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29EF" w14:textId="77777777" w:rsidR="001C06FB" w:rsidRPr="00512A8F" w:rsidRDefault="001C06FB" w:rsidP="001451DC">
      <w:pPr>
        <w:jc w:val="center"/>
        <w:rPr>
          <w:rFonts w:ascii="Arial" w:hAnsi="Arial" w:cs="Arial"/>
          <w:b/>
          <w:color w:val="002060"/>
          <w:sz w:val="28"/>
          <w:szCs w:val="28"/>
          <w:highlight w:val="yellow"/>
        </w:rPr>
      </w:pPr>
      <w:bookmarkStart w:id="0" w:name="_Hlk107500034"/>
    </w:p>
    <w:p w14:paraId="2E6FD72C" w14:textId="77777777" w:rsidR="001C06FB" w:rsidRPr="00512A8F" w:rsidRDefault="001C06FB" w:rsidP="001451DC">
      <w:pPr>
        <w:jc w:val="center"/>
        <w:rPr>
          <w:rFonts w:ascii="Arial" w:hAnsi="Arial" w:cs="Arial"/>
          <w:b/>
          <w:color w:val="002060"/>
          <w:sz w:val="32"/>
          <w:szCs w:val="32"/>
          <w:highlight w:val="yellow"/>
        </w:rPr>
      </w:pPr>
    </w:p>
    <w:p w14:paraId="13E68779" w14:textId="367B9AC4" w:rsidR="001C06FB" w:rsidRPr="00512A8F" w:rsidRDefault="00C71239" w:rsidP="001451DC">
      <w:pPr>
        <w:jc w:val="center"/>
        <w:rPr>
          <w:rFonts w:ascii="Arial" w:hAnsi="Arial" w:cs="Arial"/>
          <w:b/>
          <w:bCs/>
          <w:color w:val="002060"/>
          <w:sz w:val="32"/>
          <w:szCs w:val="32"/>
          <w:highlight w:val="yellow"/>
        </w:rPr>
      </w:pPr>
      <w:r w:rsidRPr="00512A8F">
        <w:rPr>
          <w:rStyle w:val="PageNumber"/>
          <w:rFonts w:cs="Arial"/>
          <w:b/>
          <w:bCs/>
          <w:sz w:val="32"/>
          <w:szCs w:val="32"/>
        </w:rPr>
        <w:t>Invitation to Tender £30,001-</w:t>
      </w:r>
      <w:r w:rsidR="00A971E7" w:rsidRPr="00512A8F">
        <w:rPr>
          <w:rStyle w:val="PageNumber"/>
          <w:rFonts w:cs="Arial"/>
          <w:b/>
          <w:bCs/>
          <w:sz w:val="32"/>
          <w:szCs w:val="32"/>
        </w:rPr>
        <w:t xml:space="preserve"> </w:t>
      </w:r>
      <w:r w:rsidR="000F1201" w:rsidRPr="00512A8F">
        <w:rPr>
          <w:rStyle w:val="PageNumber"/>
          <w:rFonts w:cs="Arial"/>
          <w:b/>
          <w:bCs/>
          <w:sz w:val="32"/>
          <w:szCs w:val="32"/>
        </w:rPr>
        <w:t>£207,719</w:t>
      </w:r>
      <w:r w:rsidRPr="00512A8F">
        <w:rPr>
          <w:rStyle w:val="PageNumber"/>
          <w:rFonts w:cs="Arial"/>
          <w:b/>
          <w:bCs/>
          <w:sz w:val="32"/>
          <w:szCs w:val="32"/>
        </w:rPr>
        <w:t xml:space="preserve"> </w:t>
      </w:r>
      <w:r w:rsidR="00FC268A" w:rsidRPr="00512A8F">
        <w:rPr>
          <w:rFonts w:ascii="Arial" w:hAnsi="Arial" w:cs="Arial"/>
          <w:b/>
          <w:bCs/>
          <w:color w:val="002060"/>
          <w:sz w:val="32"/>
          <w:szCs w:val="32"/>
          <w:highlight w:val="yellow"/>
        </w:rPr>
        <w:t xml:space="preserve"> </w:t>
      </w:r>
    </w:p>
    <w:p w14:paraId="770FA520" w14:textId="77777777" w:rsidR="00715C02" w:rsidRPr="00512A8F" w:rsidRDefault="00715C02" w:rsidP="001451DC">
      <w:pPr>
        <w:jc w:val="center"/>
        <w:rPr>
          <w:rFonts w:ascii="Arial" w:hAnsi="Arial" w:cs="Arial"/>
          <w:b/>
          <w:color w:val="002060"/>
          <w:sz w:val="28"/>
          <w:szCs w:val="28"/>
          <w:highlight w:val="yellow"/>
        </w:rPr>
      </w:pPr>
    </w:p>
    <w:p w14:paraId="22A00CEF" w14:textId="683C4F75" w:rsidR="008D1D13" w:rsidRPr="00512A8F" w:rsidRDefault="008D1D13" w:rsidP="001451DC">
      <w:pPr>
        <w:pStyle w:val="BB-FrontPage"/>
        <w:jc w:val="left"/>
        <w:rPr>
          <w:szCs w:val="22"/>
          <w:lang w:eastAsia="en-GB"/>
        </w:rPr>
      </w:pPr>
      <w:r w:rsidRPr="00512A8F">
        <w:rPr>
          <w:noProof/>
          <w:lang w:eastAsia="en-GB"/>
        </w:rPr>
        <w:drawing>
          <wp:anchor distT="0" distB="0" distL="114300" distR="114300" simplePos="0" relativeHeight="251658240" behindDoc="0" locked="0" layoutInCell="1" allowOverlap="1" wp14:anchorId="27C9A1C0" wp14:editId="7D4F0D86">
            <wp:simplePos x="0" y="0"/>
            <wp:positionH relativeFrom="margin">
              <wp:align>left</wp:align>
            </wp:positionH>
            <wp:positionV relativeFrom="margin">
              <wp:posOffset>-814578</wp:posOffset>
            </wp:positionV>
            <wp:extent cx="1562100" cy="923925"/>
            <wp:effectExtent l="0" t="0" r="0"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923925"/>
                    </a:xfrm>
                    <a:prstGeom prst="rect">
                      <a:avLst/>
                    </a:prstGeom>
                    <a:noFill/>
                    <a:ln>
                      <a:noFill/>
                    </a:ln>
                  </pic:spPr>
                </pic:pic>
              </a:graphicData>
            </a:graphic>
          </wp:anchor>
        </w:drawing>
      </w:r>
    </w:p>
    <w:sdt>
      <w:sdtPr>
        <w:rPr>
          <w:rFonts w:ascii="Times New Roman" w:hAnsi="Times New Roman" w:cs="Arial"/>
          <w:b w:val="0"/>
          <w:bCs w:val="0"/>
          <w:sz w:val="24"/>
          <w:szCs w:val="24"/>
        </w:rPr>
        <w:id w:val="-711733815"/>
        <w:docPartObj>
          <w:docPartGallery w:val="Table of Contents"/>
          <w:docPartUnique/>
        </w:docPartObj>
      </w:sdtPr>
      <w:sdtContent>
        <w:p w14:paraId="54FB4465" w14:textId="1F2508AA" w:rsidR="00BF056C" w:rsidRPr="00512A8F" w:rsidRDefault="00BF056C" w:rsidP="001451DC">
          <w:pPr>
            <w:pStyle w:val="TOCHeading"/>
            <w:spacing w:after="0"/>
            <w:rPr>
              <w:rFonts w:cs="Arial"/>
            </w:rPr>
          </w:pPr>
          <w:r w:rsidRPr="00512A8F">
            <w:rPr>
              <w:rFonts w:cs="Arial"/>
            </w:rPr>
            <w:t>Contents</w:t>
          </w:r>
        </w:p>
        <w:p w14:paraId="2CE188B0" w14:textId="2F746F16" w:rsidR="008F508C" w:rsidRDefault="00BF056C">
          <w:pPr>
            <w:pStyle w:val="TOC2"/>
            <w:rPr>
              <w:rFonts w:asciiTheme="minorHAnsi" w:eastAsiaTheme="minorEastAsia" w:hAnsiTheme="minorHAnsi" w:cstheme="minorBidi"/>
              <w:noProof/>
              <w:kern w:val="2"/>
              <w:sz w:val="24"/>
              <w:szCs w:val="24"/>
              <w:lang w:eastAsia="en-GB"/>
              <w14:ligatures w14:val="standardContextual"/>
            </w:rPr>
          </w:pPr>
          <w:r w:rsidRPr="00512A8F">
            <w:rPr>
              <w:rFonts w:cs="Arial"/>
            </w:rPr>
            <w:fldChar w:fldCharType="begin"/>
          </w:r>
          <w:r w:rsidRPr="00512A8F">
            <w:rPr>
              <w:rFonts w:cs="Arial"/>
            </w:rPr>
            <w:instrText xml:space="preserve"> TOC \o "1-3" \h \z \u </w:instrText>
          </w:r>
          <w:r w:rsidRPr="00512A8F">
            <w:rPr>
              <w:rFonts w:cs="Arial"/>
            </w:rPr>
            <w:fldChar w:fldCharType="separate"/>
          </w:r>
          <w:hyperlink w:anchor="_Toc220666733" w:history="1">
            <w:r w:rsidR="008F508C" w:rsidRPr="00A228B9">
              <w:rPr>
                <w:rStyle w:val="Hyperlink"/>
                <w:rFonts w:cs="Arial"/>
                <w:b/>
                <w:bCs/>
                <w:noProof/>
              </w:rPr>
              <w:t>General</w:t>
            </w:r>
            <w:r w:rsidR="008F508C">
              <w:rPr>
                <w:noProof/>
                <w:webHidden/>
              </w:rPr>
              <w:tab/>
            </w:r>
            <w:r w:rsidR="008F508C">
              <w:rPr>
                <w:noProof/>
                <w:webHidden/>
              </w:rPr>
              <w:fldChar w:fldCharType="begin"/>
            </w:r>
            <w:r w:rsidR="008F508C">
              <w:rPr>
                <w:noProof/>
                <w:webHidden/>
              </w:rPr>
              <w:instrText xml:space="preserve"> PAGEREF _Toc220666733 \h </w:instrText>
            </w:r>
            <w:r w:rsidR="008F508C">
              <w:rPr>
                <w:noProof/>
                <w:webHidden/>
              </w:rPr>
            </w:r>
            <w:r w:rsidR="008F508C">
              <w:rPr>
                <w:noProof/>
                <w:webHidden/>
              </w:rPr>
              <w:fldChar w:fldCharType="separate"/>
            </w:r>
            <w:r w:rsidR="008F508C">
              <w:rPr>
                <w:noProof/>
                <w:webHidden/>
              </w:rPr>
              <w:t>3</w:t>
            </w:r>
            <w:r w:rsidR="008F508C">
              <w:rPr>
                <w:noProof/>
                <w:webHidden/>
              </w:rPr>
              <w:fldChar w:fldCharType="end"/>
            </w:r>
          </w:hyperlink>
        </w:p>
        <w:p w14:paraId="63459257" w14:textId="5F95AD29"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34" w:history="1">
            <w:r w:rsidRPr="00A228B9">
              <w:rPr>
                <w:rStyle w:val="Hyperlink"/>
                <w:rFonts w:cs="Arial"/>
                <w:b/>
                <w:bCs/>
                <w:noProof/>
              </w:rPr>
              <w:t>Communications /</w:t>
            </w:r>
            <w:r w:rsidRPr="00A228B9">
              <w:rPr>
                <w:rStyle w:val="Hyperlink"/>
                <w:rFonts w:cs="Arial"/>
                <w:noProof/>
              </w:rPr>
              <w:t xml:space="preserve"> </w:t>
            </w:r>
            <w:r w:rsidRPr="00A228B9">
              <w:rPr>
                <w:rStyle w:val="Hyperlink"/>
                <w:rFonts w:cs="Arial"/>
                <w:b/>
                <w:bCs/>
                <w:noProof/>
              </w:rPr>
              <w:t>Contact</w:t>
            </w:r>
            <w:r>
              <w:rPr>
                <w:noProof/>
                <w:webHidden/>
              </w:rPr>
              <w:tab/>
            </w:r>
            <w:r>
              <w:rPr>
                <w:noProof/>
                <w:webHidden/>
              </w:rPr>
              <w:fldChar w:fldCharType="begin"/>
            </w:r>
            <w:r>
              <w:rPr>
                <w:noProof/>
                <w:webHidden/>
              </w:rPr>
              <w:instrText xml:space="preserve"> PAGEREF _Toc220666734 \h </w:instrText>
            </w:r>
            <w:r>
              <w:rPr>
                <w:noProof/>
                <w:webHidden/>
              </w:rPr>
            </w:r>
            <w:r>
              <w:rPr>
                <w:noProof/>
                <w:webHidden/>
              </w:rPr>
              <w:fldChar w:fldCharType="separate"/>
            </w:r>
            <w:r>
              <w:rPr>
                <w:noProof/>
                <w:webHidden/>
              </w:rPr>
              <w:t>3</w:t>
            </w:r>
            <w:r>
              <w:rPr>
                <w:noProof/>
                <w:webHidden/>
              </w:rPr>
              <w:fldChar w:fldCharType="end"/>
            </w:r>
          </w:hyperlink>
        </w:p>
        <w:p w14:paraId="7F0BFB9A" w14:textId="65821C21"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35" w:history="1">
            <w:r w:rsidRPr="00A228B9">
              <w:rPr>
                <w:rStyle w:val="Hyperlink"/>
                <w:rFonts w:cs="Arial"/>
                <w:b/>
                <w:bCs/>
                <w:noProof/>
              </w:rPr>
              <w:t>Bid Procedure</w:t>
            </w:r>
            <w:r>
              <w:rPr>
                <w:noProof/>
                <w:webHidden/>
              </w:rPr>
              <w:tab/>
            </w:r>
            <w:r>
              <w:rPr>
                <w:noProof/>
                <w:webHidden/>
              </w:rPr>
              <w:fldChar w:fldCharType="begin"/>
            </w:r>
            <w:r>
              <w:rPr>
                <w:noProof/>
                <w:webHidden/>
              </w:rPr>
              <w:instrText xml:space="preserve"> PAGEREF _Toc220666735 \h </w:instrText>
            </w:r>
            <w:r>
              <w:rPr>
                <w:noProof/>
                <w:webHidden/>
              </w:rPr>
            </w:r>
            <w:r>
              <w:rPr>
                <w:noProof/>
                <w:webHidden/>
              </w:rPr>
              <w:fldChar w:fldCharType="separate"/>
            </w:r>
            <w:r>
              <w:rPr>
                <w:noProof/>
                <w:webHidden/>
              </w:rPr>
              <w:t>4</w:t>
            </w:r>
            <w:r>
              <w:rPr>
                <w:noProof/>
                <w:webHidden/>
              </w:rPr>
              <w:fldChar w:fldCharType="end"/>
            </w:r>
          </w:hyperlink>
        </w:p>
        <w:p w14:paraId="09C047A6" w14:textId="3ACA2F7D"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36" w:history="1">
            <w:r w:rsidRPr="00A228B9">
              <w:rPr>
                <w:rStyle w:val="Hyperlink"/>
                <w:rFonts w:cs="Arial"/>
                <w:b/>
                <w:bCs/>
                <w:noProof/>
              </w:rPr>
              <w:t>Definitions</w:t>
            </w:r>
            <w:r>
              <w:rPr>
                <w:noProof/>
                <w:webHidden/>
              </w:rPr>
              <w:tab/>
            </w:r>
            <w:r>
              <w:rPr>
                <w:noProof/>
                <w:webHidden/>
              </w:rPr>
              <w:fldChar w:fldCharType="begin"/>
            </w:r>
            <w:r>
              <w:rPr>
                <w:noProof/>
                <w:webHidden/>
              </w:rPr>
              <w:instrText xml:space="preserve"> PAGEREF _Toc220666736 \h </w:instrText>
            </w:r>
            <w:r>
              <w:rPr>
                <w:noProof/>
                <w:webHidden/>
              </w:rPr>
            </w:r>
            <w:r>
              <w:rPr>
                <w:noProof/>
                <w:webHidden/>
              </w:rPr>
              <w:fldChar w:fldCharType="separate"/>
            </w:r>
            <w:r>
              <w:rPr>
                <w:noProof/>
                <w:webHidden/>
              </w:rPr>
              <w:t>5</w:t>
            </w:r>
            <w:r>
              <w:rPr>
                <w:noProof/>
                <w:webHidden/>
              </w:rPr>
              <w:fldChar w:fldCharType="end"/>
            </w:r>
          </w:hyperlink>
        </w:p>
        <w:p w14:paraId="308952CB" w14:textId="250E0631" w:rsidR="008F508C" w:rsidRDefault="008F508C">
          <w:pPr>
            <w:pStyle w:val="TOC1"/>
            <w:rPr>
              <w:rFonts w:asciiTheme="minorHAnsi" w:eastAsiaTheme="minorEastAsia" w:hAnsiTheme="minorHAnsi" w:cstheme="minorBidi"/>
              <w:b w:val="0"/>
              <w:noProof/>
              <w:kern w:val="2"/>
              <w:sz w:val="24"/>
              <w:szCs w:val="24"/>
              <w:lang w:eastAsia="en-GB"/>
              <w14:ligatures w14:val="standardContextual"/>
            </w:rPr>
          </w:pPr>
          <w:hyperlink w:anchor="_Toc220666737" w:history="1">
            <w:r w:rsidRPr="00A228B9">
              <w:rPr>
                <w:rStyle w:val="Hyperlink"/>
                <w:rFonts w:cs="Arial"/>
                <w:noProof/>
              </w:rPr>
              <w:t>IMPORTANT NOTICES</w:t>
            </w:r>
            <w:r>
              <w:rPr>
                <w:noProof/>
                <w:webHidden/>
              </w:rPr>
              <w:tab/>
            </w:r>
            <w:r>
              <w:rPr>
                <w:noProof/>
                <w:webHidden/>
              </w:rPr>
              <w:fldChar w:fldCharType="begin"/>
            </w:r>
            <w:r>
              <w:rPr>
                <w:noProof/>
                <w:webHidden/>
              </w:rPr>
              <w:instrText xml:space="preserve"> PAGEREF _Toc220666737 \h </w:instrText>
            </w:r>
            <w:r>
              <w:rPr>
                <w:noProof/>
                <w:webHidden/>
              </w:rPr>
            </w:r>
            <w:r>
              <w:rPr>
                <w:noProof/>
                <w:webHidden/>
              </w:rPr>
              <w:fldChar w:fldCharType="separate"/>
            </w:r>
            <w:r>
              <w:rPr>
                <w:noProof/>
                <w:webHidden/>
              </w:rPr>
              <w:t>6</w:t>
            </w:r>
            <w:r>
              <w:rPr>
                <w:noProof/>
                <w:webHidden/>
              </w:rPr>
              <w:fldChar w:fldCharType="end"/>
            </w:r>
          </w:hyperlink>
        </w:p>
        <w:p w14:paraId="1F3A0506" w14:textId="57DF658D"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38" w:history="1">
            <w:r w:rsidRPr="00A228B9">
              <w:rPr>
                <w:rStyle w:val="Hyperlink"/>
                <w:rFonts w:cs="Arial"/>
                <w:noProof/>
              </w:rPr>
              <w:t>General</w:t>
            </w:r>
            <w:r>
              <w:rPr>
                <w:noProof/>
                <w:webHidden/>
              </w:rPr>
              <w:tab/>
            </w:r>
            <w:r>
              <w:rPr>
                <w:noProof/>
                <w:webHidden/>
              </w:rPr>
              <w:fldChar w:fldCharType="begin"/>
            </w:r>
            <w:r>
              <w:rPr>
                <w:noProof/>
                <w:webHidden/>
              </w:rPr>
              <w:instrText xml:space="preserve"> PAGEREF _Toc220666738 \h </w:instrText>
            </w:r>
            <w:r>
              <w:rPr>
                <w:noProof/>
                <w:webHidden/>
              </w:rPr>
            </w:r>
            <w:r>
              <w:rPr>
                <w:noProof/>
                <w:webHidden/>
              </w:rPr>
              <w:fldChar w:fldCharType="separate"/>
            </w:r>
            <w:r>
              <w:rPr>
                <w:noProof/>
                <w:webHidden/>
              </w:rPr>
              <w:t>6</w:t>
            </w:r>
            <w:r>
              <w:rPr>
                <w:noProof/>
                <w:webHidden/>
              </w:rPr>
              <w:fldChar w:fldCharType="end"/>
            </w:r>
          </w:hyperlink>
        </w:p>
        <w:p w14:paraId="0FDF7167" w14:textId="4816B9B1" w:rsidR="008F508C" w:rsidRDefault="008F508C">
          <w:pPr>
            <w:pStyle w:val="TOC1"/>
            <w:rPr>
              <w:rFonts w:asciiTheme="minorHAnsi" w:eastAsiaTheme="minorEastAsia" w:hAnsiTheme="minorHAnsi" w:cstheme="minorBidi"/>
              <w:b w:val="0"/>
              <w:noProof/>
              <w:kern w:val="2"/>
              <w:sz w:val="24"/>
              <w:szCs w:val="24"/>
              <w:lang w:eastAsia="en-GB"/>
              <w14:ligatures w14:val="standardContextual"/>
            </w:rPr>
          </w:pPr>
          <w:hyperlink w:anchor="_Toc220666739" w:history="1">
            <w:r w:rsidRPr="00A228B9">
              <w:rPr>
                <w:rStyle w:val="Hyperlink"/>
                <w:rFonts w:cs="Arial"/>
                <w:noProof/>
              </w:rPr>
              <w:t>TIMETABLE AND PROCESS</w:t>
            </w:r>
            <w:r>
              <w:rPr>
                <w:noProof/>
                <w:webHidden/>
              </w:rPr>
              <w:tab/>
            </w:r>
            <w:r>
              <w:rPr>
                <w:noProof/>
                <w:webHidden/>
              </w:rPr>
              <w:fldChar w:fldCharType="begin"/>
            </w:r>
            <w:r>
              <w:rPr>
                <w:noProof/>
                <w:webHidden/>
              </w:rPr>
              <w:instrText xml:space="preserve"> PAGEREF _Toc220666739 \h </w:instrText>
            </w:r>
            <w:r>
              <w:rPr>
                <w:noProof/>
                <w:webHidden/>
              </w:rPr>
            </w:r>
            <w:r>
              <w:rPr>
                <w:noProof/>
                <w:webHidden/>
              </w:rPr>
              <w:fldChar w:fldCharType="separate"/>
            </w:r>
            <w:r>
              <w:rPr>
                <w:noProof/>
                <w:webHidden/>
              </w:rPr>
              <w:t>6</w:t>
            </w:r>
            <w:r>
              <w:rPr>
                <w:noProof/>
                <w:webHidden/>
              </w:rPr>
              <w:fldChar w:fldCharType="end"/>
            </w:r>
          </w:hyperlink>
        </w:p>
        <w:p w14:paraId="0A0E3511" w14:textId="38E10E2E"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40" w:history="1">
            <w:r w:rsidRPr="00A228B9">
              <w:rPr>
                <w:rStyle w:val="Hyperlink"/>
                <w:rFonts w:cs="Arial"/>
                <w:b/>
                <w:bCs/>
                <w:noProof/>
              </w:rPr>
              <w:t>Procurement Timetable</w:t>
            </w:r>
            <w:r>
              <w:rPr>
                <w:noProof/>
                <w:webHidden/>
              </w:rPr>
              <w:tab/>
            </w:r>
            <w:r>
              <w:rPr>
                <w:noProof/>
                <w:webHidden/>
              </w:rPr>
              <w:fldChar w:fldCharType="begin"/>
            </w:r>
            <w:r>
              <w:rPr>
                <w:noProof/>
                <w:webHidden/>
              </w:rPr>
              <w:instrText xml:space="preserve"> PAGEREF _Toc220666740 \h </w:instrText>
            </w:r>
            <w:r>
              <w:rPr>
                <w:noProof/>
                <w:webHidden/>
              </w:rPr>
            </w:r>
            <w:r>
              <w:rPr>
                <w:noProof/>
                <w:webHidden/>
              </w:rPr>
              <w:fldChar w:fldCharType="separate"/>
            </w:r>
            <w:r>
              <w:rPr>
                <w:noProof/>
                <w:webHidden/>
              </w:rPr>
              <w:t>6</w:t>
            </w:r>
            <w:r>
              <w:rPr>
                <w:noProof/>
                <w:webHidden/>
              </w:rPr>
              <w:fldChar w:fldCharType="end"/>
            </w:r>
          </w:hyperlink>
        </w:p>
        <w:p w14:paraId="5E168CF0" w14:textId="21C5744F"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41" w:history="1">
            <w:r w:rsidRPr="00A228B9">
              <w:rPr>
                <w:rStyle w:val="Hyperlink"/>
                <w:rFonts w:cs="Arial"/>
                <w:b/>
                <w:bCs/>
                <w:noProof/>
              </w:rPr>
              <w:t>General Information</w:t>
            </w:r>
            <w:r>
              <w:rPr>
                <w:noProof/>
                <w:webHidden/>
              </w:rPr>
              <w:tab/>
            </w:r>
            <w:r>
              <w:rPr>
                <w:noProof/>
                <w:webHidden/>
              </w:rPr>
              <w:fldChar w:fldCharType="begin"/>
            </w:r>
            <w:r>
              <w:rPr>
                <w:noProof/>
                <w:webHidden/>
              </w:rPr>
              <w:instrText xml:space="preserve"> PAGEREF _Toc220666741 \h </w:instrText>
            </w:r>
            <w:r>
              <w:rPr>
                <w:noProof/>
                <w:webHidden/>
              </w:rPr>
            </w:r>
            <w:r>
              <w:rPr>
                <w:noProof/>
                <w:webHidden/>
              </w:rPr>
              <w:fldChar w:fldCharType="separate"/>
            </w:r>
            <w:r>
              <w:rPr>
                <w:noProof/>
                <w:webHidden/>
              </w:rPr>
              <w:t>7</w:t>
            </w:r>
            <w:r>
              <w:rPr>
                <w:noProof/>
                <w:webHidden/>
              </w:rPr>
              <w:fldChar w:fldCharType="end"/>
            </w:r>
          </w:hyperlink>
        </w:p>
        <w:p w14:paraId="2229C322" w14:textId="72F9CE68"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42" w:history="1">
            <w:r w:rsidRPr="00A228B9">
              <w:rPr>
                <w:rStyle w:val="Hyperlink"/>
                <w:rFonts w:cs="Arial"/>
                <w:b/>
                <w:bCs/>
                <w:noProof/>
              </w:rPr>
              <w:t>Pre-Bid Clarifications</w:t>
            </w:r>
            <w:r>
              <w:rPr>
                <w:noProof/>
                <w:webHidden/>
              </w:rPr>
              <w:tab/>
            </w:r>
            <w:r>
              <w:rPr>
                <w:noProof/>
                <w:webHidden/>
              </w:rPr>
              <w:fldChar w:fldCharType="begin"/>
            </w:r>
            <w:r>
              <w:rPr>
                <w:noProof/>
                <w:webHidden/>
              </w:rPr>
              <w:instrText xml:space="preserve"> PAGEREF _Toc220666742 \h </w:instrText>
            </w:r>
            <w:r>
              <w:rPr>
                <w:noProof/>
                <w:webHidden/>
              </w:rPr>
            </w:r>
            <w:r>
              <w:rPr>
                <w:noProof/>
                <w:webHidden/>
              </w:rPr>
              <w:fldChar w:fldCharType="separate"/>
            </w:r>
            <w:r>
              <w:rPr>
                <w:noProof/>
                <w:webHidden/>
              </w:rPr>
              <w:t>7</w:t>
            </w:r>
            <w:r>
              <w:rPr>
                <w:noProof/>
                <w:webHidden/>
              </w:rPr>
              <w:fldChar w:fldCharType="end"/>
            </w:r>
          </w:hyperlink>
        </w:p>
        <w:p w14:paraId="372FB111" w14:textId="16C081BF"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43" w:history="1">
            <w:r w:rsidRPr="00A228B9">
              <w:rPr>
                <w:rStyle w:val="Hyperlink"/>
                <w:rFonts w:cs="Arial"/>
                <w:b/>
                <w:bCs/>
                <w:noProof/>
              </w:rPr>
              <w:t>Bid Submissions</w:t>
            </w:r>
            <w:r>
              <w:rPr>
                <w:noProof/>
                <w:webHidden/>
              </w:rPr>
              <w:tab/>
            </w:r>
            <w:r>
              <w:rPr>
                <w:noProof/>
                <w:webHidden/>
              </w:rPr>
              <w:fldChar w:fldCharType="begin"/>
            </w:r>
            <w:r>
              <w:rPr>
                <w:noProof/>
                <w:webHidden/>
              </w:rPr>
              <w:instrText xml:space="preserve"> PAGEREF _Toc220666743 \h </w:instrText>
            </w:r>
            <w:r>
              <w:rPr>
                <w:noProof/>
                <w:webHidden/>
              </w:rPr>
            </w:r>
            <w:r>
              <w:rPr>
                <w:noProof/>
                <w:webHidden/>
              </w:rPr>
              <w:fldChar w:fldCharType="separate"/>
            </w:r>
            <w:r>
              <w:rPr>
                <w:noProof/>
                <w:webHidden/>
              </w:rPr>
              <w:t>8</w:t>
            </w:r>
            <w:r>
              <w:rPr>
                <w:noProof/>
                <w:webHidden/>
              </w:rPr>
              <w:fldChar w:fldCharType="end"/>
            </w:r>
          </w:hyperlink>
        </w:p>
        <w:p w14:paraId="3BA8981E" w14:textId="58B8EC32"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44" w:history="1">
            <w:r w:rsidRPr="00A228B9">
              <w:rPr>
                <w:rStyle w:val="Hyperlink"/>
                <w:rFonts w:cs="Arial"/>
                <w:b/>
                <w:bCs/>
                <w:noProof/>
              </w:rPr>
              <w:t>Post Bid Clarifications</w:t>
            </w:r>
            <w:r>
              <w:rPr>
                <w:noProof/>
                <w:webHidden/>
              </w:rPr>
              <w:tab/>
            </w:r>
            <w:r>
              <w:rPr>
                <w:noProof/>
                <w:webHidden/>
              </w:rPr>
              <w:fldChar w:fldCharType="begin"/>
            </w:r>
            <w:r>
              <w:rPr>
                <w:noProof/>
                <w:webHidden/>
              </w:rPr>
              <w:instrText xml:space="preserve"> PAGEREF _Toc220666744 \h </w:instrText>
            </w:r>
            <w:r>
              <w:rPr>
                <w:noProof/>
                <w:webHidden/>
              </w:rPr>
            </w:r>
            <w:r>
              <w:rPr>
                <w:noProof/>
                <w:webHidden/>
              </w:rPr>
              <w:fldChar w:fldCharType="separate"/>
            </w:r>
            <w:r>
              <w:rPr>
                <w:noProof/>
                <w:webHidden/>
              </w:rPr>
              <w:t>8</w:t>
            </w:r>
            <w:r>
              <w:rPr>
                <w:noProof/>
                <w:webHidden/>
              </w:rPr>
              <w:fldChar w:fldCharType="end"/>
            </w:r>
          </w:hyperlink>
        </w:p>
        <w:p w14:paraId="4DE0808D" w14:textId="3A6CB658"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45" w:history="1">
            <w:r w:rsidRPr="00A228B9">
              <w:rPr>
                <w:rStyle w:val="Hyperlink"/>
                <w:rFonts w:cs="Arial"/>
                <w:b/>
                <w:bCs/>
                <w:noProof/>
              </w:rPr>
              <w:t>The Price Schedule</w:t>
            </w:r>
            <w:r>
              <w:rPr>
                <w:noProof/>
                <w:webHidden/>
              </w:rPr>
              <w:tab/>
            </w:r>
            <w:r>
              <w:rPr>
                <w:noProof/>
                <w:webHidden/>
              </w:rPr>
              <w:fldChar w:fldCharType="begin"/>
            </w:r>
            <w:r>
              <w:rPr>
                <w:noProof/>
                <w:webHidden/>
              </w:rPr>
              <w:instrText xml:space="preserve"> PAGEREF _Toc220666745 \h </w:instrText>
            </w:r>
            <w:r>
              <w:rPr>
                <w:noProof/>
                <w:webHidden/>
              </w:rPr>
            </w:r>
            <w:r>
              <w:rPr>
                <w:noProof/>
                <w:webHidden/>
              </w:rPr>
              <w:fldChar w:fldCharType="separate"/>
            </w:r>
            <w:r>
              <w:rPr>
                <w:noProof/>
                <w:webHidden/>
              </w:rPr>
              <w:t>8</w:t>
            </w:r>
            <w:r>
              <w:rPr>
                <w:noProof/>
                <w:webHidden/>
              </w:rPr>
              <w:fldChar w:fldCharType="end"/>
            </w:r>
          </w:hyperlink>
        </w:p>
        <w:p w14:paraId="38B09044" w14:textId="3E31308B"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46" w:history="1">
            <w:r w:rsidRPr="00A228B9">
              <w:rPr>
                <w:rStyle w:val="Hyperlink"/>
                <w:rFonts w:cs="Arial"/>
                <w:b/>
                <w:bCs/>
                <w:noProof/>
              </w:rPr>
              <w:t>Completion of Bid</w:t>
            </w:r>
            <w:r>
              <w:rPr>
                <w:noProof/>
                <w:webHidden/>
              </w:rPr>
              <w:tab/>
            </w:r>
            <w:r>
              <w:rPr>
                <w:noProof/>
                <w:webHidden/>
              </w:rPr>
              <w:fldChar w:fldCharType="begin"/>
            </w:r>
            <w:r>
              <w:rPr>
                <w:noProof/>
                <w:webHidden/>
              </w:rPr>
              <w:instrText xml:space="preserve"> PAGEREF _Toc220666746 \h </w:instrText>
            </w:r>
            <w:r>
              <w:rPr>
                <w:noProof/>
                <w:webHidden/>
              </w:rPr>
            </w:r>
            <w:r>
              <w:rPr>
                <w:noProof/>
                <w:webHidden/>
              </w:rPr>
              <w:fldChar w:fldCharType="separate"/>
            </w:r>
            <w:r>
              <w:rPr>
                <w:noProof/>
                <w:webHidden/>
              </w:rPr>
              <w:t>8</w:t>
            </w:r>
            <w:r>
              <w:rPr>
                <w:noProof/>
                <w:webHidden/>
              </w:rPr>
              <w:fldChar w:fldCharType="end"/>
            </w:r>
          </w:hyperlink>
        </w:p>
        <w:p w14:paraId="689B61E2" w14:textId="68E2B5D0"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47" w:history="1">
            <w:r w:rsidRPr="00A228B9">
              <w:rPr>
                <w:rStyle w:val="Hyperlink"/>
                <w:rFonts w:cs="Arial"/>
                <w:b/>
                <w:bCs/>
                <w:noProof/>
              </w:rPr>
              <w:t>Confidentiality and Freedom of Information</w:t>
            </w:r>
            <w:r>
              <w:rPr>
                <w:noProof/>
                <w:webHidden/>
              </w:rPr>
              <w:tab/>
            </w:r>
            <w:r>
              <w:rPr>
                <w:noProof/>
                <w:webHidden/>
              </w:rPr>
              <w:fldChar w:fldCharType="begin"/>
            </w:r>
            <w:r>
              <w:rPr>
                <w:noProof/>
                <w:webHidden/>
              </w:rPr>
              <w:instrText xml:space="preserve"> PAGEREF _Toc220666747 \h </w:instrText>
            </w:r>
            <w:r>
              <w:rPr>
                <w:noProof/>
                <w:webHidden/>
              </w:rPr>
            </w:r>
            <w:r>
              <w:rPr>
                <w:noProof/>
                <w:webHidden/>
              </w:rPr>
              <w:fldChar w:fldCharType="separate"/>
            </w:r>
            <w:r>
              <w:rPr>
                <w:noProof/>
                <w:webHidden/>
              </w:rPr>
              <w:t>8</w:t>
            </w:r>
            <w:r>
              <w:rPr>
                <w:noProof/>
                <w:webHidden/>
              </w:rPr>
              <w:fldChar w:fldCharType="end"/>
            </w:r>
          </w:hyperlink>
        </w:p>
        <w:p w14:paraId="2C070B7F" w14:textId="4961E77E"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48" w:history="1">
            <w:r w:rsidRPr="00A228B9">
              <w:rPr>
                <w:rStyle w:val="Hyperlink"/>
                <w:rFonts w:cs="Arial"/>
                <w:b/>
                <w:bCs/>
                <w:noProof/>
              </w:rPr>
              <w:t>Equality and Diversity</w:t>
            </w:r>
            <w:r>
              <w:rPr>
                <w:noProof/>
                <w:webHidden/>
              </w:rPr>
              <w:tab/>
            </w:r>
            <w:r>
              <w:rPr>
                <w:noProof/>
                <w:webHidden/>
              </w:rPr>
              <w:fldChar w:fldCharType="begin"/>
            </w:r>
            <w:r>
              <w:rPr>
                <w:noProof/>
                <w:webHidden/>
              </w:rPr>
              <w:instrText xml:space="preserve"> PAGEREF _Toc220666748 \h </w:instrText>
            </w:r>
            <w:r>
              <w:rPr>
                <w:noProof/>
                <w:webHidden/>
              </w:rPr>
            </w:r>
            <w:r>
              <w:rPr>
                <w:noProof/>
                <w:webHidden/>
              </w:rPr>
              <w:fldChar w:fldCharType="separate"/>
            </w:r>
            <w:r>
              <w:rPr>
                <w:noProof/>
                <w:webHidden/>
              </w:rPr>
              <w:t>9</w:t>
            </w:r>
            <w:r>
              <w:rPr>
                <w:noProof/>
                <w:webHidden/>
              </w:rPr>
              <w:fldChar w:fldCharType="end"/>
            </w:r>
          </w:hyperlink>
        </w:p>
        <w:p w14:paraId="2550CC4C" w14:textId="678C4116"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49" w:history="1">
            <w:r w:rsidRPr="00A228B9">
              <w:rPr>
                <w:rStyle w:val="Hyperlink"/>
                <w:rFonts w:cs="Arial"/>
                <w:b/>
                <w:bCs/>
                <w:noProof/>
              </w:rPr>
              <w:t>Due Diligence</w:t>
            </w:r>
            <w:r>
              <w:rPr>
                <w:noProof/>
                <w:webHidden/>
              </w:rPr>
              <w:tab/>
            </w:r>
            <w:r>
              <w:rPr>
                <w:noProof/>
                <w:webHidden/>
              </w:rPr>
              <w:fldChar w:fldCharType="begin"/>
            </w:r>
            <w:r>
              <w:rPr>
                <w:noProof/>
                <w:webHidden/>
              </w:rPr>
              <w:instrText xml:space="preserve"> PAGEREF _Toc220666749 \h </w:instrText>
            </w:r>
            <w:r>
              <w:rPr>
                <w:noProof/>
                <w:webHidden/>
              </w:rPr>
            </w:r>
            <w:r>
              <w:rPr>
                <w:noProof/>
                <w:webHidden/>
              </w:rPr>
              <w:fldChar w:fldCharType="separate"/>
            </w:r>
            <w:r>
              <w:rPr>
                <w:noProof/>
                <w:webHidden/>
              </w:rPr>
              <w:t>9</w:t>
            </w:r>
            <w:r>
              <w:rPr>
                <w:noProof/>
                <w:webHidden/>
              </w:rPr>
              <w:fldChar w:fldCharType="end"/>
            </w:r>
          </w:hyperlink>
        </w:p>
        <w:p w14:paraId="27BA4C30" w14:textId="32D43B4E"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50" w:history="1">
            <w:r w:rsidRPr="00A228B9">
              <w:rPr>
                <w:rStyle w:val="Hyperlink"/>
                <w:rFonts w:cs="Arial"/>
                <w:b/>
                <w:bCs/>
                <w:noProof/>
              </w:rPr>
              <w:t>Contract Award</w:t>
            </w:r>
            <w:r>
              <w:rPr>
                <w:noProof/>
                <w:webHidden/>
              </w:rPr>
              <w:tab/>
            </w:r>
            <w:r>
              <w:rPr>
                <w:noProof/>
                <w:webHidden/>
              </w:rPr>
              <w:fldChar w:fldCharType="begin"/>
            </w:r>
            <w:r>
              <w:rPr>
                <w:noProof/>
                <w:webHidden/>
              </w:rPr>
              <w:instrText xml:space="preserve"> PAGEREF _Toc220666750 \h </w:instrText>
            </w:r>
            <w:r>
              <w:rPr>
                <w:noProof/>
                <w:webHidden/>
              </w:rPr>
            </w:r>
            <w:r>
              <w:rPr>
                <w:noProof/>
                <w:webHidden/>
              </w:rPr>
              <w:fldChar w:fldCharType="separate"/>
            </w:r>
            <w:r>
              <w:rPr>
                <w:noProof/>
                <w:webHidden/>
              </w:rPr>
              <w:t>9</w:t>
            </w:r>
            <w:r>
              <w:rPr>
                <w:noProof/>
                <w:webHidden/>
              </w:rPr>
              <w:fldChar w:fldCharType="end"/>
            </w:r>
          </w:hyperlink>
        </w:p>
        <w:p w14:paraId="31099957" w14:textId="30FC2F71" w:rsidR="008F508C" w:rsidRDefault="008F508C">
          <w:pPr>
            <w:pStyle w:val="TOC1"/>
            <w:rPr>
              <w:rFonts w:asciiTheme="minorHAnsi" w:eastAsiaTheme="minorEastAsia" w:hAnsiTheme="minorHAnsi" w:cstheme="minorBidi"/>
              <w:b w:val="0"/>
              <w:noProof/>
              <w:kern w:val="2"/>
              <w:sz w:val="24"/>
              <w:szCs w:val="24"/>
              <w:lang w:eastAsia="en-GB"/>
              <w14:ligatures w14:val="standardContextual"/>
            </w:rPr>
          </w:pPr>
          <w:hyperlink w:anchor="_Toc220666751" w:history="1">
            <w:r w:rsidRPr="00A228B9">
              <w:rPr>
                <w:rStyle w:val="Hyperlink"/>
                <w:rFonts w:cs="Arial"/>
                <w:noProof/>
              </w:rPr>
              <w:t>SPECIFICATION</w:t>
            </w:r>
            <w:r>
              <w:rPr>
                <w:noProof/>
                <w:webHidden/>
              </w:rPr>
              <w:tab/>
            </w:r>
            <w:r>
              <w:rPr>
                <w:noProof/>
                <w:webHidden/>
              </w:rPr>
              <w:fldChar w:fldCharType="begin"/>
            </w:r>
            <w:r>
              <w:rPr>
                <w:noProof/>
                <w:webHidden/>
              </w:rPr>
              <w:instrText xml:space="preserve"> PAGEREF _Toc220666751 \h </w:instrText>
            </w:r>
            <w:r>
              <w:rPr>
                <w:noProof/>
                <w:webHidden/>
              </w:rPr>
            </w:r>
            <w:r>
              <w:rPr>
                <w:noProof/>
                <w:webHidden/>
              </w:rPr>
              <w:fldChar w:fldCharType="separate"/>
            </w:r>
            <w:r>
              <w:rPr>
                <w:noProof/>
                <w:webHidden/>
              </w:rPr>
              <w:t>9</w:t>
            </w:r>
            <w:r>
              <w:rPr>
                <w:noProof/>
                <w:webHidden/>
              </w:rPr>
              <w:fldChar w:fldCharType="end"/>
            </w:r>
          </w:hyperlink>
        </w:p>
        <w:p w14:paraId="584C7885" w14:textId="11EC7EFA"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52" w:history="1">
            <w:r w:rsidRPr="00A228B9">
              <w:rPr>
                <w:rStyle w:val="Hyperlink"/>
                <w:rFonts w:cs="Arial"/>
                <w:b/>
                <w:bCs/>
                <w:noProof/>
              </w:rPr>
              <w:t>About the Specification</w:t>
            </w:r>
            <w:r>
              <w:rPr>
                <w:noProof/>
                <w:webHidden/>
              </w:rPr>
              <w:tab/>
            </w:r>
            <w:r>
              <w:rPr>
                <w:noProof/>
                <w:webHidden/>
              </w:rPr>
              <w:fldChar w:fldCharType="begin"/>
            </w:r>
            <w:r>
              <w:rPr>
                <w:noProof/>
                <w:webHidden/>
              </w:rPr>
              <w:instrText xml:space="preserve"> PAGEREF _Toc220666752 \h </w:instrText>
            </w:r>
            <w:r>
              <w:rPr>
                <w:noProof/>
                <w:webHidden/>
              </w:rPr>
            </w:r>
            <w:r>
              <w:rPr>
                <w:noProof/>
                <w:webHidden/>
              </w:rPr>
              <w:fldChar w:fldCharType="separate"/>
            </w:r>
            <w:r>
              <w:rPr>
                <w:noProof/>
                <w:webHidden/>
              </w:rPr>
              <w:t>9</w:t>
            </w:r>
            <w:r>
              <w:rPr>
                <w:noProof/>
                <w:webHidden/>
              </w:rPr>
              <w:fldChar w:fldCharType="end"/>
            </w:r>
          </w:hyperlink>
        </w:p>
        <w:p w14:paraId="08B85EF6" w14:textId="1AC6F65B"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53" w:history="1">
            <w:r w:rsidRPr="00A228B9">
              <w:rPr>
                <w:rStyle w:val="Hyperlink"/>
                <w:rFonts w:cs="Arial"/>
                <w:b/>
                <w:bCs/>
                <w:noProof/>
              </w:rPr>
              <w:t>Cost Strategy</w:t>
            </w:r>
            <w:r>
              <w:rPr>
                <w:noProof/>
                <w:webHidden/>
              </w:rPr>
              <w:tab/>
            </w:r>
            <w:r>
              <w:rPr>
                <w:noProof/>
                <w:webHidden/>
              </w:rPr>
              <w:fldChar w:fldCharType="begin"/>
            </w:r>
            <w:r>
              <w:rPr>
                <w:noProof/>
                <w:webHidden/>
              </w:rPr>
              <w:instrText xml:space="preserve"> PAGEREF _Toc220666753 \h </w:instrText>
            </w:r>
            <w:r>
              <w:rPr>
                <w:noProof/>
                <w:webHidden/>
              </w:rPr>
            </w:r>
            <w:r>
              <w:rPr>
                <w:noProof/>
                <w:webHidden/>
              </w:rPr>
              <w:fldChar w:fldCharType="separate"/>
            </w:r>
            <w:r>
              <w:rPr>
                <w:noProof/>
                <w:webHidden/>
              </w:rPr>
              <w:t>10</w:t>
            </w:r>
            <w:r>
              <w:rPr>
                <w:noProof/>
                <w:webHidden/>
              </w:rPr>
              <w:fldChar w:fldCharType="end"/>
            </w:r>
          </w:hyperlink>
        </w:p>
        <w:p w14:paraId="241FB246" w14:textId="5142F252"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54" w:history="1">
            <w:r w:rsidRPr="00A228B9">
              <w:rPr>
                <w:rStyle w:val="Hyperlink"/>
                <w:rFonts w:cs="Arial"/>
                <w:b/>
                <w:bCs/>
                <w:noProof/>
              </w:rPr>
              <w:t>SUBMISSION INSTRUCTIONS</w:t>
            </w:r>
            <w:r>
              <w:rPr>
                <w:noProof/>
                <w:webHidden/>
              </w:rPr>
              <w:tab/>
            </w:r>
            <w:r>
              <w:rPr>
                <w:noProof/>
                <w:webHidden/>
              </w:rPr>
              <w:fldChar w:fldCharType="begin"/>
            </w:r>
            <w:r>
              <w:rPr>
                <w:noProof/>
                <w:webHidden/>
              </w:rPr>
              <w:instrText xml:space="preserve"> PAGEREF _Toc220666754 \h </w:instrText>
            </w:r>
            <w:r>
              <w:rPr>
                <w:noProof/>
                <w:webHidden/>
              </w:rPr>
            </w:r>
            <w:r>
              <w:rPr>
                <w:noProof/>
                <w:webHidden/>
              </w:rPr>
              <w:fldChar w:fldCharType="separate"/>
            </w:r>
            <w:r>
              <w:rPr>
                <w:noProof/>
                <w:webHidden/>
              </w:rPr>
              <w:t>10</w:t>
            </w:r>
            <w:r>
              <w:rPr>
                <w:noProof/>
                <w:webHidden/>
              </w:rPr>
              <w:fldChar w:fldCharType="end"/>
            </w:r>
          </w:hyperlink>
        </w:p>
        <w:p w14:paraId="6F06F607" w14:textId="7542BBB6"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55" w:history="1">
            <w:r w:rsidRPr="00A228B9">
              <w:rPr>
                <w:rStyle w:val="Hyperlink"/>
                <w:rFonts w:cs="Arial"/>
                <w:b/>
                <w:bCs/>
                <w:noProof/>
              </w:rPr>
              <w:t>General</w:t>
            </w:r>
            <w:r>
              <w:rPr>
                <w:noProof/>
                <w:webHidden/>
              </w:rPr>
              <w:tab/>
            </w:r>
            <w:r>
              <w:rPr>
                <w:noProof/>
                <w:webHidden/>
              </w:rPr>
              <w:fldChar w:fldCharType="begin"/>
            </w:r>
            <w:r>
              <w:rPr>
                <w:noProof/>
                <w:webHidden/>
              </w:rPr>
              <w:instrText xml:space="preserve"> PAGEREF _Toc220666755 \h </w:instrText>
            </w:r>
            <w:r>
              <w:rPr>
                <w:noProof/>
                <w:webHidden/>
              </w:rPr>
            </w:r>
            <w:r>
              <w:rPr>
                <w:noProof/>
                <w:webHidden/>
              </w:rPr>
              <w:fldChar w:fldCharType="separate"/>
            </w:r>
            <w:r>
              <w:rPr>
                <w:noProof/>
                <w:webHidden/>
              </w:rPr>
              <w:t>10</w:t>
            </w:r>
            <w:r>
              <w:rPr>
                <w:noProof/>
                <w:webHidden/>
              </w:rPr>
              <w:fldChar w:fldCharType="end"/>
            </w:r>
          </w:hyperlink>
        </w:p>
        <w:p w14:paraId="79195922" w14:textId="4C112DDD"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56" w:history="1">
            <w:r w:rsidRPr="00A228B9">
              <w:rPr>
                <w:rStyle w:val="Hyperlink"/>
                <w:rFonts w:cs="Arial"/>
                <w:b/>
                <w:bCs/>
                <w:noProof/>
              </w:rPr>
              <w:t>Return of Bid Documentation</w:t>
            </w:r>
            <w:r>
              <w:rPr>
                <w:noProof/>
                <w:webHidden/>
              </w:rPr>
              <w:tab/>
            </w:r>
            <w:r>
              <w:rPr>
                <w:noProof/>
                <w:webHidden/>
              </w:rPr>
              <w:fldChar w:fldCharType="begin"/>
            </w:r>
            <w:r>
              <w:rPr>
                <w:noProof/>
                <w:webHidden/>
              </w:rPr>
              <w:instrText xml:space="preserve"> PAGEREF _Toc220666756 \h </w:instrText>
            </w:r>
            <w:r>
              <w:rPr>
                <w:noProof/>
                <w:webHidden/>
              </w:rPr>
            </w:r>
            <w:r>
              <w:rPr>
                <w:noProof/>
                <w:webHidden/>
              </w:rPr>
              <w:fldChar w:fldCharType="separate"/>
            </w:r>
            <w:r>
              <w:rPr>
                <w:noProof/>
                <w:webHidden/>
              </w:rPr>
              <w:t>10</w:t>
            </w:r>
            <w:r>
              <w:rPr>
                <w:noProof/>
                <w:webHidden/>
              </w:rPr>
              <w:fldChar w:fldCharType="end"/>
            </w:r>
          </w:hyperlink>
        </w:p>
        <w:p w14:paraId="5C7D7173" w14:textId="4B88C4EC" w:rsidR="008F508C" w:rsidRDefault="008F508C">
          <w:pPr>
            <w:pStyle w:val="TOC1"/>
            <w:rPr>
              <w:rFonts w:asciiTheme="minorHAnsi" w:eastAsiaTheme="minorEastAsia" w:hAnsiTheme="minorHAnsi" w:cstheme="minorBidi"/>
              <w:b w:val="0"/>
              <w:noProof/>
              <w:kern w:val="2"/>
              <w:sz w:val="24"/>
              <w:szCs w:val="24"/>
              <w:lang w:eastAsia="en-GB"/>
              <w14:ligatures w14:val="standardContextual"/>
            </w:rPr>
          </w:pPr>
          <w:hyperlink w:anchor="_Toc220666757" w:history="1">
            <w:r w:rsidRPr="00A228B9">
              <w:rPr>
                <w:rStyle w:val="Hyperlink"/>
                <w:rFonts w:cs="Arial"/>
                <w:noProof/>
              </w:rPr>
              <w:t>EVALUATION</w:t>
            </w:r>
            <w:r>
              <w:rPr>
                <w:noProof/>
                <w:webHidden/>
              </w:rPr>
              <w:tab/>
            </w:r>
            <w:r>
              <w:rPr>
                <w:noProof/>
                <w:webHidden/>
              </w:rPr>
              <w:fldChar w:fldCharType="begin"/>
            </w:r>
            <w:r>
              <w:rPr>
                <w:noProof/>
                <w:webHidden/>
              </w:rPr>
              <w:instrText xml:space="preserve"> PAGEREF _Toc220666757 \h </w:instrText>
            </w:r>
            <w:r>
              <w:rPr>
                <w:noProof/>
                <w:webHidden/>
              </w:rPr>
            </w:r>
            <w:r>
              <w:rPr>
                <w:noProof/>
                <w:webHidden/>
              </w:rPr>
              <w:fldChar w:fldCharType="separate"/>
            </w:r>
            <w:r>
              <w:rPr>
                <w:noProof/>
                <w:webHidden/>
              </w:rPr>
              <w:t>10</w:t>
            </w:r>
            <w:r>
              <w:rPr>
                <w:noProof/>
                <w:webHidden/>
              </w:rPr>
              <w:fldChar w:fldCharType="end"/>
            </w:r>
          </w:hyperlink>
        </w:p>
        <w:p w14:paraId="53762B9B" w14:textId="26935BD4"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58" w:history="1">
            <w:r w:rsidRPr="00A228B9">
              <w:rPr>
                <w:rStyle w:val="Hyperlink"/>
                <w:rFonts w:cs="Arial"/>
                <w:b/>
                <w:bCs/>
                <w:noProof/>
              </w:rPr>
              <w:t>General</w:t>
            </w:r>
            <w:r>
              <w:rPr>
                <w:noProof/>
                <w:webHidden/>
              </w:rPr>
              <w:tab/>
            </w:r>
            <w:r>
              <w:rPr>
                <w:noProof/>
                <w:webHidden/>
              </w:rPr>
              <w:fldChar w:fldCharType="begin"/>
            </w:r>
            <w:r>
              <w:rPr>
                <w:noProof/>
                <w:webHidden/>
              </w:rPr>
              <w:instrText xml:space="preserve"> PAGEREF _Toc220666758 \h </w:instrText>
            </w:r>
            <w:r>
              <w:rPr>
                <w:noProof/>
                <w:webHidden/>
              </w:rPr>
            </w:r>
            <w:r>
              <w:rPr>
                <w:noProof/>
                <w:webHidden/>
              </w:rPr>
              <w:fldChar w:fldCharType="separate"/>
            </w:r>
            <w:r>
              <w:rPr>
                <w:noProof/>
                <w:webHidden/>
              </w:rPr>
              <w:t>10</w:t>
            </w:r>
            <w:r>
              <w:rPr>
                <w:noProof/>
                <w:webHidden/>
              </w:rPr>
              <w:fldChar w:fldCharType="end"/>
            </w:r>
          </w:hyperlink>
        </w:p>
        <w:p w14:paraId="7773C98C" w14:textId="0D911798"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59" w:history="1">
            <w:r w:rsidRPr="00A228B9">
              <w:rPr>
                <w:rStyle w:val="Hyperlink"/>
                <w:rFonts w:cs="Arial"/>
                <w:b/>
                <w:bCs/>
                <w:noProof/>
              </w:rPr>
              <w:t>Evaluation Criteria and Weightings</w:t>
            </w:r>
            <w:r>
              <w:rPr>
                <w:noProof/>
                <w:webHidden/>
              </w:rPr>
              <w:tab/>
            </w:r>
            <w:r>
              <w:rPr>
                <w:noProof/>
                <w:webHidden/>
              </w:rPr>
              <w:fldChar w:fldCharType="begin"/>
            </w:r>
            <w:r>
              <w:rPr>
                <w:noProof/>
                <w:webHidden/>
              </w:rPr>
              <w:instrText xml:space="preserve"> PAGEREF _Toc220666759 \h </w:instrText>
            </w:r>
            <w:r>
              <w:rPr>
                <w:noProof/>
                <w:webHidden/>
              </w:rPr>
            </w:r>
            <w:r>
              <w:rPr>
                <w:noProof/>
                <w:webHidden/>
              </w:rPr>
              <w:fldChar w:fldCharType="separate"/>
            </w:r>
            <w:r>
              <w:rPr>
                <w:noProof/>
                <w:webHidden/>
              </w:rPr>
              <w:t>11</w:t>
            </w:r>
            <w:r>
              <w:rPr>
                <w:noProof/>
                <w:webHidden/>
              </w:rPr>
              <w:fldChar w:fldCharType="end"/>
            </w:r>
          </w:hyperlink>
        </w:p>
        <w:p w14:paraId="300803CF" w14:textId="2AC1CBAE"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60" w:history="1">
            <w:r w:rsidRPr="00A228B9">
              <w:rPr>
                <w:rStyle w:val="Hyperlink"/>
                <w:rFonts w:cs="Arial"/>
                <w:b/>
                <w:bCs/>
                <w:noProof/>
              </w:rPr>
              <w:t>Evaluation Methodology</w:t>
            </w:r>
            <w:r>
              <w:rPr>
                <w:noProof/>
                <w:webHidden/>
              </w:rPr>
              <w:tab/>
            </w:r>
            <w:r>
              <w:rPr>
                <w:noProof/>
                <w:webHidden/>
              </w:rPr>
              <w:fldChar w:fldCharType="begin"/>
            </w:r>
            <w:r>
              <w:rPr>
                <w:noProof/>
                <w:webHidden/>
              </w:rPr>
              <w:instrText xml:space="preserve"> PAGEREF _Toc220666760 \h </w:instrText>
            </w:r>
            <w:r>
              <w:rPr>
                <w:noProof/>
                <w:webHidden/>
              </w:rPr>
            </w:r>
            <w:r>
              <w:rPr>
                <w:noProof/>
                <w:webHidden/>
              </w:rPr>
              <w:fldChar w:fldCharType="separate"/>
            </w:r>
            <w:r>
              <w:rPr>
                <w:noProof/>
                <w:webHidden/>
              </w:rPr>
              <w:t>11</w:t>
            </w:r>
            <w:r>
              <w:rPr>
                <w:noProof/>
                <w:webHidden/>
              </w:rPr>
              <w:fldChar w:fldCharType="end"/>
            </w:r>
          </w:hyperlink>
        </w:p>
        <w:p w14:paraId="3E86F118" w14:textId="577416E5"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61" w:history="1">
            <w:r w:rsidRPr="00A228B9">
              <w:rPr>
                <w:rStyle w:val="Hyperlink"/>
                <w:rFonts w:cs="Arial"/>
                <w:b/>
                <w:bCs/>
                <w:noProof/>
              </w:rPr>
              <w:t>Quality Evaluation</w:t>
            </w:r>
            <w:r>
              <w:rPr>
                <w:noProof/>
                <w:webHidden/>
              </w:rPr>
              <w:tab/>
            </w:r>
            <w:r>
              <w:rPr>
                <w:noProof/>
                <w:webHidden/>
              </w:rPr>
              <w:fldChar w:fldCharType="begin"/>
            </w:r>
            <w:r>
              <w:rPr>
                <w:noProof/>
                <w:webHidden/>
              </w:rPr>
              <w:instrText xml:space="preserve"> PAGEREF _Toc220666761 \h </w:instrText>
            </w:r>
            <w:r>
              <w:rPr>
                <w:noProof/>
                <w:webHidden/>
              </w:rPr>
            </w:r>
            <w:r>
              <w:rPr>
                <w:noProof/>
                <w:webHidden/>
              </w:rPr>
              <w:fldChar w:fldCharType="separate"/>
            </w:r>
            <w:r>
              <w:rPr>
                <w:noProof/>
                <w:webHidden/>
              </w:rPr>
              <w:t>11</w:t>
            </w:r>
            <w:r>
              <w:rPr>
                <w:noProof/>
                <w:webHidden/>
              </w:rPr>
              <w:fldChar w:fldCharType="end"/>
            </w:r>
          </w:hyperlink>
        </w:p>
        <w:p w14:paraId="59DBF7D7" w14:textId="47DE3C93"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62" w:history="1">
            <w:r w:rsidRPr="00A228B9">
              <w:rPr>
                <w:rStyle w:val="Hyperlink"/>
                <w:rFonts w:cs="Arial"/>
                <w:b/>
                <w:bCs/>
                <w:noProof/>
              </w:rPr>
              <w:t>Evaluation Panel</w:t>
            </w:r>
            <w:r>
              <w:rPr>
                <w:noProof/>
                <w:webHidden/>
              </w:rPr>
              <w:tab/>
            </w:r>
            <w:r>
              <w:rPr>
                <w:noProof/>
                <w:webHidden/>
              </w:rPr>
              <w:fldChar w:fldCharType="begin"/>
            </w:r>
            <w:r>
              <w:rPr>
                <w:noProof/>
                <w:webHidden/>
              </w:rPr>
              <w:instrText xml:space="preserve"> PAGEREF _Toc220666762 \h </w:instrText>
            </w:r>
            <w:r>
              <w:rPr>
                <w:noProof/>
                <w:webHidden/>
              </w:rPr>
            </w:r>
            <w:r>
              <w:rPr>
                <w:noProof/>
                <w:webHidden/>
              </w:rPr>
              <w:fldChar w:fldCharType="separate"/>
            </w:r>
            <w:r>
              <w:rPr>
                <w:noProof/>
                <w:webHidden/>
              </w:rPr>
              <w:t>12</w:t>
            </w:r>
            <w:r>
              <w:rPr>
                <w:noProof/>
                <w:webHidden/>
              </w:rPr>
              <w:fldChar w:fldCharType="end"/>
            </w:r>
          </w:hyperlink>
        </w:p>
        <w:p w14:paraId="66BFCFF1" w14:textId="65AC4F51"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63" w:history="1">
            <w:r w:rsidRPr="00A228B9">
              <w:rPr>
                <w:rStyle w:val="Hyperlink"/>
                <w:rFonts w:cs="Arial"/>
                <w:b/>
                <w:bCs/>
                <w:noProof/>
              </w:rPr>
              <w:t>Moderation</w:t>
            </w:r>
            <w:r>
              <w:rPr>
                <w:noProof/>
                <w:webHidden/>
              </w:rPr>
              <w:tab/>
            </w:r>
            <w:r>
              <w:rPr>
                <w:noProof/>
                <w:webHidden/>
              </w:rPr>
              <w:fldChar w:fldCharType="begin"/>
            </w:r>
            <w:r>
              <w:rPr>
                <w:noProof/>
                <w:webHidden/>
              </w:rPr>
              <w:instrText xml:space="preserve"> PAGEREF _Toc220666763 \h </w:instrText>
            </w:r>
            <w:r>
              <w:rPr>
                <w:noProof/>
                <w:webHidden/>
              </w:rPr>
            </w:r>
            <w:r>
              <w:rPr>
                <w:noProof/>
                <w:webHidden/>
              </w:rPr>
              <w:fldChar w:fldCharType="separate"/>
            </w:r>
            <w:r>
              <w:rPr>
                <w:noProof/>
                <w:webHidden/>
              </w:rPr>
              <w:t>13</w:t>
            </w:r>
            <w:r>
              <w:rPr>
                <w:noProof/>
                <w:webHidden/>
              </w:rPr>
              <w:fldChar w:fldCharType="end"/>
            </w:r>
          </w:hyperlink>
        </w:p>
        <w:p w14:paraId="67992C69" w14:textId="2849C4DB"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64" w:history="1">
            <w:r w:rsidRPr="00A228B9">
              <w:rPr>
                <w:rStyle w:val="Hyperlink"/>
                <w:rFonts w:cs="Arial"/>
                <w:b/>
                <w:bCs/>
                <w:noProof/>
              </w:rPr>
              <w:t>Price Evaluation</w:t>
            </w:r>
            <w:r>
              <w:rPr>
                <w:noProof/>
                <w:webHidden/>
              </w:rPr>
              <w:tab/>
            </w:r>
            <w:r>
              <w:rPr>
                <w:noProof/>
                <w:webHidden/>
              </w:rPr>
              <w:fldChar w:fldCharType="begin"/>
            </w:r>
            <w:r>
              <w:rPr>
                <w:noProof/>
                <w:webHidden/>
              </w:rPr>
              <w:instrText xml:space="preserve"> PAGEREF _Toc220666764 \h </w:instrText>
            </w:r>
            <w:r>
              <w:rPr>
                <w:noProof/>
                <w:webHidden/>
              </w:rPr>
            </w:r>
            <w:r>
              <w:rPr>
                <w:noProof/>
                <w:webHidden/>
              </w:rPr>
              <w:fldChar w:fldCharType="separate"/>
            </w:r>
            <w:r>
              <w:rPr>
                <w:noProof/>
                <w:webHidden/>
              </w:rPr>
              <w:t>13</w:t>
            </w:r>
            <w:r>
              <w:rPr>
                <w:noProof/>
                <w:webHidden/>
              </w:rPr>
              <w:fldChar w:fldCharType="end"/>
            </w:r>
          </w:hyperlink>
        </w:p>
        <w:p w14:paraId="7A49AC81" w14:textId="10F7144E"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65" w:history="1">
            <w:r w:rsidRPr="00A228B9">
              <w:rPr>
                <w:rStyle w:val="Hyperlink"/>
                <w:rFonts w:cs="Arial"/>
                <w:b/>
                <w:bCs/>
                <w:noProof/>
              </w:rPr>
              <w:t>Final Evaluation Score</w:t>
            </w:r>
            <w:r>
              <w:rPr>
                <w:noProof/>
                <w:webHidden/>
              </w:rPr>
              <w:tab/>
            </w:r>
            <w:r>
              <w:rPr>
                <w:noProof/>
                <w:webHidden/>
              </w:rPr>
              <w:fldChar w:fldCharType="begin"/>
            </w:r>
            <w:r>
              <w:rPr>
                <w:noProof/>
                <w:webHidden/>
              </w:rPr>
              <w:instrText xml:space="preserve"> PAGEREF _Toc220666765 \h </w:instrText>
            </w:r>
            <w:r>
              <w:rPr>
                <w:noProof/>
                <w:webHidden/>
              </w:rPr>
            </w:r>
            <w:r>
              <w:rPr>
                <w:noProof/>
                <w:webHidden/>
              </w:rPr>
              <w:fldChar w:fldCharType="separate"/>
            </w:r>
            <w:r>
              <w:rPr>
                <w:noProof/>
                <w:webHidden/>
              </w:rPr>
              <w:t>13</w:t>
            </w:r>
            <w:r>
              <w:rPr>
                <w:noProof/>
                <w:webHidden/>
              </w:rPr>
              <w:fldChar w:fldCharType="end"/>
            </w:r>
          </w:hyperlink>
        </w:p>
        <w:p w14:paraId="776BD46F" w14:textId="3B541307" w:rsidR="008F508C" w:rsidRDefault="008F508C">
          <w:pPr>
            <w:pStyle w:val="TOC1"/>
            <w:rPr>
              <w:rFonts w:asciiTheme="minorHAnsi" w:eastAsiaTheme="minorEastAsia" w:hAnsiTheme="minorHAnsi" w:cstheme="minorBidi"/>
              <w:b w:val="0"/>
              <w:noProof/>
              <w:kern w:val="2"/>
              <w:sz w:val="24"/>
              <w:szCs w:val="24"/>
              <w:lang w:eastAsia="en-GB"/>
              <w14:ligatures w14:val="standardContextual"/>
            </w:rPr>
          </w:pPr>
          <w:hyperlink w:anchor="_Toc220666766" w:history="1">
            <w:r w:rsidRPr="00A228B9">
              <w:rPr>
                <w:rStyle w:val="Hyperlink"/>
                <w:rFonts w:cs="Arial"/>
                <w:noProof/>
              </w:rPr>
              <w:t>Appendix 1: Specification</w:t>
            </w:r>
            <w:r>
              <w:rPr>
                <w:noProof/>
                <w:webHidden/>
              </w:rPr>
              <w:tab/>
            </w:r>
            <w:r>
              <w:rPr>
                <w:noProof/>
                <w:webHidden/>
              </w:rPr>
              <w:fldChar w:fldCharType="begin"/>
            </w:r>
            <w:r>
              <w:rPr>
                <w:noProof/>
                <w:webHidden/>
              </w:rPr>
              <w:instrText xml:space="preserve"> PAGEREF _Toc220666766 \h </w:instrText>
            </w:r>
            <w:r>
              <w:rPr>
                <w:noProof/>
                <w:webHidden/>
              </w:rPr>
            </w:r>
            <w:r>
              <w:rPr>
                <w:noProof/>
                <w:webHidden/>
              </w:rPr>
              <w:fldChar w:fldCharType="separate"/>
            </w:r>
            <w:r>
              <w:rPr>
                <w:noProof/>
                <w:webHidden/>
              </w:rPr>
              <w:t>15</w:t>
            </w:r>
            <w:r>
              <w:rPr>
                <w:noProof/>
                <w:webHidden/>
              </w:rPr>
              <w:fldChar w:fldCharType="end"/>
            </w:r>
          </w:hyperlink>
        </w:p>
        <w:p w14:paraId="7EC1A506" w14:textId="4FBE23A8" w:rsidR="008F508C" w:rsidRDefault="008F508C">
          <w:pPr>
            <w:pStyle w:val="TOC1"/>
            <w:rPr>
              <w:rFonts w:asciiTheme="minorHAnsi" w:eastAsiaTheme="minorEastAsia" w:hAnsiTheme="minorHAnsi" w:cstheme="minorBidi"/>
              <w:b w:val="0"/>
              <w:noProof/>
              <w:kern w:val="2"/>
              <w:sz w:val="24"/>
              <w:szCs w:val="24"/>
              <w:lang w:eastAsia="en-GB"/>
              <w14:ligatures w14:val="standardContextual"/>
            </w:rPr>
          </w:pPr>
          <w:hyperlink w:anchor="_Toc220666767" w:history="1">
            <w:r w:rsidRPr="00A228B9">
              <w:rPr>
                <w:rStyle w:val="Hyperlink"/>
                <w:rFonts w:cs="Arial"/>
                <w:noProof/>
              </w:rPr>
              <w:t>Appendix 2: Important Notices Appended document</w:t>
            </w:r>
            <w:r>
              <w:rPr>
                <w:noProof/>
                <w:webHidden/>
              </w:rPr>
              <w:tab/>
            </w:r>
            <w:r>
              <w:rPr>
                <w:noProof/>
                <w:webHidden/>
              </w:rPr>
              <w:fldChar w:fldCharType="begin"/>
            </w:r>
            <w:r>
              <w:rPr>
                <w:noProof/>
                <w:webHidden/>
              </w:rPr>
              <w:instrText xml:space="preserve"> PAGEREF _Toc220666767 \h </w:instrText>
            </w:r>
            <w:r>
              <w:rPr>
                <w:noProof/>
                <w:webHidden/>
              </w:rPr>
            </w:r>
            <w:r>
              <w:rPr>
                <w:noProof/>
                <w:webHidden/>
              </w:rPr>
              <w:fldChar w:fldCharType="separate"/>
            </w:r>
            <w:r>
              <w:rPr>
                <w:noProof/>
                <w:webHidden/>
              </w:rPr>
              <w:t>18</w:t>
            </w:r>
            <w:r>
              <w:rPr>
                <w:noProof/>
                <w:webHidden/>
              </w:rPr>
              <w:fldChar w:fldCharType="end"/>
            </w:r>
          </w:hyperlink>
        </w:p>
        <w:p w14:paraId="65E4DD60" w14:textId="38198DA1" w:rsidR="008F508C" w:rsidRDefault="008F508C">
          <w:pPr>
            <w:pStyle w:val="TOC1"/>
            <w:rPr>
              <w:rFonts w:asciiTheme="minorHAnsi" w:eastAsiaTheme="minorEastAsia" w:hAnsiTheme="minorHAnsi" w:cstheme="minorBidi"/>
              <w:b w:val="0"/>
              <w:noProof/>
              <w:kern w:val="2"/>
              <w:sz w:val="24"/>
              <w:szCs w:val="24"/>
              <w:lang w:eastAsia="en-GB"/>
              <w14:ligatures w14:val="standardContextual"/>
            </w:rPr>
          </w:pPr>
          <w:hyperlink w:anchor="_Toc220666768" w:history="1">
            <w:r w:rsidRPr="00A228B9">
              <w:rPr>
                <w:rStyle w:val="Hyperlink"/>
                <w:noProof/>
              </w:rPr>
              <w:t>Appendix 3: Contract</w:t>
            </w:r>
            <w:r>
              <w:rPr>
                <w:noProof/>
                <w:webHidden/>
              </w:rPr>
              <w:tab/>
            </w:r>
            <w:r>
              <w:rPr>
                <w:noProof/>
                <w:webHidden/>
              </w:rPr>
              <w:fldChar w:fldCharType="begin"/>
            </w:r>
            <w:r>
              <w:rPr>
                <w:noProof/>
                <w:webHidden/>
              </w:rPr>
              <w:instrText xml:space="preserve"> PAGEREF _Toc220666768 \h </w:instrText>
            </w:r>
            <w:r>
              <w:rPr>
                <w:noProof/>
                <w:webHidden/>
              </w:rPr>
            </w:r>
            <w:r>
              <w:rPr>
                <w:noProof/>
                <w:webHidden/>
              </w:rPr>
              <w:fldChar w:fldCharType="separate"/>
            </w:r>
            <w:r>
              <w:rPr>
                <w:noProof/>
                <w:webHidden/>
              </w:rPr>
              <w:t>25</w:t>
            </w:r>
            <w:r>
              <w:rPr>
                <w:noProof/>
                <w:webHidden/>
              </w:rPr>
              <w:fldChar w:fldCharType="end"/>
            </w:r>
          </w:hyperlink>
        </w:p>
        <w:p w14:paraId="180D9201" w14:textId="10D86EAC" w:rsidR="008F508C" w:rsidRDefault="008F508C">
          <w:pPr>
            <w:pStyle w:val="TOC1"/>
            <w:rPr>
              <w:rFonts w:asciiTheme="minorHAnsi" w:eastAsiaTheme="minorEastAsia" w:hAnsiTheme="minorHAnsi" w:cstheme="minorBidi"/>
              <w:b w:val="0"/>
              <w:noProof/>
              <w:kern w:val="2"/>
              <w:sz w:val="24"/>
              <w:szCs w:val="24"/>
              <w:lang w:eastAsia="en-GB"/>
              <w14:ligatures w14:val="standardContextual"/>
            </w:rPr>
          </w:pPr>
          <w:hyperlink w:anchor="_Toc220666769" w:history="1">
            <w:r w:rsidRPr="00A228B9">
              <w:rPr>
                <w:rStyle w:val="Hyperlink"/>
                <w:noProof/>
              </w:rPr>
              <w:t>Appendix 4: Contractual Undertaking</w:t>
            </w:r>
            <w:r>
              <w:rPr>
                <w:noProof/>
                <w:webHidden/>
              </w:rPr>
              <w:tab/>
            </w:r>
            <w:r>
              <w:rPr>
                <w:noProof/>
                <w:webHidden/>
              </w:rPr>
              <w:fldChar w:fldCharType="begin"/>
            </w:r>
            <w:r>
              <w:rPr>
                <w:noProof/>
                <w:webHidden/>
              </w:rPr>
              <w:instrText xml:space="preserve"> PAGEREF _Toc220666769 \h </w:instrText>
            </w:r>
            <w:r>
              <w:rPr>
                <w:noProof/>
                <w:webHidden/>
              </w:rPr>
            </w:r>
            <w:r>
              <w:rPr>
                <w:noProof/>
                <w:webHidden/>
              </w:rPr>
              <w:fldChar w:fldCharType="separate"/>
            </w:r>
            <w:r>
              <w:rPr>
                <w:noProof/>
                <w:webHidden/>
              </w:rPr>
              <w:t>26</w:t>
            </w:r>
            <w:r>
              <w:rPr>
                <w:noProof/>
                <w:webHidden/>
              </w:rPr>
              <w:fldChar w:fldCharType="end"/>
            </w:r>
          </w:hyperlink>
        </w:p>
        <w:p w14:paraId="5BA6F9F1" w14:textId="467C1D0D" w:rsidR="008F508C" w:rsidRDefault="008F508C">
          <w:pPr>
            <w:pStyle w:val="TOC1"/>
            <w:rPr>
              <w:rFonts w:asciiTheme="minorHAnsi" w:eastAsiaTheme="minorEastAsia" w:hAnsiTheme="minorHAnsi" w:cstheme="minorBidi"/>
              <w:b w:val="0"/>
              <w:noProof/>
              <w:kern w:val="2"/>
              <w:sz w:val="24"/>
              <w:szCs w:val="24"/>
              <w:lang w:eastAsia="en-GB"/>
              <w14:ligatures w14:val="standardContextual"/>
            </w:rPr>
          </w:pPr>
          <w:hyperlink w:anchor="_Toc220666770" w:history="1">
            <w:r w:rsidRPr="00A228B9">
              <w:rPr>
                <w:rStyle w:val="Hyperlink"/>
                <w:rFonts w:cs="Arial"/>
                <w:noProof/>
              </w:rPr>
              <w:t>Appendix 5: Award Criteria</w:t>
            </w:r>
            <w:r>
              <w:rPr>
                <w:noProof/>
                <w:webHidden/>
              </w:rPr>
              <w:tab/>
            </w:r>
            <w:r>
              <w:rPr>
                <w:noProof/>
                <w:webHidden/>
              </w:rPr>
              <w:fldChar w:fldCharType="begin"/>
            </w:r>
            <w:r>
              <w:rPr>
                <w:noProof/>
                <w:webHidden/>
              </w:rPr>
              <w:instrText xml:space="preserve"> PAGEREF _Toc220666770 \h </w:instrText>
            </w:r>
            <w:r>
              <w:rPr>
                <w:noProof/>
                <w:webHidden/>
              </w:rPr>
            </w:r>
            <w:r>
              <w:rPr>
                <w:noProof/>
                <w:webHidden/>
              </w:rPr>
              <w:fldChar w:fldCharType="separate"/>
            </w:r>
            <w:r>
              <w:rPr>
                <w:noProof/>
                <w:webHidden/>
              </w:rPr>
              <w:t>27</w:t>
            </w:r>
            <w:r>
              <w:rPr>
                <w:noProof/>
                <w:webHidden/>
              </w:rPr>
              <w:fldChar w:fldCharType="end"/>
            </w:r>
          </w:hyperlink>
        </w:p>
        <w:p w14:paraId="2FCF7AA1" w14:textId="3F2D3565" w:rsidR="008F508C" w:rsidRDefault="008F508C">
          <w:pPr>
            <w:pStyle w:val="TOC2"/>
            <w:rPr>
              <w:rFonts w:asciiTheme="minorHAnsi" w:eastAsiaTheme="minorEastAsia" w:hAnsiTheme="minorHAnsi" w:cstheme="minorBidi"/>
              <w:noProof/>
              <w:kern w:val="2"/>
              <w:sz w:val="24"/>
              <w:szCs w:val="24"/>
              <w:lang w:eastAsia="en-GB"/>
              <w14:ligatures w14:val="standardContextual"/>
            </w:rPr>
          </w:pPr>
          <w:hyperlink w:anchor="_Toc220666771" w:history="1">
            <w:r w:rsidRPr="00A228B9">
              <w:rPr>
                <w:rStyle w:val="Hyperlink"/>
                <w:noProof/>
              </w:rPr>
              <w:t>Table 1A: Evaluation Criteria and Weightings</w:t>
            </w:r>
            <w:r>
              <w:rPr>
                <w:noProof/>
                <w:webHidden/>
              </w:rPr>
              <w:tab/>
            </w:r>
            <w:r>
              <w:rPr>
                <w:noProof/>
                <w:webHidden/>
              </w:rPr>
              <w:fldChar w:fldCharType="begin"/>
            </w:r>
            <w:r>
              <w:rPr>
                <w:noProof/>
                <w:webHidden/>
              </w:rPr>
              <w:instrText xml:space="preserve"> PAGEREF _Toc220666771 \h </w:instrText>
            </w:r>
            <w:r>
              <w:rPr>
                <w:noProof/>
                <w:webHidden/>
              </w:rPr>
            </w:r>
            <w:r>
              <w:rPr>
                <w:noProof/>
                <w:webHidden/>
              </w:rPr>
              <w:fldChar w:fldCharType="separate"/>
            </w:r>
            <w:r>
              <w:rPr>
                <w:noProof/>
                <w:webHidden/>
              </w:rPr>
              <w:t>27</w:t>
            </w:r>
            <w:r>
              <w:rPr>
                <w:noProof/>
                <w:webHidden/>
              </w:rPr>
              <w:fldChar w:fldCharType="end"/>
            </w:r>
          </w:hyperlink>
        </w:p>
        <w:p w14:paraId="45A0316E" w14:textId="238102FE" w:rsidR="008F508C" w:rsidRDefault="008F508C">
          <w:pPr>
            <w:pStyle w:val="TOC1"/>
            <w:rPr>
              <w:rFonts w:asciiTheme="minorHAnsi" w:eastAsiaTheme="minorEastAsia" w:hAnsiTheme="minorHAnsi" w:cstheme="minorBidi"/>
              <w:b w:val="0"/>
              <w:noProof/>
              <w:kern w:val="2"/>
              <w:sz w:val="24"/>
              <w:szCs w:val="24"/>
              <w:lang w:eastAsia="en-GB"/>
              <w14:ligatures w14:val="standardContextual"/>
            </w:rPr>
          </w:pPr>
          <w:hyperlink w:anchor="_Toc220666772" w:history="1">
            <w:r w:rsidRPr="00A228B9">
              <w:rPr>
                <w:rStyle w:val="Hyperlink"/>
                <w:rFonts w:cs="Arial"/>
                <w:noProof/>
              </w:rPr>
              <w:t>Appendix 10: Equality and Diversity and Inclusion Monitoring Questionnaire</w:t>
            </w:r>
            <w:r>
              <w:rPr>
                <w:noProof/>
                <w:webHidden/>
              </w:rPr>
              <w:tab/>
            </w:r>
            <w:r>
              <w:rPr>
                <w:noProof/>
                <w:webHidden/>
              </w:rPr>
              <w:fldChar w:fldCharType="begin"/>
            </w:r>
            <w:r>
              <w:rPr>
                <w:noProof/>
                <w:webHidden/>
              </w:rPr>
              <w:instrText xml:space="preserve"> PAGEREF _Toc220666772 \h </w:instrText>
            </w:r>
            <w:r>
              <w:rPr>
                <w:noProof/>
                <w:webHidden/>
              </w:rPr>
            </w:r>
            <w:r>
              <w:rPr>
                <w:noProof/>
                <w:webHidden/>
              </w:rPr>
              <w:fldChar w:fldCharType="separate"/>
            </w:r>
            <w:r>
              <w:rPr>
                <w:noProof/>
                <w:webHidden/>
              </w:rPr>
              <w:t>28</w:t>
            </w:r>
            <w:r>
              <w:rPr>
                <w:noProof/>
                <w:webHidden/>
              </w:rPr>
              <w:fldChar w:fldCharType="end"/>
            </w:r>
          </w:hyperlink>
        </w:p>
        <w:p w14:paraId="467BC057" w14:textId="2D95129E" w:rsidR="00BF056C" w:rsidRPr="00512A8F" w:rsidRDefault="00BF056C" w:rsidP="001451DC">
          <w:pPr>
            <w:rPr>
              <w:rFonts w:ascii="Arial" w:hAnsi="Arial" w:cs="Arial"/>
            </w:rPr>
          </w:pPr>
          <w:r w:rsidRPr="00512A8F">
            <w:rPr>
              <w:rFonts w:ascii="Arial" w:hAnsi="Arial" w:cs="Arial"/>
              <w:b/>
              <w:bCs/>
            </w:rPr>
            <w:fldChar w:fldCharType="end"/>
          </w:r>
        </w:p>
      </w:sdtContent>
    </w:sdt>
    <w:p w14:paraId="5EF3F5EA" w14:textId="77777777" w:rsidR="00CA286E" w:rsidRDefault="00CA286E">
      <w:pPr>
        <w:spacing w:after="160" w:line="259" w:lineRule="auto"/>
        <w:rPr>
          <w:rFonts w:ascii="Arial" w:eastAsiaTheme="minorHAnsi" w:hAnsi="Arial" w:cs="Arial"/>
          <w:b/>
          <w:bCs/>
          <w:sz w:val="28"/>
          <w:szCs w:val="28"/>
        </w:rPr>
      </w:pPr>
      <w:r>
        <w:rPr>
          <w:bCs/>
          <w:sz w:val="28"/>
          <w:szCs w:val="28"/>
        </w:rPr>
        <w:br w:type="page"/>
      </w:r>
    </w:p>
    <w:p w14:paraId="3C416813" w14:textId="0BCD52F3" w:rsidR="008D1D13" w:rsidRPr="00512A8F" w:rsidRDefault="008D1D13" w:rsidP="00512A8F">
      <w:pPr>
        <w:pStyle w:val="BB-FrontPage"/>
        <w:rPr>
          <w:bCs/>
          <w:sz w:val="28"/>
          <w:szCs w:val="28"/>
        </w:rPr>
      </w:pPr>
      <w:r w:rsidRPr="00512A8F">
        <w:rPr>
          <w:bCs/>
          <w:sz w:val="28"/>
          <w:szCs w:val="28"/>
        </w:rPr>
        <w:lastRenderedPageBreak/>
        <w:t>Improvement and Development Agency for Local Government</w:t>
      </w:r>
    </w:p>
    <w:p w14:paraId="34427CEA" w14:textId="77777777" w:rsidR="008D1D13" w:rsidRPr="00512A8F" w:rsidRDefault="008D1D13" w:rsidP="001451DC">
      <w:pPr>
        <w:pStyle w:val="BB-FrontPage"/>
        <w:rPr>
          <w:b w:val="0"/>
          <w:i/>
          <w:sz w:val="24"/>
          <w:szCs w:val="24"/>
        </w:rPr>
      </w:pPr>
    </w:p>
    <w:p w14:paraId="54319D6B" w14:textId="77777777" w:rsidR="008D1D13" w:rsidRPr="00512A8F" w:rsidRDefault="008D1D13" w:rsidP="001451DC">
      <w:pPr>
        <w:rPr>
          <w:rFonts w:ascii="Arial" w:hAnsi="Arial" w:cs="Arial"/>
          <w:vanish/>
          <w:sz w:val="22"/>
          <w:szCs w:val="22"/>
        </w:rPr>
      </w:pPr>
      <w:bookmarkStart w:id="1" w:name="_Toc456001253"/>
      <w:bookmarkStart w:id="2" w:name="_Toc456164708"/>
      <w:bookmarkStart w:id="3" w:name="_Toc456178018"/>
      <w:bookmarkStart w:id="4" w:name="_Toc474145036"/>
      <w:bookmarkStart w:id="5" w:name="_Toc106018425"/>
    </w:p>
    <w:p w14:paraId="0E70ECB0" w14:textId="77777777" w:rsidR="008D1D13" w:rsidRPr="00512A8F" w:rsidRDefault="008D1D13" w:rsidP="001451DC">
      <w:pPr>
        <w:rPr>
          <w:rFonts w:ascii="Arial" w:hAnsi="Arial" w:cs="Arial"/>
          <w:sz w:val="22"/>
          <w:szCs w:val="22"/>
        </w:rPr>
      </w:pPr>
    </w:p>
    <w:tbl>
      <w:tblPr>
        <w:tblW w:w="9488" w:type="dxa"/>
        <w:tblCellMar>
          <w:left w:w="0" w:type="dxa"/>
          <w:right w:w="0" w:type="dxa"/>
        </w:tblCellMar>
        <w:tblLook w:val="04A0" w:firstRow="1" w:lastRow="0" w:firstColumn="1" w:lastColumn="0" w:noHBand="0" w:noVBand="1"/>
      </w:tblPr>
      <w:tblGrid>
        <w:gridCol w:w="3534"/>
        <w:gridCol w:w="5954"/>
      </w:tblGrid>
      <w:tr w:rsidR="008D1D13" w:rsidRPr="00512A8F" w14:paraId="506A18CA" w14:textId="77777777" w:rsidTr="51C0C5E9">
        <w:trPr>
          <w:trHeight w:val="1013"/>
        </w:trPr>
        <w:tc>
          <w:tcPr>
            <w:tcW w:w="9488" w:type="dxa"/>
            <w:gridSpan w:val="2"/>
            <w:tcBorders>
              <w:top w:val="single" w:sz="8" w:space="0" w:color="auto"/>
              <w:left w:val="single" w:sz="8" w:space="0" w:color="auto"/>
              <w:bottom w:val="single" w:sz="8" w:space="0" w:color="auto"/>
              <w:right w:val="single" w:sz="8" w:space="0" w:color="auto"/>
            </w:tcBorders>
            <w:shd w:val="clear" w:color="auto" w:fill="92278F"/>
            <w:tcMar>
              <w:top w:w="0" w:type="dxa"/>
              <w:left w:w="108" w:type="dxa"/>
              <w:bottom w:w="0" w:type="dxa"/>
              <w:right w:w="108" w:type="dxa"/>
            </w:tcMar>
            <w:vAlign w:val="center"/>
          </w:tcPr>
          <w:p w14:paraId="1D34D51C" w14:textId="77777777" w:rsidR="008D1D13" w:rsidRPr="00512A8F" w:rsidRDefault="008D1D13" w:rsidP="001451DC">
            <w:pPr>
              <w:rPr>
                <w:rFonts w:ascii="Arial" w:hAnsi="Arial" w:cs="Arial"/>
                <w:b/>
                <w:color w:val="FFFFFF" w:themeColor="background1"/>
              </w:rPr>
            </w:pPr>
            <w:r w:rsidRPr="00512A8F">
              <w:rPr>
                <w:rFonts w:ascii="Arial" w:hAnsi="Arial" w:cs="Arial"/>
                <w:b/>
                <w:color w:val="FFFFFF" w:themeColor="background1"/>
              </w:rPr>
              <w:t>Local Government Association (LGA)/ Associated Companies (“the Purchaser”)</w:t>
            </w:r>
          </w:p>
          <w:p w14:paraId="0EE05D5B" w14:textId="60C7E97A" w:rsidR="008D1D13" w:rsidRPr="00512A8F" w:rsidRDefault="008D1D13" w:rsidP="001451DC">
            <w:pPr>
              <w:rPr>
                <w:rFonts w:ascii="Arial" w:hAnsi="Arial" w:cs="Arial"/>
                <w:b/>
              </w:rPr>
            </w:pPr>
            <w:r w:rsidRPr="00512A8F">
              <w:rPr>
                <w:rFonts w:ascii="Arial" w:hAnsi="Arial" w:cs="Arial"/>
                <w:b/>
                <w:color w:val="FFFFFF" w:themeColor="background1"/>
              </w:rPr>
              <w:t xml:space="preserve">Invitation to </w:t>
            </w:r>
            <w:r w:rsidR="00F633EB" w:rsidRPr="00512A8F">
              <w:rPr>
                <w:rFonts w:ascii="Arial" w:hAnsi="Arial" w:cs="Arial"/>
                <w:b/>
                <w:color w:val="FFFFFF" w:themeColor="background1"/>
              </w:rPr>
              <w:t>Tender (</w:t>
            </w:r>
            <w:r w:rsidRPr="00512A8F">
              <w:rPr>
                <w:rFonts w:ascii="Arial" w:hAnsi="Arial" w:cs="Arial"/>
                <w:b/>
                <w:color w:val="FFFFFF" w:themeColor="background1"/>
              </w:rPr>
              <w:t>ITT) £</w:t>
            </w:r>
            <w:r w:rsidR="006E14EB" w:rsidRPr="00512A8F">
              <w:rPr>
                <w:rFonts w:ascii="Arial" w:hAnsi="Arial" w:cs="Arial"/>
                <w:b/>
                <w:color w:val="FFFFFF" w:themeColor="background1"/>
              </w:rPr>
              <w:t>30</w:t>
            </w:r>
            <w:r w:rsidRPr="00512A8F">
              <w:rPr>
                <w:rFonts w:ascii="Arial" w:hAnsi="Arial" w:cs="Arial"/>
                <w:b/>
                <w:color w:val="FFFFFF" w:themeColor="background1"/>
              </w:rPr>
              <w:t>001-up to £</w:t>
            </w:r>
            <w:r w:rsidR="007863A5" w:rsidRPr="00512A8F">
              <w:rPr>
                <w:rFonts w:ascii="Arial" w:hAnsi="Arial" w:cs="Arial"/>
                <w:b/>
                <w:color w:val="FFFFFF" w:themeColor="background1"/>
              </w:rPr>
              <w:t>207,</w:t>
            </w:r>
            <w:r w:rsidR="00055106" w:rsidRPr="00512A8F">
              <w:rPr>
                <w:rFonts w:ascii="Arial" w:hAnsi="Arial" w:cs="Arial"/>
                <w:b/>
                <w:color w:val="FFFFFF" w:themeColor="background1"/>
              </w:rPr>
              <w:t>719</w:t>
            </w:r>
            <w:r w:rsidR="00C77B4C" w:rsidRPr="00512A8F">
              <w:rPr>
                <w:rFonts w:ascii="Arial" w:hAnsi="Arial" w:cs="Arial"/>
              </w:rPr>
              <w:t xml:space="preserve"> </w:t>
            </w:r>
            <w:r w:rsidR="00C77B4C" w:rsidRPr="00512A8F">
              <w:rPr>
                <w:rFonts w:ascii="Arial" w:hAnsi="Arial" w:cs="Arial"/>
                <w:b/>
                <w:color w:val="FFFFFF" w:themeColor="background1"/>
              </w:rPr>
              <w:t>inc. VAT</w:t>
            </w:r>
          </w:p>
        </w:tc>
      </w:tr>
      <w:tr w:rsidR="008D1D13" w:rsidRPr="00512A8F" w14:paraId="11F9AF08" w14:textId="77777777" w:rsidTr="51C0C5E9">
        <w:trPr>
          <w:trHeight w:val="58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5E815" w14:textId="03D0B184" w:rsidR="008D1D13" w:rsidRPr="00512A8F" w:rsidRDefault="008D1D13" w:rsidP="001451DC">
            <w:pPr>
              <w:rPr>
                <w:rFonts w:ascii="Arial" w:hAnsi="Arial" w:cs="Arial"/>
                <w:b/>
                <w:bCs/>
              </w:rPr>
            </w:pPr>
            <w:r w:rsidRPr="00512A8F">
              <w:rPr>
                <w:rFonts w:ascii="Arial" w:hAnsi="Arial" w:cs="Arial"/>
                <w:b/>
                <w:bCs/>
              </w:rPr>
              <w:t>Contract Reference</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53A48" w14:textId="64572463" w:rsidR="008D1D13" w:rsidRPr="00512A8F" w:rsidRDefault="00B04BAF" w:rsidP="001451DC">
            <w:pPr>
              <w:rPr>
                <w:rFonts w:ascii="Arial" w:hAnsi="Arial" w:cs="Arial"/>
              </w:rPr>
            </w:pPr>
            <w:r w:rsidRPr="00B04BAF">
              <w:rPr>
                <w:rFonts w:ascii="Arial" w:hAnsi="Arial" w:cs="Arial"/>
                <w:b/>
                <w:bCs/>
              </w:rPr>
              <w:t>LG-04733</w:t>
            </w:r>
          </w:p>
        </w:tc>
      </w:tr>
      <w:tr w:rsidR="008D1D13" w:rsidRPr="00512A8F" w14:paraId="045D3F92" w14:textId="77777777" w:rsidTr="51C0C5E9">
        <w:trPr>
          <w:trHeight w:val="1177"/>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BC7556" w14:textId="77777777" w:rsidR="008D1D13" w:rsidRPr="00512A8F" w:rsidRDefault="008D1D13" w:rsidP="001451DC">
            <w:pPr>
              <w:rPr>
                <w:rFonts w:ascii="Arial" w:hAnsi="Arial" w:cs="Arial"/>
                <w:b/>
              </w:rPr>
            </w:pPr>
            <w:r w:rsidRPr="00512A8F">
              <w:rPr>
                <w:rFonts w:ascii="Arial" w:hAnsi="Arial" w:cs="Arial"/>
                <w:b/>
              </w:rPr>
              <w:t>Purchaser Name and Address</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9F6943" w14:textId="77777777" w:rsidR="005523E6" w:rsidRPr="00512A8F" w:rsidRDefault="005523E6" w:rsidP="001451DC">
            <w:pPr>
              <w:rPr>
                <w:rFonts w:ascii="Arial" w:hAnsi="Arial" w:cs="Arial"/>
                <w:lang w:val="de-DE"/>
              </w:rPr>
            </w:pPr>
            <w:r w:rsidRPr="00512A8F">
              <w:rPr>
                <w:rFonts w:ascii="Arial" w:hAnsi="Arial" w:cs="Arial"/>
                <w:lang w:val="de-DE"/>
              </w:rPr>
              <w:t>Kirsty Clark</w:t>
            </w:r>
          </w:p>
          <w:p w14:paraId="329610F9" w14:textId="77777777" w:rsidR="005523E6" w:rsidRPr="00512A8F" w:rsidRDefault="005523E6" w:rsidP="001451DC">
            <w:pPr>
              <w:rPr>
                <w:rFonts w:ascii="Arial" w:hAnsi="Arial" w:cs="Arial"/>
                <w:lang w:val="de-DE"/>
              </w:rPr>
            </w:pPr>
            <w:r w:rsidRPr="00512A8F">
              <w:rPr>
                <w:rFonts w:ascii="Arial" w:hAnsi="Arial" w:cs="Arial"/>
                <w:lang w:val="de-DE"/>
              </w:rPr>
              <w:t>Adviser – Leadership</w:t>
            </w:r>
          </w:p>
          <w:p w14:paraId="4215EDEF" w14:textId="77777777" w:rsidR="005523E6" w:rsidRPr="00512A8F" w:rsidRDefault="005523E6" w:rsidP="001451DC">
            <w:pPr>
              <w:rPr>
                <w:rFonts w:ascii="Arial" w:hAnsi="Arial" w:cs="Arial"/>
                <w:lang w:val="de-DE"/>
              </w:rPr>
            </w:pPr>
            <w:r w:rsidRPr="00512A8F">
              <w:rPr>
                <w:rFonts w:ascii="Arial" w:hAnsi="Arial" w:cs="Arial"/>
                <w:lang w:val="de-DE"/>
              </w:rPr>
              <w:t>18 Smith Square, London, SW1P 3HZ</w:t>
            </w:r>
          </w:p>
          <w:p w14:paraId="08B0DEBA" w14:textId="78446588" w:rsidR="008D1D13" w:rsidRPr="00512A8F" w:rsidRDefault="005523E6" w:rsidP="001451DC">
            <w:pPr>
              <w:rPr>
                <w:rFonts w:ascii="Arial" w:hAnsi="Arial" w:cs="Arial"/>
              </w:rPr>
            </w:pPr>
            <w:r w:rsidRPr="00512A8F">
              <w:rPr>
                <w:rFonts w:ascii="Arial" w:hAnsi="Arial" w:cs="Arial"/>
                <w:lang w:val="de-DE"/>
              </w:rPr>
              <w:t>Kirsty.clark@local.gov.uk</w:t>
            </w:r>
          </w:p>
        </w:tc>
      </w:tr>
      <w:tr w:rsidR="005523E6" w:rsidRPr="00512A8F" w14:paraId="5EA78ACB" w14:textId="77777777" w:rsidTr="51C0C5E9">
        <w:trPr>
          <w:trHeight w:val="684"/>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C7EC7" w14:textId="77777777" w:rsidR="005523E6" w:rsidRPr="00512A8F" w:rsidRDefault="005523E6" w:rsidP="001451DC">
            <w:pPr>
              <w:rPr>
                <w:rFonts w:ascii="Arial" w:hAnsi="Arial" w:cs="Arial"/>
                <w:b/>
                <w:bCs/>
              </w:rPr>
            </w:pPr>
            <w:r w:rsidRPr="00512A8F">
              <w:rPr>
                <w:rFonts w:ascii="Arial" w:hAnsi="Arial" w:cs="Arial"/>
                <w:b/>
                <w:bCs/>
              </w:rPr>
              <w:t>Invitation to Tender for</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C29AD" w14:textId="16DFB2DC" w:rsidR="005523E6" w:rsidRPr="00512A8F" w:rsidRDefault="005523E6" w:rsidP="001451DC">
            <w:pPr>
              <w:rPr>
                <w:rFonts w:ascii="Arial" w:hAnsi="Arial" w:cs="Arial"/>
              </w:rPr>
            </w:pPr>
            <w:r w:rsidRPr="00512A8F">
              <w:rPr>
                <w:rFonts w:ascii="Arial" w:hAnsi="Arial" w:cs="Arial"/>
              </w:rPr>
              <w:t>Marketing services to reach underrepresented groups for the LGA’s graduate programmes</w:t>
            </w:r>
          </w:p>
        </w:tc>
      </w:tr>
      <w:tr w:rsidR="005523E6" w:rsidRPr="00512A8F" w14:paraId="078C48A1" w14:textId="77777777" w:rsidTr="51C0C5E9">
        <w:trPr>
          <w:trHeight w:val="1262"/>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846962" w14:textId="174AE4B8" w:rsidR="005523E6" w:rsidRPr="00512A8F" w:rsidRDefault="005523E6" w:rsidP="001451DC">
            <w:pPr>
              <w:rPr>
                <w:rFonts w:ascii="Arial" w:hAnsi="Arial" w:cs="Arial"/>
                <w:b/>
              </w:rPr>
            </w:pPr>
            <w:r w:rsidRPr="00512A8F">
              <w:rPr>
                <w:rFonts w:ascii="Arial" w:hAnsi="Arial" w:cs="Arial"/>
                <w:b/>
              </w:rPr>
              <w:t>Response to ITT Due</w:t>
            </w:r>
          </w:p>
          <w:p w14:paraId="5ECBB40F" w14:textId="77777777" w:rsidR="005523E6" w:rsidRPr="00512A8F" w:rsidRDefault="005523E6" w:rsidP="001451DC">
            <w:pPr>
              <w:rPr>
                <w:rFonts w:ascii="Arial" w:hAnsi="Arial" w:cs="Arial"/>
                <w:bCs/>
              </w:rPr>
            </w:pPr>
            <w:r w:rsidRPr="00512A8F">
              <w:rPr>
                <w:rFonts w:ascii="Arial" w:hAnsi="Arial" w:cs="Arial"/>
                <w:bCs/>
              </w:rPr>
              <w:t>Date month and time</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78D06" w14:textId="6635BB81" w:rsidR="005523E6" w:rsidRPr="00512A8F" w:rsidRDefault="005523E6" w:rsidP="001451DC">
            <w:pPr>
              <w:rPr>
                <w:rFonts w:ascii="Arial" w:hAnsi="Arial" w:cs="Arial"/>
              </w:rPr>
            </w:pPr>
            <w:r w:rsidRPr="00512A8F">
              <w:rPr>
                <w:rFonts w:ascii="Arial" w:hAnsi="Arial" w:cs="Arial"/>
              </w:rPr>
              <w:t>Thursday 12</w:t>
            </w:r>
            <w:r w:rsidRPr="00512A8F">
              <w:rPr>
                <w:rFonts w:ascii="Arial" w:hAnsi="Arial" w:cs="Arial"/>
                <w:vertAlign w:val="superscript"/>
              </w:rPr>
              <w:t>th</w:t>
            </w:r>
            <w:r w:rsidRPr="00512A8F">
              <w:rPr>
                <w:rFonts w:ascii="Arial" w:hAnsi="Arial" w:cs="Arial"/>
              </w:rPr>
              <w:t xml:space="preserve"> February 2026, 12pm</w:t>
            </w:r>
          </w:p>
          <w:p w14:paraId="4D79F665" w14:textId="77777777" w:rsidR="005523E6" w:rsidRPr="00512A8F" w:rsidRDefault="005523E6" w:rsidP="001451DC">
            <w:pPr>
              <w:rPr>
                <w:rFonts w:ascii="Arial" w:hAnsi="Arial" w:cs="Arial"/>
              </w:rPr>
            </w:pPr>
          </w:p>
          <w:p w14:paraId="37145927" w14:textId="77777777" w:rsidR="005523E6" w:rsidRPr="00512A8F" w:rsidRDefault="005523E6" w:rsidP="001451DC">
            <w:pPr>
              <w:rPr>
                <w:rFonts w:ascii="Arial" w:hAnsi="Arial" w:cs="Arial"/>
                <w:lang w:eastAsia="en-GB"/>
              </w:rPr>
            </w:pPr>
            <w:r w:rsidRPr="00512A8F">
              <w:rPr>
                <w:rFonts w:ascii="Arial" w:hAnsi="Arial" w:cs="Arial"/>
                <w:lang w:eastAsia="en-GB"/>
              </w:rPr>
              <w:t xml:space="preserve">Bids submitted after the stated closing date and time </w:t>
            </w:r>
            <w:r w:rsidRPr="00512A8F">
              <w:rPr>
                <w:rFonts w:ascii="Arial" w:hAnsi="Arial" w:cs="Arial"/>
                <w:u w:val="single"/>
                <w:lang w:eastAsia="en-GB"/>
              </w:rPr>
              <w:t>will not</w:t>
            </w:r>
            <w:r w:rsidRPr="00512A8F">
              <w:rPr>
                <w:rFonts w:ascii="Arial" w:hAnsi="Arial" w:cs="Arial"/>
                <w:lang w:eastAsia="en-GB"/>
              </w:rPr>
              <w:t xml:space="preserve"> be considered.</w:t>
            </w:r>
          </w:p>
          <w:p w14:paraId="5AEE6B03" w14:textId="77777777" w:rsidR="005523E6" w:rsidRPr="00512A8F" w:rsidRDefault="005523E6" w:rsidP="001451DC">
            <w:pPr>
              <w:rPr>
                <w:rFonts w:ascii="Arial" w:hAnsi="Arial" w:cs="Arial"/>
              </w:rPr>
            </w:pPr>
          </w:p>
        </w:tc>
      </w:tr>
      <w:tr w:rsidR="005523E6" w:rsidRPr="00512A8F" w14:paraId="65258181" w14:textId="77777777" w:rsidTr="51C0C5E9">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CB099A" w14:textId="77777777" w:rsidR="005523E6" w:rsidRPr="00512A8F" w:rsidRDefault="005523E6" w:rsidP="001451DC">
            <w:pPr>
              <w:rPr>
                <w:rFonts w:ascii="Arial" w:hAnsi="Arial" w:cs="Arial"/>
                <w:b/>
              </w:rPr>
            </w:pPr>
            <w:r w:rsidRPr="00512A8F">
              <w:rPr>
                <w:rFonts w:ascii="Arial" w:hAnsi="Arial" w:cs="Arial"/>
                <w:b/>
                <w:lang w:eastAsia="en-GB"/>
              </w:rPr>
              <w:t>Period of Contract:</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tcPr>
          <w:p w14:paraId="5ED32454" w14:textId="38FC8EE6" w:rsidR="005523E6" w:rsidRPr="00512A8F" w:rsidRDefault="517B0D36" w:rsidP="0007776F">
            <w:pPr>
              <w:ind w:left="176" w:right="-108" w:hanging="176"/>
              <w:rPr>
                <w:rFonts w:ascii="Arial" w:hAnsi="Arial" w:cs="Arial"/>
                <w:color w:val="000000" w:themeColor="text1"/>
                <w:lang w:eastAsia="en-GB"/>
              </w:rPr>
            </w:pPr>
            <w:r w:rsidRPr="51C0C5E9">
              <w:rPr>
                <w:rFonts w:ascii="Arial" w:hAnsi="Arial" w:cs="Arial"/>
                <w:color w:val="000000" w:themeColor="text1"/>
              </w:rPr>
              <w:t xml:space="preserve">This contract is for </w:t>
            </w:r>
            <w:r w:rsidR="005523E6" w:rsidRPr="51C0C5E9">
              <w:rPr>
                <w:rFonts w:ascii="Arial" w:hAnsi="Arial" w:cs="Arial"/>
                <w:color w:val="000000" w:themeColor="text1"/>
              </w:rPr>
              <w:t>12 months</w:t>
            </w:r>
            <w:r w:rsidR="0EBE229F" w:rsidRPr="51C0C5E9">
              <w:rPr>
                <w:rFonts w:ascii="Arial" w:hAnsi="Arial" w:cs="Arial"/>
                <w:color w:val="000000" w:themeColor="text1"/>
              </w:rPr>
              <w:t xml:space="preserve"> and </w:t>
            </w:r>
            <w:r w:rsidR="0EBE229F" w:rsidRPr="51C0C5E9">
              <w:rPr>
                <w:rFonts w:ascii="Arial" w:hAnsi="Arial" w:cs="Arial"/>
                <w:color w:val="000000" w:themeColor="text1"/>
                <w:u w:val="single"/>
              </w:rPr>
              <w:t>does not</w:t>
            </w:r>
            <w:r w:rsidR="0EBE229F" w:rsidRPr="51C0C5E9">
              <w:rPr>
                <w:rFonts w:ascii="Arial" w:hAnsi="Arial" w:cs="Arial"/>
                <w:color w:val="000000" w:themeColor="text1"/>
              </w:rPr>
              <w:t xml:space="preserve"> include the</w:t>
            </w:r>
            <w:r w:rsidR="005523E6" w:rsidRPr="51C0C5E9">
              <w:rPr>
                <w:rFonts w:ascii="Arial" w:hAnsi="Arial" w:cs="Arial"/>
                <w:color w:val="000000" w:themeColor="text1"/>
              </w:rPr>
              <w:t xml:space="preserve"> possibility to extend</w:t>
            </w:r>
            <w:r w:rsidR="005523E6" w:rsidRPr="51C0C5E9">
              <w:rPr>
                <w:rFonts w:ascii="Arial" w:hAnsi="Arial" w:cs="Arial"/>
              </w:rPr>
              <w:t xml:space="preserve"> </w:t>
            </w:r>
          </w:p>
        </w:tc>
      </w:tr>
      <w:tr w:rsidR="005523E6" w:rsidRPr="00512A8F" w14:paraId="41F937FC" w14:textId="77777777" w:rsidTr="51C0C5E9">
        <w:trPr>
          <w:trHeight w:val="4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62DA4" w14:textId="77777777" w:rsidR="005523E6" w:rsidRPr="00512A8F" w:rsidRDefault="005523E6" w:rsidP="001451DC">
            <w:pPr>
              <w:rPr>
                <w:rFonts w:ascii="Arial" w:hAnsi="Arial" w:cs="Arial"/>
                <w:b/>
              </w:rPr>
            </w:pPr>
            <w:r w:rsidRPr="00512A8F">
              <w:rPr>
                <w:rFonts w:ascii="Arial" w:hAnsi="Arial" w:cs="Arial"/>
                <w:b/>
              </w:rPr>
              <w:t>Documents to be provided:</w:t>
            </w:r>
          </w:p>
        </w:tc>
        <w:tc>
          <w:tcPr>
            <w:tcW w:w="5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1EF7B" w14:textId="0275D41E" w:rsidR="005523E6" w:rsidRPr="00512A8F" w:rsidRDefault="005523E6" w:rsidP="0007776F">
            <w:pPr>
              <w:numPr>
                <w:ilvl w:val="0"/>
                <w:numId w:val="39"/>
              </w:numPr>
              <w:ind w:left="317" w:hanging="284"/>
              <w:rPr>
                <w:rFonts w:ascii="Arial" w:hAnsi="Arial" w:cs="Arial"/>
              </w:rPr>
            </w:pPr>
            <w:r w:rsidRPr="00512A8F">
              <w:rPr>
                <w:rFonts w:ascii="Arial" w:hAnsi="Arial" w:cs="Arial"/>
              </w:rPr>
              <w:t xml:space="preserve">Your Bid and any relevant documentation. Price should be </w:t>
            </w:r>
            <w:r w:rsidRPr="00512A8F">
              <w:rPr>
                <w:rFonts w:ascii="Arial" w:hAnsi="Arial" w:cs="Arial"/>
                <w:u w:val="single"/>
              </w:rPr>
              <w:t>exclusive</w:t>
            </w:r>
            <w:r w:rsidRPr="00512A8F">
              <w:rPr>
                <w:rFonts w:ascii="Arial" w:hAnsi="Arial" w:cs="Arial"/>
              </w:rPr>
              <w:t xml:space="preserve"> of VAT. </w:t>
            </w:r>
          </w:p>
          <w:p w14:paraId="7CFD01BE" w14:textId="77777777" w:rsidR="005523E6" w:rsidRPr="00512A8F" w:rsidRDefault="005523E6" w:rsidP="0007776F">
            <w:pPr>
              <w:numPr>
                <w:ilvl w:val="0"/>
                <w:numId w:val="39"/>
              </w:numPr>
              <w:ind w:left="317" w:hanging="284"/>
              <w:rPr>
                <w:rFonts w:ascii="Arial" w:hAnsi="Arial" w:cs="Arial"/>
              </w:rPr>
            </w:pPr>
            <w:r w:rsidRPr="00512A8F">
              <w:rPr>
                <w:rFonts w:ascii="Arial" w:hAnsi="Arial" w:cs="Arial"/>
              </w:rPr>
              <w:t>References</w:t>
            </w:r>
          </w:p>
          <w:p w14:paraId="1138E1D8" w14:textId="71DE456F" w:rsidR="005523E6" w:rsidRPr="00CA286E" w:rsidRDefault="005523E6" w:rsidP="0007776F">
            <w:pPr>
              <w:numPr>
                <w:ilvl w:val="0"/>
                <w:numId w:val="39"/>
              </w:numPr>
              <w:ind w:left="317" w:hanging="284"/>
              <w:rPr>
                <w:rFonts w:ascii="Arial" w:hAnsi="Arial" w:cs="Arial"/>
              </w:rPr>
            </w:pPr>
            <w:r w:rsidRPr="00CA286E">
              <w:rPr>
                <w:rFonts w:ascii="Arial" w:hAnsi="Arial" w:cs="Arial"/>
              </w:rPr>
              <w:t xml:space="preserve">Confirm if you will be operating through your own limited company, sometimes referred to as a 'personal service company'. </w:t>
            </w:r>
          </w:p>
          <w:p w14:paraId="4E3CCCD9" w14:textId="77777777" w:rsidR="005523E6" w:rsidRPr="00CA286E" w:rsidRDefault="005523E6" w:rsidP="0007776F">
            <w:pPr>
              <w:numPr>
                <w:ilvl w:val="0"/>
                <w:numId w:val="39"/>
              </w:numPr>
              <w:ind w:left="317" w:hanging="284"/>
              <w:rPr>
                <w:rFonts w:ascii="Arial" w:hAnsi="Arial" w:cs="Arial"/>
              </w:rPr>
            </w:pPr>
            <w:r w:rsidRPr="00CA286E">
              <w:rPr>
                <w:rFonts w:ascii="Arial" w:hAnsi="Arial" w:cs="Arial"/>
              </w:rPr>
              <w:t>Any other relevant information specifically requested.</w:t>
            </w:r>
          </w:p>
          <w:p w14:paraId="0D8B6F36" w14:textId="77777777" w:rsidR="005523E6" w:rsidRPr="00CA286E" w:rsidRDefault="005523E6" w:rsidP="0007776F">
            <w:pPr>
              <w:numPr>
                <w:ilvl w:val="0"/>
                <w:numId w:val="39"/>
              </w:numPr>
              <w:ind w:left="317" w:hanging="284"/>
              <w:rPr>
                <w:rFonts w:ascii="Arial" w:hAnsi="Arial" w:cs="Arial"/>
              </w:rPr>
            </w:pPr>
            <w:r w:rsidRPr="00CA286E">
              <w:rPr>
                <w:rFonts w:ascii="Arial" w:hAnsi="Arial" w:cs="Arial"/>
              </w:rPr>
              <w:t>Appendix 2: Signed Contractual Undertakings</w:t>
            </w:r>
          </w:p>
          <w:p w14:paraId="354F6598" w14:textId="7D593976" w:rsidR="005523E6" w:rsidRPr="00512A8F" w:rsidRDefault="0007776F" w:rsidP="596BE4E1">
            <w:pPr>
              <w:ind w:left="317" w:hanging="284"/>
              <w:rPr>
                <w:rFonts w:ascii="Arial" w:hAnsi="Arial" w:cs="Arial"/>
              </w:rPr>
            </w:pPr>
            <w:r w:rsidRPr="596BE4E1">
              <w:rPr>
                <w:rFonts w:ascii="Arial" w:hAnsi="Arial" w:cs="Arial"/>
              </w:rPr>
              <w:t>6</w:t>
            </w:r>
            <w:r w:rsidR="005523E6" w:rsidRPr="596BE4E1">
              <w:rPr>
                <w:rFonts w:ascii="Arial" w:hAnsi="Arial" w:cs="Arial"/>
              </w:rPr>
              <w:t>) Appendix 10: Equality Diversion and Inclusion Monitoring Questionnaire</w:t>
            </w:r>
          </w:p>
        </w:tc>
      </w:tr>
    </w:tbl>
    <w:p w14:paraId="10E58821" w14:textId="77777777" w:rsidR="008D1D13" w:rsidRPr="00512A8F" w:rsidRDefault="008D1D13" w:rsidP="001451DC">
      <w:pPr>
        <w:pStyle w:val="01-Level1-BB"/>
        <w:numPr>
          <w:ilvl w:val="0"/>
          <w:numId w:val="0"/>
        </w:numPr>
        <w:ind w:left="720"/>
        <w:rPr>
          <w:rFonts w:cs="Arial"/>
        </w:rPr>
      </w:pPr>
    </w:p>
    <w:p w14:paraId="42C78755" w14:textId="7BC306A9" w:rsidR="008D1D13" w:rsidRPr="00512A8F" w:rsidRDefault="008D1D13" w:rsidP="001451DC">
      <w:pPr>
        <w:pStyle w:val="01-Level1-BB"/>
        <w:numPr>
          <w:ilvl w:val="0"/>
          <w:numId w:val="43"/>
        </w:numPr>
        <w:rPr>
          <w:rFonts w:cs="Arial"/>
          <w:sz w:val="24"/>
          <w:szCs w:val="24"/>
        </w:rPr>
      </w:pPr>
      <w:r w:rsidRPr="00512A8F">
        <w:rPr>
          <w:rFonts w:cs="Arial"/>
          <w:sz w:val="24"/>
          <w:szCs w:val="24"/>
        </w:rPr>
        <w:t>INTRODUCTION</w:t>
      </w:r>
      <w:bookmarkEnd w:id="1"/>
      <w:bookmarkEnd w:id="2"/>
      <w:bookmarkEnd w:id="3"/>
      <w:bookmarkEnd w:id="4"/>
      <w:bookmarkEnd w:id="5"/>
    </w:p>
    <w:p w14:paraId="7B9F9188" w14:textId="428719DB" w:rsidR="008D1D13" w:rsidRPr="00512A8F" w:rsidRDefault="008D1D13" w:rsidP="001451DC">
      <w:pPr>
        <w:pStyle w:val="00-Normal-BB"/>
        <w:rPr>
          <w:rFonts w:cs="Arial"/>
          <w:szCs w:val="22"/>
        </w:rPr>
      </w:pPr>
    </w:p>
    <w:p w14:paraId="339EFD73" w14:textId="6E3FB1D9" w:rsidR="008D1D13" w:rsidRPr="00512A8F" w:rsidRDefault="008D1D13" w:rsidP="001451DC">
      <w:pPr>
        <w:pStyle w:val="Heading2"/>
        <w:ind w:left="0" w:firstLine="0"/>
        <w:rPr>
          <w:rFonts w:cs="Arial"/>
          <w:sz w:val="24"/>
          <w:szCs w:val="24"/>
        </w:rPr>
      </w:pPr>
      <w:bookmarkStart w:id="6" w:name="_Toc106018426"/>
      <w:bookmarkStart w:id="7" w:name="_Toc729942613"/>
      <w:bookmarkStart w:id="8" w:name="_Toc220666733"/>
      <w:r w:rsidRPr="00512A8F">
        <w:rPr>
          <w:rFonts w:cs="Arial"/>
          <w:b/>
          <w:bCs/>
          <w:sz w:val="24"/>
          <w:szCs w:val="24"/>
        </w:rPr>
        <w:t>General</w:t>
      </w:r>
      <w:bookmarkEnd w:id="6"/>
      <w:bookmarkEnd w:id="7"/>
      <w:bookmarkEnd w:id="8"/>
    </w:p>
    <w:p w14:paraId="756E061B" w14:textId="77777777" w:rsidR="008D1D13" w:rsidRPr="00512A8F" w:rsidRDefault="008D1D13" w:rsidP="001451DC">
      <w:pPr>
        <w:rPr>
          <w:rFonts w:ascii="Arial" w:hAnsi="Arial" w:cs="Arial"/>
        </w:rPr>
      </w:pPr>
    </w:p>
    <w:p w14:paraId="18ED3824" w14:textId="77777777" w:rsidR="008D1D13" w:rsidRPr="00512A8F" w:rsidRDefault="008D1D13" w:rsidP="001451DC">
      <w:pPr>
        <w:pStyle w:val="00-Normal-BB"/>
        <w:rPr>
          <w:rFonts w:cs="Arial"/>
          <w:sz w:val="24"/>
          <w:szCs w:val="24"/>
        </w:rPr>
      </w:pPr>
      <w:r w:rsidRPr="00512A8F">
        <w:rPr>
          <w:rFonts w:cs="Arial"/>
          <w:sz w:val="24"/>
          <w:szCs w:val="24"/>
        </w:rPr>
        <w:t>What is the contract opportunity?</w:t>
      </w:r>
    </w:p>
    <w:p w14:paraId="5F8F7A25" w14:textId="77777777" w:rsidR="008D1D13" w:rsidRPr="00512A8F" w:rsidRDefault="008D1D13" w:rsidP="001451DC">
      <w:pPr>
        <w:pStyle w:val="00-Normal-BB"/>
        <w:rPr>
          <w:rFonts w:cs="Arial"/>
          <w:sz w:val="24"/>
          <w:szCs w:val="24"/>
        </w:rPr>
      </w:pPr>
    </w:p>
    <w:p w14:paraId="1E4DB8B5" w14:textId="77777777" w:rsidR="008D1D13" w:rsidRPr="00512A8F" w:rsidRDefault="008D1D13" w:rsidP="001451DC">
      <w:pPr>
        <w:pStyle w:val="01-Level2-BB"/>
        <w:numPr>
          <w:ilvl w:val="0"/>
          <w:numId w:val="0"/>
        </w:numPr>
        <w:tabs>
          <w:tab w:val="num" w:pos="851"/>
          <w:tab w:val="num" w:pos="1146"/>
        </w:tabs>
        <w:ind w:left="851"/>
        <w:jc w:val="left"/>
        <w:rPr>
          <w:rFonts w:cs="Arial"/>
          <w:sz w:val="24"/>
          <w:szCs w:val="24"/>
        </w:rPr>
      </w:pPr>
      <w:r w:rsidRPr="00512A8F">
        <w:rPr>
          <w:rFonts w:cs="Arial"/>
          <w:sz w:val="24"/>
          <w:szCs w:val="24"/>
        </w:rPr>
        <w:t xml:space="preserve">The Purchaser is issuing this Invitation to Tender ("ITT") in connection with the Procurement. </w:t>
      </w:r>
    </w:p>
    <w:p w14:paraId="26B3B45F" w14:textId="1C91CC6D" w:rsidR="008D1D13" w:rsidRPr="00512A8F" w:rsidRDefault="008D1D13" w:rsidP="001451DC">
      <w:pPr>
        <w:pStyle w:val="01-Level2-BB"/>
        <w:tabs>
          <w:tab w:val="num" w:pos="851"/>
        </w:tabs>
        <w:ind w:left="851" w:hanging="851"/>
        <w:jc w:val="left"/>
        <w:rPr>
          <w:rFonts w:cs="Arial"/>
          <w:sz w:val="24"/>
          <w:szCs w:val="24"/>
        </w:rPr>
      </w:pPr>
      <w:r w:rsidRPr="00512A8F">
        <w:rPr>
          <w:rFonts w:cs="Arial"/>
          <w:sz w:val="24"/>
          <w:szCs w:val="24"/>
        </w:rPr>
        <w:t>All interested Bidders can submit a Bid for this Procurement. via our e-</w:t>
      </w:r>
      <w:r w:rsidR="18291704" w:rsidRPr="00512A8F">
        <w:rPr>
          <w:rFonts w:cs="Arial"/>
          <w:sz w:val="24"/>
          <w:szCs w:val="24"/>
        </w:rPr>
        <w:t xml:space="preserve">sourcing </w:t>
      </w:r>
      <w:r w:rsidR="2BB0FC18" w:rsidRPr="00512A8F">
        <w:rPr>
          <w:rFonts w:cs="Arial"/>
          <w:sz w:val="24"/>
          <w:szCs w:val="24"/>
        </w:rPr>
        <w:t xml:space="preserve">procurement </w:t>
      </w:r>
      <w:r w:rsidR="38B85AEA" w:rsidRPr="00512A8F">
        <w:rPr>
          <w:rFonts w:cs="Arial"/>
          <w:sz w:val="24"/>
          <w:szCs w:val="24"/>
        </w:rPr>
        <w:t xml:space="preserve">service </w:t>
      </w:r>
      <w:r w:rsidRPr="00512A8F">
        <w:rPr>
          <w:rFonts w:cs="Arial"/>
          <w:sz w:val="24"/>
          <w:szCs w:val="24"/>
        </w:rPr>
        <w:t>portal</w:t>
      </w:r>
      <w:r w:rsidR="32FB85AB" w:rsidRPr="00512A8F">
        <w:rPr>
          <w:rFonts w:cs="Arial"/>
          <w:sz w:val="24"/>
          <w:szCs w:val="24"/>
        </w:rPr>
        <w:t>.</w:t>
      </w:r>
      <w:r w:rsidRPr="00512A8F">
        <w:rPr>
          <w:rFonts w:cs="Arial"/>
          <w:sz w:val="24"/>
          <w:szCs w:val="24"/>
        </w:rPr>
        <w:t xml:space="preserve"> This ITT provides further details of the Procurement and the process for submitting Bids.</w:t>
      </w:r>
    </w:p>
    <w:p w14:paraId="571B7854" w14:textId="77777777" w:rsidR="008D1D13" w:rsidRPr="00512A8F" w:rsidRDefault="008D1D13" w:rsidP="001451DC">
      <w:pPr>
        <w:pStyle w:val="01-NormInd2-BB"/>
        <w:jc w:val="left"/>
        <w:rPr>
          <w:rFonts w:cs="Arial"/>
          <w:szCs w:val="22"/>
        </w:rPr>
      </w:pPr>
    </w:p>
    <w:p w14:paraId="53E403DC" w14:textId="3A6B2B9C" w:rsidR="008D1D13" w:rsidRPr="00512A8F" w:rsidRDefault="008D1D13" w:rsidP="001451DC">
      <w:pPr>
        <w:pStyle w:val="Heading2"/>
        <w:ind w:left="0" w:firstLine="0"/>
        <w:rPr>
          <w:rFonts w:cs="Arial"/>
          <w:sz w:val="24"/>
          <w:szCs w:val="24"/>
        </w:rPr>
      </w:pPr>
      <w:bookmarkStart w:id="9" w:name="_Toc106018427"/>
      <w:bookmarkStart w:id="10" w:name="_Toc1275339039"/>
      <w:bookmarkStart w:id="11" w:name="_Toc220666734"/>
      <w:r w:rsidRPr="00512A8F">
        <w:rPr>
          <w:rFonts w:cs="Arial"/>
          <w:b/>
          <w:bCs/>
          <w:sz w:val="24"/>
          <w:szCs w:val="24"/>
        </w:rPr>
        <w:t>Communications /</w:t>
      </w:r>
      <w:r w:rsidRPr="00512A8F">
        <w:rPr>
          <w:rFonts w:cs="Arial"/>
          <w:sz w:val="24"/>
          <w:szCs w:val="24"/>
        </w:rPr>
        <w:t xml:space="preserve"> </w:t>
      </w:r>
      <w:r w:rsidRPr="00512A8F">
        <w:rPr>
          <w:rFonts w:cs="Arial"/>
          <w:b/>
          <w:bCs/>
          <w:sz w:val="24"/>
          <w:szCs w:val="24"/>
        </w:rPr>
        <w:t>Contact</w:t>
      </w:r>
      <w:bookmarkEnd w:id="9"/>
      <w:bookmarkEnd w:id="10"/>
      <w:bookmarkEnd w:id="11"/>
    </w:p>
    <w:p w14:paraId="6D74E47D" w14:textId="77777777" w:rsidR="008D1D13" w:rsidRPr="00512A8F" w:rsidRDefault="008D1D13" w:rsidP="001451DC">
      <w:pPr>
        <w:pStyle w:val="01-Level2-BB"/>
        <w:numPr>
          <w:ilvl w:val="0"/>
          <w:numId w:val="0"/>
        </w:numPr>
        <w:ind w:left="851"/>
        <w:jc w:val="left"/>
        <w:rPr>
          <w:rFonts w:cs="Arial"/>
          <w:szCs w:val="22"/>
        </w:rPr>
      </w:pPr>
    </w:p>
    <w:p w14:paraId="386E79E2" w14:textId="1285CF4B" w:rsidR="008D1D13" w:rsidRPr="00512A8F" w:rsidRDefault="008D1D13" w:rsidP="001451DC">
      <w:pPr>
        <w:pStyle w:val="01-Level2-BB"/>
        <w:tabs>
          <w:tab w:val="num" w:pos="567"/>
        </w:tabs>
        <w:ind w:left="567" w:hanging="567"/>
        <w:rPr>
          <w:rFonts w:cs="Arial"/>
          <w:sz w:val="24"/>
          <w:szCs w:val="24"/>
        </w:rPr>
      </w:pPr>
      <w:r w:rsidRPr="00512A8F">
        <w:rPr>
          <w:rFonts w:cs="Arial"/>
          <w:sz w:val="24"/>
          <w:szCs w:val="24"/>
        </w:rPr>
        <w:lastRenderedPageBreak/>
        <w:t>The Purchaser is using the</w:t>
      </w:r>
      <w:r w:rsidR="7E652BC7" w:rsidRPr="00512A8F">
        <w:rPr>
          <w:rFonts w:cs="Arial"/>
          <w:b/>
          <w:bCs/>
          <w:sz w:val="24"/>
          <w:szCs w:val="24"/>
        </w:rPr>
        <w:t xml:space="preserve"> e-</w:t>
      </w:r>
      <w:r w:rsidR="3B166A55" w:rsidRPr="00512A8F">
        <w:rPr>
          <w:rFonts w:cs="Arial"/>
          <w:b/>
          <w:bCs/>
          <w:sz w:val="24"/>
          <w:szCs w:val="24"/>
        </w:rPr>
        <w:t>s</w:t>
      </w:r>
      <w:r w:rsidR="7E652BC7" w:rsidRPr="00512A8F">
        <w:rPr>
          <w:rFonts w:cs="Arial"/>
          <w:b/>
          <w:bCs/>
          <w:sz w:val="24"/>
          <w:szCs w:val="24"/>
        </w:rPr>
        <w:t>ourcing</w:t>
      </w:r>
      <w:r w:rsidR="7E637531" w:rsidRPr="00512A8F">
        <w:rPr>
          <w:rFonts w:cs="Arial"/>
          <w:b/>
          <w:bCs/>
          <w:sz w:val="24"/>
          <w:szCs w:val="24"/>
        </w:rPr>
        <w:t xml:space="preserve"> </w:t>
      </w:r>
      <w:r w:rsidR="6F14EB6E" w:rsidRPr="00512A8F">
        <w:rPr>
          <w:rFonts w:cs="Arial"/>
          <w:b/>
          <w:bCs/>
          <w:sz w:val="24"/>
          <w:szCs w:val="24"/>
        </w:rPr>
        <w:t>procurement service p</w:t>
      </w:r>
      <w:r w:rsidR="7E637531" w:rsidRPr="00512A8F">
        <w:rPr>
          <w:rFonts w:cs="Arial"/>
          <w:b/>
          <w:bCs/>
          <w:sz w:val="24"/>
          <w:szCs w:val="24"/>
        </w:rPr>
        <w:t>ortal</w:t>
      </w:r>
      <w:r w:rsidRPr="00512A8F">
        <w:rPr>
          <w:rFonts w:cs="Arial"/>
          <w:b/>
          <w:bCs/>
          <w:sz w:val="24"/>
          <w:szCs w:val="24"/>
        </w:rPr>
        <w:t xml:space="preserve"> </w:t>
      </w:r>
      <w:r w:rsidRPr="00512A8F">
        <w:rPr>
          <w:rFonts w:cs="Arial"/>
          <w:sz w:val="24"/>
          <w:szCs w:val="24"/>
        </w:rPr>
        <w:t>for the Procurement Process</w:t>
      </w:r>
      <w:r w:rsidR="009207D8" w:rsidRPr="00512A8F">
        <w:rPr>
          <w:rFonts w:cs="Arial"/>
          <w:sz w:val="24"/>
          <w:szCs w:val="24"/>
        </w:rPr>
        <w:t xml:space="preserve"> </w:t>
      </w:r>
      <w:hyperlink r:id="rId13" w:history="1">
        <w:r w:rsidR="00952C84" w:rsidRPr="00F55B96">
          <w:rPr>
            <w:rStyle w:val="Hyperlink"/>
            <w:rFonts w:cs="Arial"/>
            <w:sz w:val="24"/>
            <w:szCs w:val="24"/>
          </w:rPr>
          <w:t>https://app.panacea-software.com/</w:t>
        </w:r>
      </w:hyperlink>
      <w:r w:rsidR="00952C84">
        <w:rPr>
          <w:rFonts w:cs="Arial"/>
          <w:sz w:val="24"/>
          <w:szCs w:val="24"/>
        </w:rPr>
        <w:t xml:space="preserve"> </w:t>
      </w:r>
    </w:p>
    <w:p w14:paraId="0146B14A" w14:textId="77777777" w:rsidR="008D1D13" w:rsidRPr="00512A8F" w:rsidRDefault="008D1D13" w:rsidP="001451DC">
      <w:pPr>
        <w:pStyle w:val="01-NormInd2-BB"/>
        <w:rPr>
          <w:rFonts w:cs="Arial"/>
          <w:sz w:val="24"/>
          <w:szCs w:val="24"/>
        </w:rPr>
      </w:pPr>
    </w:p>
    <w:p w14:paraId="100C23BA" w14:textId="188D557D" w:rsidR="008D1D13" w:rsidRPr="00512A8F" w:rsidRDefault="008D1D13" w:rsidP="001451DC">
      <w:pPr>
        <w:pStyle w:val="01-Level2-BB"/>
        <w:tabs>
          <w:tab w:val="clear" w:pos="1997"/>
          <w:tab w:val="num" w:pos="567"/>
        </w:tabs>
        <w:ind w:left="567" w:hanging="567"/>
        <w:rPr>
          <w:rFonts w:cs="Arial"/>
          <w:sz w:val="24"/>
          <w:szCs w:val="24"/>
        </w:rPr>
      </w:pPr>
      <w:r w:rsidRPr="00512A8F">
        <w:rPr>
          <w:rFonts w:cs="Arial"/>
          <w:sz w:val="24"/>
          <w:szCs w:val="24"/>
        </w:rPr>
        <w:t xml:space="preserve">Bidders should not approach any member of the Purchaser in relation to the Procurement or the Procurement Process, other than by using the messaging facility on </w:t>
      </w:r>
      <w:r w:rsidR="0A0880D2" w:rsidRPr="00512A8F">
        <w:rPr>
          <w:rFonts w:cs="Arial"/>
          <w:sz w:val="24"/>
          <w:szCs w:val="24"/>
        </w:rPr>
        <w:t>the e-sourcing procurement service porta</w:t>
      </w:r>
    </w:p>
    <w:p w14:paraId="3CC340C2" w14:textId="77777777" w:rsidR="008D1D13" w:rsidRPr="00512A8F" w:rsidRDefault="008D1D13" w:rsidP="001451DC">
      <w:pPr>
        <w:pStyle w:val="01-Level2-BB"/>
        <w:numPr>
          <w:ilvl w:val="0"/>
          <w:numId w:val="0"/>
        </w:numPr>
        <w:tabs>
          <w:tab w:val="num" w:pos="567"/>
        </w:tabs>
        <w:ind w:left="567" w:hanging="567"/>
        <w:rPr>
          <w:rFonts w:cs="Arial"/>
          <w:sz w:val="24"/>
          <w:szCs w:val="24"/>
        </w:rPr>
      </w:pPr>
    </w:p>
    <w:p w14:paraId="29981B92" w14:textId="27FF424D" w:rsidR="008D1D13" w:rsidRPr="00512A8F" w:rsidRDefault="008D1D13" w:rsidP="001451DC">
      <w:pPr>
        <w:pStyle w:val="01-Level2-BB"/>
        <w:tabs>
          <w:tab w:val="clear" w:pos="1997"/>
          <w:tab w:val="num" w:pos="1277"/>
        </w:tabs>
        <w:ind w:left="567" w:hanging="567"/>
        <w:rPr>
          <w:rFonts w:cs="Arial"/>
          <w:sz w:val="24"/>
          <w:szCs w:val="24"/>
        </w:rPr>
      </w:pPr>
      <w:r w:rsidRPr="00512A8F">
        <w:rPr>
          <w:rFonts w:cs="Arial"/>
          <w:sz w:val="24"/>
          <w:szCs w:val="24"/>
        </w:rPr>
        <w:t xml:space="preserve">Any technical questions relating to the use of </w:t>
      </w:r>
      <w:r w:rsidR="2ED59AC7" w:rsidRPr="00512A8F">
        <w:rPr>
          <w:rFonts w:cs="Arial"/>
          <w:sz w:val="24"/>
          <w:szCs w:val="24"/>
        </w:rPr>
        <w:t xml:space="preserve">the e-sourcing procurement service portal </w:t>
      </w:r>
      <w:r w:rsidRPr="00512A8F">
        <w:rPr>
          <w:rFonts w:cs="Arial"/>
          <w:sz w:val="24"/>
          <w:szCs w:val="24"/>
        </w:rPr>
        <w:t xml:space="preserve">should be addressed preferably by email to: </w:t>
      </w:r>
      <w:hyperlink r:id="rId14" w:history="1">
        <w:r w:rsidR="00691F09" w:rsidRPr="00691F09">
          <w:rPr>
            <w:rStyle w:val="Hyperlink"/>
            <w:rFonts w:cs="Arial"/>
            <w:sz w:val="24"/>
            <w:szCs w:val="24"/>
          </w:rPr>
          <w:t>support@panacea-software.com</w:t>
        </w:r>
      </w:hyperlink>
      <w:r w:rsidR="00691F09" w:rsidRPr="00691F09">
        <w:rPr>
          <w:rFonts w:cs="Arial"/>
          <w:sz w:val="24"/>
          <w:szCs w:val="24"/>
        </w:rPr>
        <w:t> </w:t>
      </w:r>
      <w:r w:rsidRPr="00512A8F">
        <w:rPr>
          <w:rFonts w:cs="Arial"/>
          <w:sz w:val="24"/>
          <w:szCs w:val="24"/>
        </w:rPr>
        <w:t xml:space="preserve"> or telephone helpline </w:t>
      </w:r>
      <w:r w:rsidR="00691F09" w:rsidRPr="00691F09">
        <w:rPr>
          <w:rFonts w:cs="Arial"/>
          <w:sz w:val="24"/>
          <w:szCs w:val="24"/>
        </w:rPr>
        <w:t>02079760116</w:t>
      </w:r>
      <w:r w:rsidRPr="00512A8F">
        <w:rPr>
          <w:rFonts w:cs="Arial"/>
          <w:color w:val="333333"/>
          <w:sz w:val="24"/>
          <w:szCs w:val="24"/>
        </w:rPr>
        <w:t>.</w:t>
      </w:r>
      <w:r w:rsidRPr="00512A8F">
        <w:rPr>
          <w:rFonts w:cs="Arial"/>
          <w:b/>
          <w:bCs/>
          <w:color w:val="333333"/>
          <w:sz w:val="24"/>
          <w:szCs w:val="24"/>
        </w:rPr>
        <w:t xml:space="preserve"> </w:t>
      </w:r>
      <w:r w:rsidRPr="00512A8F">
        <w:rPr>
          <w:rFonts w:cs="Arial"/>
          <w:sz w:val="24"/>
          <w:szCs w:val="24"/>
        </w:rPr>
        <w:t xml:space="preserve">This is only the technical support line, and any ITT queries should be directed to the relevant through the message centre function on </w:t>
      </w:r>
      <w:r w:rsidR="3F01A3A0" w:rsidRPr="00512A8F">
        <w:rPr>
          <w:rFonts w:cs="Arial"/>
          <w:sz w:val="24"/>
          <w:szCs w:val="24"/>
        </w:rPr>
        <w:t>the e-sourcing procurement service portal</w:t>
      </w:r>
      <w:r w:rsidRPr="00512A8F">
        <w:rPr>
          <w:rFonts w:cs="Arial"/>
          <w:sz w:val="24"/>
          <w:szCs w:val="24"/>
        </w:rPr>
        <w:t xml:space="preserve">.  </w:t>
      </w:r>
    </w:p>
    <w:p w14:paraId="4B667DF7" w14:textId="77777777" w:rsidR="008D1D13" w:rsidRPr="00512A8F" w:rsidRDefault="008D1D13" w:rsidP="001451DC">
      <w:pPr>
        <w:pStyle w:val="01-Level2-BB"/>
        <w:numPr>
          <w:ilvl w:val="0"/>
          <w:numId w:val="0"/>
        </w:numPr>
        <w:jc w:val="left"/>
        <w:rPr>
          <w:rFonts w:cs="Arial"/>
        </w:rPr>
      </w:pPr>
      <w:r w:rsidRPr="00512A8F">
        <w:rPr>
          <w:rFonts w:cs="Arial"/>
        </w:rPr>
        <w:t xml:space="preserve">          </w:t>
      </w:r>
    </w:p>
    <w:p w14:paraId="35FB42F9" w14:textId="37573CB6" w:rsidR="008D1D13" w:rsidRPr="00512A8F" w:rsidRDefault="008D1D13" w:rsidP="001451DC">
      <w:pPr>
        <w:pStyle w:val="Heading2"/>
        <w:ind w:left="0" w:firstLine="0"/>
        <w:rPr>
          <w:rFonts w:cs="Arial"/>
          <w:b/>
          <w:bCs/>
          <w:sz w:val="24"/>
          <w:szCs w:val="24"/>
        </w:rPr>
      </w:pPr>
      <w:bookmarkStart w:id="12" w:name="_Toc106018428"/>
      <w:bookmarkStart w:id="13" w:name="_Toc1987787654"/>
      <w:bookmarkStart w:id="14" w:name="_Toc220666735"/>
      <w:r w:rsidRPr="00512A8F">
        <w:rPr>
          <w:rFonts w:cs="Arial"/>
          <w:b/>
          <w:bCs/>
          <w:sz w:val="24"/>
          <w:szCs w:val="24"/>
        </w:rPr>
        <w:t>Bid Procedure</w:t>
      </w:r>
      <w:bookmarkEnd w:id="12"/>
      <w:bookmarkEnd w:id="13"/>
      <w:bookmarkEnd w:id="14"/>
    </w:p>
    <w:p w14:paraId="034526EC" w14:textId="77777777" w:rsidR="008D1D13" w:rsidRPr="00512A8F" w:rsidRDefault="008D1D13" w:rsidP="001451DC">
      <w:pPr>
        <w:pStyle w:val="00-Normal-BB"/>
        <w:rPr>
          <w:rFonts w:cs="Arial"/>
          <w:szCs w:val="22"/>
        </w:rPr>
      </w:pPr>
    </w:p>
    <w:p w14:paraId="0EF2E4C2" w14:textId="31081A16" w:rsidR="008D1D13" w:rsidRPr="00512A8F" w:rsidRDefault="008D1D13" w:rsidP="001451DC">
      <w:pPr>
        <w:pStyle w:val="01-Level2-BB"/>
        <w:tabs>
          <w:tab w:val="clear" w:pos="1997"/>
          <w:tab w:val="num" w:pos="1418"/>
        </w:tabs>
        <w:ind w:left="567" w:hanging="567"/>
        <w:rPr>
          <w:rFonts w:cs="Arial"/>
          <w:color w:val="FF0000"/>
          <w:sz w:val="24"/>
          <w:szCs w:val="24"/>
        </w:rPr>
      </w:pPr>
      <w:r w:rsidRPr="00512A8F">
        <w:rPr>
          <w:rFonts w:cs="Arial"/>
          <w:sz w:val="24"/>
          <w:szCs w:val="24"/>
        </w:rPr>
        <w:t xml:space="preserve">The purpose of this document is to describe the Procurement Process and to </w:t>
      </w:r>
      <w:r w:rsidR="00D23BBF" w:rsidRPr="00512A8F">
        <w:rPr>
          <w:rFonts w:cs="Arial"/>
          <w:sz w:val="24"/>
          <w:szCs w:val="24"/>
        </w:rPr>
        <w:t>provide further</w:t>
      </w:r>
      <w:r w:rsidRPr="00512A8F">
        <w:rPr>
          <w:rFonts w:cs="Arial"/>
          <w:sz w:val="24"/>
          <w:szCs w:val="24"/>
        </w:rPr>
        <w:t xml:space="preserve"> information about the Procurement.</w:t>
      </w:r>
      <w:r w:rsidRPr="00512A8F">
        <w:rPr>
          <w:rFonts w:cs="Arial"/>
          <w:color w:val="FF0000"/>
          <w:sz w:val="24"/>
          <w:szCs w:val="24"/>
        </w:rPr>
        <w:t xml:space="preserve"> </w:t>
      </w:r>
    </w:p>
    <w:p w14:paraId="173EA2B9" w14:textId="77777777" w:rsidR="008D1D13" w:rsidRPr="00512A8F" w:rsidRDefault="008D1D13" w:rsidP="001451DC">
      <w:pPr>
        <w:pStyle w:val="01-Level2-BB"/>
        <w:numPr>
          <w:ilvl w:val="0"/>
          <w:numId w:val="0"/>
        </w:numPr>
        <w:ind w:left="1277"/>
        <w:rPr>
          <w:rFonts w:cs="Arial"/>
          <w:sz w:val="24"/>
          <w:szCs w:val="24"/>
        </w:rPr>
      </w:pPr>
    </w:p>
    <w:p w14:paraId="58F55F2F" w14:textId="5A2383AA" w:rsidR="008D1D13" w:rsidRPr="00512A8F" w:rsidRDefault="008D1D13" w:rsidP="001451DC">
      <w:pPr>
        <w:pStyle w:val="01-Level2-BB"/>
        <w:tabs>
          <w:tab w:val="clear" w:pos="1997"/>
        </w:tabs>
        <w:ind w:left="567" w:hanging="567"/>
        <w:rPr>
          <w:rFonts w:cs="Arial"/>
          <w:sz w:val="24"/>
          <w:szCs w:val="24"/>
        </w:rPr>
      </w:pPr>
      <w:r w:rsidRPr="00512A8F">
        <w:rPr>
          <w:rFonts w:cs="Arial"/>
          <w:sz w:val="24"/>
          <w:szCs w:val="24"/>
        </w:rPr>
        <w:t xml:space="preserve">All Bidders are required to complete this ITT document </w:t>
      </w:r>
      <w:proofErr w:type="gramStart"/>
      <w:r w:rsidRPr="00512A8F">
        <w:rPr>
          <w:rFonts w:cs="Arial"/>
          <w:sz w:val="24"/>
          <w:szCs w:val="24"/>
        </w:rPr>
        <w:t>in order to</w:t>
      </w:r>
      <w:proofErr w:type="gramEnd"/>
      <w:r w:rsidRPr="00512A8F">
        <w:rPr>
          <w:rFonts w:cs="Arial"/>
          <w:sz w:val="24"/>
          <w:szCs w:val="24"/>
        </w:rPr>
        <w:t xml:space="preserve"> submit their completed Bid.  All aspects of this ITT must be completed in full and submitted as part of a Bid (see </w:t>
      </w:r>
      <w:r w:rsidRPr="00512A8F">
        <w:rPr>
          <w:rFonts w:cs="Arial"/>
          <w:b/>
          <w:sz w:val="24"/>
          <w:szCs w:val="24"/>
        </w:rPr>
        <w:t xml:space="preserve">Section </w:t>
      </w:r>
      <w:r w:rsidR="00EA2A71" w:rsidRPr="00512A8F">
        <w:rPr>
          <w:rFonts w:cs="Arial"/>
          <w:b/>
          <w:sz w:val="24"/>
          <w:szCs w:val="24"/>
        </w:rPr>
        <w:t>6</w:t>
      </w:r>
      <w:r w:rsidRPr="00512A8F">
        <w:rPr>
          <w:rFonts w:cs="Arial"/>
          <w:b/>
          <w:sz w:val="24"/>
          <w:szCs w:val="24"/>
        </w:rPr>
        <w:t xml:space="preserve"> (Bid Checklist)</w:t>
      </w:r>
      <w:r w:rsidRPr="00512A8F">
        <w:rPr>
          <w:rFonts w:cs="Arial"/>
          <w:sz w:val="24"/>
          <w:szCs w:val="24"/>
        </w:rPr>
        <w:t xml:space="preserve"> for further information).</w:t>
      </w:r>
    </w:p>
    <w:p w14:paraId="471A8186" w14:textId="3B846BBB" w:rsidR="008D1D13" w:rsidRPr="00512A8F" w:rsidRDefault="008D1D13" w:rsidP="001451DC">
      <w:pPr>
        <w:pStyle w:val="01-Level2-BB"/>
        <w:tabs>
          <w:tab w:val="clear" w:pos="1997"/>
        </w:tabs>
        <w:ind w:left="567" w:hanging="567"/>
        <w:rPr>
          <w:rFonts w:cs="Arial"/>
          <w:sz w:val="24"/>
          <w:szCs w:val="24"/>
        </w:rPr>
      </w:pPr>
      <w:r w:rsidRPr="00512A8F">
        <w:rPr>
          <w:rFonts w:cs="Arial"/>
          <w:sz w:val="24"/>
          <w:szCs w:val="24"/>
        </w:rPr>
        <w:t>The ITT aims to:</w:t>
      </w:r>
    </w:p>
    <w:p w14:paraId="5EE7C752" w14:textId="77777777" w:rsidR="008D1D13" w:rsidRPr="00512A8F" w:rsidRDefault="008D1D13" w:rsidP="001451DC">
      <w:pPr>
        <w:pStyle w:val="00-Normal-BB"/>
        <w:tabs>
          <w:tab w:val="num" w:pos="567"/>
        </w:tabs>
        <w:ind w:hanging="1997"/>
        <w:jc w:val="left"/>
        <w:rPr>
          <w:rFonts w:cs="Arial"/>
          <w:sz w:val="24"/>
          <w:szCs w:val="24"/>
        </w:rPr>
      </w:pPr>
    </w:p>
    <w:p w14:paraId="7CD6863A" w14:textId="77777777" w:rsidR="008D1D13" w:rsidRPr="00512A8F" w:rsidRDefault="008D1D13" w:rsidP="001451DC">
      <w:pPr>
        <w:pStyle w:val="BodyTextIndent"/>
        <w:numPr>
          <w:ilvl w:val="0"/>
          <w:numId w:val="14"/>
        </w:numPr>
        <w:tabs>
          <w:tab w:val="clear" w:pos="1800"/>
          <w:tab w:val="num" w:pos="567"/>
        </w:tabs>
        <w:ind w:left="567" w:hanging="425"/>
        <w:jc w:val="left"/>
        <w:rPr>
          <w:rFonts w:ascii="Arial" w:hAnsi="Arial" w:cs="Arial"/>
          <w:sz w:val="24"/>
          <w:szCs w:val="24"/>
        </w:rPr>
      </w:pPr>
      <w:r w:rsidRPr="00512A8F">
        <w:rPr>
          <w:rFonts w:ascii="Arial" w:hAnsi="Arial" w:cs="Arial"/>
          <w:sz w:val="24"/>
          <w:szCs w:val="24"/>
        </w:rPr>
        <w:t xml:space="preserve">provide information to Bidders on the Procurement and the opportunities </w:t>
      </w:r>
      <w:proofErr w:type="gramStart"/>
      <w:r w:rsidRPr="00512A8F">
        <w:rPr>
          <w:rFonts w:ascii="Arial" w:hAnsi="Arial" w:cs="Arial"/>
          <w:sz w:val="24"/>
          <w:szCs w:val="24"/>
        </w:rPr>
        <w:t>available;</w:t>
      </w:r>
      <w:proofErr w:type="gramEnd"/>
    </w:p>
    <w:p w14:paraId="4CE85F6C" w14:textId="77777777" w:rsidR="008D1D13" w:rsidRPr="00512A8F" w:rsidRDefault="008D1D13" w:rsidP="001451DC">
      <w:pPr>
        <w:pStyle w:val="BodyTextIndent"/>
        <w:numPr>
          <w:ilvl w:val="0"/>
          <w:numId w:val="14"/>
        </w:numPr>
        <w:tabs>
          <w:tab w:val="clear" w:pos="1800"/>
          <w:tab w:val="num" w:pos="567"/>
        </w:tabs>
        <w:ind w:left="2160" w:hanging="1997"/>
        <w:jc w:val="left"/>
        <w:rPr>
          <w:rFonts w:ascii="Arial" w:hAnsi="Arial" w:cs="Arial"/>
          <w:sz w:val="24"/>
          <w:szCs w:val="24"/>
        </w:rPr>
      </w:pPr>
      <w:r w:rsidRPr="00512A8F">
        <w:rPr>
          <w:rFonts w:ascii="Arial" w:hAnsi="Arial" w:cs="Arial"/>
          <w:sz w:val="24"/>
          <w:szCs w:val="24"/>
        </w:rPr>
        <w:t xml:space="preserve">set out clearly the Purchaser's </w:t>
      </w:r>
      <w:proofErr w:type="gramStart"/>
      <w:r w:rsidRPr="00512A8F">
        <w:rPr>
          <w:rFonts w:ascii="Arial" w:hAnsi="Arial" w:cs="Arial"/>
          <w:sz w:val="24"/>
          <w:szCs w:val="24"/>
        </w:rPr>
        <w:t>requirements;</w:t>
      </w:r>
      <w:proofErr w:type="gramEnd"/>
    </w:p>
    <w:p w14:paraId="09A191EC" w14:textId="77777777" w:rsidR="008D1D13" w:rsidRPr="00512A8F" w:rsidRDefault="008D1D13" w:rsidP="001451DC">
      <w:pPr>
        <w:pStyle w:val="BodyTextIndent"/>
        <w:numPr>
          <w:ilvl w:val="0"/>
          <w:numId w:val="14"/>
        </w:numPr>
        <w:tabs>
          <w:tab w:val="clear" w:pos="1800"/>
          <w:tab w:val="num" w:pos="567"/>
        </w:tabs>
        <w:ind w:left="2160" w:hanging="1997"/>
        <w:jc w:val="left"/>
        <w:rPr>
          <w:rFonts w:ascii="Arial" w:hAnsi="Arial" w:cs="Arial"/>
          <w:sz w:val="24"/>
          <w:szCs w:val="24"/>
        </w:rPr>
      </w:pPr>
      <w:r w:rsidRPr="00512A8F">
        <w:rPr>
          <w:rFonts w:ascii="Arial" w:hAnsi="Arial" w:cs="Arial"/>
          <w:sz w:val="24"/>
          <w:szCs w:val="24"/>
        </w:rPr>
        <w:t xml:space="preserve">provide information on the Purchaser's approach to the ITT </w:t>
      </w:r>
      <w:proofErr w:type="gramStart"/>
      <w:r w:rsidRPr="00512A8F">
        <w:rPr>
          <w:rFonts w:ascii="Arial" w:hAnsi="Arial" w:cs="Arial"/>
          <w:sz w:val="24"/>
          <w:szCs w:val="24"/>
        </w:rPr>
        <w:t>process;</w:t>
      </w:r>
      <w:proofErr w:type="gramEnd"/>
    </w:p>
    <w:p w14:paraId="1667BC7D" w14:textId="77777777" w:rsidR="008D1D13" w:rsidRPr="00512A8F" w:rsidRDefault="008D1D13" w:rsidP="001451DC">
      <w:pPr>
        <w:pStyle w:val="BodyTextIndent"/>
        <w:numPr>
          <w:ilvl w:val="0"/>
          <w:numId w:val="14"/>
        </w:numPr>
        <w:tabs>
          <w:tab w:val="clear" w:pos="1800"/>
          <w:tab w:val="num" w:pos="567"/>
        </w:tabs>
        <w:ind w:left="2160" w:hanging="1997"/>
        <w:jc w:val="left"/>
        <w:rPr>
          <w:rFonts w:ascii="Arial" w:hAnsi="Arial" w:cs="Arial"/>
          <w:sz w:val="24"/>
          <w:szCs w:val="24"/>
        </w:rPr>
      </w:pPr>
      <w:r w:rsidRPr="00512A8F">
        <w:rPr>
          <w:rFonts w:ascii="Arial" w:hAnsi="Arial" w:cs="Arial"/>
          <w:sz w:val="24"/>
          <w:szCs w:val="24"/>
        </w:rPr>
        <w:t>set out the deliverables required from Bidders; and</w:t>
      </w:r>
    </w:p>
    <w:p w14:paraId="24B6D244" w14:textId="77777777" w:rsidR="008D1D13" w:rsidRPr="00512A8F" w:rsidRDefault="008D1D13" w:rsidP="001451DC">
      <w:pPr>
        <w:pStyle w:val="BodyTextIndent"/>
        <w:numPr>
          <w:ilvl w:val="0"/>
          <w:numId w:val="14"/>
        </w:numPr>
        <w:tabs>
          <w:tab w:val="clear" w:pos="1800"/>
          <w:tab w:val="num" w:pos="567"/>
        </w:tabs>
        <w:ind w:left="567" w:hanging="404"/>
        <w:jc w:val="left"/>
        <w:rPr>
          <w:rFonts w:ascii="Arial" w:hAnsi="Arial" w:cs="Arial"/>
          <w:sz w:val="24"/>
          <w:szCs w:val="24"/>
        </w:rPr>
      </w:pPr>
      <w:r w:rsidRPr="00512A8F">
        <w:rPr>
          <w:rFonts w:ascii="Arial" w:hAnsi="Arial" w:cs="Arial"/>
          <w:sz w:val="24"/>
          <w:szCs w:val="24"/>
        </w:rPr>
        <w:t>set out the evaluation criteria and weightings that the Purchaser will use to assess Bids.</w:t>
      </w:r>
    </w:p>
    <w:p w14:paraId="14AD3FCA" w14:textId="77777777" w:rsidR="008D1D13" w:rsidRPr="00512A8F" w:rsidRDefault="008D1D13" w:rsidP="001451DC">
      <w:pPr>
        <w:pStyle w:val="02-NormInd2-BB"/>
        <w:tabs>
          <w:tab w:val="num" w:pos="567"/>
        </w:tabs>
        <w:ind w:hanging="1997"/>
        <w:jc w:val="left"/>
        <w:rPr>
          <w:rFonts w:cs="Arial"/>
          <w:sz w:val="24"/>
          <w:szCs w:val="24"/>
        </w:rPr>
      </w:pPr>
    </w:p>
    <w:p w14:paraId="5574EDFD" w14:textId="77777777" w:rsidR="008D1D13" w:rsidRPr="00512A8F" w:rsidRDefault="008D1D13" w:rsidP="00B6053E">
      <w:pPr>
        <w:pStyle w:val="01-Level2-BB"/>
        <w:numPr>
          <w:ilvl w:val="1"/>
          <w:numId w:val="41"/>
        </w:numPr>
        <w:ind w:left="567" w:hanging="567"/>
        <w:jc w:val="left"/>
        <w:rPr>
          <w:rFonts w:cs="Arial"/>
          <w:sz w:val="24"/>
          <w:szCs w:val="24"/>
        </w:rPr>
      </w:pPr>
      <w:r w:rsidRPr="00512A8F">
        <w:rPr>
          <w:rFonts w:cs="Arial"/>
          <w:sz w:val="24"/>
          <w:szCs w:val="24"/>
        </w:rPr>
        <w:t xml:space="preserve">Details of the overall timetable and submission deadlines and other key dates are outlined in </w:t>
      </w:r>
      <w:r w:rsidRPr="00512A8F">
        <w:rPr>
          <w:rFonts w:cs="Arial"/>
          <w:b/>
          <w:sz w:val="24"/>
          <w:szCs w:val="24"/>
        </w:rPr>
        <w:t>Section 3 (Timetable and Process)</w:t>
      </w:r>
      <w:r w:rsidRPr="00512A8F">
        <w:rPr>
          <w:rFonts w:cs="Arial"/>
          <w:sz w:val="24"/>
          <w:szCs w:val="24"/>
        </w:rPr>
        <w:t xml:space="preserve"> below.</w:t>
      </w:r>
    </w:p>
    <w:p w14:paraId="01DAF94D" w14:textId="77777777" w:rsidR="008D1D13" w:rsidRPr="00512A8F" w:rsidRDefault="008D1D13" w:rsidP="001451DC">
      <w:pPr>
        <w:pStyle w:val="01-NormInd2-BB"/>
        <w:tabs>
          <w:tab w:val="num" w:pos="567"/>
        </w:tabs>
        <w:ind w:hanging="1997"/>
        <w:jc w:val="left"/>
        <w:rPr>
          <w:rFonts w:cs="Arial"/>
          <w:sz w:val="24"/>
          <w:szCs w:val="24"/>
        </w:rPr>
      </w:pPr>
    </w:p>
    <w:p w14:paraId="36BCFF9C" w14:textId="31E9971E" w:rsidR="008D1D13" w:rsidRPr="00512A8F" w:rsidRDefault="008D1D13" w:rsidP="001451DC">
      <w:pPr>
        <w:pStyle w:val="01-Level2-BB"/>
        <w:tabs>
          <w:tab w:val="clear" w:pos="1997"/>
          <w:tab w:val="num" w:pos="567"/>
        </w:tabs>
        <w:ind w:left="567" w:hanging="567"/>
        <w:jc w:val="left"/>
        <w:rPr>
          <w:rFonts w:cs="Arial"/>
          <w:sz w:val="24"/>
          <w:szCs w:val="24"/>
        </w:rPr>
      </w:pPr>
      <w:r w:rsidRPr="00512A8F">
        <w:rPr>
          <w:rFonts w:cs="Arial"/>
          <w:sz w:val="24"/>
          <w:szCs w:val="24"/>
        </w:rPr>
        <w:t xml:space="preserve">Bids should be final and complete in meeting the Purchaser's requirements. Please refer to the submission instructions in </w:t>
      </w:r>
      <w:r w:rsidRPr="00512A8F">
        <w:rPr>
          <w:rFonts w:cs="Arial"/>
          <w:bCs/>
          <w:sz w:val="24"/>
          <w:szCs w:val="24"/>
        </w:rPr>
        <w:t xml:space="preserve">Section </w:t>
      </w:r>
      <w:r w:rsidR="004A011E" w:rsidRPr="00512A8F">
        <w:rPr>
          <w:rFonts w:cs="Arial"/>
          <w:bCs/>
          <w:sz w:val="24"/>
          <w:szCs w:val="24"/>
        </w:rPr>
        <w:t>4.3</w:t>
      </w:r>
      <w:r w:rsidRPr="00512A8F">
        <w:rPr>
          <w:rFonts w:cs="Arial"/>
          <w:bCs/>
          <w:sz w:val="24"/>
          <w:szCs w:val="24"/>
        </w:rPr>
        <w:t xml:space="preserve"> </w:t>
      </w:r>
      <w:r w:rsidRPr="00512A8F">
        <w:rPr>
          <w:rFonts w:cs="Arial"/>
          <w:b/>
          <w:sz w:val="24"/>
          <w:szCs w:val="24"/>
        </w:rPr>
        <w:t xml:space="preserve">(Submission Instructions) </w:t>
      </w:r>
      <w:r w:rsidRPr="00512A8F">
        <w:rPr>
          <w:rFonts w:cs="Arial"/>
          <w:sz w:val="24"/>
          <w:szCs w:val="24"/>
        </w:rPr>
        <w:t xml:space="preserve">and the checklist contained in </w:t>
      </w:r>
      <w:r w:rsidRPr="00512A8F">
        <w:rPr>
          <w:rFonts w:cs="Arial"/>
          <w:b/>
          <w:sz w:val="24"/>
          <w:szCs w:val="24"/>
        </w:rPr>
        <w:t xml:space="preserve">Section </w:t>
      </w:r>
      <w:r w:rsidR="004A011E" w:rsidRPr="00512A8F">
        <w:rPr>
          <w:rFonts w:cs="Arial"/>
          <w:b/>
          <w:sz w:val="24"/>
          <w:szCs w:val="24"/>
        </w:rPr>
        <w:t>6</w:t>
      </w:r>
      <w:r w:rsidRPr="00512A8F">
        <w:rPr>
          <w:rFonts w:cs="Arial"/>
          <w:b/>
          <w:sz w:val="24"/>
          <w:szCs w:val="24"/>
        </w:rPr>
        <w:t xml:space="preserve"> (Bid Checklist).</w:t>
      </w:r>
    </w:p>
    <w:p w14:paraId="0BA6C756" w14:textId="77777777" w:rsidR="008D1D13" w:rsidRPr="00512A8F" w:rsidRDefault="008D1D13" w:rsidP="001451DC">
      <w:pPr>
        <w:pStyle w:val="02-Level2-BB"/>
        <w:numPr>
          <w:ilvl w:val="0"/>
          <w:numId w:val="0"/>
        </w:numPr>
        <w:tabs>
          <w:tab w:val="num" w:pos="567"/>
        </w:tabs>
        <w:ind w:left="1440" w:hanging="1997"/>
        <w:jc w:val="left"/>
        <w:rPr>
          <w:rFonts w:cs="Arial"/>
          <w:sz w:val="24"/>
          <w:szCs w:val="24"/>
        </w:rPr>
      </w:pPr>
    </w:p>
    <w:p w14:paraId="1839E28B" w14:textId="105E73D9" w:rsidR="008D1D13" w:rsidRPr="00512A8F" w:rsidRDefault="006A7AD8" w:rsidP="001451DC">
      <w:pPr>
        <w:pStyle w:val="01-Level2-BB"/>
        <w:tabs>
          <w:tab w:val="clear" w:pos="1997"/>
          <w:tab w:val="num" w:pos="567"/>
        </w:tabs>
        <w:ind w:left="567" w:hanging="567"/>
        <w:jc w:val="left"/>
        <w:rPr>
          <w:rFonts w:cs="Arial"/>
          <w:sz w:val="24"/>
          <w:szCs w:val="24"/>
        </w:rPr>
      </w:pPr>
      <w:r w:rsidRPr="00512A8F">
        <w:rPr>
          <w:rFonts w:cs="Arial"/>
          <w:sz w:val="24"/>
          <w:szCs w:val="24"/>
        </w:rPr>
        <w:t>Please note</w:t>
      </w:r>
      <w:r w:rsidR="008D1D13" w:rsidRPr="00512A8F">
        <w:rPr>
          <w:rFonts w:cs="Arial"/>
          <w:sz w:val="24"/>
          <w:szCs w:val="24"/>
        </w:rPr>
        <w:t xml:space="preserve">, </w:t>
      </w:r>
      <w:r w:rsidR="00104EB1" w:rsidRPr="00512A8F">
        <w:rPr>
          <w:rFonts w:cs="Arial"/>
          <w:sz w:val="24"/>
          <w:szCs w:val="24"/>
        </w:rPr>
        <w:t xml:space="preserve">that </w:t>
      </w:r>
      <w:r w:rsidR="008D1D13" w:rsidRPr="00512A8F">
        <w:rPr>
          <w:rFonts w:cs="Arial"/>
          <w:sz w:val="24"/>
          <w:szCs w:val="24"/>
        </w:rPr>
        <w:t>the Purchaser may request Bidders to clarify aspects of their Bids where the Purchaser considers it appropriate to do so.</w:t>
      </w:r>
    </w:p>
    <w:p w14:paraId="7FB4C017" w14:textId="77777777" w:rsidR="008D1D13" w:rsidRPr="00512A8F" w:rsidRDefault="008D1D13" w:rsidP="001451DC">
      <w:pPr>
        <w:pStyle w:val="00-Normal-BB"/>
        <w:tabs>
          <w:tab w:val="num" w:pos="567"/>
        </w:tabs>
        <w:ind w:hanging="1997"/>
        <w:jc w:val="left"/>
        <w:rPr>
          <w:rFonts w:cs="Arial"/>
          <w:sz w:val="24"/>
          <w:szCs w:val="24"/>
        </w:rPr>
      </w:pPr>
    </w:p>
    <w:p w14:paraId="543A2B24" w14:textId="358F52B6" w:rsidR="008D1D13" w:rsidRPr="00512A8F" w:rsidRDefault="008D1D13" w:rsidP="001451DC">
      <w:pPr>
        <w:pStyle w:val="01-Level2-BB"/>
        <w:tabs>
          <w:tab w:val="clear" w:pos="1997"/>
          <w:tab w:val="num" w:pos="567"/>
        </w:tabs>
        <w:ind w:left="567" w:hanging="567"/>
        <w:jc w:val="left"/>
        <w:rPr>
          <w:rFonts w:cs="Arial"/>
          <w:sz w:val="24"/>
          <w:szCs w:val="24"/>
        </w:rPr>
      </w:pPr>
      <w:r w:rsidRPr="00512A8F">
        <w:rPr>
          <w:rFonts w:cs="Arial"/>
          <w:sz w:val="24"/>
          <w:szCs w:val="24"/>
        </w:rPr>
        <w:t xml:space="preserve">Following the submission of Bids, the Purchaser </w:t>
      </w:r>
      <w:r w:rsidR="00311BFD" w:rsidRPr="00512A8F">
        <w:rPr>
          <w:rFonts w:cs="Arial"/>
          <w:sz w:val="24"/>
          <w:szCs w:val="24"/>
        </w:rPr>
        <w:t xml:space="preserve">will </w:t>
      </w:r>
      <w:r w:rsidRPr="00512A8F">
        <w:rPr>
          <w:rFonts w:cs="Arial"/>
          <w:sz w:val="24"/>
          <w:szCs w:val="24"/>
        </w:rPr>
        <w:t>undertake an evaluation process to identify the Bidder to be awarded the Contract.</w:t>
      </w:r>
    </w:p>
    <w:p w14:paraId="5695D66C" w14:textId="77777777" w:rsidR="008D1D13" w:rsidRPr="00512A8F" w:rsidRDefault="008D1D13" w:rsidP="001451DC">
      <w:pPr>
        <w:pStyle w:val="02-NormInd2-BB"/>
        <w:tabs>
          <w:tab w:val="num" w:pos="567"/>
        </w:tabs>
        <w:ind w:left="567" w:hanging="567"/>
        <w:jc w:val="left"/>
        <w:rPr>
          <w:rFonts w:cs="Arial"/>
          <w:sz w:val="24"/>
          <w:szCs w:val="24"/>
        </w:rPr>
      </w:pPr>
    </w:p>
    <w:p w14:paraId="4D4FDEFA" w14:textId="230BF2D7" w:rsidR="008D1D13" w:rsidRPr="00512A8F" w:rsidRDefault="008D1D13" w:rsidP="001451DC">
      <w:pPr>
        <w:pStyle w:val="01-Level2-BB"/>
        <w:tabs>
          <w:tab w:val="clear" w:pos="1997"/>
          <w:tab w:val="num" w:pos="567"/>
        </w:tabs>
        <w:ind w:left="567" w:hanging="567"/>
        <w:jc w:val="left"/>
        <w:rPr>
          <w:rFonts w:cs="Arial"/>
          <w:sz w:val="24"/>
          <w:szCs w:val="24"/>
        </w:rPr>
      </w:pPr>
      <w:r w:rsidRPr="00512A8F">
        <w:rPr>
          <w:rFonts w:cs="Arial"/>
          <w:sz w:val="24"/>
          <w:szCs w:val="24"/>
        </w:rPr>
        <w:t>The Purchaser reserves the right to vary the procedure as described in any of the Procurement Documents including this ITT</w:t>
      </w:r>
      <w:r w:rsidR="008D0E16" w:rsidRPr="00512A8F">
        <w:rPr>
          <w:rFonts w:cs="Arial"/>
          <w:sz w:val="24"/>
          <w:szCs w:val="24"/>
        </w:rPr>
        <w:t xml:space="preserve"> or not to proceed with the Procurement for any reason. </w:t>
      </w:r>
      <w:r w:rsidRPr="00512A8F">
        <w:rPr>
          <w:rFonts w:cs="Arial"/>
          <w:sz w:val="24"/>
          <w:szCs w:val="24"/>
        </w:rPr>
        <w:t xml:space="preserve"> Reasons for </w:t>
      </w:r>
      <w:r w:rsidR="005D0E2D" w:rsidRPr="00512A8F">
        <w:rPr>
          <w:rFonts w:cs="Arial"/>
          <w:sz w:val="24"/>
          <w:szCs w:val="24"/>
        </w:rPr>
        <w:t xml:space="preserve">varying the procedure </w:t>
      </w:r>
      <w:r w:rsidRPr="00512A8F">
        <w:rPr>
          <w:rFonts w:cs="Arial"/>
          <w:sz w:val="24"/>
          <w:szCs w:val="24"/>
        </w:rPr>
        <w:t>may include but are not limited to, supporting continued competition, avoiding unnecessary bidding costs and adhering to subsequent technical or legal guidance.</w:t>
      </w:r>
    </w:p>
    <w:p w14:paraId="0C29EC53" w14:textId="77777777" w:rsidR="008D1D13" w:rsidRPr="00512A8F" w:rsidRDefault="008D1D13" w:rsidP="001451DC">
      <w:pPr>
        <w:pStyle w:val="01-NormInd2-BB"/>
        <w:tabs>
          <w:tab w:val="num" w:pos="567"/>
        </w:tabs>
        <w:ind w:left="567" w:hanging="567"/>
        <w:jc w:val="left"/>
        <w:rPr>
          <w:rFonts w:cs="Arial"/>
          <w:sz w:val="24"/>
          <w:szCs w:val="24"/>
        </w:rPr>
      </w:pPr>
    </w:p>
    <w:p w14:paraId="4103E7A7" w14:textId="5664EF33" w:rsidR="008D1D13" w:rsidRPr="00512A8F" w:rsidRDefault="008D1D13" w:rsidP="001451DC">
      <w:pPr>
        <w:pStyle w:val="01-Level2-BB"/>
        <w:numPr>
          <w:ilvl w:val="0"/>
          <w:numId w:val="0"/>
        </w:numPr>
        <w:tabs>
          <w:tab w:val="num" w:pos="426"/>
        </w:tabs>
        <w:ind w:left="567" w:hanging="567"/>
        <w:jc w:val="left"/>
        <w:rPr>
          <w:rFonts w:cs="Arial"/>
          <w:sz w:val="24"/>
          <w:szCs w:val="24"/>
        </w:rPr>
      </w:pPr>
      <w:r w:rsidRPr="00512A8F">
        <w:rPr>
          <w:rFonts w:cs="Arial"/>
          <w:sz w:val="24"/>
          <w:szCs w:val="24"/>
        </w:rPr>
        <w:lastRenderedPageBreak/>
        <w:t>1.1</w:t>
      </w:r>
      <w:r w:rsidR="00E032BA" w:rsidRPr="00512A8F">
        <w:rPr>
          <w:rFonts w:cs="Arial"/>
          <w:sz w:val="24"/>
          <w:szCs w:val="24"/>
        </w:rPr>
        <w:t>4</w:t>
      </w:r>
      <w:r w:rsidRPr="00512A8F">
        <w:rPr>
          <w:rFonts w:cs="Arial"/>
          <w:sz w:val="24"/>
          <w:szCs w:val="24"/>
        </w:rPr>
        <w:tab/>
        <w:t xml:space="preserve">The Contract will be on the Purchasers Terms and Conditions set out in </w:t>
      </w:r>
      <w:r w:rsidRPr="00512A8F">
        <w:rPr>
          <w:rFonts w:cs="Arial"/>
          <w:b/>
          <w:sz w:val="24"/>
          <w:szCs w:val="24"/>
        </w:rPr>
        <w:t>Appendix 3</w:t>
      </w:r>
      <w:r w:rsidRPr="00512A8F">
        <w:rPr>
          <w:rFonts w:cs="Arial"/>
          <w:sz w:val="24"/>
          <w:szCs w:val="24"/>
        </w:rPr>
        <w:t xml:space="preserve"> to this ITT. It is important that Bidders carefully review the terms and the information contained in the Important Notices regarding the acceptance of Bids. </w:t>
      </w:r>
      <w:r w:rsidRPr="00512A8F">
        <w:rPr>
          <w:rFonts w:cs="Arial"/>
          <w:b/>
          <w:bCs/>
          <w:sz w:val="24"/>
          <w:szCs w:val="24"/>
        </w:rPr>
        <w:t>Amendments to the Purchaser’s Terms and Conditions of Contract will not be accepted.</w:t>
      </w:r>
      <w:r w:rsidRPr="00512A8F">
        <w:rPr>
          <w:rFonts w:cs="Arial"/>
          <w:sz w:val="24"/>
          <w:szCs w:val="24"/>
        </w:rPr>
        <w:t xml:space="preserve">  </w:t>
      </w:r>
    </w:p>
    <w:p w14:paraId="4DDAD8EB" w14:textId="77777777" w:rsidR="008D1D13" w:rsidRPr="00512A8F" w:rsidRDefault="008D1D13" w:rsidP="001451DC">
      <w:pPr>
        <w:pStyle w:val="01-Level2-BB"/>
        <w:numPr>
          <w:ilvl w:val="0"/>
          <w:numId w:val="0"/>
        </w:numPr>
        <w:tabs>
          <w:tab w:val="num" w:pos="993"/>
        </w:tabs>
        <w:ind w:left="567"/>
        <w:jc w:val="left"/>
        <w:rPr>
          <w:rFonts w:cs="Arial"/>
          <w:b/>
          <w:bCs/>
          <w:szCs w:val="22"/>
        </w:rPr>
      </w:pPr>
    </w:p>
    <w:p w14:paraId="5FC094BF" w14:textId="77777777" w:rsidR="008D1D13" w:rsidRPr="00512A8F" w:rsidRDefault="008D1D13" w:rsidP="001451DC">
      <w:pPr>
        <w:pStyle w:val="Heading2"/>
        <w:ind w:left="0" w:firstLine="0"/>
        <w:rPr>
          <w:rFonts w:cs="Arial"/>
          <w:b/>
          <w:bCs/>
          <w:sz w:val="24"/>
          <w:szCs w:val="24"/>
        </w:rPr>
      </w:pPr>
      <w:bookmarkStart w:id="15" w:name="_Toc106018429"/>
      <w:bookmarkStart w:id="16" w:name="_Toc305374423"/>
      <w:bookmarkStart w:id="17" w:name="_Toc220666736"/>
      <w:r w:rsidRPr="00512A8F">
        <w:rPr>
          <w:rFonts w:cs="Arial"/>
          <w:b/>
          <w:bCs/>
          <w:sz w:val="24"/>
          <w:szCs w:val="24"/>
        </w:rPr>
        <w:t>Definitions</w:t>
      </w:r>
      <w:bookmarkEnd w:id="15"/>
      <w:bookmarkEnd w:id="16"/>
      <w:bookmarkEnd w:id="17"/>
      <w:r w:rsidRPr="00512A8F">
        <w:rPr>
          <w:rFonts w:cs="Arial"/>
          <w:b/>
          <w:bCs/>
          <w:sz w:val="24"/>
          <w:szCs w:val="24"/>
        </w:rPr>
        <w:t xml:space="preserve"> </w:t>
      </w:r>
    </w:p>
    <w:p w14:paraId="7A175A5F" w14:textId="77777777" w:rsidR="008D1D13" w:rsidRPr="00512A8F" w:rsidRDefault="008D1D13" w:rsidP="001451DC">
      <w:pPr>
        <w:pStyle w:val="00-Normal-BB"/>
        <w:rPr>
          <w:rFonts w:cs="Arial"/>
          <w:sz w:val="24"/>
          <w:szCs w:val="24"/>
        </w:rPr>
      </w:pPr>
    </w:p>
    <w:p w14:paraId="6CF2D96F" w14:textId="2E657B34" w:rsidR="008D1D13" w:rsidRPr="00512A8F" w:rsidRDefault="008D1D13" w:rsidP="001451DC">
      <w:pPr>
        <w:pStyle w:val="01-Level2-BB"/>
        <w:numPr>
          <w:ilvl w:val="1"/>
          <w:numId w:val="45"/>
        </w:numPr>
        <w:tabs>
          <w:tab w:val="clear" w:pos="1997"/>
          <w:tab w:val="num" w:pos="567"/>
        </w:tabs>
        <w:ind w:hanging="1997"/>
        <w:rPr>
          <w:rFonts w:cs="Arial"/>
          <w:sz w:val="24"/>
          <w:szCs w:val="24"/>
        </w:rPr>
      </w:pPr>
      <w:r w:rsidRPr="00512A8F">
        <w:rPr>
          <w:rFonts w:cs="Arial"/>
          <w:sz w:val="24"/>
          <w:szCs w:val="24"/>
        </w:rPr>
        <w:t>In this ITT, the following definitions shall apply:</w:t>
      </w: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1"/>
        <w:gridCol w:w="5953"/>
      </w:tblGrid>
      <w:tr w:rsidR="008D1D13" w:rsidRPr="00512A8F" w14:paraId="4E95F687" w14:textId="77777777" w:rsidTr="001B363B">
        <w:trPr>
          <w:cantSplit/>
          <w:trHeight w:val="506"/>
        </w:trPr>
        <w:tc>
          <w:tcPr>
            <w:tcW w:w="8959" w:type="dxa"/>
            <w:gridSpan w:val="2"/>
            <w:vAlign w:val="center"/>
          </w:tcPr>
          <w:p w14:paraId="116E4692" w14:textId="1F9190BC" w:rsidR="008D1D13" w:rsidRPr="00512A8F" w:rsidRDefault="008D1D13" w:rsidP="001B363B">
            <w:pPr>
              <w:jc w:val="center"/>
              <w:rPr>
                <w:rFonts w:ascii="Arial" w:hAnsi="Arial" w:cs="Arial"/>
                <w:sz w:val="22"/>
                <w:szCs w:val="22"/>
                <w:highlight w:val="green"/>
              </w:rPr>
            </w:pPr>
            <w:r w:rsidRPr="00512A8F">
              <w:rPr>
                <w:rFonts w:ascii="Arial" w:hAnsi="Arial" w:cs="Arial"/>
                <w:sz w:val="22"/>
                <w:szCs w:val="22"/>
              </w:rPr>
              <w:br w:type="page"/>
            </w:r>
            <w:r w:rsidRPr="00512A8F">
              <w:rPr>
                <w:rFonts w:ascii="Arial" w:hAnsi="Arial" w:cs="Arial"/>
                <w:sz w:val="22"/>
                <w:szCs w:val="22"/>
              </w:rPr>
              <w:br w:type="page"/>
            </w:r>
            <w:r w:rsidRPr="00512A8F">
              <w:rPr>
                <w:rFonts w:ascii="Arial" w:hAnsi="Arial" w:cs="Arial"/>
                <w:b/>
                <w:u w:val="single"/>
              </w:rPr>
              <w:t>Definitions</w:t>
            </w:r>
          </w:p>
        </w:tc>
      </w:tr>
      <w:tr w:rsidR="008D1D13" w:rsidRPr="00512A8F" w14:paraId="442C47BC" w14:textId="77777777" w:rsidTr="001B363B">
        <w:trPr>
          <w:trHeight w:val="680"/>
        </w:trPr>
        <w:tc>
          <w:tcPr>
            <w:tcW w:w="3011" w:type="dxa"/>
            <w:vAlign w:val="center"/>
          </w:tcPr>
          <w:p w14:paraId="6A1F6851" w14:textId="77777777" w:rsidR="008D1D13" w:rsidRPr="00512A8F" w:rsidRDefault="008D1D13" w:rsidP="001B363B">
            <w:pPr>
              <w:rPr>
                <w:rFonts w:ascii="Arial" w:hAnsi="Arial" w:cs="Arial"/>
                <w:b/>
                <w:highlight w:val="green"/>
              </w:rPr>
            </w:pPr>
            <w:r w:rsidRPr="00512A8F">
              <w:rPr>
                <w:rFonts w:ascii="Arial" w:hAnsi="Arial" w:cs="Arial"/>
                <w:b/>
              </w:rPr>
              <w:t>Advisers</w:t>
            </w:r>
          </w:p>
        </w:tc>
        <w:tc>
          <w:tcPr>
            <w:tcW w:w="5953" w:type="dxa"/>
            <w:vAlign w:val="center"/>
          </w:tcPr>
          <w:p w14:paraId="51F1CC02" w14:textId="77777777" w:rsidR="008D1D13" w:rsidRPr="00512A8F" w:rsidRDefault="008D1D13" w:rsidP="001B363B">
            <w:pPr>
              <w:rPr>
                <w:rFonts w:ascii="Arial" w:hAnsi="Arial" w:cs="Arial"/>
                <w:highlight w:val="green"/>
              </w:rPr>
            </w:pPr>
            <w:r w:rsidRPr="00512A8F">
              <w:rPr>
                <w:rFonts w:ascii="Arial" w:hAnsi="Arial" w:cs="Arial"/>
              </w:rPr>
              <w:t>Means all professional advisers of the Purchaser involved in the Procurement Process</w:t>
            </w:r>
          </w:p>
        </w:tc>
      </w:tr>
      <w:tr w:rsidR="008D1D13" w:rsidRPr="00512A8F" w14:paraId="133ECA48" w14:textId="77777777" w:rsidTr="001B363B">
        <w:trPr>
          <w:trHeight w:val="1010"/>
        </w:trPr>
        <w:tc>
          <w:tcPr>
            <w:tcW w:w="3011" w:type="dxa"/>
            <w:vAlign w:val="center"/>
          </w:tcPr>
          <w:p w14:paraId="71C8DD6C" w14:textId="77777777" w:rsidR="008D1D13" w:rsidRPr="00512A8F" w:rsidRDefault="008D1D13" w:rsidP="001B363B">
            <w:pPr>
              <w:rPr>
                <w:rFonts w:ascii="Arial" w:hAnsi="Arial" w:cs="Arial"/>
                <w:b/>
              </w:rPr>
            </w:pPr>
            <w:r w:rsidRPr="00512A8F">
              <w:rPr>
                <w:rFonts w:ascii="Arial" w:hAnsi="Arial" w:cs="Arial"/>
                <w:b/>
              </w:rPr>
              <w:t xml:space="preserve">Authorised Representative </w:t>
            </w:r>
          </w:p>
        </w:tc>
        <w:tc>
          <w:tcPr>
            <w:tcW w:w="5953" w:type="dxa"/>
            <w:vAlign w:val="center"/>
          </w:tcPr>
          <w:p w14:paraId="4C206E93" w14:textId="171639D1" w:rsidR="008D1D13" w:rsidRPr="00512A8F" w:rsidRDefault="008D1D13" w:rsidP="001B363B">
            <w:pPr>
              <w:rPr>
                <w:rFonts w:ascii="Arial" w:hAnsi="Arial" w:cs="Arial"/>
              </w:rPr>
            </w:pPr>
            <w:r w:rsidRPr="00512A8F">
              <w:rPr>
                <w:rFonts w:ascii="Arial" w:hAnsi="Arial" w:cs="Arial"/>
              </w:rPr>
              <w:t>Means any employee of the Purchaser or the Supplier empowered to make decisions relating to the Contract, on behalf of their organisation</w:t>
            </w:r>
          </w:p>
        </w:tc>
      </w:tr>
      <w:tr w:rsidR="008D1D13" w:rsidRPr="00512A8F" w14:paraId="7B4A6F7A" w14:textId="77777777" w:rsidTr="001B363B">
        <w:trPr>
          <w:trHeight w:val="1021"/>
        </w:trPr>
        <w:tc>
          <w:tcPr>
            <w:tcW w:w="3011" w:type="dxa"/>
            <w:vAlign w:val="center"/>
          </w:tcPr>
          <w:p w14:paraId="6AE2ED91" w14:textId="77777777" w:rsidR="008D1D13" w:rsidRPr="00512A8F" w:rsidRDefault="008D1D13" w:rsidP="001B363B">
            <w:pPr>
              <w:rPr>
                <w:rFonts w:ascii="Arial" w:hAnsi="Arial" w:cs="Arial"/>
                <w:b/>
              </w:rPr>
            </w:pPr>
            <w:r w:rsidRPr="00512A8F">
              <w:rPr>
                <w:rFonts w:ascii="Arial" w:hAnsi="Arial" w:cs="Arial"/>
                <w:b/>
              </w:rPr>
              <w:t>Bid</w:t>
            </w:r>
          </w:p>
        </w:tc>
        <w:tc>
          <w:tcPr>
            <w:tcW w:w="5953" w:type="dxa"/>
            <w:vAlign w:val="center"/>
          </w:tcPr>
          <w:p w14:paraId="6417ACBB" w14:textId="2AAD1DA8" w:rsidR="008D1D13" w:rsidRPr="00512A8F" w:rsidRDefault="008D1D13" w:rsidP="001B363B">
            <w:pPr>
              <w:rPr>
                <w:rFonts w:ascii="Arial" w:hAnsi="Arial" w:cs="Arial"/>
              </w:rPr>
            </w:pPr>
            <w:r w:rsidRPr="00512A8F">
              <w:rPr>
                <w:rFonts w:ascii="Arial" w:hAnsi="Arial" w:cs="Arial"/>
              </w:rPr>
              <w:t>Means the written proposals submitted by a Bidder as part of this Procurement Process at any stage of the Procurement Process.</w:t>
            </w:r>
          </w:p>
        </w:tc>
      </w:tr>
      <w:tr w:rsidR="008D1D13" w:rsidRPr="00512A8F" w14:paraId="5C3C7127" w14:textId="77777777" w:rsidTr="001B363B">
        <w:trPr>
          <w:trHeight w:val="680"/>
        </w:trPr>
        <w:tc>
          <w:tcPr>
            <w:tcW w:w="3011" w:type="dxa"/>
            <w:vAlign w:val="center"/>
          </w:tcPr>
          <w:p w14:paraId="71A38A96" w14:textId="77777777" w:rsidR="008D1D13" w:rsidRPr="00512A8F" w:rsidRDefault="008D1D13" w:rsidP="001B363B">
            <w:pPr>
              <w:rPr>
                <w:rFonts w:ascii="Arial" w:hAnsi="Arial" w:cs="Arial"/>
                <w:b/>
              </w:rPr>
            </w:pPr>
            <w:r w:rsidRPr="00512A8F">
              <w:rPr>
                <w:rFonts w:ascii="Arial" w:hAnsi="Arial" w:cs="Arial"/>
                <w:b/>
              </w:rPr>
              <w:t>Bidder(s)</w:t>
            </w:r>
          </w:p>
        </w:tc>
        <w:tc>
          <w:tcPr>
            <w:tcW w:w="5953" w:type="dxa"/>
            <w:vAlign w:val="center"/>
          </w:tcPr>
          <w:p w14:paraId="25EEFBBE" w14:textId="659890FE" w:rsidR="008D1D13" w:rsidRPr="00512A8F" w:rsidRDefault="008D1D13" w:rsidP="001B363B">
            <w:pPr>
              <w:rPr>
                <w:rFonts w:ascii="Arial" w:hAnsi="Arial" w:cs="Arial"/>
              </w:rPr>
            </w:pPr>
            <w:r w:rsidRPr="00512A8F">
              <w:rPr>
                <w:rFonts w:ascii="Arial" w:hAnsi="Arial" w:cs="Arial"/>
              </w:rPr>
              <w:t>Means individuals and/or Organisations who are interested in submitting a Bid for the Procurement</w:t>
            </w:r>
          </w:p>
        </w:tc>
      </w:tr>
      <w:tr w:rsidR="008D1D13" w:rsidRPr="00512A8F" w14:paraId="61FEA3D6" w14:textId="77777777" w:rsidTr="001B363B">
        <w:trPr>
          <w:trHeight w:val="476"/>
        </w:trPr>
        <w:tc>
          <w:tcPr>
            <w:tcW w:w="3011" w:type="dxa"/>
            <w:vAlign w:val="center"/>
          </w:tcPr>
          <w:p w14:paraId="15CDC9CD" w14:textId="77777777" w:rsidR="008D1D13" w:rsidRPr="00512A8F" w:rsidRDefault="008D1D13" w:rsidP="001B363B">
            <w:pPr>
              <w:rPr>
                <w:rFonts w:ascii="Arial" w:hAnsi="Arial" w:cs="Arial"/>
                <w:b/>
              </w:rPr>
            </w:pPr>
            <w:r w:rsidRPr="00512A8F">
              <w:rPr>
                <w:rFonts w:ascii="Arial" w:hAnsi="Arial" w:cs="Arial"/>
                <w:b/>
              </w:rPr>
              <w:t>Confidential Information</w:t>
            </w:r>
          </w:p>
        </w:tc>
        <w:tc>
          <w:tcPr>
            <w:tcW w:w="5953" w:type="dxa"/>
            <w:vAlign w:val="center"/>
          </w:tcPr>
          <w:p w14:paraId="6E7D8FB2" w14:textId="23C40FA0" w:rsidR="008D1D13" w:rsidRPr="00512A8F" w:rsidRDefault="008D1D13" w:rsidP="001B363B">
            <w:pPr>
              <w:rPr>
                <w:rFonts w:ascii="Arial" w:hAnsi="Arial" w:cs="Arial"/>
              </w:rPr>
            </w:pPr>
            <w:r w:rsidRPr="00512A8F">
              <w:rPr>
                <w:rFonts w:ascii="Arial" w:hAnsi="Arial" w:cs="Arial"/>
              </w:rPr>
              <w:t xml:space="preserve">Means all information marked as confidential. </w:t>
            </w:r>
          </w:p>
        </w:tc>
      </w:tr>
      <w:tr w:rsidR="008D1D13" w:rsidRPr="00512A8F" w14:paraId="2D93C700" w14:textId="77777777" w:rsidTr="001B363B">
        <w:trPr>
          <w:trHeight w:val="1830"/>
        </w:trPr>
        <w:tc>
          <w:tcPr>
            <w:tcW w:w="3011" w:type="dxa"/>
            <w:vAlign w:val="center"/>
          </w:tcPr>
          <w:p w14:paraId="00E03278" w14:textId="0540E8EE" w:rsidR="008D1D13" w:rsidRPr="00512A8F" w:rsidRDefault="008D1D13" w:rsidP="001B363B">
            <w:pPr>
              <w:rPr>
                <w:rFonts w:ascii="Arial" w:hAnsi="Arial" w:cs="Arial"/>
              </w:rPr>
            </w:pPr>
            <w:r w:rsidRPr="00512A8F">
              <w:rPr>
                <w:rFonts w:ascii="Arial" w:hAnsi="Arial" w:cs="Arial"/>
                <w:b/>
              </w:rPr>
              <w:t>Contract</w:t>
            </w:r>
          </w:p>
        </w:tc>
        <w:tc>
          <w:tcPr>
            <w:tcW w:w="5953" w:type="dxa"/>
            <w:vAlign w:val="center"/>
          </w:tcPr>
          <w:p w14:paraId="07D265B0" w14:textId="4F11142E" w:rsidR="008D1D13" w:rsidRPr="00512A8F" w:rsidRDefault="008D1D13" w:rsidP="001B363B">
            <w:pPr>
              <w:rPr>
                <w:rFonts w:ascii="Arial" w:hAnsi="Arial" w:cs="Arial"/>
              </w:rPr>
            </w:pPr>
            <w:r w:rsidRPr="00512A8F">
              <w:rPr>
                <w:rFonts w:ascii="Arial" w:hAnsi="Arial" w:cs="Arial"/>
                <w:color w:val="000000" w:themeColor="text1"/>
              </w:rPr>
              <w:t xml:space="preserve">Means the agreement between </w:t>
            </w:r>
            <w:r w:rsidRPr="00512A8F">
              <w:rPr>
                <w:rFonts w:ascii="Arial" w:hAnsi="Arial" w:cs="Arial"/>
              </w:rPr>
              <w:t xml:space="preserve">the Purchaser </w:t>
            </w:r>
            <w:r w:rsidRPr="00512A8F">
              <w:rPr>
                <w:rFonts w:ascii="Arial" w:hAnsi="Arial" w:cs="Arial"/>
                <w:color w:val="000000" w:themeColor="text1"/>
              </w:rPr>
              <w:t>and the Supplier for the provision of Goods &amp; Services</w:t>
            </w:r>
            <w:r w:rsidR="00B000B0" w:rsidRPr="00512A8F">
              <w:rPr>
                <w:rFonts w:ascii="Arial" w:hAnsi="Arial" w:cs="Arial"/>
                <w:color w:val="000000" w:themeColor="text1"/>
              </w:rPr>
              <w:t>, the LGA PO terms and conditions</w:t>
            </w:r>
            <w:r w:rsidR="00063578" w:rsidRPr="00512A8F">
              <w:rPr>
                <w:rFonts w:ascii="Arial" w:hAnsi="Arial" w:cs="Arial"/>
                <w:color w:val="000000" w:themeColor="text1"/>
              </w:rPr>
              <w:t>, and</w:t>
            </w:r>
            <w:r w:rsidR="000A41F4" w:rsidRPr="00512A8F">
              <w:rPr>
                <w:rFonts w:ascii="Arial" w:hAnsi="Arial" w:cs="Arial"/>
                <w:color w:val="000000" w:themeColor="text1"/>
              </w:rPr>
              <w:t xml:space="preserve"> </w:t>
            </w:r>
            <w:r w:rsidRPr="00512A8F">
              <w:rPr>
                <w:rFonts w:ascii="Arial" w:hAnsi="Arial" w:cs="Arial"/>
              </w:rPr>
              <w:t xml:space="preserve">the subject of this Procurement Process, including all documents to which reference may properly be made </w:t>
            </w:r>
            <w:proofErr w:type="gramStart"/>
            <w:r w:rsidRPr="00512A8F">
              <w:rPr>
                <w:rFonts w:ascii="Arial" w:hAnsi="Arial" w:cs="Arial"/>
              </w:rPr>
              <w:t>in order to</w:t>
            </w:r>
            <w:proofErr w:type="gramEnd"/>
            <w:r w:rsidRPr="00512A8F">
              <w:rPr>
                <w:rFonts w:ascii="Arial" w:hAnsi="Arial" w:cs="Arial"/>
              </w:rPr>
              <w:t xml:space="preserve"> ascertain the rights and obligations of the parties</w:t>
            </w:r>
          </w:p>
        </w:tc>
      </w:tr>
      <w:tr w:rsidR="005F38B1" w:rsidRPr="00512A8F" w14:paraId="3F721EBD" w14:textId="77777777" w:rsidTr="001B363B">
        <w:trPr>
          <w:trHeight w:val="992"/>
        </w:trPr>
        <w:tc>
          <w:tcPr>
            <w:tcW w:w="3011" w:type="dxa"/>
            <w:vAlign w:val="center"/>
          </w:tcPr>
          <w:p w14:paraId="402AA06E" w14:textId="77777777" w:rsidR="001B363B" w:rsidRPr="00512A8F" w:rsidRDefault="001B363B" w:rsidP="001B363B">
            <w:pPr>
              <w:ind w:right="1592"/>
              <w:rPr>
                <w:rFonts w:ascii="Arial" w:hAnsi="Arial" w:cs="Arial"/>
                <w:b/>
              </w:rPr>
            </w:pPr>
            <w:r w:rsidRPr="00512A8F">
              <w:rPr>
                <w:rFonts w:ascii="Arial" w:hAnsi="Arial" w:cs="Arial"/>
                <w:b/>
              </w:rPr>
              <w:t>Price</w:t>
            </w:r>
          </w:p>
          <w:p w14:paraId="76C77730" w14:textId="1AE60455" w:rsidR="005F38B1" w:rsidRPr="00512A8F" w:rsidRDefault="005F38B1" w:rsidP="001B363B">
            <w:pPr>
              <w:ind w:right="1592"/>
              <w:rPr>
                <w:rFonts w:ascii="Arial" w:hAnsi="Arial" w:cs="Arial"/>
                <w:b/>
              </w:rPr>
            </w:pPr>
          </w:p>
        </w:tc>
        <w:tc>
          <w:tcPr>
            <w:tcW w:w="5953" w:type="dxa"/>
            <w:vAlign w:val="center"/>
          </w:tcPr>
          <w:p w14:paraId="5D346E23" w14:textId="51EF8347" w:rsidR="005F38B1" w:rsidRPr="00512A8F" w:rsidRDefault="001B363B" w:rsidP="001B363B">
            <w:pPr>
              <w:rPr>
                <w:rFonts w:ascii="Arial" w:hAnsi="Arial" w:cs="Arial"/>
              </w:rPr>
            </w:pPr>
            <w:r w:rsidRPr="00512A8F">
              <w:rPr>
                <w:rFonts w:ascii="Arial" w:hAnsi="Arial" w:cs="Arial"/>
              </w:rPr>
              <w:t>Means the price referred to in the Contract as payable by the Purchaser, together with any additions or deductions, agreed in writing under the Contract</w:t>
            </w:r>
          </w:p>
        </w:tc>
      </w:tr>
      <w:tr w:rsidR="001B363B" w:rsidRPr="00512A8F" w14:paraId="4580B7E9" w14:textId="77777777" w:rsidTr="001B363B">
        <w:trPr>
          <w:trHeight w:val="680"/>
        </w:trPr>
        <w:tc>
          <w:tcPr>
            <w:tcW w:w="3011" w:type="dxa"/>
            <w:vAlign w:val="center"/>
          </w:tcPr>
          <w:p w14:paraId="64AF4ABD" w14:textId="77072905" w:rsidR="001B363B" w:rsidRPr="00512A8F" w:rsidRDefault="001B363B" w:rsidP="001B363B">
            <w:pPr>
              <w:ind w:right="1592"/>
              <w:rPr>
                <w:rFonts w:ascii="Arial" w:hAnsi="Arial" w:cs="Arial"/>
                <w:b/>
              </w:rPr>
            </w:pPr>
            <w:r w:rsidRPr="00512A8F">
              <w:rPr>
                <w:rFonts w:ascii="Arial" w:hAnsi="Arial" w:cs="Arial"/>
                <w:b/>
              </w:rPr>
              <w:t>EIR</w:t>
            </w:r>
          </w:p>
        </w:tc>
        <w:tc>
          <w:tcPr>
            <w:tcW w:w="5953" w:type="dxa"/>
            <w:vAlign w:val="center"/>
          </w:tcPr>
          <w:p w14:paraId="33D32009" w14:textId="71DBDA13" w:rsidR="001B363B" w:rsidRPr="00512A8F" w:rsidRDefault="001B363B" w:rsidP="001B363B">
            <w:pPr>
              <w:rPr>
                <w:rFonts w:ascii="Arial" w:hAnsi="Arial" w:cs="Arial"/>
              </w:rPr>
            </w:pPr>
            <w:r w:rsidRPr="00512A8F">
              <w:rPr>
                <w:rFonts w:ascii="Arial" w:hAnsi="Arial" w:cs="Arial"/>
              </w:rPr>
              <w:t>Environmental Information Regulations 2004 as amended</w:t>
            </w:r>
          </w:p>
        </w:tc>
      </w:tr>
      <w:tr w:rsidR="005F38B1" w:rsidRPr="00512A8F" w14:paraId="6A04EAFB" w14:textId="77777777" w:rsidTr="001B363B">
        <w:trPr>
          <w:trHeight w:val="471"/>
        </w:trPr>
        <w:tc>
          <w:tcPr>
            <w:tcW w:w="3011" w:type="dxa"/>
            <w:vAlign w:val="center"/>
          </w:tcPr>
          <w:p w14:paraId="06A1014F" w14:textId="47159938" w:rsidR="005F38B1" w:rsidRPr="00512A8F" w:rsidRDefault="001B363B" w:rsidP="001B363B">
            <w:pPr>
              <w:ind w:right="1592"/>
              <w:rPr>
                <w:rFonts w:ascii="Arial" w:hAnsi="Arial" w:cs="Arial"/>
                <w:b/>
              </w:rPr>
            </w:pPr>
            <w:proofErr w:type="spellStart"/>
            <w:r w:rsidRPr="00512A8F">
              <w:rPr>
                <w:rFonts w:ascii="Arial" w:hAnsi="Arial" w:cs="Arial"/>
                <w:b/>
              </w:rPr>
              <w:t>FoIA</w:t>
            </w:r>
            <w:proofErr w:type="spellEnd"/>
          </w:p>
        </w:tc>
        <w:tc>
          <w:tcPr>
            <w:tcW w:w="5953" w:type="dxa"/>
            <w:vAlign w:val="center"/>
          </w:tcPr>
          <w:p w14:paraId="69BBF077" w14:textId="2F7141CB" w:rsidR="005F38B1" w:rsidRPr="00512A8F" w:rsidRDefault="001B363B" w:rsidP="001B363B">
            <w:pPr>
              <w:rPr>
                <w:rFonts w:ascii="Arial" w:hAnsi="Arial" w:cs="Arial"/>
              </w:rPr>
            </w:pPr>
            <w:r w:rsidRPr="00512A8F">
              <w:rPr>
                <w:rFonts w:ascii="Arial" w:hAnsi="Arial" w:cs="Arial"/>
              </w:rPr>
              <w:t>Freedom of Information Act 2000 as amended</w:t>
            </w:r>
          </w:p>
        </w:tc>
      </w:tr>
      <w:tr w:rsidR="008D1D13" w:rsidRPr="00512A8F" w14:paraId="727DC5CD" w14:textId="77777777" w:rsidTr="001B363B">
        <w:trPr>
          <w:trHeight w:val="433"/>
        </w:trPr>
        <w:tc>
          <w:tcPr>
            <w:tcW w:w="3011" w:type="dxa"/>
            <w:vAlign w:val="center"/>
          </w:tcPr>
          <w:p w14:paraId="30CE740F" w14:textId="77777777" w:rsidR="008D1D13" w:rsidRPr="00512A8F" w:rsidRDefault="008D1D13" w:rsidP="001B363B">
            <w:pPr>
              <w:ind w:right="1592"/>
              <w:rPr>
                <w:rFonts w:ascii="Arial" w:hAnsi="Arial" w:cs="Arial"/>
              </w:rPr>
            </w:pPr>
            <w:r w:rsidRPr="00512A8F">
              <w:rPr>
                <w:rFonts w:ascii="Arial" w:hAnsi="Arial" w:cs="Arial"/>
                <w:b/>
              </w:rPr>
              <w:t>ITT</w:t>
            </w:r>
          </w:p>
        </w:tc>
        <w:tc>
          <w:tcPr>
            <w:tcW w:w="5953" w:type="dxa"/>
            <w:vAlign w:val="center"/>
          </w:tcPr>
          <w:p w14:paraId="7B471F04" w14:textId="6712090E" w:rsidR="008D1D13" w:rsidRPr="00512A8F" w:rsidRDefault="008D1D13" w:rsidP="001B363B">
            <w:pPr>
              <w:rPr>
                <w:rFonts w:ascii="Arial" w:hAnsi="Arial" w:cs="Arial"/>
              </w:rPr>
            </w:pPr>
            <w:r w:rsidRPr="00512A8F">
              <w:rPr>
                <w:rFonts w:ascii="Arial" w:hAnsi="Arial" w:cs="Arial"/>
              </w:rPr>
              <w:t xml:space="preserve">Means </w:t>
            </w:r>
            <w:r w:rsidR="00311BFD" w:rsidRPr="00512A8F">
              <w:rPr>
                <w:rFonts w:ascii="Arial" w:hAnsi="Arial" w:cs="Arial"/>
              </w:rPr>
              <w:t xml:space="preserve">this </w:t>
            </w:r>
            <w:r w:rsidRPr="00512A8F">
              <w:rPr>
                <w:rFonts w:ascii="Arial" w:hAnsi="Arial" w:cs="Arial"/>
              </w:rPr>
              <w:t>Invitation to Tender</w:t>
            </w:r>
          </w:p>
        </w:tc>
      </w:tr>
      <w:tr w:rsidR="008D1D13" w:rsidRPr="00512A8F" w14:paraId="305A0C6E" w14:textId="77777777" w:rsidTr="001B363B">
        <w:trPr>
          <w:trHeight w:val="1243"/>
        </w:trPr>
        <w:tc>
          <w:tcPr>
            <w:tcW w:w="3011" w:type="dxa"/>
            <w:vAlign w:val="center"/>
          </w:tcPr>
          <w:p w14:paraId="146282BA" w14:textId="6893787F" w:rsidR="008D1D13" w:rsidRPr="00512A8F" w:rsidRDefault="008D1D13" w:rsidP="001B363B">
            <w:pPr>
              <w:rPr>
                <w:rFonts w:ascii="Arial" w:hAnsi="Arial" w:cs="Arial"/>
                <w:b/>
              </w:rPr>
            </w:pPr>
            <w:r w:rsidRPr="00512A8F">
              <w:rPr>
                <w:rFonts w:ascii="Arial" w:hAnsi="Arial" w:cs="Arial"/>
                <w:b/>
              </w:rPr>
              <w:t>Organisation</w:t>
            </w:r>
          </w:p>
        </w:tc>
        <w:tc>
          <w:tcPr>
            <w:tcW w:w="5953" w:type="dxa"/>
            <w:vAlign w:val="center"/>
          </w:tcPr>
          <w:p w14:paraId="125DB79F" w14:textId="369FEF7A" w:rsidR="008D1D13" w:rsidRPr="00512A8F" w:rsidRDefault="008D1D13" w:rsidP="001B363B">
            <w:pPr>
              <w:rPr>
                <w:rFonts w:ascii="Arial" w:hAnsi="Arial" w:cs="Arial"/>
              </w:rPr>
            </w:pPr>
            <w:r w:rsidRPr="00512A8F">
              <w:rPr>
                <w:rFonts w:ascii="Arial" w:hAnsi="Arial" w:cs="Arial"/>
              </w:rPr>
              <w:t>Means a sole trader, partnership, limited partnership, limited liability partnership, Consortium, co-operative or company and any analogous entity established inside or outside the UK</w:t>
            </w:r>
          </w:p>
        </w:tc>
      </w:tr>
      <w:tr w:rsidR="00627FA4" w:rsidRPr="00512A8F" w14:paraId="3995223C" w14:textId="77777777" w:rsidTr="001B363B">
        <w:trPr>
          <w:trHeight w:val="680"/>
        </w:trPr>
        <w:tc>
          <w:tcPr>
            <w:tcW w:w="3011" w:type="dxa"/>
            <w:vAlign w:val="center"/>
          </w:tcPr>
          <w:p w14:paraId="35D5FA8B" w14:textId="6FF82D29" w:rsidR="00627FA4" w:rsidRPr="00512A8F" w:rsidRDefault="00627FA4" w:rsidP="001B363B">
            <w:pPr>
              <w:rPr>
                <w:rFonts w:ascii="Arial" w:hAnsi="Arial" w:cs="Arial"/>
                <w:b/>
              </w:rPr>
            </w:pPr>
            <w:r w:rsidRPr="00512A8F">
              <w:rPr>
                <w:rFonts w:ascii="Arial" w:hAnsi="Arial" w:cs="Arial"/>
                <w:b/>
              </w:rPr>
              <w:t>PPO</w:t>
            </w:r>
          </w:p>
        </w:tc>
        <w:tc>
          <w:tcPr>
            <w:tcW w:w="5953" w:type="dxa"/>
            <w:vAlign w:val="center"/>
          </w:tcPr>
          <w:p w14:paraId="6CF9789D" w14:textId="0C670622" w:rsidR="00627FA4" w:rsidRPr="00512A8F" w:rsidRDefault="004573D7" w:rsidP="001B363B">
            <w:pPr>
              <w:rPr>
                <w:rFonts w:ascii="Arial" w:hAnsi="Arial" w:cs="Arial"/>
              </w:rPr>
            </w:pPr>
            <w:r w:rsidRPr="00512A8F">
              <w:rPr>
                <w:rFonts w:ascii="Arial" w:hAnsi="Arial" w:cs="Arial"/>
                <w:color w:val="000000" w:themeColor="text1"/>
              </w:rPr>
              <w:t>Purchasers’ Procurement Project Officer with lead responsibility for the Procurement</w:t>
            </w:r>
          </w:p>
        </w:tc>
      </w:tr>
      <w:tr w:rsidR="00063578" w:rsidRPr="00512A8F" w14:paraId="0E808A5F" w14:textId="77777777" w:rsidTr="001B363B">
        <w:trPr>
          <w:trHeight w:val="680"/>
        </w:trPr>
        <w:tc>
          <w:tcPr>
            <w:tcW w:w="3011" w:type="dxa"/>
            <w:vAlign w:val="center"/>
          </w:tcPr>
          <w:p w14:paraId="099B9E3F" w14:textId="77777777" w:rsidR="00063578" w:rsidRPr="00512A8F" w:rsidRDefault="00063578" w:rsidP="001B363B">
            <w:pPr>
              <w:rPr>
                <w:rFonts w:ascii="Arial" w:hAnsi="Arial" w:cs="Arial"/>
                <w:b/>
              </w:rPr>
            </w:pPr>
            <w:r w:rsidRPr="00512A8F">
              <w:rPr>
                <w:rFonts w:ascii="Arial" w:hAnsi="Arial" w:cs="Arial"/>
                <w:b/>
              </w:rPr>
              <w:lastRenderedPageBreak/>
              <w:t>Procurement</w:t>
            </w:r>
          </w:p>
        </w:tc>
        <w:tc>
          <w:tcPr>
            <w:tcW w:w="5953" w:type="dxa"/>
            <w:vAlign w:val="center"/>
          </w:tcPr>
          <w:p w14:paraId="321298E6" w14:textId="068F2D89" w:rsidR="00063578" w:rsidRPr="00512A8F" w:rsidRDefault="00063578" w:rsidP="001B363B">
            <w:pPr>
              <w:rPr>
                <w:rFonts w:ascii="Arial" w:hAnsi="Arial" w:cs="Arial"/>
              </w:rPr>
            </w:pPr>
            <w:r w:rsidRPr="00512A8F">
              <w:rPr>
                <w:rFonts w:ascii="Arial" w:hAnsi="Arial" w:cs="Arial"/>
              </w:rPr>
              <w:t>Means marketing services to reach underrepresented groups for the LGA’s graduate programmes</w:t>
            </w:r>
          </w:p>
        </w:tc>
      </w:tr>
      <w:tr w:rsidR="00063578" w:rsidRPr="00512A8F" w14:paraId="5BDCCCB1" w14:textId="77777777" w:rsidTr="001B363B">
        <w:trPr>
          <w:trHeight w:val="680"/>
        </w:trPr>
        <w:tc>
          <w:tcPr>
            <w:tcW w:w="3011" w:type="dxa"/>
            <w:vAlign w:val="center"/>
          </w:tcPr>
          <w:p w14:paraId="744917AE" w14:textId="77777777" w:rsidR="00063578" w:rsidRPr="00512A8F" w:rsidRDefault="00063578" w:rsidP="001B363B">
            <w:pPr>
              <w:rPr>
                <w:rFonts w:ascii="Arial" w:hAnsi="Arial" w:cs="Arial"/>
                <w:b/>
              </w:rPr>
            </w:pPr>
            <w:r w:rsidRPr="00512A8F">
              <w:rPr>
                <w:rFonts w:ascii="Arial" w:hAnsi="Arial" w:cs="Arial"/>
                <w:b/>
              </w:rPr>
              <w:t>Procurement Documents</w:t>
            </w:r>
          </w:p>
        </w:tc>
        <w:tc>
          <w:tcPr>
            <w:tcW w:w="5953" w:type="dxa"/>
            <w:vAlign w:val="center"/>
          </w:tcPr>
          <w:p w14:paraId="2F25E55C" w14:textId="41BA81A7" w:rsidR="00063578" w:rsidRPr="00512A8F" w:rsidRDefault="00063578" w:rsidP="001B363B">
            <w:pPr>
              <w:rPr>
                <w:rFonts w:ascii="Arial" w:hAnsi="Arial" w:cs="Arial"/>
              </w:rPr>
            </w:pPr>
            <w:r w:rsidRPr="00512A8F">
              <w:rPr>
                <w:rFonts w:ascii="Arial" w:hAnsi="Arial" w:cs="Arial"/>
              </w:rPr>
              <w:t>Means any document issued by the Purchaser as part of this Procurement Process</w:t>
            </w:r>
          </w:p>
        </w:tc>
      </w:tr>
      <w:tr w:rsidR="00063578" w:rsidRPr="00512A8F" w14:paraId="716F146D" w14:textId="77777777" w:rsidTr="001B363B">
        <w:trPr>
          <w:trHeight w:val="680"/>
        </w:trPr>
        <w:tc>
          <w:tcPr>
            <w:tcW w:w="3011" w:type="dxa"/>
            <w:vAlign w:val="center"/>
          </w:tcPr>
          <w:p w14:paraId="40A58D13" w14:textId="77777777" w:rsidR="00063578" w:rsidRPr="00512A8F" w:rsidRDefault="00063578" w:rsidP="001B363B">
            <w:pPr>
              <w:rPr>
                <w:rFonts w:ascii="Arial" w:hAnsi="Arial" w:cs="Arial"/>
                <w:b/>
                <w:bCs/>
              </w:rPr>
            </w:pPr>
            <w:r w:rsidRPr="00512A8F">
              <w:rPr>
                <w:rFonts w:ascii="Arial" w:hAnsi="Arial" w:cs="Arial"/>
                <w:b/>
                <w:bCs/>
              </w:rPr>
              <w:t>Procurement Portal</w:t>
            </w:r>
          </w:p>
        </w:tc>
        <w:tc>
          <w:tcPr>
            <w:tcW w:w="5953" w:type="dxa"/>
            <w:vAlign w:val="center"/>
          </w:tcPr>
          <w:p w14:paraId="2A21E586" w14:textId="5C8D735E" w:rsidR="00063578" w:rsidRPr="00512A8F" w:rsidRDefault="00063578" w:rsidP="001B363B">
            <w:pPr>
              <w:rPr>
                <w:rFonts w:ascii="Arial" w:hAnsi="Arial" w:cs="Arial"/>
              </w:rPr>
            </w:pPr>
            <w:r w:rsidRPr="00512A8F">
              <w:rPr>
                <w:rFonts w:ascii="Arial" w:hAnsi="Arial" w:cs="Arial"/>
              </w:rPr>
              <w:t xml:space="preserve">Means </w:t>
            </w:r>
            <w:hyperlink r:id="rId15" w:history="1">
              <w:r w:rsidR="00952C84" w:rsidRPr="00F55B96">
                <w:rPr>
                  <w:rStyle w:val="Hyperlink"/>
                  <w:rFonts w:ascii="Arial" w:hAnsi="Arial" w:cs="Arial"/>
                </w:rPr>
                <w:t>https://app.panacea-software.com/</w:t>
              </w:r>
            </w:hyperlink>
            <w:r w:rsidR="00952C84">
              <w:rPr>
                <w:rFonts w:ascii="Arial" w:hAnsi="Arial" w:cs="Arial"/>
              </w:rPr>
              <w:t xml:space="preserve"> </w:t>
            </w:r>
          </w:p>
        </w:tc>
      </w:tr>
      <w:tr w:rsidR="00063578" w:rsidRPr="00512A8F" w14:paraId="2C7F22EE" w14:textId="77777777" w:rsidTr="001B363B">
        <w:trPr>
          <w:trHeight w:val="804"/>
        </w:trPr>
        <w:tc>
          <w:tcPr>
            <w:tcW w:w="3011" w:type="dxa"/>
            <w:vAlign w:val="center"/>
          </w:tcPr>
          <w:p w14:paraId="4D6F9621" w14:textId="77777777" w:rsidR="00063578" w:rsidRPr="00512A8F" w:rsidRDefault="00063578" w:rsidP="001B363B">
            <w:pPr>
              <w:rPr>
                <w:rFonts w:ascii="Arial" w:hAnsi="Arial" w:cs="Arial"/>
                <w:b/>
              </w:rPr>
            </w:pPr>
            <w:r w:rsidRPr="00512A8F">
              <w:rPr>
                <w:rFonts w:ascii="Arial" w:hAnsi="Arial" w:cs="Arial"/>
                <w:b/>
              </w:rPr>
              <w:t>Procurement Process</w:t>
            </w:r>
          </w:p>
        </w:tc>
        <w:tc>
          <w:tcPr>
            <w:tcW w:w="5953" w:type="dxa"/>
            <w:vAlign w:val="center"/>
          </w:tcPr>
          <w:p w14:paraId="4CDF45A2" w14:textId="77777777" w:rsidR="00063578" w:rsidRPr="00512A8F" w:rsidRDefault="00063578" w:rsidP="001B363B">
            <w:pPr>
              <w:rPr>
                <w:rFonts w:ascii="Arial" w:hAnsi="Arial" w:cs="Arial"/>
              </w:rPr>
            </w:pPr>
            <w:r w:rsidRPr="00512A8F">
              <w:rPr>
                <w:rFonts w:ascii="Arial" w:hAnsi="Arial" w:cs="Arial"/>
              </w:rPr>
              <w:t>Means the procedure set out in this ITT by which the Procurement will be procured</w:t>
            </w:r>
          </w:p>
        </w:tc>
      </w:tr>
      <w:tr w:rsidR="00063578" w:rsidRPr="00512A8F" w14:paraId="2E045B83" w14:textId="77777777" w:rsidTr="001B363B">
        <w:trPr>
          <w:trHeight w:val="654"/>
        </w:trPr>
        <w:tc>
          <w:tcPr>
            <w:tcW w:w="3011" w:type="dxa"/>
            <w:vAlign w:val="center"/>
          </w:tcPr>
          <w:p w14:paraId="246BDE74" w14:textId="77777777" w:rsidR="00063578" w:rsidRPr="00512A8F" w:rsidRDefault="00063578" w:rsidP="001B363B">
            <w:pPr>
              <w:rPr>
                <w:rFonts w:ascii="Arial" w:hAnsi="Arial" w:cs="Arial"/>
                <w:b/>
              </w:rPr>
            </w:pPr>
            <w:r w:rsidRPr="00512A8F">
              <w:rPr>
                <w:rFonts w:ascii="Arial" w:hAnsi="Arial" w:cs="Arial"/>
                <w:b/>
              </w:rPr>
              <w:t>Purchaser</w:t>
            </w:r>
          </w:p>
        </w:tc>
        <w:tc>
          <w:tcPr>
            <w:tcW w:w="5953" w:type="dxa"/>
            <w:vAlign w:val="center"/>
          </w:tcPr>
          <w:p w14:paraId="4AA4C41D" w14:textId="72C96B89" w:rsidR="00063578" w:rsidRPr="00512A8F" w:rsidRDefault="00063578" w:rsidP="001B363B">
            <w:pPr>
              <w:rPr>
                <w:rFonts w:ascii="Arial" w:hAnsi="Arial" w:cs="Arial"/>
              </w:rPr>
            </w:pPr>
            <w:r w:rsidRPr="00512A8F">
              <w:rPr>
                <w:rFonts w:ascii="Arial" w:hAnsi="Arial" w:cs="Arial"/>
              </w:rPr>
              <w:t>Improvement and Development Agency for Local Government</w:t>
            </w:r>
          </w:p>
        </w:tc>
      </w:tr>
      <w:tr w:rsidR="00063578" w:rsidRPr="00512A8F" w14:paraId="53118CA8" w14:textId="77777777" w:rsidTr="001B363B">
        <w:trPr>
          <w:trHeight w:val="975"/>
        </w:trPr>
        <w:tc>
          <w:tcPr>
            <w:tcW w:w="3011" w:type="dxa"/>
            <w:vAlign w:val="center"/>
          </w:tcPr>
          <w:p w14:paraId="029BD41B" w14:textId="6D225CB3" w:rsidR="00063578" w:rsidRPr="00512A8F" w:rsidRDefault="00063578" w:rsidP="001B363B">
            <w:pPr>
              <w:rPr>
                <w:rFonts w:ascii="Arial" w:hAnsi="Arial" w:cs="Arial"/>
                <w:b/>
              </w:rPr>
            </w:pPr>
            <w:r w:rsidRPr="00512A8F">
              <w:rPr>
                <w:rFonts w:ascii="Arial" w:hAnsi="Arial" w:cs="Arial"/>
                <w:b/>
              </w:rPr>
              <w:t>Supplier</w:t>
            </w:r>
          </w:p>
        </w:tc>
        <w:tc>
          <w:tcPr>
            <w:tcW w:w="5953" w:type="dxa"/>
            <w:vAlign w:val="center"/>
          </w:tcPr>
          <w:p w14:paraId="0F0F252B" w14:textId="495BD5A4" w:rsidR="00063578" w:rsidRPr="00512A8F" w:rsidRDefault="00063578" w:rsidP="001B363B">
            <w:pPr>
              <w:rPr>
                <w:rFonts w:ascii="Arial" w:hAnsi="Arial" w:cs="Arial"/>
              </w:rPr>
            </w:pPr>
            <w:r w:rsidRPr="00512A8F">
              <w:rPr>
                <w:rFonts w:ascii="Arial" w:hAnsi="Arial" w:cs="Arial"/>
              </w:rPr>
              <w:t>Means the person or Organisation responsible for carrying out the Contract which shall include the Supplier’s successors and permitted assignees.</w:t>
            </w:r>
          </w:p>
        </w:tc>
      </w:tr>
    </w:tbl>
    <w:p w14:paraId="6D97824B" w14:textId="77777777" w:rsidR="001B363B" w:rsidRDefault="001B363B" w:rsidP="001451DC">
      <w:pPr>
        <w:pStyle w:val="Heading1"/>
        <w:ind w:left="0" w:firstLine="0"/>
        <w:rPr>
          <w:rFonts w:cs="Arial"/>
          <w:sz w:val="24"/>
          <w:szCs w:val="24"/>
        </w:rPr>
      </w:pPr>
      <w:bookmarkStart w:id="18" w:name="_IMPORTANT_NOTICES"/>
      <w:bookmarkStart w:id="19" w:name="_Toc456001254"/>
      <w:bookmarkStart w:id="20" w:name="_Toc456164709"/>
      <w:bookmarkStart w:id="21" w:name="_Ref456177634"/>
      <w:bookmarkStart w:id="22" w:name="_Toc456178019"/>
      <w:bookmarkStart w:id="23" w:name="_Ref456347979"/>
      <w:bookmarkStart w:id="24" w:name="_Ref456349378"/>
      <w:bookmarkStart w:id="25" w:name="_Ref456349629"/>
      <w:bookmarkStart w:id="26" w:name="_Ref456349847"/>
      <w:bookmarkStart w:id="27" w:name="_Ref472938980"/>
      <w:bookmarkStart w:id="28" w:name="_Toc474145037"/>
      <w:bookmarkStart w:id="29" w:name="_Ref474159073"/>
      <w:bookmarkStart w:id="30" w:name="_Ref474159142"/>
      <w:bookmarkStart w:id="31" w:name="_Ref474165661"/>
      <w:bookmarkStart w:id="32" w:name="_Ref474229999"/>
      <w:bookmarkStart w:id="33" w:name="_Ref475290072"/>
      <w:bookmarkStart w:id="34" w:name="_Ref479340501"/>
      <w:bookmarkStart w:id="35" w:name="_Ref479340664"/>
      <w:bookmarkStart w:id="36" w:name="_Toc302928333"/>
      <w:bookmarkEnd w:id="18"/>
    </w:p>
    <w:p w14:paraId="634DDF0C" w14:textId="32D9EE4B" w:rsidR="008D1D13" w:rsidRPr="00512A8F" w:rsidRDefault="008D1D13" w:rsidP="001451DC">
      <w:pPr>
        <w:pStyle w:val="Heading1"/>
        <w:ind w:left="0" w:firstLine="0"/>
        <w:rPr>
          <w:rFonts w:cs="Arial"/>
          <w:sz w:val="24"/>
          <w:szCs w:val="24"/>
        </w:rPr>
      </w:pPr>
      <w:bookmarkStart w:id="37" w:name="_Toc220666737"/>
      <w:r w:rsidRPr="596BE4E1">
        <w:rPr>
          <w:rFonts w:cs="Arial"/>
          <w:sz w:val="24"/>
          <w:szCs w:val="24"/>
        </w:rPr>
        <w:t>IMPORTANT NOTICES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989E79D" w14:textId="77777777" w:rsidR="008D1D13" w:rsidRPr="00512A8F" w:rsidRDefault="008D1D13" w:rsidP="001451DC">
      <w:pPr>
        <w:pStyle w:val="00-Normal-BB"/>
        <w:rPr>
          <w:rFonts w:cs="Arial"/>
          <w:sz w:val="24"/>
          <w:szCs w:val="24"/>
        </w:rPr>
      </w:pPr>
    </w:p>
    <w:p w14:paraId="19C6A25C" w14:textId="4A7BEC70" w:rsidR="00363BCA" w:rsidRPr="00512A8F" w:rsidRDefault="0AB3743F" w:rsidP="596BE4E1">
      <w:pPr>
        <w:pStyle w:val="ListParagraph"/>
        <w:numPr>
          <w:ilvl w:val="0"/>
          <w:numId w:val="44"/>
        </w:numPr>
        <w:contextualSpacing w:val="0"/>
        <w:jc w:val="both"/>
        <w:rPr>
          <w:rFonts w:cs="Arial"/>
          <w:b/>
          <w:bCs/>
          <w:sz w:val="24"/>
          <w:szCs w:val="24"/>
          <w:lang w:eastAsia="en-US"/>
        </w:rPr>
      </w:pPr>
      <w:r w:rsidRPr="596BE4E1">
        <w:rPr>
          <w:rFonts w:cs="Arial"/>
          <w:b/>
          <w:bCs/>
          <w:sz w:val="24"/>
          <w:szCs w:val="24"/>
          <w:lang w:eastAsia="en-US"/>
        </w:rPr>
        <w:t>General</w:t>
      </w:r>
    </w:p>
    <w:p w14:paraId="34329F8E" w14:textId="2C6E19C1" w:rsidR="596BE4E1" w:rsidRDefault="596BE4E1" w:rsidP="596BE4E1">
      <w:pPr>
        <w:pStyle w:val="ListParagraph"/>
        <w:contextualSpacing w:val="0"/>
        <w:jc w:val="both"/>
        <w:rPr>
          <w:rFonts w:cs="Arial"/>
          <w:b/>
          <w:bCs/>
          <w:sz w:val="24"/>
          <w:szCs w:val="24"/>
          <w:lang w:eastAsia="en-US"/>
        </w:rPr>
      </w:pPr>
    </w:p>
    <w:p w14:paraId="6A875803" w14:textId="5E7A6D79" w:rsidR="008D1D13" w:rsidRPr="00512A8F" w:rsidRDefault="008D1D13" w:rsidP="001451DC">
      <w:pPr>
        <w:pStyle w:val="01-Level2-BB"/>
        <w:numPr>
          <w:ilvl w:val="1"/>
          <w:numId w:val="44"/>
        </w:numPr>
        <w:tabs>
          <w:tab w:val="clear" w:pos="1997"/>
        </w:tabs>
        <w:ind w:left="567" w:hanging="567"/>
        <w:rPr>
          <w:rFonts w:cs="Arial"/>
          <w:sz w:val="24"/>
          <w:szCs w:val="24"/>
        </w:rPr>
      </w:pPr>
      <w:r w:rsidRPr="00512A8F">
        <w:rPr>
          <w:rFonts w:cs="Arial"/>
          <w:sz w:val="24"/>
          <w:szCs w:val="24"/>
        </w:rPr>
        <w:t>This ITT has been prepared by the Purchaser and is for use by those interested in tendering for the Procurement, their professional advisers, and other parties essential to preparing a Bid for the Procurement and for no other purpose.</w:t>
      </w:r>
    </w:p>
    <w:p w14:paraId="65484D18" w14:textId="77777777" w:rsidR="008D1D13" w:rsidRPr="00512A8F" w:rsidRDefault="008D1D13" w:rsidP="001451DC">
      <w:pPr>
        <w:pStyle w:val="01-NormInd2-BB"/>
        <w:rPr>
          <w:rFonts w:cs="Arial"/>
          <w:sz w:val="24"/>
          <w:szCs w:val="24"/>
        </w:rPr>
      </w:pPr>
    </w:p>
    <w:p w14:paraId="21C2820A" w14:textId="559F30D4" w:rsidR="008D1D13" w:rsidRPr="00512A8F" w:rsidRDefault="008D1D13" w:rsidP="001451DC">
      <w:pPr>
        <w:pStyle w:val="01-Level2-BB"/>
        <w:ind w:left="567" w:hanging="567"/>
        <w:rPr>
          <w:rFonts w:cs="Arial"/>
          <w:sz w:val="24"/>
          <w:szCs w:val="24"/>
        </w:rPr>
      </w:pPr>
      <w:r w:rsidRPr="00512A8F">
        <w:rPr>
          <w:rFonts w:cs="Arial"/>
          <w:sz w:val="24"/>
          <w:szCs w:val="24"/>
        </w:rPr>
        <w:t xml:space="preserve">Bidders' attention is drawn to the further notices set out in </w:t>
      </w:r>
      <w:r w:rsidRPr="00512A8F">
        <w:rPr>
          <w:rFonts w:cs="Arial"/>
          <w:b/>
          <w:bCs/>
          <w:sz w:val="24"/>
          <w:szCs w:val="24"/>
        </w:rPr>
        <w:t>Appendix 2: Important Notices</w:t>
      </w:r>
      <w:r w:rsidRPr="00512A8F">
        <w:rPr>
          <w:rFonts w:cs="Arial"/>
          <w:sz w:val="24"/>
          <w:szCs w:val="24"/>
        </w:rPr>
        <w:t xml:space="preserve"> which form part of the conditions of participation in this Procurement Process and to </w:t>
      </w:r>
      <w:r w:rsidRPr="00512A8F">
        <w:rPr>
          <w:rFonts w:cs="Arial"/>
          <w:b/>
          <w:sz w:val="24"/>
          <w:szCs w:val="24"/>
        </w:rPr>
        <w:t xml:space="preserve">Section </w:t>
      </w:r>
      <w:r w:rsidR="004E5ABA" w:rsidRPr="00512A8F">
        <w:rPr>
          <w:rFonts w:cs="Arial"/>
          <w:b/>
          <w:sz w:val="24"/>
          <w:szCs w:val="24"/>
        </w:rPr>
        <w:t>4</w:t>
      </w:r>
      <w:r w:rsidRPr="00512A8F">
        <w:rPr>
          <w:rFonts w:cs="Arial"/>
          <w:sz w:val="24"/>
          <w:szCs w:val="24"/>
        </w:rPr>
        <w:t xml:space="preserve"> (</w:t>
      </w:r>
      <w:r w:rsidRPr="00512A8F">
        <w:rPr>
          <w:rFonts w:cs="Arial"/>
          <w:b/>
          <w:sz w:val="24"/>
          <w:szCs w:val="24"/>
        </w:rPr>
        <w:t>Submission Instructions</w:t>
      </w:r>
      <w:r w:rsidRPr="00512A8F">
        <w:rPr>
          <w:rFonts w:cs="Arial"/>
          <w:sz w:val="24"/>
          <w:szCs w:val="24"/>
        </w:rPr>
        <w:t xml:space="preserve">) </w:t>
      </w:r>
      <w:r w:rsidR="004B2241" w:rsidRPr="00512A8F">
        <w:rPr>
          <w:rFonts w:cs="Arial"/>
          <w:sz w:val="24"/>
          <w:szCs w:val="24"/>
        </w:rPr>
        <w:t xml:space="preserve">below </w:t>
      </w:r>
      <w:r w:rsidRPr="00512A8F">
        <w:rPr>
          <w:rFonts w:cs="Arial"/>
          <w:sz w:val="24"/>
          <w:szCs w:val="24"/>
        </w:rPr>
        <w:t>which details how to submit Bids.</w:t>
      </w:r>
    </w:p>
    <w:p w14:paraId="3E0377D3" w14:textId="5F66E3B1" w:rsidR="008D1D13" w:rsidRPr="00512A8F" w:rsidRDefault="008D1D13" w:rsidP="001451DC">
      <w:pPr>
        <w:rPr>
          <w:rFonts w:ascii="Arial" w:hAnsi="Arial" w:cs="Arial"/>
          <w:sz w:val="22"/>
          <w:szCs w:val="22"/>
        </w:rPr>
      </w:pPr>
    </w:p>
    <w:p w14:paraId="0939F57D" w14:textId="77777777" w:rsidR="00137DBD" w:rsidRPr="00512A8F" w:rsidRDefault="00137DBD" w:rsidP="001451DC">
      <w:pPr>
        <w:rPr>
          <w:rFonts w:ascii="Arial" w:hAnsi="Arial" w:cs="Arial"/>
          <w:sz w:val="22"/>
          <w:szCs w:val="22"/>
        </w:rPr>
      </w:pPr>
    </w:p>
    <w:p w14:paraId="2618AA5A" w14:textId="12E38667" w:rsidR="008D1D13" w:rsidRPr="00512A8F" w:rsidRDefault="008D1D13" w:rsidP="001451DC">
      <w:pPr>
        <w:pStyle w:val="Heading1"/>
        <w:ind w:left="0" w:firstLine="0"/>
        <w:rPr>
          <w:rFonts w:cs="Arial"/>
          <w:sz w:val="24"/>
          <w:szCs w:val="24"/>
        </w:rPr>
      </w:pPr>
      <w:bookmarkStart w:id="38" w:name="_Toc456001255"/>
      <w:bookmarkStart w:id="39" w:name="_Toc456164711"/>
      <w:bookmarkStart w:id="40" w:name="_Ref456177676"/>
      <w:bookmarkStart w:id="41" w:name="_Toc456178021"/>
      <w:bookmarkStart w:id="42" w:name="_Ref468444465"/>
      <w:bookmarkStart w:id="43" w:name="_Toc474145038"/>
      <w:bookmarkStart w:id="44" w:name="_Toc106018430"/>
      <w:bookmarkStart w:id="45" w:name="_Toc544495641"/>
      <w:bookmarkStart w:id="46" w:name="_Toc220666739"/>
      <w:r w:rsidRPr="00512A8F">
        <w:rPr>
          <w:rFonts w:cs="Arial"/>
          <w:sz w:val="24"/>
          <w:szCs w:val="24"/>
        </w:rPr>
        <w:t>TIMETABLE AND PROCESS</w:t>
      </w:r>
      <w:bookmarkEnd w:id="38"/>
      <w:bookmarkEnd w:id="39"/>
      <w:bookmarkEnd w:id="40"/>
      <w:bookmarkEnd w:id="41"/>
      <w:bookmarkEnd w:id="42"/>
      <w:bookmarkEnd w:id="43"/>
      <w:bookmarkEnd w:id="44"/>
      <w:bookmarkEnd w:id="45"/>
      <w:bookmarkEnd w:id="46"/>
    </w:p>
    <w:p w14:paraId="1B4C0A3A" w14:textId="77777777" w:rsidR="008D1D13" w:rsidRPr="00512A8F" w:rsidRDefault="008D1D13" w:rsidP="001451DC">
      <w:pPr>
        <w:pStyle w:val="00-Normal-BB"/>
        <w:ind w:left="720"/>
        <w:jc w:val="left"/>
        <w:rPr>
          <w:rFonts w:cs="Arial"/>
          <w:sz w:val="24"/>
          <w:szCs w:val="24"/>
        </w:rPr>
      </w:pPr>
    </w:p>
    <w:p w14:paraId="275EF453" w14:textId="77777777" w:rsidR="008D1D13" w:rsidRPr="00512A8F" w:rsidRDefault="008D1D13" w:rsidP="001451DC">
      <w:pPr>
        <w:pStyle w:val="00-Normal-BB"/>
        <w:jc w:val="left"/>
        <w:rPr>
          <w:rFonts w:cs="Arial"/>
          <w:szCs w:val="22"/>
        </w:rPr>
      </w:pPr>
    </w:p>
    <w:p w14:paraId="2FA23FD7" w14:textId="57641740" w:rsidR="00363BCA" w:rsidRPr="00512A8F" w:rsidRDefault="5301D436" w:rsidP="596BE4E1">
      <w:pPr>
        <w:pStyle w:val="ListParagraph"/>
        <w:numPr>
          <w:ilvl w:val="0"/>
          <w:numId w:val="3"/>
        </w:numPr>
        <w:contextualSpacing w:val="0"/>
        <w:jc w:val="both"/>
        <w:rPr>
          <w:rFonts w:cs="Arial"/>
          <w:b/>
          <w:bCs/>
          <w:sz w:val="24"/>
          <w:szCs w:val="24"/>
          <w:lang w:eastAsia="en-US"/>
        </w:rPr>
      </w:pPr>
      <w:r w:rsidRPr="596BE4E1">
        <w:rPr>
          <w:rFonts w:cs="Arial"/>
          <w:b/>
          <w:bCs/>
          <w:sz w:val="24"/>
          <w:szCs w:val="24"/>
        </w:rPr>
        <w:t>Procurement Timetable</w:t>
      </w:r>
    </w:p>
    <w:p w14:paraId="7E494302" w14:textId="1CD49A22" w:rsidR="00363BCA" w:rsidRPr="00512A8F" w:rsidRDefault="00363BCA" w:rsidP="596BE4E1">
      <w:pPr>
        <w:pStyle w:val="ListParagraph"/>
        <w:contextualSpacing w:val="0"/>
        <w:jc w:val="both"/>
        <w:rPr>
          <w:rFonts w:cs="Arial"/>
          <w:b/>
          <w:bCs/>
          <w:sz w:val="22"/>
          <w:szCs w:val="22"/>
          <w:lang w:eastAsia="en-US"/>
        </w:rPr>
      </w:pPr>
      <w:bookmarkStart w:id="47" w:name="_Ref479347587"/>
    </w:p>
    <w:p w14:paraId="00CFE78D" w14:textId="67905615" w:rsidR="008D1D13" w:rsidRPr="001B363B" w:rsidRDefault="008D1D13" w:rsidP="001451DC">
      <w:pPr>
        <w:pStyle w:val="01-Level2-BB"/>
        <w:tabs>
          <w:tab w:val="clear" w:pos="1997"/>
        </w:tabs>
        <w:ind w:left="567" w:hanging="567"/>
        <w:jc w:val="left"/>
        <w:rPr>
          <w:rFonts w:cs="Arial"/>
          <w:sz w:val="24"/>
          <w:szCs w:val="24"/>
        </w:rPr>
      </w:pPr>
      <w:r w:rsidRPr="00512A8F">
        <w:rPr>
          <w:rFonts w:cs="Arial"/>
          <w:sz w:val="24"/>
          <w:szCs w:val="24"/>
        </w:rPr>
        <w:t>The timetable below sets out the key dates and timeline this procurement process is intending to follow in the Procurement Process.</w:t>
      </w:r>
      <w:bookmarkEnd w:id="47"/>
      <w:r w:rsidR="004E5ABA" w:rsidRPr="00512A8F">
        <w:rPr>
          <w:rFonts w:cs="Arial"/>
          <w:sz w:val="24"/>
          <w:szCs w:val="24"/>
        </w:rPr>
        <w:br/>
      </w:r>
      <w:r w:rsidRPr="001B363B">
        <w:rPr>
          <w:rFonts w:cs="Arial"/>
          <w:sz w:val="24"/>
          <w:szCs w:val="24"/>
        </w:rPr>
        <w:t xml:space="preserve"> </w:t>
      </w:r>
    </w:p>
    <w:p w14:paraId="42F2C611" w14:textId="77777777" w:rsidR="008D1D13" w:rsidRPr="001B363B" w:rsidRDefault="008D1D13" w:rsidP="001451DC">
      <w:pPr>
        <w:pStyle w:val="01-Level2-BB"/>
        <w:ind w:left="567" w:hanging="567"/>
        <w:rPr>
          <w:rFonts w:cs="Arial"/>
          <w:sz w:val="24"/>
          <w:szCs w:val="24"/>
        </w:rPr>
      </w:pPr>
      <w:r w:rsidRPr="001B363B">
        <w:rPr>
          <w:rFonts w:cs="Arial"/>
          <w:sz w:val="24"/>
          <w:szCs w:val="24"/>
        </w:rPr>
        <w:t>Please note the Purchaser reserves the right to amend this timetable and the dates are indicative.</w:t>
      </w:r>
    </w:p>
    <w:p w14:paraId="76A55CB4" w14:textId="77777777" w:rsidR="008D1D13" w:rsidRPr="00512A8F" w:rsidRDefault="008D1D13" w:rsidP="001451DC">
      <w:pPr>
        <w:pStyle w:val="01-Level2-BB"/>
        <w:numPr>
          <w:ilvl w:val="0"/>
          <w:numId w:val="0"/>
        </w:numPr>
        <w:tabs>
          <w:tab w:val="num" w:pos="1997"/>
        </w:tabs>
        <w:ind w:left="1277"/>
        <w:rPr>
          <w:rFonts w:cs="Arial"/>
        </w:rPr>
      </w:pPr>
    </w:p>
    <w:p w14:paraId="40E26B96" w14:textId="77777777" w:rsidR="008D1D13" w:rsidRPr="00512A8F" w:rsidRDefault="008D1D13" w:rsidP="001451DC">
      <w:pPr>
        <w:pStyle w:val="01-NormInd2-BB"/>
        <w:jc w:val="left"/>
        <w:rPr>
          <w:rFonts w:cs="Arial"/>
          <w:szCs w:val="22"/>
        </w:rPr>
      </w:pP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6951"/>
      </w:tblGrid>
      <w:tr w:rsidR="008D1D13" w:rsidRPr="00512A8F" w14:paraId="4C5F71AE" w14:textId="77777777" w:rsidTr="596BE4E1">
        <w:trPr>
          <w:trHeight w:val="511"/>
        </w:trPr>
        <w:tc>
          <w:tcPr>
            <w:tcW w:w="2070" w:type="dxa"/>
            <w:shd w:val="clear" w:color="auto" w:fill="92278F"/>
            <w:vAlign w:val="center"/>
          </w:tcPr>
          <w:p w14:paraId="49463F9F" w14:textId="77777777" w:rsidR="008D1D13" w:rsidRPr="00512A8F" w:rsidRDefault="008D1D13" w:rsidP="001451DC">
            <w:pPr>
              <w:rPr>
                <w:rFonts w:ascii="Arial" w:hAnsi="Arial" w:cs="Arial"/>
                <w:b/>
                <w:color w:val="FFFFFF" w:themeColor="background1"/>
              </w:rPr>
            </w:pPr>
            <w:r w:rsidRPr="00512A8F">
              <w:rPr>
                <w:rFonts w:ascii="Arial" w:hAnsi="Arial" w:cs="Arial"/>
                <w:b/>
                <w:color w:val="FFFFFF" w:themeColor="background1"/>
              </w:rPr>
              <w:t>Date</w:t>
            </w:r>
          </w:p>
        </w:tc>
        <w:tc>
          <w:tcPr>
            <w:tcW w:w="6951" w:type="dxa"/>
            <w:shd w:val="clear" w:color="auto" w:fill="92278F"/>
            <w:vAlign w:val="center"/>
          </w:tcPr>
          <w:p w14:paraId="27038058" w14:textId="77777777" w:rsidR="008D1D13" w:rsidRPr="00512A8F" w:rsidRDefault="008D1D13" w:rsidP="001451DC">
            <w:pPr>
              <w:rPr>
                <w:rFonts w:ascii="Arial" w:hAnsi="Arial" w:cs="Arial"/>
                <w:b/>
                <w:color w:val="FFFFFF" w:themeColor="background1"/>
              </w:rPr>
            </w:pPr>
            <w:r w:rsidRPr="00512A8F">
              <w:rPr>
                <w:rFonts w:ascii="Arial" w:hAnsi="Arial" w:cs="Arial"/>
                <w:b/>
                <w:color w:val="FFFFFF" w:themeColor="background1"/>
              </w:rPr>
              <w:t>Stage</w:t>
            </w:r>
          </w:p>
        </w:tc>
      </w:tr>
      <w:tr w:rsidR="008D1D13" w:rsidRPr="00512A8F" w14:paraId="641A2582" w14:textId="77777777" w:rsidTr="596BE4E1">
        <w:tc>
          <w:tcPr>
            <w:tcW w:w="2070" w:type="dxa"/>
            <w:vAlign w:val="center"/>
          </w:tcPr>
          <w:p w14:paraId="7D75629B" w14:textId="0C5B6A98" w:rsidR="008D1D13" w:rsidRPr="00512A8F" w:rsidRDefault="005523E6" w:rsidP="001451DC">
            <w:pPr>
              <w:rPr>
                <w:rFonts w:ascii="Arial" w:hAnsi="Arial" w:cs="Arial"/>
                <w:color w:val="FF0000"/>
              </w:rPr>
            </w:pPr>
            <w:r w:rsidRPr="00512A8F">
              <w:rPr>
                <w:rFonts w:ascii="Arial" w:hAnsi="Arial" w:cs="Arial"/>
                <w:color w:val="FF0000"/>
              </w:rPr>
              <w:t>Friday 30</w:t>
            </w:r>
            <w:r w:rsidRPr="00512A8F">
              <w:rPr>
                <w:rFonts w:ascii="Arial" w:hAnsi="Arial" w:cs="Arial"/>
                <w:color w:val="FF0000"/>
                <w:vertAlign w:val="superscript"/>
              </w:rPr>
              <w:t>th</w:t>
            </w:r>
            <w:r w:rsidRPr="00512A8F">
              <w:rPr>
                <w:rFonts w:ascii="Arial" w:hAnsi="Arial" w:cs="Arial"/>
                <w:color w:val="FF0000"/>
              </w:rPr>
              <w:t xml:space="preserve"> January 2026</w:t>
            </w:r>
          </w:p>
        </w:tc>
        <w:tc>
          <w:tcPr>
            <w:tcW w:w="6951" w:type="dxa"/>
            <w:vAlign w:val="center"/>
          </w:tcPr>
          <w:p w14:paraId="1DD73508" w14:textId="2FF6EADF" w:rsidR="008D1D13" w:rsidRPr="00512A8F" w:rsidRDefault="00C77B4C" w:rsidP="001451DC">
            <w:pPr>
              <w:rPr>
                <w:rFonts w:ascii="Arial" w:hAnsi="Arial" w:cs="Arial"/>
              </w:rPr>
            </w:pPr>
            <w:r w:rsidRPr="00512A8F">
              <w:rPr>
                <w:rFonts w:ascii="Arial" w:hAnsi="Arial" w:cs="Arial"/>
              </w:rPr>
              <w:t>Publish Below Threshold Tender Notice and i</w:t>
            </w:r>
            <w:r w:rsidR="008D1D13" w:rsidRPr="00512A8F">
              <w:rPr>
                <w:rFonts w:ascii="Arial" w:hAnsi="Arial" w:cs="Arial"/>
              </w:rPr>
              <w:t>ssue Invitation to Tender (ITT) - Procurement Documents made available online.</w:t>
            </w:r>
          </w:p>
        </w:tc>
      </w:tr>
      <w:tr w:rsidR="008D1D13" w:rsidRPr="00512A8F" w14:paraId="0711DB7C" w14:textId="77777777" w:rsidTr="596BE4E1">
        <w:tc>
          <w:tcPr>
            <w:tcW w:w="2070" w:type="dxa"/>
            <w:vAlign w:val="center"/>
          </w:tcPr>
          <w:p w14:paraId="5A1DCF81" w14:textId="59880AB5" w:rsidR="008D1D13" w:rsidRPr="00512A8F" w:rsidRDefault="005523E6" w:rsidP="001451DC">
            <w:pPr>
              <w:rPr>
                <w:rFonts w:ascii="Arial" w:hAnsi="Arial" w:cs="Arial"/>
                <w:color w:val="FF0000"/>
              </w:rPr>
            </w:pPr>
            <w:r w:rsidRPr="00512A8F">
              <w:rPr>
                <w:rFonts w:ascii="Arial" w:hAnsi="Arial" w:cs="Arial"/>
                <w:color w:val="FF0000"/>
              </w:rPr>
              <w:t>Tuesday 10</w:t>
            </w:r>
            <w:r w:rsidRPr="00512A8F">
              <w:rPr>
                <w:rFonts w:ascii="Arial" w:hAnsi="Arial" w:cs="Arial"/>
                <w:color w:val="FF0000"/>
                <w:vertAlign w:val="superscript"/>
              </w:rPr>
              <w:t>th</w:t>
            </w:r>
            <w:r w:rsidRPr="00512A8F">
              <w:rPr>
                <w:rFonts w:ascii="Arial" w:hAnsi="Arial" w:cs="Arial"/>
                <w:color w:val="FF0000"/>
              </w:rPr>
              <w:t xml:space="preserve"> February 2026</w:t>
            </w:r>
          </w:p>
        </w:tc>
        <w:tc>
          <w:tcPr>
            <w:tcW w:w="6951" w:type="dxa"/>
            <w:vAlign w:val="center"/>
          </w:tcPr>
          <w:p w14:paraId="74C6BB71" w14:textId="28F00E64" w:rsidR="008D1D13" w:rsidRPr="00512A8F" w:rsidRDefault="008D1D13" w:rsidP="001451DC">
            <w:pPr>
              <w:rPr>
                <w:rFonts w:ascii="Arial" w:hAnsi="Arial" w:cs="Arial"/>
              </w:rPr>
            </w:pPr>
            <w:r w:rsidRPr="00512A8F">
              <w:rPr>
                <w:rFonts w:ascii="Arial" w:hAnsi="Arial" w:cs="Arial"/>
              </w:rPr>
              <w:t xml:space="preserve">Deadline for </w:t>
            </w:r>
            <w:r w:rsidR="00311BFD" w:rsidRPr="00512A8F">
              <w:rPr>
                <w:rFonts w:ascii="Arial" w:hAnsi="Arial" w:cs="Arial"/>
              </w:rPr>
              <w:t xml:space="preserve">receipt of </w:t>
            </w:r>
            <w:r w:rsidRPr="00512A8F">
              <w:rPr>
                <w:rFonts w:ascii="Arial" w:hAnsi="Arial" w:cs="Arial"/>
              </w:rPr>
              <w:t>clarification questions</w:t>
            </w:r>
            <w:r w:rsidR="00311BFD" w:rsidRPr="00512A8F">
              <w:rPr>
                <w:rFonts w:ascii="Arial" w:hAnsi="Arial" w:cs="Arial"/>
              </w:rPr>
              <w:t xml:space="preserve"> from Bidders</w:t>
            </w:r>
          </w:p>
        </w:tc>
      </w:tr>
      <w:tr w:rsidR="008D1D13" w:rsidRPr="00512A8F" w14:paraId="28506885" w14:textId="77777777" w:rsidTr="596BE4E1">
        <w:tc>
          <w:tcPr>
            <w:tcW w:w="2070" w:type="dxa"/>
            <w:vAlign w:val="center"/>
          </w:tcPr>
          <w:p w14:paraId="531DDA38" w14:textId="2E3386EC" w:rsidR="008D1D13" w:rsidRPr="00512A8F" w:rsidRDefault="005523E6" w:rsidP="001451DC">
            <w:pPr>
              <w:rPr>
                <w:rFonts w:ascii="Arial" w:hAnsi="Arial" w:cs="Arial"/>
                <w:color w:val="FF0000"/>
              </w:rPr>
            </w:pPr>
            <w:r w:rsidRPr="00512A8F">
              <w:rPr>
                <w:rFonts w:ascii="Arial" w:hAnsi="Arial" w:cs="Arial"/>
                <w:color w:val="FF0000"/>
              </w:rPr>
              <w:lastRenderedPageBreak/>
              <w:t>Thursday 12</w:t>
            </w:r>
            <w:r w:rsidRPr="00512A8F">
              <w:rPr>
                <w:rFonts w:ascii="Arial" w:hAnsi="Arial" w:cs="Arial"/>
                <w:color w:val="FF0000"/>
                <w:vertAlign w:val="superscript"/>
              </w:rPr>
              <w:t>th</w:t>
            </w:r>
            <w:r w:rsidRPr="00512A8F">
              <w:rPr>
                <w:rFonts w:ascii="Arial" w:hAnsi="Arial" w:cs="Arial"/>
                <w:color w:val="FF0000"/>
              </w:rPr>
              <w:t xml:space="preserve"> January 2026</w:t>
            </w:r>
          </w:p>
        </w:tc>
        <w:tc>
          <w:tcPr>
            <w:tcW w:w="6951" w:type="dxa"/>
            <w:vAlign w:val="center"/>
          </w:tcPr>
          <w:p w14:paraId="0D419727" w14:textId="44676F32" w:rsidR="008D1D13" w:rsidRPr="00512A8F" w:rsidRDefault="008D1D13" w:rsidP="001451DC">
            <w:pPr>
              <w:rPr>
                <w:rFonts w:ascii="Arial" w:hAnsi="Arial" w:cs="Arial"/>
              </w:rPr>
            </w:pPr>
            <w:r w:rsidRPr="00512A8F">
              <w:rPr>
                <w:rFonts w:ascii="Arial" w:hAnsi="Arial" w:cs="Arial"/>
              </w:rPr>
              <w:t xml:space="preserve">Deadline for return of Bids </w:t>
            </w:r>
          </w:p>
        </w:tc>
      </w:tr>
      <w:tr w:rsidR="008D1D13" w:rsidRPr="00512A8F" w14:paraId="281986B5" w14:textId="77777777" w:rsidTr="596BE4E1">
        <w:tc>
          <w:tcPr>
            <w:tcW w:w="2070" w:type="dxa"/>
            <w:vAlign w:val="center"/>
          </w:tcPr>
          <w:p w14:paraId="2FC67662" w14:textId="14DF4281" w:rsidR="008D1D13" w:rsidRPr="00512A8F" w:rsidRDefault="005523E6" w:rsidP="001451DC">
            <w:pPr>
              <w:rPr>
                <w:rFonts w:ascii="Arial" w:hAnsi="Arial" w:cs="Arial"/>
                <w:color w:val="FF0000"/>
              </w:rPr>
            </w:pPr>
            <w:r w:rsidRPr="00512A8F">
              <w:rPr>
                <w:rFonts w:ascii="Arial" w:hAnsi="Arial" w:cs="Arial"/>
                <w:color w:val="FF0000"/>
              </w:rPr>
              <w:t>w/c Monday 16</w:t>
            </w:r>
            <w:r w:rsidRPr="00512A8F">
              <w:rPr>
                <w:rFonts w:ascii="Arial" w:hAnsi="Arial" w:cs="Arial"/>
                <w:color w:val="FF0000"/>
                <w:vertAlign w:val="superscript"/>
              </w:rPr>
              <w:t>th</w:t>
            </w:r>
            <w:r w:rsidRPr="00512A8F">
              <w:rPr>
                <w:rFonts w:ascii="Arial" w:hAnsi="Arial" w:cs="Arial"/>
                <w:color w:val="FF0000"/>
              </w:rPr>
              <w:t xml:space="preserve"> February 2026</w:t>
            </w:r>
          </w:p>
        </w:tc>
        <w:tc>
          <w:tcPr>
            <w:tcW w:w="6951" w:type="dxa"/>
            <w:vAlign w:val="center"/>
          </w:tcPr>
          <w:p w14:paraId="1862F9E5" w14:textId="22EBC46B" w:rsidR="008D1D13" w:rsidRPr="00512A8F" w:rsidRDefault="008D1D13" w:rsidP="001451DC">
            <w:pPr>
              <w:rPr>
                <w:rFonts w:ascii="Arial" w:hAnsi="Arial" w:cs="Arial"/>
              </w:rPr>
            </w:pPr>
            <w:r w:rsidRPr="00512A8F">
              <w:rPr>
                <w:rFonts w:ascii="Arial" w:hAnsi="Arial" w:cs="Arial"/>
              </w:rPr>
              <w:t>Evaluation of Bids and recommendation for the successful Bid.</w:t>
            </w:r>
          </w:p>
        </w:tc>
      </w:tr>
      <w:tr w:rsidR="008D1D13" w:rsidRPr="00512A8F" w14:paraId="0F89B74D" w14:textId="77777777" w:rsidTr="596BE4E1">
        <w:tc>
          <w:tcPr>
            <w:tcW w:w="2070" w:type="dxa"/>
            <w:vAlign w:val="center"/>
          </w:tcPr>
          <w:p w14:paraId="7651904A" w14:textId="6F90D526" w:rsidR="008D1D13" w:rsidRPr="00512A8F" w:rsidRDefault="005523E6" w:rsidP="001451DC">
            <w:pPr>
              <w:rPr>
                <w:rFonts w:ascii="Arial" w:hAnsi="Arial" w:cs="Arial"/>
                <w:color w:val="FF0000"/>
              </w:rPr>
            </w:pPr>
            <w:r w:rsidRPr="00512A8F">
              <w:rPr>
                <w:rFonts w:ascii="Arial" w:hAnsi="Arial" w:cs="Arial"/>
                <w:color w:val="FF0000"/>
              </w:rPr>
              <w:t>w/c Monday 16</w:t>
            </w:r>
            <w:r w:rsidRPr="00512A8F">
              <w:rPr>
                <w:rFonts w:ascii="Arial" w:hAnsi="Arial" w:cs="Arial"/>
                <w:color w:val="FF0000"/>
                <w:vertAlign w:val="superscript"/>
              </w:rPr>
              <w:t>th</w:t>
            </w:r>
            <w:r w:rsidRPr="00512A8F">
              <w:rPr>
                <w:rFonts w:ascii="Arial" w:hAnsi="Arial" w:cs="Arial"/>
                <w:color w:val="FF0000"/>
              </w:rPr>
              <w:t xml:space="preserve"> February 2026</w:t>
            </w:r>
          </w:p>
        </w:tc>
        <w:tc>
          <w:tcPr>
            <w:tcW w:w="6951" w:type="dxa"/>
            <w:vAlign w:val="center"/>
          </w:tcPr>
          <w:p w14:paraId="32194C1D" w14:textId="77777777" w:rsidR="008D1D13" w:rsidRPr="00512A8F" w:rsidRDefault="008D1D13" w:rsidP="001451DC">
            <w:pPr>
              <w:rPr>
                <w:rFonts w:ascii="Arial" w:hAnsi="Arial" w:cs="Arial"/>
              </w:rPr>
            </w:pPr>
            <w:r w:rsidRPr="00512A8F">
              <w:rPr>
                <w:rFonts w:ascii="Arial" w:hAnsi="Arial" w:cs="Arial"/>
              </w:rPr>
              <w:t>Due Diligence of highest scoring Bidder if applicable</w:t>
            </w:r>
          </w:p>
        </w:tc>
      </w:tr>
      <w:tr w:rsidR="008D1D13" w:rsidRPr="00512A8F" w14:paraId="445B4D6C" w14:textId="77777777" w:rsidTr="596BE4E1">
        <w:tc>
          <w:tcPr>
            <w:tcW w:w="2070" w:type="dxa"/>
            <w:vAlign w:val="center"/>
          </w:tcPr>
          <w:p w14:paraId="3149B261" w14:textId="2236C332" w:rsidR="008D1D13" w:rsidRPr="00512A8F" w:rsidRDefault="005523E6" w:rsidP="001451DC">
            <w:pPr>
              <w:rPr>
                <w:rFonts w:ascii="Arial" w:hAnsi="Arial" w:cs="Arial"/>
                <w:color w:val="FF0000"/>
              </w:rPr>
            </w:pPr>
            <w:r w:rsidRPr="00512A8F">
              <w:rPr>
                <w:rFonts w:ascii="Arial" w:hAnsi="Arial" w:cs="Arial"/>
                <w:color w:val="FF0000"/>
              </w:rPr>
              <w:t>w/c Monday 23</w:t>
            </w:r>
            <w:r w:rsidRPr="00512A8F">
              <w:rPr>
                <w:rFonts w:ascii="Arial" w:hAnsi="Arial" w:cs="Arial"/>
                <w:color w:val="FF0000"/>
                <w:vertAlign w:val="superscript"/>
              </w:rPr>
              <w:t>rd</w:t>
            </w:r>
            <w:r w:rsidRPr="00512A8F">
              <w:rPr>
                <w:rFonts w:ascii="Arial" w:hAnsi="Arial" w:cs="Arial"/>
                <w:color w:val="FF0000"/>
              </w:rPr>
              <w:t xml:space="preserve"> February 2026</w:t>
            </w:r>
          </w:p>
        </w:tc>
        <w:tc>
          <w:tcPr>
            <w:tcW w:w="6951" w:type="dxa"/>
            <w:vAlign w:val="center"/>
          </w:tcPr>
          <w:p w14:paraId="6E68C505" w14:textId="73BB4489" w:rsidR="008D1D13" w:rsidRPr="00512A8F" w:rsidRDefault="008D1D13" w:rsidP="001451DC">
            <w:pPr>
              <w:rPr>
                <w:rFonts w:ascii="Arial" w:hAnsi="Arial" w:cs="Arial"/>
              </w:rPr>
            </w:pPr>
            <w:r w:rsidRPr="00512A8F">
              <w:rPr>
                <w:rFonts w:ascii="Arial" w:hAnsi="Arial" w:cs="Arial"/>
              </w:rPr>
              <w:t>Completion of the Purchaser approval and award decision processes.</w:t>
            </w:r>
          </w:p>
        </w:tc>
      </w:tr>
      <w:tr w:rsidR="008D1D13" w:rsidRPr="00512A8F" w14:paraId="56581901" w14:textId="77777777" w:rsidTr="596BE4E1">
        <w:tc>
          <w:tcPr>
            <w:tcW w:w="2070" w:type="dxa"/>
            <w:vAlign w:val="center"/>
          </w:tcPr>
          <w:p w14:paraId="7DB604C4" w14:textId="611F9717" w:rsidR="008D1D13" w:rsidRPr="00512A8F" w:rsidRDefault="005523E6" w:rsidP="001451DC">
            <w:pPr>
              <w:rPr>
                <w:rFonts w:ascii="Arial" w:hAnsi="Arial" w:cs="Arial"/>
                <w:color w:val="FF0000"/>
              </w:rPr>
            </w:pPr>
            <w:r w:rsidRPr="00512A8F">
              <w:rPr>
                <w:rFonts w:ascii="Arial" w:hAnsi="Arial" w:cs="Arial"/>
                <w:color w:val="FF0000"/>
              </w:rPr>
              <w:t>w/c Monday 23</w:t>
            </w:r>
            <w:r w:rsidRPr="00512A8F">
              <w:rPr>
                <w:rFonts w:ascii="Arial" w:hAnsi="Arial" w:cs="Arial"/>
                <w:color w:val="FF0000"/>
                <w:vertAlign w:val="superscript"/>
              </w:rPr>
              <w:t>rd</w:t>
            </w:r>
            <w:r w:rsidRPr="00512A8F">
              <w:rPr>
                <w:rFonts w:ascii="Arial" w:hAnsi="Arial" w:cs="Arial"/>
                <w:color w:val="FF0000"/>
              </w:rPr>
              <w:t xml:space="preserve"> February 2026</w:t>
            </w:r>
          </w:p>
        </w:tc>
        <w:tc>
          <w:tcPr>
            <w:tcW w:w="6951" w:type="dxa"/>
            <w:vAlign w:val="center"/>
          </w:tcPr>
          <w:p w14:paraId="4AE1DFEB" w14:textId="77777777" w:rsidR="008D1D13" w:rsidRPr="00512A8F" w:rsidRDefault="008D1D13" w:rsidP="001451DC">
            <w:pPr>
              <w:rPr>
                <w:rFonts w:ascii="Arial" w:hAnsi="Arial" w:cs="Arial"/>
              </w:rPr>
            </w:pPr>
            <w:r w:rsidRPr="00512A8F">
              <w:rPr>
                <w:rFonts w:ascii="Arial" w:hAnsi="Arial" w:cs="Arial"/>
              </w:rPr>
              <w:t xml:space="preserve">Appointment of the successful Bidder (by issuing of the award letter and terms and conditions of the contract for signature and deadline for return to the Purchaser for completion). </w:t>
            </w:r>
          </w:p>
        </w:tc>
      </w:tr>
      <w:tr w:rsidR="008D1D13" w:rsidRPr="00512A8F" w14:paraId="5945DDA1" w14:textId="77777777" w:rsidTr="596BE4E1">
        <w:tc>
          <w:tcPr>
            <w:tcW w:w="2070" w:type="dxa"/>
            <w:vAlign w:val="center"/>
          </w:tcPr>
          <w:p w14:paraId="0CC42504" w14:textId="1796B94C" w:rsidR="008D1D13" w:rsidRPr="00512A8F" w:rsidRDefault="005523E6" w:rsidP="001451DC">
            <w:pPr>
              <w:rPr>
                <w:rFonts w:ascii="Arial" w:hAnsi="Arial" w:cs="Arial"/>
                <w:color w:val="FF0000"/>
              </w:rPr>
            </w:pPr>
            <w:r w:rsidRPr="00512A8F">
              <w:rPr>
                <w:rFonts w:ascii="Arial" w:hAnsi="Arial" w:cs="Arial"/>
                <w:color w:val="FF0000"/>
              </w:rPr>
              <w:t>w/c Monday 23</w:t>
            </w:r>
            <w:r w:rsidRPr="00512A8F">
              <w:rPr>
                <w:rFonts w:ascii="Arial" w:hAnsi="Arial" w:cs="Arial"/>
                <w:color w:val="FF0000"/>
                <w:vertAlign w:val="superscript"/>
              </w:rPr>
              <w:t>rd</w:t>
            </w:r>
            <w:r w:rsidRPr="00512A8F">
              <w:rPr>
                <w:rFonts w:ascii="Arial" w:hAnsi="Arial" w:cs="Arial"/>
                <w:color w:val="FF0000"/>
              </w:rPr>
              <w:t xml:space="preserve"> February 2026</w:t>
            </w:r>
          </w:p>
        </w:tc>
        <w:tc>
          <w:tcPr>
            <w:tcW w:w="6951" w:type="dxa"/>
            <w:vAlign w:val="center"/>
          </w:tcPr>
          <w:p w14:paraId="5BCCC246" w14:textId="77777777" w:rsidR="008D1D13" w:rsidRPr="00512A8F" w:rsidRDefault="008D1D13" w:rsidP="001451DC">
            <w:pPr>
              <w:rPr>
                <w:rFonts w:ascii="Arial" w:hAnsi="Arial" w:cs="Arial"/>
              </w:rPr>
            </w:pPr>
            <w:r w:rsidRPr="00512A8F">
              <w:rPr>
                <w:rFonts w:ascii="Arial" w:hAnsi="Arial" w:cs="Arial"/>
              </w:rPr>
              <w:t xml:space="preserve">Notify successful and unsuccessful Bidders of the award decision </w:t>
            </w:r>
          </w:p>
        </w:tc>
      </w:tr>
      <w:tr w:rsidR="008D1D13" w:rsidRPr="00512A8F" w14:paraId="7816EB67" w14:textId="77777777" w:rsidTr="596BE4E1">
        <w:tc>
          <w:tcPr>
            <w:tcW w:w="2070" w:type="dxa"/>
            <w:vAlign w:val="center"/>
          </w:tcPr>
          <w:p w14:paraId="68546066" w14:textId="54EF6AB0" w:rsidR="008D1D13" w:rsidRPr="00512A8F" w:rsidRDefault="005523E6" w:rsidP="001451DC">
            <w:pPr>
              <w:rPr>
                <w:rFonts w:ascii="Arial" w:hAnsi="Arial" w:cs="Arial"/>
                <w:color w:val="FF0000"/>
              </w:rPr>
            </w:pPr>
            <w:r w:rsidRPr="00512A8F">
              <w:rPr>
                <w:rFonts w:ascii="Arial" w:hAnsi="Arial" w:cs="Arial"/>
                <w:color w:val="FF0000"/>
              </w:rPr>
              <w:t>w/c Monday 23</w:t>
            </w:r>
            <w:r w:rsidRPr="00512A8F">
              <w:rPr>
                <w:rFonts w:ascii="Arial" w:hAnsi="Arial" w:cs="Arial"/>
                <w:color w:val="FF0000"/>
                <w:vertAlign w:val="superscript"/>
              </w:rPr>
              <w:t>rd</w:t>
            </w:r>
            <w:r w:rsidRPr="00512A8F">
              <w:rPr>
                <w:rFonts w:ascii="Arial" w:hAnsi="Arial" w:cs="Arial"/>
                <w:color w:val="FF0000"/>
              </w:rPr>
              <w:t xml:space="preserve"> February 2026</w:t>
            </w:r>
          </w:p>
        </w:tc>
        <w:tc>
          <w:tcPr>
            <w:tcW w:w="6951" w:type="dxa"/>
            <w:vAlign w:val="center"/>
          </w:tcPr>
          <w:p w14:paraId="08030D03" w14:textId="77777777" w:rsidR="008D1D13" w:rsidRPr="00512A8F" w:rsidRDefault="008D1D13" w:rsidP="001451DC">
            <w:pPr>
              <w:rPr>
                <w:rFonts w:ascii="Arial" w:hAnsi="Arial" w:cs="Arial"/>
              </w:rPr>
            </w:pPr>
            <w:r w:rsidRPr="00512A8F">
              <w:rPr>
                <w:rFonts w:ascii="Arial" w:hAnsi="Arial" w:cs="Arial"/>
              </w:rPr>
              <w:t>Commencement of Contract</w:t>
            </w:r>
          </w:p>
        </w:tc>
      </w:tr>
      <w:tr w:rsidR="00C77B4C" w:rsidRPr="00512A8F" w14:paraId="65C9C9ED" w14:textId="77777777" w:rsidTr="596BE4E1">
        <w:tc>
          <w:tcPr>
            <w:tcW w:w="2070" w:type="dxa"/>
            <w:vAlign w:val="center"/>
          </w:tcPr>
          <w:p w14:paraId="4AD875FD" w14:textId="6B630C39" w:rsidR="00C77B4C" w:rsidRPr="00512A8F" w:rsidRDefault="005523E6" w:rsidP="001451DC">
            <w:pPr>
              <w:rPr>
                <w:rFonts w:ascii="Arial" w:hAnsi="Arial" w:cs="Arial"/>
                <w:color w:val="FF0000"/>
              </w:rPr>
            </w:pPr>
            <w:r w:rsidRPr="00512A8F">
              <w:rPr>
                <w:rFonts w:ascii="Arial" w:hAnsi="Arial" w:cs="Arial"/>
                <w:color w:val="FF0000"/>
              </w:rPr>
              <w:t>w/c Monday 23</w:t>
            </w:r>
            <w:r w:rsidRPr="00512A8F">
              <w:rPr>
                <w:rFonts w:ascii="Arial" w:hAnsi="Arial" w:cs="Arial"/>
                <w:color w:val="FF0000"/>
                <w:vertAlign w:val="superscript"/>
              </w:rPr>
              <w:t>rd</w:t>
            </w:r>
            <w:r w:rsidRPr="00512A8F">
              <w:rPr>
                <w:rFonts w:ascii="Arial" w:hAnsi="Arial" w:cs="Arial"/>
                <w:color w:val="FF0000"/>
              </w:rPr>
              <w:t xml:space="preserve"> February 2026</w:t>
            </w:r>
          </w:p>
        </w:tc>
        <w:tc>
          <w:tcPr>
            <w:tcW w:w="6951" w:type="dxa"/>
            <w:vAlign w:val="center"/>
          </w:tcPr>
          <w:p w14:paraId="6D335827" w14:textId="6277495C" w:rsidR="00C77B4C" w:rsidRPr="00512A8F" w:rsidRDefault="00C77B4C" w:rsidP="001451DC">
            <w:pPr>
              <w:rPr>
                <w:rFonts w:ascii="Arial" w:hAnsi="Arial" w:cs="Arial"/>
              </w:rPr>
            </w:pPr>
            <w:r w:rsidRPr="00512A8F">
              <w:rPr>
                <w:rFonts w:ascii="Arial" w:hAnsi="Arial" w:cs="Arial"/>
              </w:rPr>
              <w:t>Publish Below Threshold Contract Details Notice</w:t>
            </w:r>
          </w:p>
        </w:tc>
      </w:tr>
    </w:tbl>
    <w:p w14:paraId="2251BAEB" w14:textId="77777777" w:rsidR="008D1D13" w:rsidRPr="00512A8F" w:rsidRDefault="008D1D13" w:rsidP="001451DC">
      <w:pPr>
        <w:pStyle w:val="00-Normal-BB"/>
        <w:jc w:val="left"/>
        <w:rPr>
          <w:rFonts w:cs="Arial"/>
          <w:szCs w:val="22"/>
        </w:rPr>
      </w:pPr>
    </w:p>
    <w:p w14:paraId="347C7D73" w14:textId="2192A25D" w:rsidR="008D1D13" w:rsidRPr="00512A8F" w:rsidRDefault="008D1D13" w:rsidP="001451DC">
      <w:pPr>
        <w:pStyle w:val="Heading2"/>
        <w:ind w:left="0" w:firstLine="0"/>
        <w:rPr>
          <w:rFonts w:cs="Arial"/>
          <w:b/>
          <w:bCs/>
          <w:sz w:val="24"/>
          <w:szCs w:val="24"/>
        </w:rPr>
      </w:pPr>
      <w:bookmarkStart w:id="48" w:name="_Toc220666741"/>
      <w:bookmarkStart w:id="49" w:name="_Toc896058266"/>
      <w:r w:rsidRPr="00512A8F">
        <w:rPr>
          <w:rFonts w:cs="Arial"/>
          <w:b/>
          <w:bCs/>
          <w:sz w:val="24"/>
          <w:szCs w:val="24"/>
        </w:rPr>
        <w:t>General Information</w:t>
      </w:r>
      <w:bookmarkEnd w:id="48"/>
      <w:r w:rsidRPr="00512A8F">
        <w:rPr>
          <w:rFonts w:cs="Arial"/>
          <w:b/>
          <w:bCs/>
          <w:sz w:val="24"/>
          <w:szCs w:val="24"/>
        </w:rPr>
        <w:t xml:space="preserve"> </w:t>
      </w:r>
      <w:r w:rsidRPr="00512A8F">
        <w:rPr>
          <w:rFonts w:cs="Arial"/>
        </w:rPr>
        <w:tab/>
      </w:r>
      <w:bookmarkEnd w:id="49"/>
    </w:p>
    <w:p w14:paraId="26E56179" w14:textId="77777777" w:rsidR="008D1D13" w:rsidRPr="00512A8F" w:rsidRDefault="008D1D13" w:rsidP="001451DC">
      <w:pPr>
        <w:pStyle w:val="02-NormInd2-BB"/>
        <w:rPr>
          <w:rFonts w:cs="Arial"/>
          <w:szCs w:val="22"/>
        </w:rPr>
      </w:pPr>
    </w:p>
    <w:p w14:paraId="48D91761" w14:textId="24BDEAC8" w:rsidR="008D1D13" w:rsidRPr="00512A8F" w:rsidRDefault="008D1D13" w:rsidP="001451DC">
      <w:pPr>
        <w:pStyle w:val="01-Level2-BB"/>
        <w:ind w:left="851" w:hanging="851"/>
        <w:rPr>
          <w:rFonts w:cs="Arial"/>
          <w:sz w:val="24"/>
          <w:szCs w:val="24"/>
        </w:rPr>
      </w:pPr>
      <w:r w:rsidRPr="00512A8F">
        <w:rPr>
          <w:rFonts w:cs="Arial"/>
          <w:sz w:val="24"/>
          <w:szCs w:val="24"/>
        </w:rPr>
        <w:t xml:space="preserve">Bidders are directed to the information in relation to conflicts, contained in paragraph </w:t>
      </w:r>
      <w:r w:rsidRPr="00512A8F">
        <w:rPr>
          <w:rFonts w:cs="Arial"/>
          <w:b/>
          <w:bCs/>
          <w:sz w:val="24"/>
          <w:szCs w:val="24"/>
        </w:rPr>
        <w:t>2.1 of Appendix 2</w:t>
      </w:r>
      <w:r w:rsidRPr="00512A8F">
        <w:rPr>
          <w:rFonts w:cs="Arial"/>
          <w:sz w:val="24"/>
          <w:szCs w:val="24"/>
        </w:rPr>
        <w:t xml:space="preserve"> Important Notices and obligations on the Purchaser under </w:t>
      </w:r>
      <w:proofErr w:type="spellStart"/>
      <w:r w:rsidRPr="00512A8F">
        <w:rPr>
          <w:rFonts w:cs="Arial"/>
          <w:sz w:val="24"/>
          <w:szCs w:val="24"/>
        </w:rPr>
        <w:t>FoIA</w:t>
      </w:r>
      <w:proofErr w:type="spellEnd"/>
      <w:r w:rsidRPr="00512A8F">
        <w:rPr>
          <w:rFonts w:cs="Arial"/>
          <w:sz w:val="24"/>
          <w:szCs w:val="24"/>
        </w:rPr>
        <w:t xml:space="preserve"> and EIR.</w:t>
      </w:r>
    </w:p>
    <w:p w14:paraId="4B62B576" w14:textId="77777777" w:rsidR="008D1D13" w:rsidRPr="00512A8F" w:rsidRDefault="008D1D13" w:rsidP="001451DC">
      <w:pPr>
        <w:pStyle w:val="01-NormInd2-BB"/>
        <w:rPr>
          <w:rFonts w:cs="Arial"/>
        </w:rPr>
      </w:pPr>
    </w:p>
    <w:p w14:paraId="24D845D0" w14:textId="06BBE09B" w:rsidR="008D1D13" w:rsidRPr="00512A8F" w:rsidRDefault="008D1D13" w:rsidP="001451DC">
      <w:pPr>
        <w:pStyle w:val="Heading2"/>
        <w:ind w:left="0" w:firstLine="0"/>
        <w:rPr>
          <w:rFonts w:cs="Arial"/>
          <w:b/>
          <w:bCs/>
          <w:sz w:val="24"/>
          <w:szCs w:val="24"/>
        </w:rPr>
      </w:pPr>
      <w:bookmarkStart w:id="50" w:name="_Toc106018432"/>
      <w:bookmarkStart w:id="51" w:name="_Toc1931647615"/>
      <w:bookmarkStart w:id="52" w:name="_Toc220666742"/>
      <w:r w:rsidRPr="00512A8F">
        <w:rPr>
          <w:rFonts w:cs="Arial"/>
          <w:b/>
          <w:bCs/>
          <w:sz w:val="24"/>
          <w:szCs w:val="24"/>
        </w:rPr>
        <w:t>Pre-Bid Clarifications</w:t>
      </w:r>
      <w:bookmarkEnd w:id="50"/>
      <w:bookmarkEnd w:id="51"/>
      <w:bookmarkEnd w:id="52"/>
    </w:p>
    <w:p w14:paraId="17FAFD27" w14:textId="77777777" w:rsidR="008D1D13" w:rsidRPr="00512A8F" w:rsidRDefault="008D1D13" w:rsidP="001451DC">
      <w:pPr>
        <w:pStyle w:val="00-Normal-BB"/>
        <w:ind w:left="720"/>
        <w:jc w:val="left"/>
        <w:rPr>
          <w:rFonts w:cs="Arial"/>
          <w:b/>
          <w:szCs w:val="22"/>
        </w:rPr>
      </w:pPr>
    </w:p>
    <w:p w14:paraId="12CE8AAD" w14:textId="6519AB21" w:rsidR="008D1D13" w:rsidRPr="00512A8F" w:rsidRDefault="008D1D13" w:rsidP="001451DC">
      <w:pPr>
        <w:pStyle w:val="01-Level2-BB"/>
        <w:ind w:left="851" w:hanging="851"/>
        <w:jc w:val="left"/>
        <w:rPr>
          <w:rFonts w:cs="Arial"/>
          <w:sz w:val="24"/>
          <w:szCs w:val="24"/>
        </w:rPr>
      </w:pPr>
      <w:r w:rsidRPr="00512A8F">
        <w:rPr>
          <w:rFonts w:cs="Arial"/>
          <w:sz w:val="24"/>
          <w:szCs w:val="24"/>
        </w:rPr>
        <w:t xml:space="preserve">Any queries arising from the Procurement Documents should be raised as soon as possible and in any event by no later than the date stated in the timetable at paragraph 3.1 above via the message centre </w:t>
      </w:r>
      <w:r w:rsidR="0043742F" w:rsidRPr="00512A8F">
        <w:rPr>
          <w:rFonts w:cs="Arial"/>
          <w:sz w:val="24"/>
          <w:szCs w:val="24"/>
        </w:rPr>
        <w:t>facility on</w:t>
      </w:r>
      <w:r w:rsidRPr="00512A8F">
        <w:rPr>
          <w:rFonts w:cs="Arial"/>
          <w:sz w:val="24"/>
          <w:szCs w:val="24"/>
        </w:rPr>
        <w:t xml:space="preserve"> </w:t>
      </w:r>
      <w:r w:rsidR="421558BA" w:rsidRPr="00512A8F">
        <w:rPr>
          <w:rFonts w:cs="Arial"/>
          <w:sz w:val="24"/>
          <w:szCs w:val="24"/>
        </w:rPr>
        <w:t>the e-sourcing procurement service portal</w:t>
      </w:r>
      <w:r w:rsidR="0043742F" w:rsidRPr="00512A8F">
        <w:rPr>
          <w:rFonts w:cs="Arial"/>
          <w:sz w:val="24"/>
          <w:szCs w:val="24"/>
        </w:rPr>
        <w:t>.</w:t>
      </w:r>
      <w:r w:rsidRPr="00512A8F">
        <w:rPr>
          <w:rFonts w:cs="Arial"/>
          <w:sz w:val="24"/>
          <w:szCs w:val="24"/>
        </w:rPr>
        <w:t xml:space="preserve"> </w:t>
      </w:r>
    </w:p>
    <w:p w14:paraId="18AAC998" w14:textId="77777777" w:rsidR="008D1D13" w:rsidRPr="00512A8F" w:rsidRDefault="008D1D13" w:rsidP="001451DC">
      <w:pPr>
        <w:pStyle w:val="02-NormInd2-BB"/>
        <w:jc w:val="left"/>
        <w:rPr>
          <w:rFonts w:cs="Arial"/>
          <w:b/>
          <w:sz w:val="24"/>
          <w:szCs w:val="24"/>
        </w:rPr>
      </w:pPr>
    </w:p>
    <w:p w14:paraId="6B048F47" w14:textId="24C70BF3" w:rsidR="008D1D13" w:rsidRPr="00512A8F" w:rsidRDefault="008D1D13" w:rsidP="001451DC">
      <w:pPr>
        <w:pStyle w:val="01-Level2-BB"/>
        <w:ind w:left="851" w:hanging="851"/>
        <w:rPr>
          <w:rFonts w:cs="Arial"/>
          <w:sz w:val="24"/>
          <w:szCs w:val="24"/>
        </w:rPr>
      </w:pPr>
      <w:bookmarkStart w:id="53" w:name="_Ref490421550"/>
      <w:r w:rsidRPr="00512A8F">
        <w:rPr>
          <w:rFonts w:cs="Arial"/>
          <w:sz w:val="24"/>
          <w:szCs w:val="24"/>
        </w:rPr>
        <w:t xml:space="preserve">Upon commencement of the ITT process Bidders must not approach any member or officer of the Purchaser with any queries, other than by using the messaging facility on </w:t>
      </w:r>
      <w:bookmarkEnd w:id="53"/>
      <w:r w:rsidR="52E3D9E9" w:rsidRPr="00512A8F">
        <w:rPr>
          <w:rFonts w:cs="Arial"/>
          <w:sz w:val="24"/>
          <w:szCs w:val="24"/>
        </w:rPr>
        <w:t>the e-sourcing procurement service portal</w:t>
      </w:r>
      <w:r w:rsidRPr="00512A8F">
        <w:rPr>
          <w:rFonts w:cs="Arial"/>
          <w:sz w:val="24"/>
          <w:szCs w:val="24"/>
        </w:rPr>
        <w:t>. When creating a clarification question through the ‘Messaging’ facility ensure the subject title is relevant to the question that is being asked.</w:t>
      </w:r>
    </w:p>
    <w:p w14:paraId="28F98670" w14:textId="77777777" w:rsidR="008D1D13" w:rsidRPr="00512A8F" w:rsidRDefault="008D1D13" w:rsidP="001451DC">
      <w:pPr>
        <w:pStyle w:val="02-Level2-BB"/>
        <w:numPr>
          <w:ilvl w:val="0"/>
          <w:numId w:val="0"/>
        </w:numPr>
        <w:ind w:left="1440"/>
        <w:jc w:val="left"/>
        <w:rPr>
          <w:rFonts w:cs="Arial"/>
          <w:sz w:val="24"/>
          <w:szCs w:val="24"/>
        </w:rPr>
      </w:pPr>
    </w:p>
    <w:p w14:paraId="07A7430B" w14:textId="03221F88" w:rsidR="008D1D13" w:rsidRPr="00512A8F" w:rsidRDefault="008D1D13" w:rsidP="001451DC">
      <w:pPr>
        <w:pStyle w:val="01-Level2-BB"/>
        <w:ind w:left="851" w:hanging="851"/>
        <w:jc w:val="left"/>
        <w:rPr>
          <w:rFonts w:cs="Arial"/>
          <w:sz w:val="24"/>
          <w:szCs w:val="24"/>
        </w:rPr>
      </w:pPr>
      <w:r w:rsidRPr="00512A8F">
        <w:rPr>
          <w:rFonts w:cs="Arial"/>
          <w:sz w:val="24"/>
          <w:szCs w:val="24"/>
        </w:rPr>
        <w:t xml:space="preserve">Any information that the Purchaser provides in response to requests for clarification will be distributed to all Bidders via </w:t>
      </w:r>
      <w:r w:rsidR="04C68F05" w:rsidRPr="00512A8F">
        <w:rPr>
          <w:rFonts w:cs="Arial"/>
          <w:sz w:val="24"/>
          <w:szCs w:val="24"/>
        </w:rPr>
        <w:t xml:space="preserve">the e-sourcing procurement service portal </w:t>
      </w:r>
      <w:r w:rsidRPr="00512A8F">
        <w:rPr>
          <w:rFonts w:cs="Arial"/>
          <w:sz w:val="24"/>
          <w:szCs w:val="24"/>
        </w:rPr>
        <w:t>messaging facility.</w:t>
      </w:r>
    </w:p>
    <w:p w14:paraId="36C3B3FF" w14:textId="77777777" w:rsidR="008D1D13" w:rsidRPr="00512A8F" w:rsidRDefault="008D1D13" w:rsidP="001451DC">
      <w:pPr>
        <w:pStyle w:val="01-NormInd2-BB"/>
        <w:rPr>
          <w:rFonts w:cs="Arial"/>
          <w:sz w:val="24"/>
          <w:szCs w:val="24"/>
        </w:rPr>
      </w:pPr>
    </w:p>
    <w:p w14:paraId="0CDCFD8E" w14:textId="77777777" w:rsidR="008D1D13" w:rsidRPr="00512A8F" w:rsidRDefault="008D1D13" w:rsidP="001451DC">
      <w:pPr>
        <w:pStyle w:val="01-Level2-BB"/>
        <w:ind w:left="851" w:hanging="851"/>
        <w:jc w:val="left"/>
        <w:rPr>
          <w:rFonts w:cs="Arial"/>
          <w:sz w:val="24"/>
          <w:szCs w:val="24"/>
        </w:rPr>
      </w:pPr>
      <w:r w:rsidRPr="00512A8F">
        <w:rPr>
          <w:rFonts w:cs="Arial"/>
          <w:sz w:val="24"/>
          <w:szCs w:val="24"/>
        </w:rPr>
        <w:t>When Bidders first access the ITT, they should satisfy themselves that they have seen any clarifications posted. It is in the Bidder's interest to visit the messages area regularly as clarifications may fundamentally affect their planned response.</w:t>
      </w:r>
    </w:p>
    <w:p w14:paraId="14F7E1BE" w14:textId="77777777" w:rsidR="008D1D13" w:rsidRPr="00512A8F" w:rsidRDefault="008D1D13" w:rsidP="001451DC">
      <w:pPr>
        <w:pStyle w:val="01-Level2-BB"/>
        <w:numPr>
          <w:ilvl w:val="0"/>
          <w:numId w:val="0"/>
        </w:numPr>
        <w:ind w:left="851"/>
        <w:jc w:val="left"/>
        <w:rPr>
          <w:rFonts w:cs="Arial"/>
          <w:sz w:val="24"/>
          <w:szCs w:val="24"/>
        </w:rPr>
      </w:pPr>
    </w:p>
    <w:p w14:paraId="049BEF7F" w14:textId="198EBE2B" w:rsidR="008D1D13" w:rsidRPr="00512A8F" w:rsidRDefault="008D1D13" w:rsidP="001451DC">
      <w:pPr>
        <w:pStyle w:val="01-Level2-BB"/>
        <w:ind w:left="851" w:hanging="851"/>
        <w:jc w:val="left"/>
        <w:rPr>
          <w:rFonts w:cs="Arial"/>
          <w:sz w:val="24"/>
          <w:szCs w:val="24"/>
        </w:rPr>
      </w:pPr>
      <w:bookmarkStart w:id="54" w:name="_Ref490421580"/>
      <w:r w:rsidRPr="00512A8F">
        <w:rPr>
          <w:rFonts w:cs="Arial"/>
          <w:sz w:val="24"/>
          <w:szCs w:val="24"/>
        </w:rPr>
        <w:t>On submitting a Bid in response to the ITT, it is the Bidder's responsibility to ensure that it fully understands the requirements and obligations of the ITT.  The Purchaser cannot guarantee to respond to all clarification questions and cannot warrant the accuracy of clarification responses posted.</w:t>
      </w:r>
      <w:bookmarkEnd w:id="54"/>
    </w:p>
    <w:p w14:paraId="6D3F9AD3" w14:textId="77777777" w:rsidR="008D1D13" w:rsidRPr="00512A8F" w:rsidRDefault="008D1D13" w:rsidP="001451DC">
      <w:pPr>
        <w:pStyle w:val="02-NormInd2-BB"/>
        <w:jc w:val="left"/>
        <w:rPr>
          <w:rFonts w:cs="Arial"/>
          <w:szCs w:val="22"/>
        </w:rPr>
      </w:pPr>
    </w:p>
    <w:p w14:paraId="3C2379A1" w14:textId="53D4469A" w:rsidR="008D1D13" w:rsidRPr="00512A8F" w:rsidRDefault="008D1D13" w:rsidP="001451DC">
      <w:pPr>
        <w:pStyle w:val="Heading2"/>
        <w:ind w:left="0" w:firstLine="0"/>
        <w:rPr>
          <w:rFonts w:cs="Arial"/>
          <w:b/>
          <w:bCs/>
          <w:sz w:val="24"/>
          <w:szCs w:val="24"/>
        </w:rPr>
      </w:pPr>
      <w:bookmarkStart w:id="55" w:name="_Toc106018433"/>
      <w:bookmarkStart w:id="56" w:name="_Toc868195084"/>
      <w:bookmarkStart w:id="57" w:name="_Toc220666743"/>
      <w:r w:rsidRPr="00512A8F">
        <w:rPr>
          <w:rFonts w:cs="Arial"/>
          <w:b/>
          <w:bCs/>
          <w:sz w:val="24"/>
          <w:szCs w:val="24"/>
        </w:rPr>
        <w:t>Bid Submissions</w:t>
      </w:r>
      <w:bookmarkEnd w:id="55"/>
      <w:bookmarkEnd w:id="56"/>
      <w:bookmarkEnd w:id="57"/>
    </w:p>
    <w:p w14:paraId="37FDDB66" w14:textId="77777777" w:rsidR="008D1D13" w:rsidRPr="00512A8F" w:rsidRDefault="008D1D13" w:rsidP="001451DC">
      <w:pPr>
        <w:pStyle w:val="00-Normal-BB"/>
        <w:ind w:left="720"/>
        <w:jc w:val="left"/>
        <w:rPr>
          <w:rFonts w:cs="Arial"/>
          <w:szCs w:val="22"/>
        </w:rPr>
      </w:pPr>
    </w:p>
    <w:p w14:paraId="20D69D97" w14:textId="159EEB90" w:rsidR="008D1D13" w:rsidRPr="00512A8F" w:rsidRDefault="008D1D13" w:rsidP="001451DC">
      <w:pPr>
        <w:pStyle w:val="01-Level2-BB"/>
        <w:ind w:left="851" w:hanging="851"/>
        <w:jc w:val="left"/>
        <w:rPr>
          <w:rFonts w:cs="Arial"/>
          <w:sz w:val="24"/>
          <w:szCs w:val="24"/>
        </w:rPr>
      </w:pPr>
      <w:r w:rsidRPr="00512A8F">
        <w:rPr>
          <w:rFonts w:cs="Arial"/>
          <w:sz w:val="24"/>
          <w:szCs w:val="24"/>
        </w:rPr>
        <w:t xml:space="preserve">Bids must be submitted following the instructions set out in </w:t>
      </w:r>
      <w:r w:rsidRPr="00512A8F">
        <w:rPr>
          <w:rFonts w:cs="Arial"/>
          <w:b/>
          <w:sz w:val="24"/>
          <w:szCs w:val="24"/>
        </w:rPr>
        <w:t>Section 5 (Submission Instructions)</w:t>
      </w:r>
      <w:r w:rsidRPr="00512A8F">
        <w:rPr>
          <w:rFonts w:cs="Arial"/>
          <w:sz w:val="24"/>
          <w:szCs w:val="24"/>
        </w:rPr>
        <w:t>.</w:t>
      </w:r>
    </w:p>
    <w:p w14:paraId="646872E9" w14:textId="77777777" w:rsidR="008D1D13" w:rsidRPr="00512A8F" w:rsidRDefault="008D1D13" w:rsidP="001451DC">
      <w:pPr>
        <w:pStyle w:val="00-Heading"/>
        <w:jc w:val="left"/>
        <w:rPr>
          <w:rFonts w:cs="Arial"/>
          <w:szCs w:val="22"/>
        </w:rPr>
      </w:pPr>
    </w:p>
    <w:p w14:paraId="134FB620" w14:textId="4278138E" w:rsidR="008D1D13" w:rsidRPr="00512A8F" w:rsidRDefault="008D1D13" w:rsidP="001451DC">
      <w:pPr>
        <w:pStyle w:val="Heading2"/>
        <w:ind w:left="0" w:firstLine="0"/>
        <w:rPr>
          <w:rFonts w:cs="Arial"/>
          <w:b/>
          <w:bCs/>
          <w:sz w:val="24"/>
          <w:szCs w:val="24"/>
        </w:rPr>
      </w:pPr>
      <w:bookmarkStart w:id="58" w:name="_Toc106018434"/>
      <w:bookmarkStart w:id="59" w:name="_Toc247511046"/>
      <w:bookmarkStart w:id="60" w:name="_Toc220666744"/>
      <w:r w:rsidRPr="00512A8F">
        <w:rPr>
          <w:rFonts w:cs="Arial"/>
          <w:b/>
          <w:bCs/>
          <w:sz w:val="24"/>
          <w:szCs w:val="24"/>
        </w:rPr>
        <w:t>Post Bid Clarifications</w:t>
      </w:r>
      <w:bookmarkEnd w:id="58"/>
      <w:bookmarkEnd w:id="59"/>
      <w:bookmarkEnd w:id="60"/>
      <w:r w:rsidR="00311BFD" w:rsidRPr="00512A8F">
        <w:rPr>
          <w:rFonts w:cs="Arial"/>
          <w:b/>
          <w:bCs/>
          <w:sz w:val="24"/>
          <w:szCs w:val="24"/>
        </w:rPr>
        <w:br/>
      </w:r>
    </w:p>
    <w:p w14:paraId="740AB0A7" w14:textId="4F13653D" w:rsidR="008D1D13" w:rsidRPr="00512A8F" w:rsidRDefault="008D1D13" w:rsidP="001451DC">
      <w:pPr>
        <w:pStyle w:val="01-Level2-BB"/>
        <w:ind w:left="851" w:hanging="851"/>
        <w:jc w:val="left"/>
        <w:rPr>
          <w:rFonts w:cs="Arial"/>
          <w:sz w:val="24"/>
          <w:szCs w:val="24"/>
        </w:rPr>
      </w:pPr>
      <w:r w:rsidRPr="00512A8F">
        <w:rPr>
          <w:rFonts w:cs="Arial"/>
          <w:sz w:val="24"/>
          <w:szCs w:val="24"/>
        </w:rPr>
        <w:t xml:space="preserve">Upon receipt of a Bid the Purchaser may wish to pose post-Bid clarification questions to Bidders via </w:t>
      </w:r>
      <w:r w:rsidR="7DA491D9" w:rsidRPr="00512A8F">
        <w:rPr>
          <w:rFonts w:cs="Arial"/>
          <w:sz w:val="24"/>
          <w:szCs w:val="24"/>
        </w:rPr>
        <w:t xml:space="preserve">the e-sourcing procurement service portal </w:t>
      </w:r>
      <w:r w:rsidRPr="00512A8F">
        <w:rPr>
          <w:rFonts w:cs="Arial"/>
          <w:sz w:val="24"/>
          <w:szCs w:val="24"/>
        </w:rPr>
        <w:t>or email.</w:t>
      </w:r>
    </w:p>
    <w:p w14:paraId="4F9A7988" w14:textId="77777777" w:rsidR="008D1D13" w:rsidRPr="00512A8F" w:rsidRDefault="008D1D13" w:rsidP="00FA4F80">
      <w:pPr>
        <w:pStyle w:val="02-Level2-BB"/>
        <w:numPr>
          <w:ilvl w:val="0"/>
          <w:numId w:val="0"/>
        </w:numPr>
        <w:jc w:val="left"/>
        <w:rPr>
          <w:rFonts w:cs="Arial"/>
          <w:szCs w:val="22"/>
        </w:rPr>
      </w:pPr>
    </w:p>
    <w:p w14:paraId="74353470" w14:textId="6DF06FC0" w:rsidR="008D1D13" w:rsidRPr="00512A8F" w:rsidRDefault="008D1D13" w:rsidP="001451DC">
      <w:pPr>
        <w:pStyle w:val="01-Level2-BB"/>
        <w:ind w:left="851" w:hanging="851"/>
        <w:jc w:val="left"/>
        <w:rPr>
          <w:rFonts w:cs="Arial"/>
          <w:color w:val="000000" w:themeColor="text1"/>
          <w:sz w:val="24"/>
          <w:szCs w:val="24"/>
        </w:rPr>
      </w:pPr>
      <w:r w:rsidRPr="00512A8F">
        <w:rPr>
          <w:rFonts w:cs="Arial"/>
          <w:color w:val="000000" w:themeColor="text1"/>
          <w:sz w:val="24"/>
          <w:szCs w:val="24"/>
        </w:rPr>
        <w:t>Answers should contain information to evidence and demonstrate what and how the Bidder intends to deliver the Goods and Services subject of this ITT.</w:t>
      </w:r>
    </w:p>
    <w:p w14:paraId="3829AB51" w14:textId="77777777" w:rsidR="008D1D13" w:rsidRPr="00512A8F" w:rsidRDefault="008D1D13" w:rsidP="001451DC">
      <w:pPr>
        <w:pStyle w:val="02-Level2-BB"/>
        <w:numPr>
          <w:ilvl w:val="0"/>
          <w:numId w:val="0"/>
        </w:numPr>
        <w:ind w:left="1440"/>
        <w:jc w:val="left"/>
        <w:rPr>
          <w:rFonts w:cs="Arial"/>
          <w:color w:val="000000" w:themeColor="text1"/>
          <w:szCs w:val="22"/>
        </w:rPr>
      </w:pPr>
    </w:p>
    <w:p w14:paraId="319E1B5E" w14:textId="4026EBBA" w:rsidR="008D1D13" w:rsidRPr="00512A8F" w:rsidRDefault="008D1D13" w:rsidP="001451DC">
      <w:pPr>
        <w:pStyle w:val="Heading2"/>
        <w:ind w:left="0" w:firstLine="0"/>
        <w:rPr>
          <w:rFonts w:cs="Arial"/>
          <w:b/>
          <w:bCs/>
          <w:sz w:val="24"/>
          <w:szCs w:val="24"/>
        </w:rPr>
      </w:pPr>
      <w:bookmarkStart w:id="61" w:name="_Toc106018436"/>
      <w:bookmarkStart w:id="62" w:name="_Toc734414347"/>
      <w:bookmarkStart w:id="63" w:name="_Toc220666745"/>
      <w:r w:rsidRPr="00512A8F">
        <w:rPr>
          <w:rFonts w:cs="Arial"/>
          <w:b/>
          <w:bCs/>
          <w:sz w:val="24"/>
          <w:szCs w:val="24"/>
        </w:rPr>
        <w:t>The Price Schedule</w:t>
      </w:r>
      <w:bookmarkEnd w:id="61"/>
      <w:bookmarkEnd w:id="62"/>
      <w:bookmarkEnd w:id="63"/>
    </w:p>
    <w:p w14:paraId="198CAFEE" w14:textId="77777777" w:rsidR="008D1D13" w:rsidRPr="00512A8F" w:rsidRDefault="008D1D13" w:rsidP="001451DC">
      <w:pPr>
        <w:pStyle w:val="02-NormInd2-BB"/>
        <w:jc w:val="left"/>
        <w:rPr>
          <w:rFonts w:cs="Arial"/>
          <w:szCs w:val="22"/>
        </w:rPr>
      </w:pPr>
    </w:p>
    <w:p w14:paraId="4545FB94" w14:textId="684DAF8E" w:rsidR="008D1D13" w:rsidRPr="00512A8F" w:rsidRDefault="008D1D13" w:rsidP="001451DC">
      <w:pPr>
        <w:pStyle w:val="01-Level2-BB"/>
        <w:ind w:left="851" w:hanging="851"/>
        <w:jc w:val="left"/>
        <w:rPr>
          <w:rFonts w:cs="Arial"/>
          <w:b/>
          <w:bCs/>
          <w:sz w:val="24"/>
          <w:szCs w:val="24"/>
        </w:rPr>
      </w:pPr>
      <w:r w:rsidRPr="00512A8F">
        <w:rPr>
          <w:rFonts w:cs="Arial"/>
          <w:sz w:val="24"/>
          <w:szCs w:val="24"/>
        </w:rPr>
        <w:t xml:space="preserve">The Bidder's price will be calculated [and weighted] in accordance with the instructions detailed in </w:t>
      </w:r>
      <w:r w:rsidRPr="00512A8F">
        <w:rPr>
          <w:rFonts w:cs="Arial"/>
          <w:b/>
          <w:sz w:val="24"/>
          <w:szCs w:val="24"/>
        </w:rPr>
        <w:t xml:space="preserve">Section </w:t>
      </w:r>
      <w:r w:rsidR="00010F4E" w:rsidRPr="00512A8F">
        <w:rPr>
          <w:rFonts w:cs="Arial"/>
          <w:b/>
          <w:sz w:val="24"/>
          <w:szCs w:val="24"/>
        </w:rPr>
        <w:t>5</w:t>
      </w:r>
      <w:r w:rsidRPr="00512A8F">
        <w:rPr>
          <w:rFonts w:cs="Arial"/>
          <w:b/>
          <w:sz w:val="24"/>
          <w:szCs w:val="24"/>
        </w:rPr>
        <w:t xml:space="preserve"> Evaluation</w:t>
      </w:r>
      <w:r w:rsidRPr="00512A8F">
        <w:rPr>
          <w:rFonts w:cs="Arial"/>
          <w:sz w:val="24"/>
          <w:szCs w:val="24"/>
        </w:rPr>
        <w:t>. The price element of the Bid will be scored and will contribute to the overall score for the Bid. The Purchaser seeks a fully costed and transparent Contract Price.</w:t>
      </w:r>
    </w:p>
    <w:p w14:paraId="28D1267F" w14:textId="77777777" w:rsidR="008D1D13" w:rsidRPr="00512A8F" w:rsidRDefault="008D1D13" w:rsidP="001451DC">
      <w:pPr>
        <w:ind w:left="2138"/>
        <w:jc w:val="both"/>
        <w:rPr>
          <w:rFonts w:ascii="Arial" w:hAnsi="Arial" w:cs="Arial"/>
          <w:sz w:val="22"/>
          <w:szCs w:val="22"/>
        </w:rPr>
      </w:pPr>
    </w:p>
    <w:p w14:paraId="7ABEA5C8" w14:textId="7536D6D5" w:rsidR="008D1D13" w:rsidRPr="00512A8F" w:rsidRDefault="008D1D13" w:rsidP="001451DC">
      <w:pPr>
        <w:pStyle w:val="Heading2"/>
        <w:ind w:left="0" w:firstLine="0"/>
        <w:rPr>
          <w:rFonts w:cs="Arial"/>
          <w:b/>
          <w:bCs/>
          <w:sz w:val="24"/>
          <w:szCs w:val="24"/>
        </w:rPr>
      </w:pPr>
      <w:bookmarkStart w:id="64" w:name="_Toc106018437"/>
      <w:bookmarkStart w:id="65" w:name="_Toc881140907"/>
      <w:bookmarkStart w:id="66" w:name="_Toc220666746"/>
      <w:r w:rsidRPr="00512A8F">
        <w:rPr>
          <w:rFonts w:cs="Arial"/>
          <w:b/>
          <w:bCs/>
          <w:sz w:val="24"/>
          <w:szCs w:val="24"/>
        </w:rPr>
        <w:t>Completion of Bid</w:t>
      </w:r>
      <w:bookmarkEnd w:id="64"/>
      <w:bookmarkEnd w:id="65"/>
      <w:bookmarkEnd w:id="66"/>
    </w:p>
    <w:p w14:paraId="7EEAED14" w14:textId="77777777" w:rsidR="008D1D13" w:rsidRPr="00512A8F" w:rsidRDefault="008D1D13" w:rsidP="001451DC">
      <w:pPr>
        <w:pStyle w:val="02-Level2-BB"/>
        <w:numPr>
          <w:ilvl w:val="0"/>
          <w:numId w:val="0"/>
        </w:numPr>
        <w:jc w:val="left"/>
        <w:rPr>
          <w:rFonts w:cs="Arial"/>
          <w:szCs w:val="22"/>
        </w:rPr>
      </w:pPr>
    </w:p>
    <w:p w14:paraId="1596092F" w14:textId="77777777" w:rsidR="008D1D13" w:rsidRPr="00512A8F" w:rsidRDefault="008D1D13" w:rsidP="001451DC">
      <w:pPr>
        <w:pStyle w:val="01-Level2-BB"/>
        <w:ind w:left="851" w:hanging="851"/>
        <w:jc w:val="left"/>
        <w:rPr>
          <w:rFonts w:cs="Arial"/>
          <w:sz w:val="24"/>
          <w:szCs w:val="24"/>
        </w:rPr>
      </w:pPr>
      <w:r w:rsidRPr="00512A8F">
        <w:rPr>
          <w:rFonts w:cs="Arial"/>
          <w:sz w:val="24"/>
          <w:szCs w:val="24"/>
        </w:rPr>
        <w:t xml:space="preserve">The information Bidders provide will be relied upon for evaluation purposes and will be taken to be true and accurate. If subsequently, the Purchaser decides that a Bid contains inaccurate information, the Purchaser may exclude that Bid (if still under evaluation) and/or terminate a Contract </w:t>
      </w:r>
      <w:proofErr w:type="gramStart"/>
      <w:r w:rsidRPr="00512A8F">
        <w:rPr>
          <w:rFonts w:cs="Arial"/>
          <w:sz w:val="24"/>
          <w:szCs w:val="24"/>
        </w:rPr>
        <w:t>entered into</w:t>
      </w:r>
      <w:proofErr w:type="gramEnd"/>
      <w:r w:rsidRPr="00512A8F">
        <w:rPr>
          <w:rFonts w:cs="Arial"/>
          <w:sz w:val="24"/>
          <w:szCs w:val="24"/>
        </w:rPr>
        <w:t xml:space="preserve"> </w:t>
      </w:r>
      <w:proofErr w:type="gramStart"/>
      <w:r w:rsidRPr="00512A8F">
        <w:rPr>
          <w:rFonts w:cs="Arial"/>
          <w:sz w:val="24"/>
          <w:szCs w:val="24"/>
        </w:rPr>
        <w:t>as a result of</w:t>
      </w:r>
      <w:proofErr w:type="gramEnd"/>
      <w:r w:rsidRPr="00512A8F">
        <w:rPr>
          <w:rFonts w:cs="Arial"/>
          <w:sz w:val="24"/>
          <w:szCs w:val="24"/>
        </w:rPr>
        <w:t xml:space="preserve"> that Bid.</w:t>
      </w:r>
    </w:p>
    <w:p w14:paraId="37EB1FB9" w14:textId="77777777" w:rsidR="008D1D13" w:rsidRPr="00512A8F" w:rsidRDefault="008D1D13" w:rsidP="001451DC">
      <w:pPr>
        <w:pStyle w:val="01-NormInd2-BB"/>
        <w:ind w:hanging="1440"/>
        <w:rPr>
          <w:rFonts w:cs="Arial"/>
        </w:rPr>
      </w:pPr>
    </w:p>
    <w:p w14:paraId="522CD944" w14:textId="65C6A132" w:rsidR="008D1D13" w:rsidRPr="00512A8F" w:rsidRDefault="008D1D13" w:rsidP="001451DC">
      <w:pPr>
        <w:pStyle w:val="01-Level2-BB"/>
        <w:ind w:left="851" w:hanging="851"/>
        <w:jc w:val="left"/>
        <w:rPr>
          <w:rFonts w:cs="Arial"/>
          <w:sz w:val="24"/>
          <w:szCs w:val="24"/>
        </w:rPr>
      </w:pPr>
      <w:r w:rsidRPr="00512A8F">
        <w:rPr>
          <w:rFonts w:cs="Arial"/>
          <w:sz w:val="24"/>
          <w:szCs w:val="24"/>
        </w:rPr>
        <w:t xml:space="preserve">Bidders are required to complete and sign the Contractual Undertaking contained in </w:t>
      </w:r>
      <w:r w:rsidRPr="00512A8F">
        <w:rPr>
          <w:rFonts w:cs="Arial"/>
          <w:b/>
          <w:sz w:val="24"/>
          <w:szCs w:val="24"/>
        </w:rPr>
        <w:t>Appendix 4</w:t>
      </w:r>
      <w:r w:rsidRPr="00512A8F">
        <w:rPr>
          <w:rFonts w:cs="Arial"/>
          <w:color w:val="0070C0"/>
          <w:sz w:val="24"/>
          <w:szCs w:val="24"/>
        </w:rPr>
        <w:t xml:space="preserve"> </w:t>
      </w:r>
      <w:proofErr w:type="gramStart"/>
      <w:r w:rsidRPr="00512A8F">
        <w:rPr>
          <w:rFonts w:cs="Arial"/>
          <w:sz w:val="24"/>
          <w:szCs w:val="24"/>
        </w:rPr>
        <w:t>in order to</w:t>
      </w:r>
      <w:proofErr w:type="gramEnd"/>
      <w:r w:rsidRPr="00512A8F">
        <w:rPr>
          <w:rFonts w:cs="Arial"/>
          <w:sz w:val="24"/>
          <w:szCs w:val="24"/>
        </w:rPr>
        <w:t xml:space="preserve"> submit a Bid.  </w:t>
      </w:r>
    </w:p>
    <w:p w14:paraId="1D97F679" w14:textId="77777777" w:rsidR="008D1D13" w:rsidRPr="00512A8F" w:rsidRDefault="008D1D13" w:rsidP="001451DC">
      <w:pPr>
        <w:pStyle w:val="01-NormInd2-BB"/>
        <w:jc w:val="left"/>
        <w:rPr>
          <w:rFonts w:cs="Arial"/>
          <w:szCs w:val="22"/>
        </w:rPr>
      </w:pPr>
    </w:p>
    <w:p w14:paraId="69D74198" w14:textId="0EBB39D3" w:rsidR="008D1D13" w:rsidRPr="00512A8F" w:rsidRDefault="008D1D13" w:rsidP="001451DC">
      <w:pPr>
        <w:pStyle w:val="Heading2"/>
        <w:ind w:left="0" w:firstLine="0"/>
        <w:rPr>
          <w:rFonts w:cs="Arial"/>
          <w:b/>
          <w:bCs/>
          <w:sz w:val="24"/>
          <w:szCs w:val="24"/>
        </w:rPr>
      </w:pPr>
      <w:bookmarkStart w:id="67" w:name="_Toc106018438"/>
      <w:bookmarkStart w:id="68" w:name="_Toc895144776"/>
      <w:bookmarkStart w:id="69" w:name="_Toc220666747"/>
      <w:r w:rsidRPr="00512A8F">
        <w:rPr>
          <w:rFonts w:cs="Arial"/>
          <w:b/>
          <w:bCs/>
          <w:sz w:val="24"/>
          <w:szCs w:val="24"/>
        </w:rPr>
        <w:t>Confidentiality and Freedom of Information</w:t>
      </w:r>
      <w:bookmarkEnd w:id="67"/>
      <w:bookmarkEnd w:id="68"/>
      <w:bookmarkEnd w:id="69"/>
    </w:p>
    <w:p w14:paraId="01FC428F" w14:textId="77777777" w:rsidR="008D1D13" w:rsidRPr="00512A8F" w:rsidRDefault="008D1D13" w:rsidP="001451DC">
      <w:pPr>
        <w:pStyle w:val="00-Normal-BB"/>
        <w:ind w:left="720"/>
        <w:jc w:val="left"/>
        <w:rPr>
          <w:rFonts w:cs="Arial"/>
          <w:b/>
          <w:szCs w:val="22"/>
        </w:rPr>
      </w:pPr>
    </w:p>
    <w:p w14:paraId="45920F5D" w14:textId="1E7F3AE6" w:rsidR="008D1D13" w:rsidRPr="00512A8F" w:rsidRDefault="008D1D13" w:rsidP="001451DC">
      <w:pPr>
        <w:pStyle w:val="01-Level2-BB"/>
        <w:ind w:left="567" w:hanging="567"/>
        <w:jc w:val="left"/>
        <w:rPr>
          <w:rFonts w:cs="Arial"/>
          <w:sz w:val="24"/>
          <w:szCs w:val="24"/>
        </w:rPr>
      </w:pPr>
      <w:r w:rsidRPr="00512A8F">
        <w:rPr>
          <w:rFonts w:cs="Arial"/>
          <w:sz w:val="24"/>
          <w:szCs w:val="24"/>
        </w:rPr>
        <w:t xml:space="preserve">Bidders must highlight confidential or sensitive information contained in their Bid and mark with the words </w:t>
      </w:r>
      <w:r w:rsidR="00FA4F80">
        <w:rPr>
          <w:rFonts w:cs="Arial"/>
          <w:b/>
          <w:bCs/>
          <w:sz w:val="24"/>
          <w:szCs w:val="24"/>
        </w:rPr>
        <w:t>‘</w:t>
      </w:r>
      <w:r w:rsidRPr="00512A8F">
        <w:rPr>
          <w:rFonts w:cs="Arial"/>
          <w:b/>
          <w:bCs/>
          <w:sz w:val="24"/>
          <w:szCs w:val="24"/>
        </w:rPr>
        <w:t>in confidence – not to be circulated to other Bidders</w:t>
      </w:r>
      <w:r w:rsidR="00FA4F80">
        <w:rPr>
          <w:rFonts w:cs="Arial"/>
          <w:b/>
          <w:bCs/>
          <w:sz w:val="24"/>
          <w:szCs w:val="24"/>
        </w:rPr>
        <w:t>’</w:t>
      </w:r>
      <w:r w:rsidRPr="00512A8F">
        <w:rPr>
          <w:rFonts w:cs="Arial"/>
          <w:sz w:val="24"/>
          <w:szCs w:val="24"/>
        </w:rPr>
        <w:t xml:space="preserve"> followed by a brief reason(s) for the confidentiality of the information.</w:t>
      </w:r>
    </w:p>
    <w:p w14:paraId="0F642B19" w14:textId="77777777" w:rsidR="008D1D13" w:rsidRPr="00512A8F" w:rsidRDefault="008D1D13" w:rsidP="001451DC">
      <w:pPr>
        <w:pStyle w:val="02-NormInd2-BB"/>
        <w:ind w:left="567" w:hanging="567"/>
        <w:jc w:val="left"/>
        <w:rPr>
          <w:rFonts w:cs="Arial"/>
          <w:sz w:val="24"/>
          <w:szCs w:val="24"/>
        </w:rPr>
      </w:pPr>
    </w:p>
    <w:p w14:paraId="10D60D11" w14:textId="77777777" w:rsidR="008D1D13" w:rsidRPr="00512A8F" w:rsidRDefault="008D1D13" w:rsidP="001451DC">
      <w:pPr>
        <w:pStyle w:val="01-Level2-BB"/>
        <w:ind w:left="567" w:hanging="567"/>
        <w:jc w:val="left"/>
        <w:rPr>
          <w:rFonts w:cs="Arial"/>
          <w:sz w:val="24"/>
          <w:szCs w:val="24"/>
        </w:rPr>
      </w:pPr>
      <w:r w:rsidRPr="00512A8F">
        <w:rPr>
          <w:rFonts w:cs="Arial"/>
          <w:sz w:val="24"/>
          <w:szCs w:val="24"/>
        </w:rPr>
        <w:t xml:space="preserve">Bidders must not mark the entirety of their Bid as confidential. Instead, Bidders must highlight those aspects of their Bid which are genuinely confidential and explain the reasons for the sensitivity.  Bidders should note that if they fail to comply with this, the Purchaser may treat the entirety of a Bid as non-confidential. </w:t>
      </w:r>
    </w:p>
    <w:p w14:paraId="7EBFF461" w14:textId="77777777" w:rsidR="008D1D13" w:rsidRPr="00512A8F" w:rsidRDefault="008D1D13" w:rsidP="001451DC">
      <w:pPr>
        <w:pStyle w:val="00-Normal-BB"/>
        <w:ind w:left="567" w:hanging="567"/>
        <w:jc w:val="left"/>
        <w:rPr>
          <w:rFonts w:cs="Arial"/>
          <w:sz w:val="24"/>
          <w:szCs w:val="24"/>
        </w:rPr>
      </w:pPr>
    </w:p>
    <w:p w14:paraId="250F17B7" w14:textId="77777777" w:rsidR="008D1D13" w:rsidRPr="00512A8F" w:rsidRDefault="008D1D13" w:rsidP="001451DC">
      <w:pPr>
        <w:pStyle w:val="01-Level2-BB"/>
        <w:ind w:left="567" w:hanging="567"/>
        <w:jc w:val="left"/>
        <w:rPr>
          <w:rFonts w:cs="Arial"/>
          <w:sz w:val="24"/>
          <w:szCs w:val="24"/>
        </w:rPr>
      </w:pPr>
      <w:r w:rsidRPr="00512A8F">
        <w:rPr>
          <w:rFonts w:cs="Arial"/>
          <w:sz w:val="24"/>
          <w:szCs w:val="24"/>
        </w:rPr>
        <w:t xml:space="preserve">The Purchaser will have sole discretion as to </w:t>
      </w:r>
      <w:proofErr w:type="gramStart"/>
      <w:r w:rsidRPr="00512A8F">
        <w:rPr>
          <w:rFonts w:cs="Arial"/>
          <w:sz w:val="24"/>
          <w:szCs w:val="24"/>
        </w:rPr>
        <w:t>whether or not</w:t>
      </w:r>
      <w:proofErr w:type="gramEnd"/>
      <w:r w:rsidRPr="00512A8F">
        <w:rPr>
          <w:rFonts w:cs="Arial"/>
          <w:sz w:val="24"/>
          <w:szCs w:val="24"/>
        </w:rPr>
        <w:t xml:space="preserve"> to disclose information marked confidential, and </w:t>
      </w:r>
      <w:proofErr w:type="gramStart"/>
      <w:r w:rsidRPr="00512A8F">
        <w:rPr>
          <w:rFonts w:cs="Arial"/>
          <w:sz w:val="24"/>
          <w:szCs w:val="24"/>
        </w:rPr>
        <w:t>in particular as</w:t>
      </w:r>
      <w:proofErr w:type="gramEnd"/>
      <w:r w:rsidRPr="00512A8F">
        <w:rPr>
          <w:rFonts w:cs="Arial"/>
          <w:sz w:val="24"/>
          <w:szCs w:val="24"/>
        </w:rPr>
        <w:t xml:space="preserve"> to whether the disclosure is required to comply with the Purchaser's duties under the </w:t>
      </w:r>
      <w:proofErr w:type="spellStart"/>
      <w:r w:rsidRPr="00512A8F">
        <w:rPr>
          <w:rFonts w:cs="Arial"/>
          <w:sz w:val="24"/>
          <w:szCs w:val="24"/>
        </w:rPr>
        <w:t>FoIA</w:t>
      </w:r>
      <w:proofErr w:type="spellEnd"/>
      <w:r w:rsidRPr="00512A8F">
        <w:rPr>
          <w:rFonts w:cs="Arial"/>
          <w:sz w:val="24"/>
          <w:szCs w:val="24"/>
        </w:rPr>
        <w:t xml:space="preserve"> the EIR and any associated transparency principles.</w:t>
      </w:r>
    </w:p>
    <w:p w14:paraId="4F0D7F4D" w14:textId="77777777" w:rsidR="008D1D13" w:rsidRPr="00512A8F" w:rsidRDefault="008D1D13" w:rsidP="001451DC">
      <w:pPr>
        <w:pStyle w:val="02-Level2-BB"/>
        <w:numPr>
          <w:ilvl w:val="0"/>
          <w:numId w:val="0"/>
        </w:numPr>
        <w:ind w:left="1440"/>
        <w:jc w:val="left"/>
        <w:rPr>
          <w:rFonts w:cs="Arial"/>
          <w:color w:val="FF0000"/>
          <w:szCs w:val="22"/>
        </w:rPr>
      </w:pPr>
    </w:p>
    <w:p w14:paraId="53D9932D" w14:textId="7D8BD624" w:rsidR="008D1D13" w:rsidRPr="00512A8F" w:rsidRDefault="00C41EFF" w:rsidP="001451DC">
      <w:pPr>
        <w:pStyle w:val="Heading2"/>
        <w:ind w:left="0" w:firstLine="0"/>
        <w:rPr>
          <w:rFonts w:cs="Arial"/>
          <w:b/>
          <w:bCs/>
          <w:sz w:val="24"/>
          <w:szCs w:val="24"/>
        </w:rPr>
      </w:pPr>
      <w:bookmarkStart w:id="70" w:name="_Toc106018441"/>
      <w:bookmarkStart w:id="71" w:name="_Toc220666748"/>
      <w:r w:rsidRPr="00512A8F">
        <w:rPr>
          <w:rFonts w:cs="Arial"/>
          <w:b/>
          <w:bCs/>
          <w:sz w:val="24"/>
          <w:szCs w:val="24"/>
        </w:rPr>
        <w:t>Equality and Diversity</w:t>
      </w:r>
      <w:bookmarkEnd w:id="70"/>
      <w:bookmarkEnd w:id="71"/>
      <w:r w:rsidRPr="00512A8F">
        <w:rPr>
          <w:rFonts w:cs="Arial"/>
        </w:rPr>
        <w:t> </w:t>
      </w:r>
    </w:p>
    <w:p w14:paraId="5CEFF5E5" w14:textId="2B0AE4CC" w:rsidR="008D1D13" w:rsidRPr="00512A8F" w:rsidRDefault="008D1D13" w:rsidP="001451DC">
      <w:pPr>
        <w:pStyle w:val="01-Level2-BB"/>
        <w:numPr>
          <w:ilvl w:val="0"/>
          <w:numId w:val="0"/>
        </w:numPr>
        <w:ind w:left="2717"/>
        <w:jc w:val="left"/>
        <w:rPr>
          <w:rFonts w:cs="Arial"/>
          <w:highlight w:val="green"/>
        </w:rPr>
      </w:pPr>
      <w:r w:rsidRPr="00512A8F">
        <w:rPr>
          <w:rStyle w:val="eop"/>
          <w:rFonts w:cs="Arial"/>
          <w:highlight w:val="green"/>
        </w:rPr>
        <w:lastRenderedPageBreak/>
        <w:br/>
      </w:r>
    </w:p>
    <w:p w14:paraId="7CB93624" w14:textId="2502DB50" w:rsidR="008D1D13" w:rsidRPr="00512A8F" w:rsidRDefault="008D1D13" w:rsidP="001451DC">
      <w:pPr>
        <w:pStyle w:val="01-Level2-BB"/>
        <w:tabs>
          <w:tab w:val="clear" w:pos="1997"/>
        </w:tabs>
        <w:ind w:left="567" w:hanging="567"/>
        <w:jc w:val="left"/>
        <w:rPr>
          <w:rFonts w:cs="Arial"/>
          <w:sz w:val="24"/>
          <w:szCs w:val="24"/>
        </w:rPr>
      </w:pPr>
      <w:r w:rsidRPr="00512A8F">
        <w:rPr>
          <w:rFonts w:cs="Arial"/>
          <w:sz w:val="24"/>
          <w:szCs w:val="24"/>
        </w:rPr>
        <w:t xml:space="preserve">The Purchaser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any other aspect of their circumstances, background or heritage. </w:t>
      </w:r>
    </w:p>
    <w:p w14:paraId="685F0F1E" w14:textId="77777777" w:rsidR="008D1D13" w:rsidRPr="00512A8F" w:rsidRDefault="008D1D13" w:rsidP="001451DC">
      <w:pPr>
        <w:pStyle w:val="01-Level1-BB"/>
        <w:numPr>
          <w:ilvl w:val="0"/>
          <w:numId w:val="0"/>
        </w:numPr>
        <w:ind w:left="567" w:hanging="567"/>
        <w:rPr>
          <w:rFonts w:cs="Arial"/>
          <w:b w:val="0"/>
          <w:bCs/>
        </w:rPr>
      </w:pPr>
    </w:p>
    <w:p w14:paraId="3001D4E9" w14:textId="77777777" w:rsidR="009A5EAA" w:rsidRPr="00512A8F" w:rsidRDefault="008D1D13" w:rsidP="001451DC">
      <w:pPr>
        <w:pStyle w:val="01-Level2-BB"/>
        <w:tabs>
          <w:tab w:val="clear" w:pos="1997"/>
        </w:tabs>
        <w:ind w:left="567" w:hanging="567"/>
        <w:jc w:val="left"/>
        <w:rPr>
          <w:rFonts w:cs="Arial"/>
          <w:sz w:val="24"/>
          <w:szCs w:val="24"/>
        </w:rPr>
      </w:pPr>
      <w:r w:rsidRPr="00512A8F">
        <w:rPr>
          <w:rFonts w:cs="Arial"/>
          <w:sz w:val="24"/>
          <w:szCs w:val="24"/>
        </w:rPr>
        <w:t xml:space="preserve">The Purchaser expects its suppliers and others who deliver services on its behalf to share this vision and these values. </w:t>
      </w:r>
      <w:r w:rsidR="006960BB" w:rsidRPr="00512A8F">
        <w:rPr>
          <w:rFonts w:cs="Arial"/>
          <w:sz w:val="24"/>
          <w:szCs w:val="24"/>
        </w:rPr>
        <w:t>Bidders should</w:t>
      </w:r>
      <w:r w:rsidRPr="00512A8F">
        <w:rPr>
          <w:rFonts w:cs="Arial"/>
          <w:sz w:val="24"/>
          <w:szCs w:val="24"/>
        </w:rPr>
        <w:t xml:space="preserve"> set out in their bid actions they are taking or will undertake to improve EDI and the positive impact/outcomes they hope to achieve or how the contract might enable them to do more of this in an area which they already display maturity. </w:t>
      </w:r>
    </w:p>
    <w:p w14:paraId="21D3DE79" w14:textId="63402CC1" w:rsidR="008D1D13" w:rsidRPr="00512A8F" w:rsidRDefault="008D1D13" w:rsidP="001451DC">
      <w:pPr>
        <w:pStyle w:val="01-Level2-BB"/>
        <w:numPr>
          <w:ilvl w:val="0"/>
          <w:numId w:val="0"/>
        </w:numPr>
        <w:ind w:left="567"/>
        <w:jc w:val="left"/>
        <w:rPr>
          <w:rFonts w:cs="Arial"/>
          <w:sz w:val="24"/>
          <w:szCs w:val="24"/>
        </w:rPr>
      </w:pPr>
      <w:r w:rsidRPr="00512A8F">
        <w:rPr>
          <w:rFonts w:cs="Arial"/>
          <w:sz w:val="24"/>
          <w:szCs w:val="24"/>
        </w:rPr>
        <w:t xml:space="preserve">Bidders should also complete </w:t>
      </w:r>
      <w:r w:rsidRPr="00512A8F">
        <w:rPr>
          <w:rFonts w:cs="Arial"/>
          <w:b/>
          <w:bCs/>
          <w:sz w:val="24"/>
          <w:szCs w:val="24"/>
        </w:rPr>
        <w:t xml:space="preserve">Appendix 10 Equality and Diversity Monitoring Questionnaire </w:t>
      </w:r>
      <w:r w:rsidRPr="00512A8F">
        <w:rPr>
          <w:rFonts w:cs="Arial"/>
          <w:sz w:val="24"/>
          <w:szCs w:val="24"/>
        </w:rPr>
        <w:t>which will be used for our monitoring purposes only.</w:t>
      </w:r>
    </w:p>
    <w:p w14:paraId="580A8300" w14:textId="77777777" w:rsidR="008D1D13" w:rsidRPr="00512A8F" w:rsidRDefault="008D1D13" w:rsidP="001451DC">
      <w:pPr>
        <w:pStyle w:val="01-Level1-BB"/>
        <w:numPr>
          <w:ilvl w:val="0"/>
          <w:numId w:val="0"/>
        </w:numPr>
        <w:ind w:left="5237"/>
        <w:rPr>
          <w:rFonts w:cs="Arial"/>
        </w:rPr>
      </w:pPr>
    </w:p>
    <w:p w14:paraId="265075F0" w14:textId="77777777" w:rsidR="008D1D13" w:rsidRPr="00512A8F" w:rsidRDefault="008D1D13" w:rsidP="001451DC">
      <w:pPr>
        <w:pStyle w:val="paragraph"/>
        <w:spacing w:before="0" w:beforeAutospacing="0" w:after="0" w:afterAutospacing="0"/>
        <w:textAlignment w:val="baseline"/>
        <w:rPr>
          <w:rFonts w:ascii="Arial" w:hAnsi="Arial" w:cs="Arial"/>
        </w:rPr>
      </w:pPr>
      <w:r w:rsidRPr="00512A8F">
        <w:rPr>
          <w:rStyle w:val="normaltextrun"/>
          <w:rFonts w:ascii="Arial" w:hAnsi="Arial" w:cs="Arial"/>
          <w:b/>
          <w:bCs/>
          <w:i/>
          <w:iCs/>
        </w:rPr>
        <w:t>Though not separately scored, unless core to the service being procured, this section will be assessed as part of the quality assessment.</w:t>
      </w:r>
      <w:r w:rsidRPr="00512A8F">
        <w:rPr>
          <w:rStyle w:val="eop"/>
          <w:rFonts w:ascii="Arial" w:hAnsi="Arial" w:cs="Arial"/>
        </w:rPr>
        <w:t> </w:t>
      </w:r>
    </w:p>
    <w:p w14:paraId="77C930FB" w14:textId="77777777" w:rsidR="008D1D13" w:rsidRPr="00512A8F" w:rsidRDefault="008D1D13" w:rsidP="001451DC">
      <w:pPr>
        <w:pStyle w:val="paragraph"/>
        <w:spacing w:before="0" w:beforeAutospacing="0" w:after="0" w:afterAutospacing="0"/>
        <w:textAlignment w:val="baseline"/>
        <w:rPr>
          <w:rStyle w:val="normaltextrun"/>
          <w:rFonts w:ascii="Arial" w:hAnsi="Arial" w:cs="Arial"/>
        </w:rPr>
      </w:pPr>
    </w:p>
    <w:p w14:paraId="5D122D40" w14:textId="0C742ADF" w:rsidR="008D1D13" w:rsidRPr="00512A8F" w:rsidRDefault="008D1D13" w:rsidP="001451DC">
      <w:pPr>
        <w:pStyle w:val="Heading2"/>
        <w:ind w:left="0" w:firstLine="0"/>
        <w:rPr>
          <w:rFonts w:cs="Arial"/>
          <w:b/>
          <w:bCs/>
          <w:sz w:val="24"/>
          <w:szCs w:val="24"/>
        </w:rPr>
      </w:pPr>
      <w:bookmarkStart w:id="72" w:name="_Toc106018443"/>
      <w:bookmarkStart w:id="73" w:name="_Toc199148203"/>
      <w:bookmarkStart w:id="74" w:name="_Toc220666749"/>
      <w:r w:rsidRPr="00512A8F">
        <w:rPr>
          <w:rFonts w:cs="Arial"/>
          <w:b/>
          <w:bCs/>
          <w:sz w:val="24"/>
          <w:szCs w:val="24"/>
        </w:rPr>
        <w:t xml:space="preserve">Due </w:t>
      </w:r>
      <w:r w:rsidR="00312B04" w:rsidRPr="00512A8F">
        <w:rPr>
          <w:rFonts w:cs="Arial"/>
          <w:b/>
          <w:bCs/>
          <w:sz w:val="24"/>
          <w:szCs w:val="24"/>
        </w:rPr>
        <w:t>D</w:t>
      </w:r>
      <w:r w:rsidRPr="00512A8F">
        <w:rPr>
          <w:rFonts w:cs="Arial"/>
          <w:b/>
          <w:bCs/>
          <w:sz w:val="24"/>
          <w:szCs w:val="24"/>
        </w:rPr>
        <w:t>iligence</w:t>
      </w:r>
      <w:bookmarkEnd w:id="72"/>
      <w:bookmarkEnd w:id="73"/>
      <w:bookmarkEnd w:id="74"/>
    </w:p>
    <w:p w14:paraId="1D5ED960" w14:textId="77777777" w:rsidR="008D1D13" w:rsidRPr="00512A8F" w:rsidRDefault="008D1D13" w:rsidP="001451DC">
      <w:pPr>
        <w:pStyle w:val="01-NormInd2-BB"/>
        <w:jc w:val="left"/>
        <w:rPr>
          <w:rFonts w:cs="Arial"/>
          <w:sz w:val="24"/>
          <w:szCs w:val="24"/>
        </w:rPr>
      </w:pPr>
    </w:p>
    <w:p w14:paraId="5AC60BA5" w14:textId="77777777" w:rsidR="008D1D13" w:rsidRPr="00512A8F" w:rsidRDefault="008D1D13" w:rsidP="001451DC">
      <w:pPr>
        <w:pStyle w:val="01-Level2-BB"/>
        <w:ind w:left="567" w:hanging="567"/>
        <w:jc w:val="left"/>
        <w:rPr>
          <w:rFonts w:cs="Arial"/>
          <w:sz w:val="24"/>
          <w:szCs w:val="24"/>
        </w:rPr>
      </w:pPr>
      <w:r w:rsidRPr="00512A8F">
        <w:rPr>
          <w:rFonts w:cs="Arial"/>
          <w:sz w:val="24"/>
          <w:szCs w:val="24"/>
        </w:rPr>
        <w:t>Prior to reaching a contract award decision, the Purchaser may undertake due diligence on the highest scoring Bidder. Where due diligence is carried out, the Purchaser's contract award decision will be subject to the satisfactory completion of this due diligence.</w:t>
      </w:r>
      <w:r w:rsidRPr="00512A8F">
        <w:rPr>
          <w:rFonts w:cs="Arial"/>
          <w:sz w:val="24"/>
          <w:szCs w:val="24"/>
        </w:rPr>
        <w:br/>
      </w:r>
    </w:p>
    <w:p w14:paraId="7AB995A0" w14:textId="5067A59C" w:rsidR="008D1D13" w:rsidRPr="00512A8F" w:rsidRDefault="008D1D13" w:rsidP="001451DC">
      <w:pPr>
        <w:pStyle w:val="Heading2"/>
        <w:ind w:left="0" w:firstLine="0"/>
        <w:rPr>
          <w:rFonts w:cs="Arial"/>
          <w:b/>
          <w:bCs/>
          <w:sz w:val="24"/>
          <w:szCs w:val="24"/>
        </w:rPr>
      </w:pPr>
      <w:bookmarkStart w:id="75" w:name="_Toc106018444"/>
      <w:bookmarkStart w:id="76" w:name="_Toc1269578081"/>
      <w:bookmarkStart w:id="77" w:name="_Toc220666750"/>
      <w:r w:rsidRPr="00512A8F">
        <w:rPr>
          <w:rFonts w:cs="Arial"/>
          <w:b/>
          <w:bCs/>
          <w:sz w:val="24"/>
          <w:szCs w:val="24"/>
        </w:rPr>
        <w:t>Contract Award</w:t>
      </w:r>
      <w:bookmarkEnd w:id="75"/>
      <w:bookmarkEnd w:id="76"/>
      <w:bookmarkEnd w:id="77"/>
    </w:p>
    <w:p w14:paraId="3CAE0F6A" w14:textId="77777777" w:rsidR="008D1D13" w:rsidRPr="00512A8F" w:rsidRDefault="008D1D13" w:rsidP="001451DC">
      <w:pPr>
        <w:rPr>
          <w:rFonts w:ascii="Arial" w:hAnsi="Arial" w:cs="Arial"/>
          <w:b/>
        </w:rPr>
      </w:pPr>
    </w:p>
    <w:p w14:paraId="7C922BBF" w14:textId="77777777" w:rsidR="008D1D13" w:rsidRPr="00512A8F" w:rsidRDefault="008D1D13" w:rsidP="001451DC">
      <w:pPr>
        <w:pStyle w:val="01-Level2-BB"/>
        <w:ind w:left="567" w:hanging="567"/>
        <w:jc w:val="left"/>
        <w:rPr>
          <w:rFonts w:cs="Arial"/>
          <w:sz w:val="24"/>
          <w:szCs w:val="24"/>
        </w:rPr>
      </w:pPr>
      <w:r w:rsidRPr="00512A8F">
        <w:rPr>
          <w:rFonts w:cs="Arial"/>
          <w:sz w:val="24"/>
          <w:szCs w:val="24"/>
        </w:rPr>
        <w:t>Contract award is subject to the formal approval process of the Purchaser.  Until all necessary approvals are obtained, no contract(s) will be entered into.</w:t>
      </w:r>
    </w:p>
    <w:p w14:paraId="0EA54137" w14:textId="77777777" w:rsidR="008D1D13" w:rsidRPr="00512A8F" w:rsidRDefault="008D1D13" w:rsidP="001451DC">
      <w:pPr>
        <w:pStyle w:val="01-NormInd2-BB"/>
        <w:jc w:val="left"/>
        <w:rPr>
          <w:rFonts w:cs="Arial"/>
        </w:rPr>
      </w:pPr>
    </w:p>
    <w:p w14:paraId="74C39426" w14:textId="03B8B9C2" w:rsidR="008D1D13" w:rsidRPr="00512A8F" w:rsidRDefault="008D1D13" w:rsidP="001451DC">
      <w:pPr>
        <w:pStyle w:val="Heading1"/>
        <w:ind w:left="0" w:firstLine="0"/>
        <w:rPr>
          <w:rFonts w:cs="Arial"/>
          <w:sz w:val="24"/>
          <w:szCs w:val="24"/>
        </w:rPr>
      </w:pPr>
      <w:bookmarkStart w:id="78" w:name="_Toc104470417"/>
      <w:bookmarkStart w:id="79" w:name="_Toc104470861"/>
      <w:bookmarkStart w:id="80" w:name="_SPECIFICATION"/>
      <w:bookmarkStart w:id="81" w:name="_Toc456001257"/>
      <w:bookmarkStart w:id="82" w:name="_Toc456164710"/>
      <w:bookmarkStart w:id="83" w:name="_Toc456178020"/>
      <w:bookmarkStart w:id="84" w:name="_Ref456347871"/>
      <w:bookmarkStart w:id="85" w:name="_Toc474145039"/>
      <w:bookmarkStart w:id="86" w:name="_Toc106018445"/>
      <w:bookmarkStart w:id="87" w:name="_Toc897198872"/>
      <w:bookmarkStart w:id="88" w:name="_Toc220666751"/>
      <w:bookmarkEnd w:id="78"/>
      <w:bookmarkEnd w:id="79"/>
      <w:bookmarkEnd w:id="80"/>
      <w:r w:rsidRPr="00512A8F">
        <w:rPr>
          <w:rFonts w:cs="Arial"/>
          <w:sz w:val="24"/>
          <w:szCs w:val="24"/>
        </w:rPr>
        <w:t>SPECIFICATION</w:t>
      </w:r>
      <w:bookmarkEnd w:id="81"/>
      <w:bookmarkEnd w:id="82"/>
      <w:bookmarkEnd w:id="83"/>
      <w:bookmarkEnd w:id="84"/>
      <w:bookmarkEnd w:id="85"/>
      <w:bookmarkEnd w:id="86"/>
      <w:bookmarkEnd w:id="87"/>
      <w:bookmarkEnd w:id="88"/>
    </w:p>
    <w:p w14:paraId="0E17665A" w14:textId="77777777" w:rsidR="008D1D13" w:rsidRPr="00512A8F" w:rsidRDefault="008D1D13" w:rsidP="001451DC">
      <w:pPr>
        <w:rPr>
          <w:rFonts w:ascii="Arial" w:hAnsi="Arial" w:cs="Arial"/>
        </w:rPr>
      </w:pPr>
    </w:p>
    <w:p w14:paraId="4666FB09" w14:textId="77777777" w:rsidR="008D1D13" w:rsidRPr="00512A8F" w:rsidRDefault="008D1D13" w:rsidP="001451DC">
      <w:pPr>
        <w:pStyle w:val="ListParagraph"/>
        <w:ind w:left="284"/>
        <w:rPr>
          <w:rFonts w:cs="Arial"/>
          <w:sz w:val="22"/>
          <w:szCs w:val="22"/>
        </w:rPr>
      </w:pPr>
    </w:p>
    <w:p w14:paraId="25C5C654" w14:textId="283E3BB2" w:rsidR="00363BCA" w:rsidRPr="00512A8F" w:rsidRDefault="635E4F04" w:rsidP="596BE4E1">
      <w:pPr>
        <w:pStyle w:val="ListParagraph"/>
        <w:numPr>
          <w:ilvl w:val="0"/>
          <w:numId w:val="3"/>
        </w:numPr>
        <w:contextualSpacing w:val="0"/>
        <w:jc w:val="both"/>
        <w:rPr>
          <w:rFonts w:cs="Arial"/>
          <w:b/>
          <w:bCs/>
          <w:sz w:val="24"/>
          <w:szCs w:val="24"/>
          <w:lang w:eastAsia="en-US"/>
        </w:rPr>
      </w:pPr>
      <w:r w:rsidRPr="596BE4E1">
        <w:rPr>
          <w:rFonts w:cs="Arial"/>
          <w:b/>
          <w:bCs/>
          <w:sz w:val="24"/>
          <w:szCs w:val="24"/>
        </w:rPr>
        <w:t>About the Specification</w:t>
      </w:r>
    </w:p>
    <w:p w14:paraId="770493A0" w14:textId="7F7E9D72" w:rsidR="00363BCA" w:rsidRPr="00512A8F" w:rsidRDefault="00363BCA" w:rsidP="596BE4E1">
      <w:pPr>
        <w:pStyle w:val="ListParagraph"/>
        <w:contextualSpacing w:val="0"/>
        <w:jc w:val="both"/>
        <w:rPr>
          <w:rFonts w:cs="Arial"/>
          <w:b/>
          <w:bCs/>
          <w:sz w:val="22"/>
          <w:szCs w:val="22"/>
          <w:lang w:eastAsia="en-US"/>
        </w:rPr>
      </w:pPr>
    </w:p>
    <w:p w14:paraId="77B9730A" w14:textId="726CBC04" w:rsidR="008D1D13" w:rsidRPr="00512A8F" w:rsidRDefault="008D1D13" w:rsidP="001451DC">
      <w:pPr>
        <w:pStyle w:val="01-Level2-BB"/>
        <w:tabs>
          <w:tab w:val="num" w:pos="266"/>
        </w:tabs>
        <w:ind w:left="720"/>
        <w:rPr>
          <w:rFonts w:cs="Arial"/>
          <w:sz w:val="24"/>
          <w:szCs w:val="24"/>
        </w:rPr>
      </w:pPr>
      <w:r w:rsidRPr="00512A8F">
        <w:rPr>
          <w:rFonts w:cs="Arial"/>
          <w:sz w:val="24"/>
          <w:szCs w:val="24"/>
        </w:rPr>
        <w:t>The Goods and Services</w:t>
      </w:r>
      <w:r w:rsidR="00063578" w:rsidRPr="00512A8F">
        <w:rPr>
          <w:rFonts w:cs="Arial"/>
          <w:sz w:val="24"/>
          <w:szCs w:val="24"/>
        </w:rPr>
        <w:t xml:space="preserve"> </w:t>
      </w:r>
      <w:r w:rsidRPr="00512A8F">
        <w:rPr>
          <w:rFonts w:cs="Arial"/>
          <w:sz w:val="24"/>
          <w:szCs w:val="24"/>
        </w:rPr>
        <w:t xml:space="preserve">are described in the Specification in </w:t>
      </w:r>
      <w:r w:rsidR="001D2553" w:rsidRPr="00512A8F">
        <w:rPr>
          <w:rFonts w:cs="Arial"/>
          <w:b/>
          <w:bCs/>
          <w:sz w:val="24"/>
          <w:szCs w:val="24"/>
        </w:rPr>
        <w:t>A</w:t>
      </w:r>
      <w:r w:rsidR="00E449C1" w:rsidRPr="00512A8F">
        <w:rPr>
          <w:rFonts w:cs="Arial"/>
          <w:b/>
          <w:bCs/>
          <w:sz w:val="24"/>
          <w:szCs w:val="24"/>
        </w:rPr>
        <w:t>ppendix</w:t>
      </w:r>
      <w:r w:rsidR="001D2553" w:rsidRPr="00512A8F">
        <w:rPr>
          <w:rFonts w:cs="Arial"/>
          <w:b/>
          <w:bCs/>
          <w:sz w:val="24"/>
          <w:szCs w:val="24"/>
        </w:rPr>
        <w:t xml:space="preserve"> 1 Specification</w:t>
      </w:r>
      <w:r w:rsidRPr="00512A8F">
        <w:rPr>
          <w:rFonts w:cs="Arial"/>
          <w:sz w:val="24"/>
          <w:szCs w:val="24"/>
        </w:rPr>
        <w:t xml:space="preserve"> to this ITT.</w:t>
      </w:r>
    </w:p>
    <w:p w14:paraId="207F409E" w14:textId="77777777" w:rsidR="008D1D13" w:rsidRPr="00512A8F" w:rsidRDefault="008D1D13" w:rsidP="001451DC">
      <w:pPr>
        <w:pStyle w:val="01-NormInd2-BB"/>
        <w:ind w:left="567" w:hanging="567"/>
        <w:jc w:val="left"/>
        <w:rPr>
          <w:rFonts w:cs="Arial"/>
          <w:sz w:val="24"/>
          <w:szCs w:val="24"/>
        </w:rPr>
      </w:pPr>
    </w:p>
    <w:p w14:paraId="4CDEBC26" w14:textId="304C6CA7" w:rsidR="008D1D13" w:rsidRPr="00512A8F" w:rsidRDefault="008D1D13" w:rsidP="001451DC">
      <w:pPr>
        <w:pStyle w:val="01-Level2-BB"/>
        <w:ind w:left="567" w:hanging="567"/>
        <w:jc w:val="left"/>
        <w:rPr>
          <w:rFonts w:cs="Arial"/>
          <w:sz w:val="24"/>
          <w:szCs w:val="24"/>
        </w:rPr>
      </w:pPr>
      <w:r w:rsidRPr="00512A8F">
        <w:rPr>
          <w:rFonts w:cs="Arial"/>
          <w:sz w:val="24"/>
          <w:szCs w:val="24"/>
        </w:rPr>
        <w:t>Through their responses Bidders shall demonstrate how they intend to deliver the Goods and Services subject of this Specification.</w:t>
      </w:r>
    </w:p>
    <w:p w14:paraId="17E4D3FA" w14:textId="77777777" w:rsidR="008D1D13" w:rsidRPr="00512A8F" w:rsidRDefault="008D1D13" w:rsidP="001451DC">
      <w:pPr>
        <w:pStyle w:val="01-Level2-BB"/>
        <w:numPr>
          <w:ilvl w:val="0"/>
          <w:numId w:val="0"/>
        </w:numPr>
        <w:ind w:left="851"/>
        <w:jc w:val="left"/>
        <w:rPr>
          <w:rFonts w:cs="Arial"/>
          <w:sz w:val="24"/>
          <w:szCs w:val="24"/>
        </w:rPr>
      </w:pPr>
      <w:r w:rsidRPr="00512A8F">
        <w:rPr>
          <w:rFonts w:cs="Arial"/>
          <w:sz w:val="24"/>
          <w:szCs w:val="24"/>
        </w:rPr>
        <w:t xml:space="preserve"> </w:t>
      </w:r>
    </w:p>
    <w:p w14:paraId="40A4CCF3" w14:textId="7B855717" w:rsidR="008D1D13" w:rsidRPr="00512A8F" w:rsidRDefault="008D1D13" w:rsidP="001451DC">
      <w:pPr>
        <w:pStyle w:val="Heading2"/>
        <w:ind w:left="0" w:firstLine="0"/>
        <w:rPr>
          <w:rFonts w:cs="Arial"/>
          <w:b/>
          <w:bCs/>
          <w:sz w:val="24"/>
          <w:szCs w:val="24"/>
        </w:rPr>
      </w:pPr>
      <w:bookmarkStart w:id="89" w:name="_Toc106018447"/>
      <w:bookmarkStart w:id="90" w:name="_Toc428280139"/>
      <w:bookmarkStart w:id="91" w:name="_Toc220666753"/>
      <w:r w:rsidRPr="00512A8F">
        <w:rPr>
          <w:rFonts w:cs="Arial"/>
          <w:b/>
          <w:bCs/>
          <w:sz w:val="24"/>
          <w:szCs w:val="24"/>
        </w:rPr>
        <w:t>Cost Strategy</w:t>
      </w:r>
      <w:bookmarkEnd w:id="89"/>
      <w:bookmarkEnd w:id="90"/>
      <w:bookmarkEnd w:id="91"/>
    </w:p>
    <w:p w14:paraId="0D5769C9" w14:textId="77777777" w:rsidR="008D1D13" w:rsidRPr="00512A8F" w:rsidRDefault="008D1D13" w:rsidP="001451DC">
      <w:pPr>
        <w:pStyle w:val="ListParagraph"/>
        <w:ind w:left="284"/>
        <w:rPr>
          <w:rFonts w:cs="Arial"/>
          <w:sz w:val="24"/>
          <w:szCs w:val="24"/>
        </w:rPr>
      </w:pPr>
    </w:p>
    <w:p w14:paraId="6D81FFE3" w14:textId="25AFFAE2" w:rsidR="00363BCA" w:rsidRPr="00512A8F" w:rsidRDefault="008D1D13" w:rsidP="001451DC">
      <w:pPr>
        <w:pStyle w:val="01-Level2-BB"/>
        <w:ind w:left="567" w:hanging="567"/>
        <w:jc w:val="left"/>
        <w:rPr>
          <w:rFonts w:cs="Arial"/>
          <w:b/>
          <w:bCs/>
          <w:sz w:val="24"/>
          <w:szCs w:val="24"/>
        </w:rPr>
      </w:pPr>
      <w:r w:rsidRPr="00512A8F">
        <w:rPr>
          <w:rFonts w:cs="Arial"/>
          <w:sz w:val="24"/>
          <w:szCs w:val="24"/>
        </w:rPr>
        <w:lastRenderedPageBreak/>
        <w:t>The Purchaser</w:t>
      </w:r>
      <w:r w:rsidR="007509C2" w:rsidRPr="00512A8F">
        <w:rPr>
          <w:rFonts w:cs="Arial"/>
          <w:sz w:val="24"/>
          <w:szCs w:val="24"/>
        </w:rPr>
        <w:t>’s budget for thi</w:t>
      </w:r>
      <w:r w:rsidR="001B0FB9" w:rsidRPr="00512A8F">
        <w:rPr>
          <w:rFonts w:cs="Arial"/>
          <w:sz w:val="24"/>
          <w:szCs w:val="24"/>
        </w:rPr>
        <w:t>s procurement is (£</w:t>
      </w:r>
      <w:r w:rsidR="002655F6" w:rsidRPr="00512A8F">
        <w:rPr>
          <w:rFonts w:cs="Arial"/>
          <w:sz w:val="24"/>
          <w:szCs w:val="24"/>
        </w:rPr>
        <w:t>10</w:t>
      </w:r>
      <w:r w:rsidR="005523E6" w:rsidRPr="00512A8F">
        <w:rPr>
          <w:rFonts w:cs="Arial"/>
          <w:sz w:val="24"/>
          <w:szCs w:val="24"/>
        </w:rPr>
        <w:t>0,000</w:t>
      </w:r>
      <w:r w:rsidR="001B0FB9" w:rsidRPr="00512A8F">
        <w:rPr>
          <w:rFonts w:cs="Arial"/>
          <w:sz w:val="24"/>
          <w:szCs w:val="24"/>
        </w:rPr>
        <w:t xml:space="preserve">) </w:t>
      </w:r>
      <w:r w:rsidR="00FB6C37" w:rsidRPr="00512A8F">
        <w:rPr>
          <w:rFonts w:cs="Arial"/>
          <w:sz w:val="24"/>
          <w:szCs w:val="24"/>
        </w:rPr>
        <w:t xml:space="preserve">exclusive of VAT. </w:t>
      </w:r>
      <w:r w:rsidR="001B0FB9" w:rsidRPr="00512A8F">
        <w:rPr>
          <w:rFonts w:cs="Arial"/>
          <w:sz w:val="24"/>
          <w:szCs w:val="24"/>
        </w:rPr>
        <w:t>The Purchaser</w:t>
      </w:r>
      <w:r w:rsidR="00FB6C37" w:rsidRPr="00512A8F">
        <w:rPr>
          <w:rFonts w:cs="Arial"/>
          <w:sz w:val="24"/>
          <w:szCs w:val="24"/>
        </w:rPr>
        <w:t xml:space="preserve"> </w:t>
      </w:r>
      <w:r w:rsidRPr="00512A8F">
        <w:rPr>
          <w:rFonts w:cs="Arial"/>
          <w:sz w:val="24"/>
          <w:szCs w:val="24"/>
        </w:rPr>
        <w:t>seeks a fully costed and transparent Contract Price.</w:t>
      </w:r>
      <w:bookmarkStart w:id="92" w:name="_Toc456164712"/>
      <w:bookmarkStart w:id="93" w:name="_Ref456177649"/>
      <w:bookmarkStart w:id="94" w:name="_Toc456178022"/>
      <w:bookmarkStart w:id="95" w:name="_Ref456178194"/>
      <w:bookmarkStart w:id="96" w:name="_Ref456347992"/>
      <w:bookmarkStart w:id="97" w:name="_Ref456349401"/>
      <w:bookmarkStart w:id="98" w:name="_Toc474145040"/>
      <w:bookmarkStart w:id="99" w:name="_Toc106018448"/>
      <w:bookmarkStart w:id="100" w:name="_Toc456001256"/>
      <w:r w:rsidRPr="00512A8F">
        <w:rPr>
          <w:rFonts w:cs="Arial"/>
        </w:rPr>
        <w:br/>
      </w:r>
      <w:r w:rsidR="00363BCA" w:rsidRPr="00512A8F">
        <w:rPr>
          <w:rFonts w:cs="Arial"/>
          <w:b/>
          <w:bCs/>
          <w:sz w:val="24"/>
          <w:szCs w:val="24"/>
        </w:rPr>
        <w:t xml:space="preserve"> </w:t>
      </w:r>
    </w:p>
    <w:p w14:paraId="66281F88" w14:textId="657B0F5C" w:rsidR="008D1D13" w:rsidRPr="00512A8F" w:rsidRDefault="008D1D13" w:rsidP="001451DC">
      <w:pPr>
        <w:pStyle w:val="Heading2"/>
        <w:ind w:left="0" w:firstLine="0"/>
        <w:rPr>
          <w:rFonts w:cs="Arial"/>
          <w:b/>
          <w:bCs/>
          <w:sz w:val="24"/>
          <w:szCs w:val="24"/>
        </w:rPr>
      </w:pPr>
      <w:bookmarkStart w:id="101" w:name="_SUBMISSION_INSTRUCTIONS"/>
      <w:bookmarkStart w:id="102" w:name="_Toc868847983"/>
      <w:bookmarkStart w:id="103" w:name="_Toc220666754"/>
      <w:bookmarkEnd w:id="101"/>
      <w:r w:rsidRPr="00512A8F">
        <w:rPr>
          <w:rFonts w:cs="Arial"/>
          <w:b/>
          <w:bCs/>
          <w:sz w:val="24"/>
          <w:szCs w:val="24"/>
        </w:rPr>
        <w:t>SUBMISSION INSTRUCTIONS</w:t>
      </w:r>
      <w:bookmarkEnd w:id="92"/>
      <w:bookmarkEnd w:id="93"/>
      <w:bookmarkEnd w:id="94"/>
      <w:bookmarkEnd w:id="95"/>
      <w:bookmarkEnd w:id="96"/>
      <w:bookmarkEnd w:id="97"/>
      <w:bookmarkEnd w:id="98"/>
      <w:bookmarkEnd w:id="99"/>
      <w:bookmarkEnd w:id="102"/>
      <w:bookmarkEnd w:id="103"/>
    </w:p>
    <w:p w14:paraId="2C4E837E" w14:textId="77777777" w:rsidR="008D1D13" w:rsidRPr="00512A8F" w:rsidRDefault="008D1D13" w:rsidP="001451DC">
      <w:pPr>
        <w:pStyle w:val="01-NormInd1-BB"/>
        <w:jc w:val="left"/>
        <w:rPr>
          <w:rFonts w:cs="Arial"/>
          <w:sz w:val="24"/>
          <w:szCs w:val="24"/>
        </w:rPr>
      </w:pPr>
    </w:p>
    <w:p w14:paraId="5B173F81" w14:textId="77777777" w:rsidR="008D1D13" w:rsidRPr="00512A8F" w:rsidRDefault="008D1D13" w:rsidP="001451DC">
      <w:pPr>
        <w:pStyle w:val="Heading2"/>
        <w:ind w:left="0" w:firstLine="0"/>
        <w:rPr>
          <w:rFonts w:cs="Arial"/>
          <w:b/>
          <w:bCs/>
          <w:sz w:val="24"/>
          <w:szCs w:val="24"/>
        </w:rPr>
      </w:pPr>
      <w:bookmarkStart w:id="104" w:name="_Toc106018449"/>
      <w:bookmarkStart w:id="105" w:name="_Toc715066358"/>
      <w:bookmarkStart w:id="106" w:name="_Toc220666755"/>
      <w:r w:rsidRPr="00512A8F">
        <w:rPr>
          <w:rFonts w:cs="Arial"/>
          <w:b/>
          <w:bCs/>
          <w:sz w:val="24"/>
          <w:szCs w:val="24"/>
        </w:rPr>
        <w:t>General</w:t>
      </w:r>
      <w:bookmarkEnd w:id="104"/>
      <w:bookmarkEnd w:id="105"/>
      <w:bookmarkEnd w:id="106"/>
    </w:p>
    <w:p w14:paraId="25EC23B0" w14:textId="77777777" w:rsidR="008D1D13" w:rsidRPr="00512A8F" w:rsidRDefault="008D1D13" w:rsidP="001451DC">
      <w:pPr>
        <w:pStyle w:val="01-NormInd1-BB"/>
        <w:jc w:val="left"/>
        <w:rPr>
          <w:rFonts w:cs="Arial"/>
          <w:sz w:val="24"/>
          <w:szCs w:val="24"/>
        </w:rPr>
      </w:pPr>
    </w:p>
    <w:p w14:paraId="6F21D906" w14:textId="761AD566" w:rsidR="008D1D13" w:rsidRPr="00512A8F" w:rsidRDefault="008D1D13" w:rsidP="001451DC">
      <w:pPr>
        <w:pStyle w:val="01-Level2-BB"/>
        <w:ind w:left="851" w:hanging="851"/>
        <w:jc w:val="left"/>
        <w:rPr>
          <w:rFonts w:cs="Arial"/>
          <w:sz w:val="24"/>
          <w:szCs w:val="24"/>
        </w:rPr>
      </w:pPr>
      <w:r w:rsidRPr="00512A8F">
        <w:rPr>
          <w:rFonts w:cs="Arial"/>
          <w:sz w:val="24"/>
          <w:szCs w:val="24"/>
        </w:rPr>
        <w:t xml:space="preserve">The Purchaser will reject Bids delivered after the date and time specified as the deadline. </w:t>
      </w:r>
      <w:r w:rsidRPr="00512A8F">
        <w:rPr>
          <w:rFonts w:cs="Arial"/>
          <w:b/>
          <w:bCs/>
          <w:sz w:val="24"/>
          <w:szCs w:val="24"/>
        </w:rPr>
        <w:t>Appendix 2 Important Notices</w:t>
      </w:r>
    </w:p>
    <w:p w14:paraId="008F9CF7" w14:textId="77777777" w:rsidR="008D1D13" w:rsidRPr="00512A8F" w:rsidRDefault="008D1D13" w:rsidP="001451DC">
      <w:pPr>
        <w:pStyle w:val="01-NormInd2-BB"/>
        <w:jc w:val="left"/>
        <w:rPr>
          <w:rFonts w:cs="Arial"/>
          <w:sz w:val="24"/>
          <w:szCs w:val="24"/>
        </w:rPr>
      </w:pPr>
    </w:p>
    <w:p w14:paraId="208564DB" w14:textId="77777777" w:rsidR="008D1D13" w:rsidRPr="00512A8F" w:rsidRDefault="008D1D13" w:rsidP="001451DC">
      <w:pPr>
        <w:pStyle w:val="01-Level2-BB"/>
        <w:ind w:left="851" w:hanging="851"/>
        <w:jc w:val="left"/>
        <w:rPr>
          <w:rFonts w:cs="Arial"/>
          <w:sz w:val="24"/>
          <w:szCs w:val="24"/>
        </w:rPr>
      </w:pPr>
      <w:r w:rsidRPr="00512A8F">
        <w:rPr>
          <w:rFonts w:cs="Arial"/>
          <w:sz w:val="24"/>
          <w:szCs w:val="24"/>
        </w:rPr>
        <w:t xml:space="preserve">The Purchaser reserves the right, at its discretion, to request clarifications in writing or further relevant information from any Bidder after the submission of Bids. </w:t>
      </w:r>
    </w:p>
    <w:p w14:paraId="387AF715" w14:textId="77777777" w:rsidR="008D1D13" w:rsidRPr="00512A8F" w:rsidRDefault="008D1D13" w:rsidP="001451DC">
      <w:pPr>
        <w:pStyle w:val="01-NormInd2-BB"/>
        <w:jc w:val="left"/>
        <w:rPr>
          <w:rFonts w:cs="Arial"/>
          <w:sz w:val="24"/>
          <w:szCs w:val="24"/>
        </w:rPr>
      </w:pPr>
    </w:p>
    <w:p w14:paraId="6065B795" w14:textId="36BFCD8B" w:rsidR="008D1D13" w:rsidRPr="00512A8F" w:rsidRDefault="008D1D13" w:rsidP="001451DC">
      <w:pPr>
        <w:pStyle w:val="01-Level2-BB"/>
        <w:ind w:left="851" w:hanging="851"/>
        <w:jc w:val="left"/>
        <w:rPr>
          <w:rFonts w:cs="Arial"/>
          <w:sz w:val="24"/>
          <w:szCs w:val="24"/>
        </w:rPr>
      </w:pPr>
      <w:r w:rsidRPr="00512A8F">
        <w:rPr>
          <w:rFonts w:cs="Arial"/>
          <w:sz w:val="24"/>
          <w:szCs w:val="24"/>
        </w:rPr>
        <w:t xml:space="preserve">All ITT responses </w:t>
      </w:r>
      <w:r w:rsidRPr="00512A8F">
        <w:rPr>
          <w:rFonts w:cs="Arial"/>
          <w:b/>
          <w:bCs/>
          <w:sz w:val="24"/>
          <w:szCs w:val="24"/>
        </w:rPr>
        <w:t>must</w:t>
      </w:r>
      <w:r w:rsidRPr="00512A8F">
        <w:rPr>
          <w:rFonts w:cs="Arial"/>
          <w:sz w:val="24"/>
          <w:szCs w:val="24"/>
        </w:rPr>
        <w:t xml:space="preserve"> be submitted electronically </w:t>
      </w:r>
      <w:r w:rsidR="000D11FF" w:rsidRPr="00512A8F">
        <w:rPr>
          <w:rFonts w:cs="Arial"/>
          <w:sz w:val="24"/>
          <w:szCs w:val="24"/>
        </w:rPr>
        <w:t xml:space="preserve">via </w:t>
      </w:r>
      <w:r w:rsidR="08F341B6" w:rsidRPr="00512A8F">
        <w:rPr>
          <w:rFonts w:cs="Arial"/>
          <w:sz w:val="24"/>
          <w:szCs w:val="24"/>
        </w:rPr>
        <w:t>the e-sourcing procurement service portal.</w:t>
      </w:r>
      <w:r w:rsidRPr="00512A8F">
        <w:rPr>
          <w:rFonts w:cs="Arial"/>
          <w:sz w:val="24"/>
          <w:szCs w:val="24"/>
        </w:rPr>
        <w:t xml:space="preserve"> </w:t>
      </w:r>
    </w:p>
    <w:p w14:paraId="3940B448" w14:textId="77777777" w:rsidR="008D1D13" w:rsidRPr="00512A8F" w:rsidRDefault="008D1D13" w:rsidP="001451DC">
      <w:pPr>
        <w:pStyle w:val="01-Level2-BB"/>
        <w:numPr>
          <w:ilvl w:val="0"/>
          <w:numId w:val="0"/>
        </w:numPr>
        <w:ind w:left="851"/>
        <w:jc w:val="left"/>
        <w:rPr>
          <w:rFonts w:cs="Arial"/>
          <w:sz w:val="24"/>
          <w:szCs w:val="24"/>
        </w:rPr>
      </w:pPr>
    </w:p>
    <w:p w14:paraId="0251103E" w14:textId="64900352" w:rsidR="008D1D13" w:rsidRPr="00512A8F" w:rsidRDefault="008D1D13" w:rsidP="001451DC">
      <w:pPr>
        <w:pStyle w:val="Heading2"/>
        <w:ind w:left="0" w:firstLine="0"/>
        <w:rPr>
          <w:rFonts w:cs="Arial"/>
          <w:b/>
          <w:bCs/>
          <w:sz w:val="24"/>
          <w:szCs w:val="24"/>
        </w:rPr>
      </w:pPr>
      <w:bookmarkStart w:id="107" w:name="_Toc106018450"/>
      <w:bookmarkStart w:id="108" w:name="_Toc1216674835"/>
      <w:bookmarkStart w:id="109" w:name="_Toc220666756"/>
      <w:r w:rsidRPr="00512A8F">
        <w:rPr>
          <w:rFonts w:cs="Arial"/>
          <w:b/>
          <w:bCs/>
          <w:sz w:val="24"/>
          <w:szCs w:val="24"/>
        </w:rPr>
        <w:t xml:space="preserve">Return of Bid </w:t>
      </w:r>
      <w:r w:rsidR="003112C8" w:rsidRPr="00512A8F">
        <w:rPr>
          <w:rFonts w:cs="Arial"/>
          <w:b/>
          <w:bCs/>
          <w:sz w:val="24"/>
          <w:szCs w:val="24"/>
        </w:rPr>
        <w:t>D</w:t>
      </w:r>
      <w:r w:rsidRPr="00512A8F">
        <w:rPr>
          <w:rFonts w:cs="Arial"/>
          <w:b/>
          <w:bCs/>
          <w:sz w:val="24"/>
          <w:szCs w:val="24"/>
        </w:rPr>
        <w:t>ocumentation</w:t>
      </w:r>
      <w:bookmarkEnd w:id="107"/>
      <w:bookmarkEnd w:id="108"/>
      <w:bookmarkEnd w:id="109"/>
    </w:p>
    <w:p w14:paraId="7AE8C514" w14:textId="77777777" w:rsidR="008D1D13" w:rsidRPr="00512A8F" w:rsidRDefault="008D1D13" w:rsidP="001451DC">
      <w:pPr>
        <w:pStyle w:val="01-NormInd1-BB"/>
        <w:ind w:left="0"/>
        <w:jc w:val="left"/>
        <w:rPr>
          <w:rFonts w:cs="Arial"/>
          <w:sz w:val="24"/>
          <w:szCs w:val="24"/>
        </w:rPr>
      </w:pPr>
    </w:p>
    <w:p w14:paraId="25F928E4" w14:textId="3FF8A8D2" w:rsidR="008D1D13" w:rsidRPr="00512A8F" w:rsidRDefault="008D1D13" w:rsidP="001451DC">
      <w:pPr>
        <w:pStyle w:val="01-Level2-BB"/>
        <w:ind w:left="851" w:hanging="851"/>
        <w:jc w:val="left"/>
        <w:rPr>
          <w:rFonts w:cs="Arial"/>
          <w:sz w:val="24"/>
          <w:szCs w:val="24"/>
        </w:rPr>
      </w:pPr>
      <w:r w:rsidRPr="00512A8F">
        <w:rPr>
          <w:rFonts w:cs="Arial"/>
          <w:sz w:val="24"/>
          <w:szCs w:val="24"/>
        </w:rPr>
        <w:t xml:space="preserve">User guides are available from the Help menu </w:t>
      </w:r>
      <w:r w:rsidR="00C85E6D" w:rsidRPr="00512A8F">
        <w:rPr>
          <w:rFonts w:cs="Arial"/>
          <w:sz w:val="24"/>
          <w:szCs w:val="24"/>
        </w:rPr>
        <w:t>on</w:t>
      </w:r>
      <w:r w:rsidRPr="00512A8F">
        <w:rPr>
          <w:rFonts w:cs="Arial"/>
          <w:sz w:val="24"/>
          <w:szCs w:val="24"/>
        </w:rPr>
        <w:t xml:space="preserve"> </w:t>
      </w:r>
      <w:r w:rsidR="486AD4CF" w:rsidRPr="00512A8F">
        <w:rPr>
          <w:rFonts w:cs="Arial"/>
          <w:sz w:val="24"/>
          <w:szCs w:val="24"/>
        </w:rPr>
        <w:t>the e-sourcing procurement service portal</w:t>
      </w:r>
      <w:r w:rsidR="00A631CC" w:rsidRPr="00512A8F">
        <w:rPr>
          <w:rFonts w:cs="Arial"/>
          <w:sz w:val="24"/>
          <w:szCs w:val="24"/>
        </w:rPr>
        <w:t>.</w:t>
      </w:r>
      <w:r w:rsidRPr="00512A8F">
        <w:rPr>
          <w:rFonts w:cs="Arial"/>
          <w:sz w:val="24"/>
          <w:szCs w:val="24"/>
        </w:rPr>
        <w:t xml:space="preserve"> Bidders are advised to make themselves familiar with the content of the user guides prior to uploading Bids by using the topics within the ‘Help’ menu located on the header bar of all pages.</w:t>
      </w:r>
      <w:r w:rsidR="00A11580" w:rsidRPr="00512A8F">
        <w:rPr>
          <w:rFonts w:cs="Arial"/>
          <w:sz w:val="24"/>
          <w:szCs w:val="24"/>
        </w:rPr>
        <w:br/>
      </w:r>
    </w:p>
    <w:p w14:paraId="62A271C4" w14:textId="117EC71F" w:rsidR="008D1D13" w:rsidRPr="00512A8F" w:rsidRDefault="008D1D13" w:rsidP="001451DC">
      <w:pPr>
        <w:pStyle w:val="01-Level2-BB"/>
        <w:ind w:left="851" w:hanging="851"/>
        <w:jc w:val="left"/>
        <w:rPr>
          <w:rFonts w:cs="Arial"/>
          <w:sz w:val="24"/>
          <w:szCs w:val="24"/>
        </w:rPr>
      </w:pPr>
      <w:r w:rsidRPr="00512A8F">
        <w:rPr>
          <w:rFonts w:cs="Arial"/>
          <w:sz w:val="24"/>
          <w:szCs w:val="24"/>
        </w:rPr>
        <w:t xml:space="preserve">New users to the </w:t>
      </w:r>
      <w:r w:rsidR="7E2275B3" w:rsidRPr="00512A8F">
        <w:rPr>
          <w:rFonts w:cs="Arial"/>
          <w:sz w:val="24"/>
          <w:szCs w:val="24"/>
        </w:rPr>
        <w:t xml:space="preserve">e-sourcing procurement service portal </w:t>
      </w:r>
      <w:r w:rsidRPr="00512A8F">
        <w:rPr>
          <w:rFonts w:cs="Arial"/>
          <w:sz w:val="24"/>
          <w:szCs w:val="24"/>
        </w:rPr>
        <w:t>must register first to obtain a username and password before returning to this opportunity. Bidders should refer to the help link under 'Useful Links' that provides guidance on how to register and use the system.</w:t>
      </w:r>
    </w:p>
    <w:p w14:paraId="0CF35C39" w14:textId="77777777" w:rsidR="008D1D13" w:rsidRPr="00512A8F" w:rsidRDefault="008D1D13" w:rsidP="001451DC">
      <w:pPr>
        <w:pStyle w:val="01-Level2-BB"/>
        <w:numPr>
          <w:ilvl w:val="0"/>
          <w:numId w:val="0"/>
        </w:numPr>
        <w:tabs>
          <w:tab w:val="num" w:pos="1004"/>
        </w:tabs>
        <w:ind w:left="284"/>
        <w:jc w:val="left"/>
        <w:rPr>
          <w:rFonts w:cs="Arial"/>
          <w:sz w:val="24"/>
          <w:szCs w:val="24"/>
        </w:rPr>
      </w:pPr>
      <w:bookmarkStart w:id="110" w:name="_Ref456277252"/>
    </w:p>
    <w:p w14:paraId="6F25BF63" w14:textId="0BBEED14" w:rsidR="008D1D13" w:rsidRPr="00512A8F" w:rsidRDefault="008D1D13" w:rsidP="001451DC">
      <w:pPr>
        <w:pStyle w:val="01-Level2-BB"/>
        <w:ind w:left="851" w:hanging="851"/>
        <w:jc w:val="left"/>
        <w:rPr>
          <w:rFonts w:cs="Arial"/>
          <w:sz w:val="24"/>
          <w:szCs w:val="24"/>
        </w:rPr>
      </w:pPr>
      <w:r w:rsidRPr="00512A8F">
        <w:rPr>
          <w:rFonts w:cs="Arial"/>
          <w:sz w:val="24"/>
          <w:szCs w:val="24"/>
        </w:rPr>
        <w:t>Failure to comply with this instruction may result in your Bid being discounted. Your Bid must be submitted through th</w:t>
      </w:r>
      <w:r w:rsidR="00A11580" w:rsidRPr="00512A8F">
        <w:rPr>
          <w:rFonts w:cs="Arial"/>
          <w:sz w:val="24"/>
          <w:szCs w:val="24"/>
        </w:rPr>
        <w:t xml:space="preserve">e </w:t>
      </w:r>
      <w:r w:rsidR="3BEC3B1F" w:rsidRPr="00512A8F">
        <w:rPr>
          <w:rFonts w:cs="Arial"/>
          <w:sz w:val="24"/>
          <w:szCs w:val="24"/>
        </w:rPr>
        <w:t xml:space="preserve">e-sourcing procurement service portal </w:t>
      </w:r>
      <w:r w:rsidRPr="00512A8F">
        <w:rPr>
          <w:rFonts w:cs="Arial"/>
          <w:sz w:val="24"/>
          <w:szCs w:val="24"/>
        </w:rPr>
        <w:t xml:space="preserve">(this may be submitted at any time prior to the closing time and date). Submission of electronic Bids should not be left to the last moment as it may take some time to upload your completed Bid as bids submitted after the stated closing date and time </w:t>
      </w:r>
      <w:r w:rsidRPr="00512A8F">
        <w:rPr>
          <w:rFonts w:cs="Arial"/>
          <w:b/>
          <w:bCs/>
          <w:sz w:val="24"/>
          <w:szCs w:val="24"/>
        </w:rPr>
        <w:t>will not</w:t>
      </w:r>
      <w:r w:rsidRPr="00512A8F">
        <w:rPr>
          <w:rFonts w:cs="Arial"/>
          <w:sz w:val="24"/>
          <w:szCs w:val="24"/>
        </w:rPr>
        <w:t xml:space="preserve"> be considered. Bids may be rejected if they are not properly completed.</w:t>
      </w:r>
      <w:bookmarkEnd w:id="110"/>
    </w:p>
    <w:p w14:paraId="162C1A26" w14:textId="284888F6" w:rsidR="008D1D13" w:rsidRPr="00512A8F" w:rsidRDefault="00B4756E" w:rsidP="001451DC">
      <w:pPr>
        <w:pStyle w:val="01-NormInd1-BB"/>
        <w:jc w:val="left"/>
        <w:rPr>
          <w:rFonts w:cs="Arial"/>
          <w:sz w:val="24"/>
          <w:szCs w:val="24"/>
        </w:rPr>
      </w:pPr>
      <w:r w:rsidRPr="00512A8F">
        <w:rPr>
          <w:rFonts w:cs="Arial"/>
          <w:sz w:val="24"/>
          <w:szCs w:val="24"/>
        </w:rPr>
        <w:t xml:space="preserve"> </w:t>
      </w:r>
    </w:p>
    <w:p w14:paraId="34F3EDE9" w14:textId="3699DC3A" w:rsidR="008D1D13" w:rsidRPr="00512A8F" w:rsidRDefault="00B4756E" w:rsidP="001451DC">
      <w:pPr>
        <w:pStyle w:val="00-Normal-BB"/>
        <w:ind w:left="851" w:hanging="851"/>
        <w:jc w:val="left"/>
        <w:rPr>
          <w:rFonts w:cs="Arial"/>
          <w:b/>
          <w:sz w:val="24"/>
          <w:szCs w:val="24"/>
        </w:rPr>
      </w:pPr>
      <w:r w:rsidRPr="00512A8F">
        <w:rPr>
          <w:rFonts w:cs="Arial"/>
          <w:sz w:val="24"/>
          <w:szCs w:val="24"/>
        </w:rPr>
        <w:t xml:space="preserve">4.10       </w:t>
      </w:r>
      <w:r w:rsidR="008D1D13" w:rsidRPr="00512A8F">
        <w:rPr>
          <w:rFonts w:cs="Arial"/>
          <w:sz w:val="24"/>
          <w:szCs w:val="24"/>
        </w:rPr>
        <w:t>Where additional information has been requested (e.g. a company structure chart), this information should be clearly named to identify the file's contents and should be uploaded with your Bid.</w:t>
      </w:r>
      <w:r w:rsidR="00A11580" w:rsidRPr="00512A8F">
        <w:rPr>
          <w:rFonts w:cs="Arial"/>
          <w:sz w:val="24"/>
          <w:szCs w:val="24"/>
        </w:rPr>
        <w:br/>
      </w:r>
    </w:p>
    <w:p w14:paraId="0CFACFC6" w14:textId="747ED836" w:rsidR="008D1D13" w:rsidRPr="00512A8F" w:rsidRDefault="008D1D13" w:rsidP="001451DC">
      <w:pPr>
        <w:pStyle w:val="Heading1"/>
        <w:ind w:left="0" w:firstLine="0"/>
        <w:rPr>
          <w:rFonts w:cs="Arial"/>
          <w:sz w:val="24"/>
          <w:szCs w:val="24"/>
        </w:rPr>
      </w:pPr>
      <w:bookmarkStart w:id="111" w:name="_Toc104470420"/>
      <w:bookmarkStart w:id="112" w:name="_Toc104470868"/>
      <w:bookmarkStart w:id="113" w:name="_EVALUATION"/>
      <w:bookmarkStart w:id="114" w:name="_Toc456164713"/>
      <w:bookmarkStart w:id="115" w:name="_Toc456178023"/>
      <w:bookmarkStart w:id="116" w:name="_Ref456347918"/>
      <w:bookmarkStart w:id="117" w:name="_Ref456349600"/>
      <w:bookmarkStart w:id="118" w:name="_Ref456350146"/>
      <w:bookmarkStart w:id="119" w:name="_Ref464142841"/>
      <w:bookmarkStart w:id="120" w:name="_Ref466302031"/>
      <w:bookmarkStart w:id="121" w:name="_Ref472938947"/>
      <w:bookmarkStart w:id="122" w:name="_Toc474145041"/>
      <w:bookmarkStart w:id="123" w:name="_Ref474162974"/>
      <w:bookmarkStart w:id="124" w:name="_Ref474163327"/>
      <w:bookmarkStart w:id="125" w:name="_Ref474163351"/>
      <w:bookmarkStart w:id="126" w:name="_Ref474163420"/>
      <w:bookmarkStart w:id="127" w:name="_Ref479340710"/>
      <w:bookmarkStart w:id="128" w:name="_Toc106018451"/>
      <w:bookmarkStart w:id="129" w:name="_Toc493286079"/>
      <w:bookmarkStart w:id="130" w:name="_Toc220666757"/>
      <w:bookmarkEnd w:id="111"/>
      <w:bookmarkEnd w:id="112"/>
      <w:bookmarkEnd w:id="113"/>
      <w:r w:rsidRPr="00512A8F">
        <w:rPr>
          <w:rFonts w:cs="Arial"/>
          <w:sz w:val="24"/>
          <w:szCs w:val="24"/>
        </w:rPr>
        <w:t>EVALUATION</w:t>
      </w:r>
      <w:bookmarkEnd w:id="10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D01A764" w14:textId="77777777" w:rsidR="008D1D13" w:rsidRPr="00512A8F" w:rsidRDefault="008D1D13" w:rsidP="001451DC">
      <w:pPr>
        <w:pStyle w:val="00-Heading"/>
        <w:jc w:val="left"/>
        <w:rPr>
          <w:rFonts w:cs="Arial"/>
          <w:sz w:val="24"/>
          <w:szCs w:val="24"/>
        </w:rPr>
      </w:pPr>
    </w:p>
    <w:p w14:paraId="15C319EB" w14:textId="77777777" w:rsidR="008D1D13" w:rsidRPr="00512A8F" w:rsidRDefault="008D1D13" w:rsidP="001451DC">
      <w:pPr>
        <w:pStyle w:val="00-Normal-BB"/>
        <w:jc w:val="left"/>
        <w:rPr>
          <w:rFonts w:cs="Arial"/>
          <w:sz w:val="24"/>
          <w:szCs w:val="24"/>
        </w:rPr>
      </w:pPr>
    </w:p>
    <w:p w14:paraId="471B6EB9" w14:textId="219433E0" w:rsidR="00363BCA" w:rsidRPr="00512A8F" w:rsidRDefault="13CB7C65" w:rsidP="596BE4E1">
      <w:pPr>
        <w:pStyle w:val="ListParagraph"/>
        <w:numPr>
          <w:ilvl w:val="0"/>
          <w:numId w:val="3"/>
        </w:numPr>
        <w:contextualSpacing w:val="0"/>
        <w:jc w:val="both"/>
        <w:rPr>
          <w:rFonts w:cs="Arial"/>
          <w:sz w:val="24"/>
          <w:szCs w:val="24"/>
          <w:lang w:eastAsia="en-US"/>
        </w:rPr>
      </w:pPr>
      <w:r w:rsidRPr="596BE4E1">
        <w:rPr>
          <w:rFonts w:cs="Arial"/>
          <w:b/>
          <w:bCs/>
          <w:sz w:val="24"/>
          <w:szCs w:val="24"/>
        </w:rPr>
        <w:t>General</w:t>
      </w:r>
    </w:p>
    <w:p w14:paraId="2E970F2D" w14:textId="15440408" w:rsidR="00363BCA" w:rsidRPr="00512A8F" w:rsidRDefault="00363BCA" w:rsidP="596BE4E1">
      <w:pPr>
        <w:pStyle w:val="ListParagraph"/>
        <w:contextualSpacing w:val="0"/>
        <w:jc w:val="both"/>
        <w:rPr>
          <w:rFonts w:cs="Arial"/>
          <w:b/>
          <w:bCs/>
          <w:sz w:val="24"/>
          <w:szCs w:val="24"/>
          <w:lang w:eastAsia="en-US"/>
        </w:rPr>
      </w:pPr>
    </w:p>
    <w:p w14:paraId="78C61067" w14:textId="5EF0D841" w:rsidR="008D1D13" w:rsidRPr="00512A8F" w:rsidRDefault="008D1D13" w:rsidP="001451DC">
      <w:pPr>
        <w:pStyle w:val="01-Level2-BB"/>
        <w:tabs>
          <w:tab w:val="num" w:pos="266"/>
        </w:tabs>
        <w:ind w:left="720"/>
        <w:rPr>
          <w:rFonts w:cs="Arial"/>
          <w:sz w:val="24"/>
          <w:szCs w:val="24"/>
        </w:rPr>
      </w:pPr>
      <w:r w:rsidRPr="00512A8F">
        <w:rPr>
          <w:rFonts w:cs="Arial"/>
          <w:sz w:val="24"/>
          <w:szCs w:val="24"/>
        </w:rPr>
        <w:t xml:space="preserve">This Section </w:t>
      </w:r>
      <w:r w:rsidR="00FE2645" w:rsidRPr="00512A8F">
        <w:rPr>
          <w:rFonts w:cs="Arial"/>
          <w:sz w:val="24"/>
          <w:szCs w:val="24"/>
        </w:rPr>
        <w:t xml:space="preserve">5 </w:t>
      </w:r>
      <w:r w:rsidRPr="00512A8F">
        <w:rPr>
          <w:rFonts w:cs="Arial"/>
          <w:sz w:val="24"/>
          <w:szCs w:val="24"/>
        </w:rPr>
        <w:t xml:space="preserve">sets out the evaluation criteria against which the ITT responses will be assessed. </w:t>
      </w:r>
    </w:p>
    <w:p w14:paraId="61703CEC" w14:textId="77777777" w:rsidR="008D1D13" w:rsidRPr="00512A8F" w:rsidRDefault="008D1D13" w:rsidP="001451DC">
      <w:pPr>
        <w:pStyle w:val="00-Normal-BB"/>
        <w:jc w:val="left"/>
        <w:rPr>
          <w:rFonts w:cs="Arial"/>
          <w:sz w:val="24"/>
          <w:szCs w:val="24"/>
        </w:rPr>
      </w:pPr>
    </w:p>
    <w:p w14:paraId="4AAAD44C" w14:textId="4D146311" w:rsidR="008D1D13" w:rsidRPr="00512A8F" w:rsidRDefault="008D1D13" w:rsidP="001451DC">
      <w:pPr>
        <w:pStyle w:val="Heading2"/>
        <w:ind w:left="0" w:firstLine="0"/>
        <w:rPr>
          <w:rFonts w:cs="Arial"/>
          <w:b/>
          <w:bCs/>
          <w:sz w:val="24"/>
          <w:szCs w:val="24"/>
        </w:rPr>
      </w:pPr>
      <w:bookmarkStart w:id="131" w:name="_Toc106018453"/>
      <w:bookmarkStart w:id="132" w:name="_Toc1723145654"/>
      <w:bookmarkStart w:id="133" w:name="_Toc220666759"/>
      <w:r w:rsidRPr="00512A8F">
        <w:rPr>
          <w:rFonts w:cs="Arial"/>
          <w:b/>
          <w:bCs/>
          <w:sz w:val="24"/>
          <w:szCs w:val="24"/>
        </w:rPr>
        <w:t>Evaluation Criteria and Weightings</w:t>
      </w:r>
      <w:bookmarkEnd w:id="131"/>
      <w:bookmarkEnd w:id="132"/>
      <w:bookmarkEnd w:id="133"/>
    </w:p>
    <w:p w14:paraId="169F3F6E" w14:textId="77777777" w:rsidR="008D1D13" w:rsidRPr="00512A8F" w:rsidRDefault="008D1D13" w:rsidP="001451DC">
      <w:pPr>
        <w:tabs>
          <w:tab w:val="left" w:pos="709"/>
          <w:tab w:val="left" w:pos="2268"/>
          <w:tab w:val="left" w:pos="6804"/>
        </w:tabs>
        <w:ind w:left="709"/>
        <w:rPr>
          <w:rFonts w:ascii="Arial" w:hAnsi="Arial" w:cs="Arial"/>
          <w:snapToGrid w:val="0"/>
          <w:color w:val="000000"/>
          <w:highlight w:val="yellow"/>
        </w:rPr>
      </w:pPr>
    </w:p>
    <w:p w14:paraId="76510DF0" w14:textId="5DDC7696" w:rsidR="008D1D13" w:rsidRPr="00512A8F" w:rsidRDefault="008D1D13" w:rsidP="001451DC">
      <w:pPr>
        <w:pStyle w:val="01-Level2-BB"/>
        <w:ind w:left="851" w:hanging="851"/>
        <w:jc w:val="left"/>
        <w:rPr>
          <w:rFonts w:cs="Arial"/>
          <w:sz w:val="24"/>
          <w:szCs w:val="24"/>
        </w:rPr>
      </w:pPr>
      <w:r w:rsidRPr="00512A8F">
        <w:rPr>
          <w:rFonts w:cs="Arial"/>
          <w:snapToGrid w:val="0"/>
          <w:color w:val="000000"/>
          <w:sz w:val="24"/>
          <w:szCs w:val="24"/>
        </w:rPr>
        <w:t xml:space="preserve">The contract award decision will be made based on the application of </w:t>
      </w:r>
      <w:r w:rsidRPr="00512A8F">
        <w:rPr>
          <w:rFonts w:cs="Arial"/>
          <w:sz w:val="24"/>
          <w:szCs w:val="24"/>
        </w:rPr>
        <w:t>the detailed evaluation criteria shown in</w:t>
      </w:r>
      <w:r w:rsidRPr="00512A8F">
        <w:rPr>
          <w:rFonts w:cs="Arial"/>
          <w:b/>
          <w:sz w:val="24"/>
          <w:szCs w:val="24"/>
        </w:rPr>
        <w:t xml:space="preserve"> </w:t>
      </w:r>
      <w:r w:rsidRPr="00512A8F">
        <w:rPr>
          <w:rFonts w:cs="Arial"/>
          <w:b/>
          <w:bCs/>
          <w:sz w:val="24"/>
          <w:szCs w:val="24"/>
        </w:rPr>
        <w:t xml:space="preserve">Appendix 5: Award </w:t>
      </w:r>
      <w:r w:rsidRPr="00512A8F">
        <w:rPr>
          <w:rFonts w:cs="Arial"/>
          <w:b/>
          <w:sz w:val="24"/>
          <w:szCs w:val="24"/>
        </w:rPr>
        <w:t>Criteria</w:t>
      </w:r>
      <w:r w:rsidRPr="00512A8F">
        <w:rPr>
          <w:rFonts w:cs="Arial"/>
          <w:sz w:val="24"/>
          <w:szCs w:val="24"/>
        </w:rPr>
        <w:t>.</w:t>
      </w:r>
    </w:p>
    <w:p w14:paraId="1E90AC1F" w14:textId="77777777" w:rsidR="008D1D13" w:rsidRPr="00512A8F" w:rsidRDefault="008D1D13" w:rsidP="001451DC">
      <w:pPr>
        <w:pStyle w:val="01-NormInd2-BB"/>
        <w:jc w:val="left"/>
        <w:rPr>
          <w:rFonts w:cs="Arial"/>
          <w:sz w:val="24"/>
          <w:szCs w:val="24"/>
        </w:rPr>
      </w:pPr>
    </w:p>
    <w:p w14:paraId="2F27E586" w14:textId="77777777" w:rsidR="008D1D13" w:rsidRPr="00512A8F" w:rsidRDefault="008D1D13" w:rsidP="001451DC">
      <w:pPr>
        <w:pStyle w:val="Heading2"/>
        <w:ind w:left="0" w:firstLine="0"/>
        <w:rPr>
          <w:rFonts w:cs="Arial"/>
          <w:b/>
          <w:bCs/>
          <w:sz w:val="24"/>
          <w:szCs w:val="24"/>
        </w:rPr>
      </w:pPr>
      <w:bookmarkStart w:id="134" w:name="_Toc106018454"/>
      <w:bookmarkStart w:id="135" w:name="_Toc1257807149"/>
      <w:bookmarkStart w:id="136" w:name="_Toc220666760"/>
      <w:r w:rsidRPr="00512A8F">
        <w:rPr>
          <w:rFonts w:cs="Arial"/>
          <w:b/>
          <w:bCs/>
          <w:sz w:val="24"/>
          <w:szCs w:val="24"/>
        </w:rPr>
        <w:t>Evaluation Methodology</w:t>
      </w:r>
      <w:bookmarkEnd w:id="134"/>
      <w:bookmarkEnd w:id="135"/>
      <w:bookmarkEnd w:id="136"/>
      <w:r w:rsidRPr="00512A8F">
        <w:rPr>
          <w:rFonts w:cs="Arial"/>
          <w:b/>
          <w:bCs/>
          <w:sz w:val="24"/>
          <w:szCs w:val="24"/>
        </w:rPr>
        <w:t xml:space="preserve"> </w:t>
      </w:r>
    </w:p>
    <w:p w14:paraId="289D0B5D" w14:textId="77777777" w:rsidR="008D1D13" w:rsidRPr="00512A8F" w:rsidRDefault="008D1D13" w:rsidP="001451DC">
      <w:pPr>
        <w:pStyle w:val="00-Normal-BB"/>
        <w:rPr>
          <w:rFonts w:cs="Arial"/>
          <w:sz w:val="24"/>
          <w:szCs w:val="24"/>
        </w:rPr>
      </w:pPr>
    </w:p>
    <w:p w14:paraId="2BC9C5C7" w14:textId="222973B8" w:rsidR="008D1D13" w:rsidRPr="00512A8F" w:rsidRDefault="008D1D13" w:rsidP="001451DC">
      <w:pPr>
        <w:pStyle w:val="01-Level2-BB"/>
        <w:ind w:left="851" w:hanging="851"/>
        <w:jc w:val="left"/>
        <w:rPr>
          <w:rFonts w:cs="Arial"/>
          <w:sz w:val="24"/>
          <w:szCs w:val="24"/>
        </w:rPr>
      </w:pPr>
      <w:bookmarkStart w:id="137" w:name="_Ref474417488"/>
      <w:r w:rsidRPr="00512A8F">
        <w:rPr>
          <w:rFonts w:cs="Arial"/>
          <w:sz w:val="24"/>
          <w:szCs w:val="24"/>
        </w:rPr>
        <w:t>Bids which are substantially incomplete or which are non-compliant with the requirements set out in this ITT will be rejected.</w:t>
      </w:r>
    </w:p>
    <w:p w14:paraId="76B538B5" w14:textId="77777777" w:rsidR="008D1D13" w:rsidRPr="00512A8F" w:rsidRDefault="008D1D13" w:rsidP="001451DC">
      <w:pPr>
        <w:pStyle w:val="01-Level2-BB"/>
        <w:numPr>
          <w:ilvl w:val="0"/>
          <w:numId w:val="0"/>
        </w:numPr>
        <w:ind w:left="851"/>
        <w:jc w:val="left"/>
        <w:rPr>
          <w:rFonts w:cs="Arial"/>
          <w:sz w:val="24"/>
          <w:szCs w:val="24"/>
        </w:rPr>
      </w:pPr>
    </w:p>
    <w:p w14:paraId="214D7AA8" w14:textId="07FCA55A" w:rsidR="008D1D13" w:rsidRPr="00512A8F" w:rsidRDefault="008D1D13" w:rsidP="001451DC">
      <w:pPr>
        <w:pStyle w:val="01-Level2-BB"/>
        <w:ind w:left="851" w:hanging="851"/>
        <w:jc w:val="left"/>
        <w:rPr>
          <w:rFonts w:cs="Arial"/>
          <w:sz w:val="24"/>
          <w:szCs w:val="24"/>
        </w:rPr>
      </w:pPr>
      <w:r w:rsidRPr="00512A8F">
        <w:rPr>
          <w:rFonts w:cs="Arial"/>
          <w:sz w:val="24"/>
          <w:szCs w:val="24"/>
        </w:rPr>
        <w:t>Following compliance checks, each Bid will be evaluated and scored against the evaluation criteria and weightings and Bidders will be ranked in line with their scores.</w:t>
      </w:r>
      <w:bookmarkEnd w:id="137"/>
    </w:p>
    <w:p w14:paraId="34673F19" w14:textId="77777777" w:rsidR="008D1D13" w:rsidRPr="00512A8F" w:rsidRDefault="008D1D13" w:rsidP="001451DC">
      <w:pPr>
        <w:pStyle w:val="02-Level2-BB"/>
        <w:numPr>
          <w:ilvl w:val="0"/>
          <w:numId w:val="0"/>
        </w:numPr>
        <w:jc w:val="left"/>
        <w:rPr>
          <w:rFonts w:cs="Arial"/>
          <w:sz w:val="24"/>
          <w:szCs w:val="24"/>
          <w:highlight w:val="yellow"/>
        </w:rPr>
      </w:pPr>
    </w:p>
    <w:p w14:paraId="77EC612B" w14:textId="08D64CD1" w:rsidR="008D1D13" w:rsidRPr="00512A8F" w:rsidRDefault="008D1D13" w:rsidP="001451DC">
      <w:pPr>
        <w:pStyle w:val="01-Level2-BB"/>
        <w:ind w:left="851" w:hanging="851"/>
        <w:jc w:val="left"/>
        <w:rPr>
          <w:rFonts w:cs="Arial"/>
          <w:sz w:val="24"/>
          <w:szCs w:val="24"/>
        </w:rPr>
      </w:pPr>
      <w:r w:rsidRPr="00512A8F">
        <w:rPr>
          <w:rFonts w:cs="Arial"/>
          <w:sz w:val="24"/>
          <w:szCs w:val="24"/>
        </w:rPr>
        <w:t xml:space="preserve">The evaluators will allocate scores in accordance with the scoring scale at paragraph 6.14, and the award criteria in </w:t>
      </w:r>
      <w:r w:rsidR="00870296" w:rsidRPr="00512A8F">
        <w:rPr>
          <w:rFonts w:cs="Arial"/>
          <w:b/>
          <w:sz w:val="24"/>
          <w:szCs w:val="24"/>
        </w:rPr>
        <w:t>Appendix 5: Award Criteria</w:t>
      </w:r>
      <w:r w:rsidRPr="00512A8F">
        <w:rPr>
          <w:rFonts w:cs="Arial"/>
          <w:sz w:val="24"/>
          <w:szCs w:val="24"/>
        </w:rPr>
        <w:t>.</w:t>
      </w:r>
      <w:r w:rsidRPr="00512A8F">
        <w:rPr>
          <w:rFonts w:cs="Arial"/>
          <w:sz w:val="24"/>
          <w:szCs w:val="24"/>
        </w:rPr>
        <w:br/>
      </w:r>
    </w:p>
    <w:p w14:paraId="4258AC93" w14:textId="77777777" w:rsidR="008D1D13" w:rsidRPr="00512A8F" w:rsidRDefault="008D1D13" w:rsidP="001451DC">
      <w:pPr>
        <w:pStyle w:val="01-Level2-BB"/>
        <w:ind w:left="851" w:hanging="851"/>
        <w:jc w:val="left"/>
        <w:rPr>
          <w:rFonts w:cs="Arial"/>
          <w:sz w:val="24"/>
          <w:szCs w:val="24"/>
        </w:rPr>
      </w:pPr>
      <w:r w:rsidRPr="00512A8F">
        <w:rPr>
          <w:rFonts w:cs="Arial"/>
          <w:sz w:val="24"/>
          <w:szCs w:val="24"/>
        </w:rPr>
        <w:t>Prices contained in Bids will be evaluated after the quality evaluation has been completed.</w:t>
      </w:r>
    </w:p>
    <w:p w14:paraId="5EE16A47" w14:textId="77777777" w:rsidR="008D1D13" w:rsidRPr="00512A8F" w:rsidRDefault="008D1D13" w:rsidP="001451DC">
      <w:pPr>
        <w:pStyle w:val="01-NormInd2-BB"/>
        <w:jc w:val="left"/>
        <w:rPr>
          <w:rFonts w:cs="Arial"/>
          <w:sz w:val="24"/>
          <w:szCs w:val="24"/>
        </w:rPr>
      </w:pPr>
    </w:p>
    <w:p w14:paraId="30E1A547" w14:textId="279DE0EB" w:rsidR="008D1D13" w:rsidRPr="00512A8F" w:rsidRDefault="008D1D13" w:rsidP="001451DC">
      <w:pPr>
        <w:pStyle w:val="01-Level2-BB"/>
        <w:ind w:left="851" w:hanging="851"/>
        <w:jc w:val="left"/>
        <w:rPr>
          <w:rFonts w:cs="Arial"/>
          <w:sz w:val="24"/>
          <w:szCs w:val="24"/>
        </w:rPr>
      </w:pPr>
      <w:bookmarkStart w:id="138" w:name="_Ref474231118"/>
      <w:r w:rsidRPr="00512A8F">
        <w:rPr>
          <w:rFonts w:cs="Arial"/>
          <w:sz w:val="24"/>
          <w:szCs w:val="24"/>
        </w:rPr>
        <w:t>Once the quality and price scores have been allocated and moderated the weightings are applied and the resulting scores are combined for each Bidder to produce a final overall score for that Bidder. The successful Bidder(s) will be the one(s) that submit the highest scoring overall Bid(s).</w:t>
      </w:r>
      <w:bookmarkEnd w:id="138"/>
    </w:p>
    <w:p w14:paraId="314DDDE3" w14:textId="77777777" w:rsidR="00F66426" w:rsidRPr="00512A8F" w:rsidRDefault="00F66426" w:rsidP="001451DC">
      <w:pPr>
        <w:pStyle w:val="01-NormInd2-BB"/>
        <w:rPr>
          <w:rFonts w:cs="Arial"/>
        </w:rPr>
      </w:pPr>
    </w:p>
    <w:p w14:paraId="41650118" w14:textId="46F855C2" w:rsidR="008D1D13" w:rsidRPr="00512A8F" w:rsidRDefault="008D1D13" w:rsidP="001451DC">
      <w:pPr>
        <w:pStyle w:val="Heading2"/>
        <w:ind w:left="0" w:firstLine="0"/>
        <w:rPr>
          <w:rFonts w:cs="Arial"/>
          <w:b/>
          <w:bCs/>
          <w:sz w:val="24"/>
          <w:szCs w:val="24"/>
        </w:rPr>
      </w:pPr>
      <w:bookmarkStart w:id="139" w:name="_Toc106018455"/>
      <w:bookmarkStart w:id="140" w:name="_Toc1598256323"/>
      <w:bookmarkStart w:id="141" w:name="_Toc220666761"/>
      <w:r w:rsidRPr="00512A8F">
        <w:rPr>
          <w:rFonts w:cs="Arial"/>
          <w:b/>
          <w:bCs/>
          <w:sz w:val="24"/>
          <w:szCs w:val="24"/>
        </w:rPr>
        <w:t>Quality Evaluation</w:t>
      </w:r>
      <w:bookmarkEnd w:id="139"/>
      <w:bookmarkEnd w:id="140"/>
      <w:bookmarkEnd w:id="141"/>
    </w:p>
    <w:p w14:paraId="5AE7C2AB" w14:textId="77777777" w:rsidR="008D1D13" w:rsidRPr="00512A8F" w:rsidRDefault="008D1D13" w:rsidP="001451DC">
      <w:pPr>
        <w:pStyle w:val="00-Normal-BB"/>
        <w:jc w:val="left"/>
        <w:rPr>
          <w:rFonts w:cs="Arial"/>
          <w:sz w:val="24"/>
          <w:szCs w:val="24"/>
          <w:lang w:eastAsia="en-GB"/>
        </w:rPr>
      </w:pPr>
    </w:p>
    <w:p w14:paraId="082408DE" w14:textId="77777777" w:rsidR="008D1D13" w:rsidRPr="00512A8F" w:rsidRDefault="008D1D13" w:rsidP="001451DC">
      <w:pPr>
        <w:pStyle w:val="00-Heading"/>
        <w:rPr>
          <w:rFonts w:cs="Arial"/>
          <w:bCs/>
          <w:sz w:val="24"/>
          <w:szCs w:val="24"/>
          <w:u w:val="single"/>
        </w:rPr>
      </w:pPr>
      <w:r w:rsidRPr="00512A8F">
        <w:rPr>
          <w:rFonts w:cs="Arial"/>
          <w:bCs/>
          <w:sz w:val="24"/>
          <w:szCs w:val="24"/>
          <w:u w:val="single"/>
        </w:rPr>
        <w:t>Scoring Scale</w:t>
      </w:r>
    </w:p>
    <w:p w14:paraId="6974F1F4" w14:textId="77777777" w:rsidR="008D1D13" w:rsidRPr="00512A8F" w:rsidRDefault="008D1D13" w:rsidP="001451DC">
      <w:pPr>
        <w:pStyle w:val="00-Normal-BB"/>
        <w:rPr>
          <w:rFonts w:cs="Arial"/>
          <w:sz w:val="24"/>
          <w:szCs w:val="24"/>
          <w:lang w:eastAsia="en-GB"/>
        </w:rPr>
      </w:pPr>
    </w:p>
    <w:p w14:paraId="496697FA" w14:textId="5CF8AD06" w:rsidR="008D1D13" w:rsidRPr="00644126" w:rsidRDefault="008D1D13" w:rsidP="00644126">
      <w:pPr>
        <w:pStyle w:val="01-Level2-BB"/>
        <w:ind w:left="851" w:hanging="851"/>
        <w:jc w:val="left"/>
        <w:rPr>
          <w:rFonts w:cs="Arial"/>
          <w:sz w:val="24"/>
          <w:szCs w:val="24"/>
        </w:rPr>
      </w:pPr>
      <w:bookmarkStart w:id="142" w:name="_Ref456084786"/>
      <w:r w:rsidRPr="00512A8F">
        <w:rPr>
          <w:rFonts w:cs="Arial"/>
          <w:sz w:val="24"/>
          <w:szCs w:val="24"/>
        </w:rPr>
        <w:t xml:space="preserve">In relation to the Quality criteria as indicated in </w:t>
      </w:r>
      <w:r w:rsidRPr="00512A8F">
        <w:rPr>
          <w:rFonts w:cs="Arial"/>
          <w:b/>
          <w:bCs/>
          <w:sz w:val="24"/>
          <w:szCs w:val="24"/>
        </w:rPr>
        <w:t xml:space="preserve">Appendix 5: Award </w:t>
      </w:r>
      <w:r w:rsidRPr="00512A8F">
        <w:rPr>
          <w:rFonts w:cs="Arial"/>
          <w:b/>
          <w:sz w:val="24"/>
          <w:szCs w:val="24"/>
        </w:rPr>
        <w:t>Criteria</w:t>
      </w:r>
      <w:r w:rsidRPr="00512A8F">
        <w:rPr>
          <w:rFonts w:cs="Arial"/>
          <w:sz w:val="24"/>
          <w:szCs w:val="24"/>
        </w:rPr>
        <w:t xml:space="preserve"> each question will be scored in application of the following scoring scale:</w:t>
      </w:r>
      <w:bookmarkEnd w:id="142"/>
    </w:p>
    <w:tbl>
      <w:tblPr>
        <w:tblStyle w:val="TableGrid"/>
        <w:tblpPr w:leftFromText="180" w:rightFromText="180" w:vertAnchor="text" w:horzAnchor="margin" w:tblpXSpec="right" w:tblpY="311"/>
        <w:tblW w:w="0" w:type="auto"/>
        <w:tblLook w:val="04A0" w:firstRow="1" w:lastRow="0" w:firstColumn="1" w:lastColumn="0" w:noHBand="0" w:noVBand="1"/>
      </w:tblPr>
      <w:tblGrid>
        <w:gridCol w:w="1803"/>
        <w:gridCol w:w="7213"/>
      </w:tblGrid>
      <w:tr w:rsidR="002101D6" w:rsidRPr="00FA4F80" w14:paraId="24927200" w14:textId="77777777" w:rsidTr="0012696A">
        <w:tc>
          <w:tcPr>
            <w:tcW w:w="1838" w:type="dxa"/>
            <w:shd w:val="clear" w:color="auto" w:fill="B4C6E7" w:themeFill="accent1" w:themeFillTint="66"/>
          </w:tcPr>
          <w:p w14:paraId="6A75DD64" w14:textId="77777777" w:rsidR="002101D6" w:rsidRPr="00FA4F80" w:rsidRDefault="002101D6" w:rsidP="001451DC">
            <w:pPr>
              <w:rPr>
                <w:rFonts w:ascii="Arial" w:hAnsi="Arial" w:cs="Arial"/>
                <w:b/>
                <w:bCs/>
              </w:rPr>
            </w:pPr>
            <w:r w:rsidRPr="00FA4F80">
              <w:rPr>
                <w:rFonts w:ascii="Arial" w:hAnsi="Arial" w:cs="Arial"/>
                <w:b/>
                <w:bCs/>
              </w:rPr>
              <w:t>Score</w:t>
            </w:r>
          </w:p>
        </w:tc>
        <w:tc>
          <w:tcPr>
            <w:tcW w:w="7377" w:type="dxa"/>
            <w:shd w:val="clear" w:color="auto" w:fill="B4C6E7" w:themeFill="accent1" w:themeFillTint="66"/>
          </w:tcPr>
          <w:p w14:paraId="46BB2516" w14:textId="77777777" w:rsidR="002101D6" w:rsidRPr="00FA4F80" w:rsidRDefault="002101D6" w:rsidP="001451DC">
            <w:pPr>
              <w:rPr>
                <w:rFonts w:ascii="Arial" w:hAnsi="Arial" w:cs="Arial"/>
                <w:b/>
                <w:bCs/>
              </w:rPr>
            </w:pPr>
            <w:r w:rsidRPr="00FA4F80">
              <w:rPr>
                <w:rFonts w:ascii="Arial" w:hAnsi="Arial" w:cs="Arial"/>
                <w:b/>
                <w:bCs/>
              </w:rPr>
              <w:t>Description</w:t>
            </w:r>
          </w:p>
          <w:p w14:paraId="148A9C14" w14:textId="77777777" w:rsidR="002101D6" w:rsidRPr="00FA4F80" w:rsidRDefault="002101D6" w:rsidP="001451DC">
            <w:pPr>
              <w:rPr>
                <w:rFonts w:ascii="Arial" w:hAnsi="Arial" w:cs="Arial"/>
                <w:b/>
                <w:bCs/>
              </w:rPr>
            </w:pPr>
          </w:p>
        </w:tc>
      </w:tr>
      <w:tr w:rsidR="002101D6" w:rsidRPr="00FA4F80" w14:paraId="6029ADA1" w14:textId="77777777" w:rsidTr="00FA4F80">
        <w:tc>
          <w:tcPr>
            <w:tcW w:w="1838" w:type="dxa"/>
            <w:vAlign w:val="center"/>
          </w:tcPr>
          <w:p w14:paraId="212C2F76" w14:textId="77777777" w:rsidR="002101D6" w:rsidRPr="00FA4F80" w:rsidRDefault="002101D6" w:rsidP="00FA4F80">
            <w:pPr>
              <w:jc w:val="center"/>
              <w:rPr>
                <w:rFonts w:ascii="Arial" w:hAnsi="Arial" w:cs="Arial"/>
              </w:rPr>
            </w:pPr>
            <w:r w:rsidRPr="00FA4F80">
              <w:rPr>
                <w:rFonts w:ascii="Arial" w:hAnsi="Arial" w:cs="Arial"/>
              </w:rPr>
              <w:t>4</w:t>
            </w:r>
          </w:p>
        </w:tc>
        <w:tc>
          <w:tcPr>
            <w:tcW w:w="7377" w:type="dxa"/>
            <w:vAlign w:val="center"/>
          </w:tcPr>
          <w:p w14:paraId="3544096C" w14:textId="326AF42B" w:rsidR="002101D6" w:rsidRPr="00FA4F80" w:rsidRDefault="002101D6" w:rsidP="00FA4F80">
            <w:pPr>
              <w:rPr>
                <w:rFonts w:ascii="Arial" w:hAnsi="Arial" w:cs="Arial"/>
                <w:b/>
                <w:bCs/>
              </w:rPr>
            </w:pPr>
            <w:r w:rsidRPr="00FA4F80">
              <w:rPr>
                <w:rFonts w:ascii="Arial" w:hAnsi="Arial" w:cs="Arial"/>
                <w:b/>
                <w:bCs/>
              </w:rPr>
              <w:t>Excellent</w:t>
            </w:r>
          </w:p>
          <w:p w14:paraId="1CFF68F9" w14:textId="77777777" w:rsidR="00A11580" w:rsidRPr="00FA4F80" w:rsidRDefault="00A11580" w:rsidP="00FA4F80">
            <w:pPr>
              <w:rPr>
                <w:rFonts w:ascii="Arial" w:hAnsi="Arial" w:cs="Arial"/>
                <w:b/>
                <w:bCs/>
              </w:rPr>
            </w:pPr>
          </w:p>
          <w:p w14:paraId="0E2A4FA6" w14:textId="77777777" w:rsidR="002101D6" w:rsidRPr="00FA4F80" w:rsidRDefault="002101D6" w:rsidP="00FA4F80">
            <w:pPr>
              <w:rPr>
                <w:rFonts w:ascii="Arial" w:hAnsi="Arial" w:cs="Arial"/>
              </w:rPr>
            </w:pPr>
            <w:r w:rsidRPr="00FA4F80">
              <w:rPr>
                <w:rFonts w:ascii="Arial" w:hAnsi="Arial" w:cs="Arial"/>
              </w:rPr>
              <w:t xml:space="preserve">The Bidder provides a </w:t>
            </w:r>
            <w:r w:rsidRPr="00FA4F80">
              <w:rPr>
                <w:rFonts w:ascii="Arial" w:hAnsi="Arial" w:cs="Arial"/>
                <w:b/>
                <w:bCs/>
              </w:rPr>
              <w:t>high</w:t>
            </w:r>
            <w:r w:rsidRPr="00FA4F80">
              <w:rPr>
                <w:rFonts w:ascii="Arial" w:hAnsi="Arial" w:cs="Arial"/>
              </w:rPr>
              <w:t xml:space="preserve"> level of confidence that:</w:t>
            </w:r>
          </w:p>
          <w:p w14:paraId="083E5DDD" w14:textId="47AC8C32" w:rsidR="002101D6" w:rsidRPr="00FA4F80" w:rsidRDefault="002101D6" w:rsidP="00FA4F80">
            <w:pPr>
              <w:pStyle w:val="ListParagraph"/>
              <w:numPr>
                <w:ilvl w:val="0"/>
                <w:numId w:val="51"/>
              </w:numPr>
              <w:rPr>
                <w:rFonts w:cs="Arial"/>
                <w:sz w:val="24"/>
                <w:szCs w:val="24"/>
              </w:rPr>
            </w:pPr>
            <w:r w:rsidRPr="00FA4F80">
              <w:rPr>
                <w:rFonts w:cs="Arial"/>
                <w:sz w:val="24"/>
                <w:szCs w:val="24"/>
              </w:rPr>
              <w:t>the</w:t>
            </w:r>
            <w:r w:rsidR="00FA4F80">
              <w:rPr>
                <w:rFonts w:cs="Arial"/>
                <w:sz w:val="24"/>
                <w:szCs w:val="24"/>
              </w:rPr>
              <w:t xml:space="preserve"> </w:t>
            </w:r>
            <w:r w:rsidRPr="00FA4F80">
              <w:rPr>
                <w:rFonts w:cs="Arial"/>
                <w:sz w:val="24"/>
                <w:szCs w:val="24"/>
              </w:rPr>
              <w:t>Bidder’s approach/solution will comply with the Purchaser’s requirements which are relevant to the question and any objective(s) stated within the question; and</w:t>
            </w:r>
          </w:p>
          <w:p w14:paraId="5BA3907F" w14:textId="77777777" w:rsidR="002101D6" w:rsidRPr="00FA4F80" w:rsidRDefault="002101D6" w:rsidP="00FA4F80">
            <w:pPr>
              <w:pStyle w:val="ListParagraph"/>
              <w:numPr>
                <w:ilvl w:val="0"/>
                <w:numId w:val="51"/>
              </w:numPr>
              <w:rPr>
                <w:rFonts w:cs="Arial"/>
                <w:sz w:val="24"/>
                <w:szCs w:val="24"/>
              </w:rPr>
            </w:pPr>
            <w:r w:rsidRPr="00FA4F80">
              <w:rPr>
                <w:rFonts w:cs="Arial"/>
                <w:sz w:val="24"/>
                <w:szCs w:val="24"/>
              </w:rPr>
              <w:t>the Bidder has proposed a robust approach; and</w:t>
            </w:r>
          </w:p>
          <w:p w14:paraId="55595BF5" w14:textId="7157F586" w:rsidR="002101D6" w:rsidRPr="00FA4F80" w:rsidRDefault="002101D6" w:rsidP="00FA4F80">
            <w:pPr>
              <w:pStyle w:val="ListParagraph"/>
              <w:numPr>
                <w:ilvl w:val="0"/>
                <w:numId w:val="51"/>
              </w:numPr>
              <w:rPr>
                <w:rFonts w:cs="Arial"/>
                <w:sz w:val="24"/>
                <w:szCs w:val="24"/>
              </w:rPr>
            </w:pPr>
            <w:r w:rsidRPr="00FA4F80">
              <w:rPr>
                <w:rFonts w:cs="Arial"/>
                <w:sz w:val="24"/>
                <w:szCs w:val="24"/>
              </w:rPr>
              <w:t>the Bidder exceeds the Purchaser’s expectations in delivery of the required outputs.</w:t>
            </w:r>
          </w:p>
        </w:tc>
      </w:tr>
      <w:tr w:rsidR="002101D6" w:rsidRPr="00FA4F80" w14:paraId="7B38A603" w14:textId="77777777" w:rsidTr="00FA4F80">
        <w:trPr>
          <w:trHeight w:val="983"/>
        </w:trPr>
        <w:tc>
          <w:tcPr>
            <w:tcW w:w="1838" w:type="dxa"/>
            <w:vAlign w:val="center"/>
          </w:tcPr>
          <w:p w14:paraId="39F6DB58" w14:textId="77777777" w:rsidR="002101D6" w:rsidRPr="00FA4F80" w:rsidRDefault="002101D6" w:rsidP="00FA4F80">
            <w:pPr>
              <w:jc w:val="center"/>
              <w:rPr>
                <w:rFonts w:ascii="Arial" w:hAnsi="Arial" w:cs="Arial"/>
              </w:rPr>
            </w:pPr>
            <w:r w:rsidRPr="00FA4F80">
              <w:rPr>
                <w:rFonts w:ascii="Arial" w:hAnsi="Arial" w:cs="Arial"/>
              </w:rPr>
              <w:t>3</w:t>
            </w:r>
          </w:p>
        </w:tc>
        <w:tc>
          <w:tcPr>
            <w:tcW w:w="7377" w:type="dxa"/>
            <w:vAlign w:val="center"/>
          </w:tcPr>
          <w:p w14:paraId="79BFC020" w14:textId="1B6EF424" w:rsidR="002101D6" w:rsidRPr="00FA4F80" w:rsidRDefault="002101D6" w:rsidP="00FA4F80">
            <w:pPr>
              <w:rPr>
                <w:rFonts w:ascii="Arial" w:hAnsi="Arial" w:cs="Arial"/>
                <w:b/>
                <w:bCs/>
              </w:rPr>
            </w:pPr>
            <w:r w:rsidRPr="00FA4F80">
              <w:rPr>
                <w:rFonts w:ascii="Arial" w:hAnsi="Arial" w:cs="Arial"/>
                <w:b/>
                <w:bCs/>
              </w:rPr>
              <w:t>Good</w:t>
            </w:r>
          </w:p>
          <w:p w14:paraId="1F4FF3D9" w14:textId="77777777" w:rsidR="00A11580" w:rsidRPr="00FA4F80" w:rsidRDefault="00A11580" w:rsidP="00FA4F80">
            <w:pPr>
              <w:rPr>
                <w:rFonts w:ascii="Arial" w:hAnsi="Arial" w:cs="Arial"/>
                <w:b/>
                <w:bCs/>
              </w:rPr>
            </w:pPr>
          </w:p>
          <w:p w14:paraId="4C3A81F0" w14:textId="24676ABE" w:rsidR="002101D6" w:rsidRPr="00FA4F80" w:rsidRDefault="002101D6" w:rsidP="00FA4F80">
            <w:pPr>
              <w:rPr>
                <w:rFonts w:ascii="Arial" w:hAnsi="Arial" w:cs="Arial"/>
              </w:rPr>
            </w:pPr>
            <w:r w:rsidRPr="00FA4F80">
              <w:rPr>
                <w:rFonts w:ascii="Arial" w:hAnsi="Arial" w:cs="Arial"/>
              </w:rPr>
              <w:t xml:space="preserve">The Bidder provides a </w:t>
            </w:r>
            <w:r w:rsidR="00A11580" w:rsidRPr="00FA4F80">
              <w:rPr>
                <w:rFonts w:ascii="Arial" w:hAnsi="Arial" w:cs="Arial"/>
                <w:b/>
                <w:bCs/>
              </w:rPr>
              <w:t>good</w:t>
            </w:r>
            <w:r w:rsidRPr="00FA4F80">
              <w:rPr>
                <w:rFonts w:ascii="Arial" w:hAnsi="Arial" w:cs="Arial"/>
              </w:rPr>
              <w:t xml:space="preserve"> level of confidence that:</w:t>
            </w:r>
          </w:p>
          <w:p w14:paraId="7B97A6D5" w14:textId="77777777" w:rsidR="002101D6" w:rsidRPr="00FA4F80" w:rsidRDefault="002101D6" w:rsidP="00FA4F80">
            <w:pPr>
              <w:pStyle w:val="ListParagraph"/>
              <w:numPr>
                <w:ilvl w:val="0"/>
                <w:numId w:val="51"/>
              </w:numPr>
              <w:rPr>
                <w:rFonts w:cs="Arial"/>
                <w:sz w:val="24"/>
                <w:szCs w:val="24"/>
              </w:rPr>
            </w:pPr>
            <w:r w:rsidRPr="00FA4F80">
              <w:rPr>
                <w:rFonts w:cs="Arial"/>
                <w:sz w:val="24"/>
                <w:szCs w:val="24"/>
              </w:rPr>
              <w:t>the Bidder’s approach/solution will comply with the Purchaser’s requirements which are relevant to the question and any objective(s) stated within the question; and</w:t>
            </w:r>
          </w:p>
          <w:p w14:paraId="03E820A2" w14:textId="475C224B" w:rsidR="00A11580" w:rsidRPr="00FA4F80" w:rsidRDefault="002101D6" w:rsidP="00FA4F80">
            <w:pPr>
              <w:pStyle w:val="ListParagraph"/>
              <w:numPr>
                <w:ilvl w:val="0"/>
                <w:numId w:val="51"/>
              </w:numPr>
              <w:rPr>
                <w:rFonts w:cs="Arial"/>
                <w:sz w:val="24"/>
                <w:szCs w:val="24"/>
              </w:rPr>
            </w:pPr>
            <w:r w:rsidRPr="00FA4F80">
              <w:rPr>
                <w:rFonts w:cs="Arial"/>
                <w:sz w:val="24"/>
                <w:szCs w:val="24"/>
              </w:rPr>
              <w:lastRenderedPageBreak/>
              <w:t>the Bidder has proposed a robust approach.</w:t>
            </w:r>
          </w:p>
        </w:tc>
      </w:tr>
      <w:tr w:rsidR="002101D6" w:rsidRPr="00FA4F80" w14:paraId="50D43C06" w14:textId="77777777" w:rsidTr="00FA4F80">
        <w:trPr>
          <w:trHeight w:val="2681"/>
        </w:trPr>
        <w:tc>
          <w:tcPr>
            <w:tcW w:w="1838" w:type="dxa"/>
            <w:vAlign w:val="center"/>
          </w:tcPr>
          <w:p w14:paraId="4745C603" w14:textId="77777777" w:rsidR="002101D6" w:rsidRPr="00FA4F80" w:rsidRDefault="002101D6" w:rsidP="00FA4F80">
            <w:pPr>
              <w:jc w:val="center"/>
              <w:rPr>
                <w:rFonts w:ascii="Arial" w:hAnsi="Arial" w:cs="Arial"/>
              </w:rPr>
            </w:pPr>
            <w:r w:rsidRPr="00FA4F80">
              <w:rPr>
                <w:rFonts w:ascii="Arial" w:hAnsi="Arial" w:cs="Arial"/>
              </w:rPr>
              <w:lastRenderedPageBreak/>
              <w:t>2</w:t>
            </w:r>
          </w:p>
        </w:tc>
        <w:tc>
          <w:tcPr>
            <w:tcW w:w="7377" w:type="dxa"/>
            <w:vAlign w:val="center"/>
          </w:tcPr>
          <w:p w14:paraId="1C9C7E9E" w14:textId="6B3C0FD1" w:rsidR="002101D6" w:rsidRPr="00FA4F80" w:rsidRDefault="002101D6" w:rsidP="00FA4F80">
            <w:pPr>
              <w:rPr>
                <w:rFonts w:ascii="Arial" w:hAnsi="Arial" w:cs="Arial"/>
                <w:b/>
                <w:bCs/>
              </w:rPr>
            </w:pPr>
            <w:r w:rsidRPr="00FA4F80">
              <w:rPr>
                <w:rFonts w:ascii="Arial" w:hAnsi="Arial" w:cs="Arial"/>
                <w:b/>
                <w:bCs/>
              </w:rPr>
              <w:t>Satisfactory</w:t>
            </w:r>
          </w:p>
          <w:p w14:paraId="5727EEA9" w14:textId="77777777" w:rsidR="00A11580" w:rsidRPr="00FA4F80" w:rsidRDefault="00A11580" w:rsidP="00FA4F80">
            <w:pPr>
              <w:rPr>
                <w:rFonts w:ascii="Arial" w:hAnsi="Arial" w:cs="Arial"/>
                <w:b/>
                <w:bCs/>
              </w:rPr>
            </w:pPr>
          </w:p>
          <w:p w14:paraId="3AB22A9F" w14:textId="0F0D55D6" w:rsidR="002101D6" w:rsidRPr="00FA4F80" w:rsidRDefault="002101D6" w:rsidP="00FA4F80">
            <w:pPr>
              <w:rPr>
                <w:rFonts w:ascii="Arial" w:hAnsi="Arial" w:cs="Arial"/>
              </w:rPr>
            </w:pPr>
            <w:r w:rsidRPr="00FA4F80">
              <w:rPr>
                <w:rFonts w:ascii="Arial" w:hAnsi="Arial" w:cs="Arial"/>
              </w:rPr>
              <w:t xml:space="preserve">The Bidder provides a </w:t>
            </w:r>
            <w:r w:rsidR="00A11580" w:rsidRPr="00FA4F80">
              <w:rPr>
                <w:rFonts w:ascii="Arial" w:hAnsi="Arial" w:cs="Arial"/>
                <w:b/>
                <w:bCs/>
              </w:rPr>
              <w:t>satisfactory</w:t>
            </w:r>
            <w:r w:rsidRPr="00FA4F80">
              <w:rPr>
                <w:rFonts w:ascii="Arial" w:hAnsi="Arial" w:cs="Arial"/>
              </w:rPr>
              <w:t xml:space="preserve"> level of confidence (with </w:t>
            </w:r>
            <w:r w:rsidRPr="00FA4F80">
              <w:rPr>
                <w:rFonts w:ascii="Arial" w:hAnsi="Arial" w:cs="Arial"/>
                <w:b/>
                <w:bCs/>
              </w:rPr>
              <w:t>only minor reservations</w:t>
            </w:r>
            <w:r w:rsidRPr="00FA4F80">
              <w:rPr>
                <w:rFonts w:ascii="Arial" w:hAnsi="Arial" w:cs="Arial"/>
              </w:rPr>
              <w:t>) that:</w:t>
            </w:r>
          </w:p>
          <w:p w14:paraId="6019EA94" w14:textId="77777777" w:rsidR="002101D6" w:rsidRPr="00FA4F80" w:rsidRDefault="002101D6" w:rsidP="00FA4F80">
            <w:pPr>
              <w:pStyle w:val="ListParagraph"/>
              <w:numPr>
                <w:ilvl w:val="0"/>
                <w:numId w:val="51"/>
              </w:numPr>
              <w:rPr>
                <w:rFonts w:cs="Arial"/>
                <w:sz w:val="24"/>
                <w:szCs w:val="24"/>
              </w:rPr>
            </w:pPr>
            <w:r w:rsidRPr="00FA4F80">
              <w:rPr>
                <w:rFonts w:cs="Arial"/>
                <w:sz w:val="24"/>
                <w:szCs w:val="24"/>
              </w:rPr>
              <w:t>the Bidder’s approach/solution will comply with the Purchaser’s requirements which are relevant to the question and any objective(s) stated within the question; and</w:t>
            </w:r>
          </w:p>
          <w:p w14:paraId="598EA81D" w14:textId="12079664" w:rsidR="002101D6" w:rsidRPr="00FA4F80" w:rsidRDefault="002101D6" w:rsidP="00FA4F80">
            <w:pPr>
              <w:pStyle w:val="ListParagraph"/>
              <w:numPr>
                <w:ilvl w:val="0"/>
                <w:numId w:val="51"/>
              </w:numPr>
              <w:rPr>
                <w:rFonts w:cs="Arial"/>
                <w:sz w:val="24"/>
                <w:szCs w:val="24"/>
              </w:rPr>
            </w:pPr>
            <w:r w:rsidRPr="00FA4F80">
              <w:rPr>
                <w:rFonts w:cs="Arial"/>
                <w:sz w:val="24"/>
                <w:szCs w:val="24"/>
              </w:rPr>
              <w:t>the Bidder has proposed a robust approach.</w:t>
            </w:r>
          </w:p>
        </w:tc>
      </w:tr>
      <w:tr w:rsidR="002101D6" w:rsidRPr="00FA4F80" w14:paraId="62830808" w14:textId="77777777" w:rsidTr="00FA4F80">
        <w:trPr>
          <w:trHeight w:val="2986"/>
        </w:trPr>
        <w:tc>
          <w:tcPr>
            <w:tcW w:w="1838" w:type="dxa"/>
            <w:vAlign w:val="center"/>
          </w:tcPr>
          <w:p w14:paraId="790F83B3" w14:textId="77777777" w:rsidR="002101D6" w:rsidRPr="00FA4F80" w:rsidRDefault="002101D6" w:rsidP="00FA4F80">
            <w:pPr>
              <w:jc w:val="center"/>
              <w:rPr>
                <w:rFonts w:ascii="Arial" w:hAnsi="Arial" w:cs="Arial"/>
              </w:rPr>
            </w:pPr>
            <w:r w:rsidRPr="00FA4F80">
              <w:rPr>
                <w:rFonts w:ascii="Arial" w:hAnsi="Arial" w:cs="Arial"/>
              </w:rPr>
              <w:t>1</w:t>
            </w:r>
          </w:p>
        </w:tc>
        <w:tc>
          <w:tcPr>
            <w:tcW w:w="7377" w:type="dxa"/>
            <w:vAlign w:val="center"/>
          </w:tcPr>
          <w:p w14:paraId="1D9C4403" w14:textId="2733BD5F" w:rsidR="002101D6" w:rsidRPr="00FA4F80" w:rsidRDefault="002101D6" w:rsidP="00FA4F80">
            <w:pPr>
              <w:rPr>
                <w:rFonts w:ascii="Arial" w:hAnsi="Arial" w:cs="Arial"/>
                <w:b/>
                <w:bCs/>
              </w:rPr>
            </w:pPr>
            <w:r w:rsidRPr="00FA4F80">
              <w:rPr>
                <w:rFonts w:ascii="Arial" w:hAnsi="Arial" w:cs="Arial"/>
                <w:b/>
                <w:bCs/>
              </w:rPr>
              <w:t>Poor</w:t>
            </w:r>
          </w:p>
          <w:p w14:paraId="577FC614" w14:textId="77777777" w:rsidR="00A11580" w:rsidRPr="00FA4F80" w:rsidRDefault="00A11580" w:rsidP="00FA4F80">
            <w:pPr>
              <w:rPr>
                <w:rFonts w:ascii="Arial" w:hAnsi="Arial" w:cs="Arial"/>
                <w:b/>
                <w:bCs/>
              </w:rPr>
            </w:pPr>
          </w:p>
          <w:p w14:paraId="0EE9F911" w14:textId="77777777" w:rsidR="002101D6" w:rsidRPr="00FA4F80" w:rsidRDefault="002101D6" w:rsidP="00FA4F80">
            <w:pPr>
              <w:rPr>
                <w:rFonts w:ascii="Arial" w:hAnsi="Arial" w:cs="Arial"/>
              </w:rPr>
            </w:pPr>
            <w:r w:rsidRPr="00FA4F80">
              <w:rPr>
                <w:rFonts w:ascii="Arial" w:hAnsi="Arial" w:cs="Arial"/>
              </w:rPr>
              <w:t>The Bidder has not responded to the question in full; and/or</w:t>
            </w:r>
          </w:p>
          <w:p w14:paraId="4104A9B6" w14:textId="77777777" w:rsidR="002101D6" w:rsidRPr="00FA4F80" w:rsidRDefault="002101D6" w:rsidP="00FA4F80">
            <w:pPr>
              <w:rPr>
                <w:rFonts w:ascii="Arial" w:hAnsi="Arial" w:cs="Arial"/>
              </w:rPr>
            </w:pPr>
            <w:r w:rsidRPr="00FA4F80">
              <w:rPr>
                <w:rFonts w:ascii="Arial" w:hAnsi="Arial" w:cs="Arial"/>
              </w:rPr>
              <w:t xml:space="preserve">the response gives rise to some </w:t>
            </w:r>
            <w:r w:rsidRPr="00FA4F80">
              <w:rPr>
                <w:rFonts w:ascii="Arial" w:hAnsi="Arial" w:cs="Arial"/>
                <w:b/>
                <w:bCs/>
              </w:rPr>
              <w:t>major reservations</w:t>
            </w:r>
            <w:r w:rsidRPr="00FA4F80">
              <w:rPr>
                <w:rFonts w:ascii="Arial" w:hAnsi="Arial" w:cs="Arial"/>
              </w:rPr>
              <w:t xml:space="preserve"> in respect of whether:</w:t>
            </w:r>
          </w:p>
          <w:p w14:paraId="6AEF8F38" w14:textId="77777777" w:rsidR="002101D6" w:rsidRPr="00FA4F80" w:rsidRDefault="002101D6" w:rsidP="00FA4F80">
            <w:pPr>
              <w:pStyle w:val="ListParagraph"/>
              <w:numPr>
                <w:ilvl w:val="0"/>
                <w:numId w:val="51"/>
              </w:numPr>
              <w:rPr>
                <w:rFonts w:cs="Arial"/>
                <w:sz w:val="24"/>
                <w:szCs w:val="24"/>
              </w:rPr>
            </w:pPr>
            <w:r w:rsidRPr="00FA4F80">
              <w:rPr>
                <w:rFonts w:cs="Arial"/>
                <w:sz w:val="24"/>
                <w:szCs w:val="24"/>
              </w:rPr>
              <w:t>the Bidder’s approach/solution will comply with the Purchaser’s requirements which are relevant to the question and any objective(s) stated within the question; and/or</w:t>
            </w:r>
          </w:p>
          <w:p w14:paraId="20867D56" w14:textId="6EEAE0AF" w:rsidR="002101D6" w:rsidRPr="00FA4F80" w:rsidRDefault="002101D6" w:rsidP="00FA4F80">
            <w:pPr>
              <w:pStyle w:val="ListParagraph"/>
              <w:numPr>
                <w:ilvl w:val="0"/>
                <w:numId w:val="51"/>
              </w:numPr>
              <w:rPr>
                <w:rFonts w:cs="Arial"/>
                <w:sz w:val="24"/>
                <w:szCs w:val="24"/>
              </w:rPr>
            </w:pPr>
            <w:r w:rsidRPr="00FA4F80">
              <w:rPr>
                <w:rFonts w:cs="Arial"/>
                <w:sz w:val="24"/>
                <w:szCs w:val="24"/>
              </w:rPr>
              <w:t>the Bidder has proposed a robust approach.</w:t>
            </w:r>
          </w:p>
        </w:tc>
      </w:tr>
      <w:tr w:rsidR="002101D6" w:rsidRPr="00FA4F80" w14:paraId="2FD4D51D" w14:textId="77777777" w:rsidTr="00FA4F80">
        <w:trPr>
          <w:trHeight w:val="1028"/>
        </w:trPr>
        <w:tc>
          <w:tcPr>
            <w:tcW w:w="1838" w:type="dxa"/>
            <w:vAlign w:val="center"/>
          </w:tcPr>
          <w:p w14:paraId="57D81929" w14:textId="77777777" w:rsidR="002101D6" w:rsidRPr="00FA4F80" w:rsidRDefault="002101D6" w:rsidP="00FA4F80">
            <w:pPr>
              <w:jc w:val="center"/>
              <w:rPr>
                <w:rFonts w:ascii="Arial" w:hAnsi="Arial" w:cs="Arial"/>
              </w:rPr>
            </w:pPr>
            <w:r w:rsidRPr="00FA4F80">
              <w:rPr>
                <w:rFonts w:ascii="Arial" w:hAnsi="Arial" w:cs="Arial"/>
              </w:rPr>
              <w:t>0</w:t>
            </w:r>
          </w:p>
        </w:tc>
        <w:tc>
          <w:tcPr>
            <w:tcW w:w="7377" w:type="dxa"/>
            <w:vAlign w:val="center"/>
          </w:tcPr>
          <w:p w14:paraId="6D42C0B3" w14:textId="4AF91FC6" w:rsidR="002101D6" w:rsidRPr="00FA4F80" w:rsidRDefault="002101D6" w:rsidP="00FA4F80">
            <w:pPr>
              <w:rPr>
                <w:rFonts w:ascii="Arial" w:hAnsi="Arial" w:cs="Arial"/>
                <w:b/>
                <w:bCs/>
              </w:rPr>
            </w:pPr>
            <w:r w:rsidRPr="00FA4F80">
              <w:rPr>
                <w:rFonts w:ascii="Arial" w:hAnsi="Arial" w:cs="Arial"/>
                <w:b/>
                <w:bCs/>
              </w:rPr>
              <w:t>Unacceptable</w:t>
            </w:r>
          </w:p>
          <w:p w14:paraId="34E77DE0" w14:textId="77777777" w:rsidR="002101D6" w:rsidRPr="00FA4F80" w:rsidRDefault="002101D6" w:rsidP="00FA4F80">
            <w:pPr>
              <w:rPr>
                <w:rFonts w:ascii="Arial" w:hAnsi="Arial" w:cs="Arial"/>
              </w:rPr>
            </w:pPr>
            <w:r w:rsidRPr="00FA4F80">
              <w:rPr>
                <w:rFonts w:ascii="Arial" w:hAnsi="Arial" w:cs="Arial"/>
              </w:rPr>
              <w:t>The Bidder’s response does not answer the question and/or is irrelevant and/or is otherwise unacceptable.</w:t>
            </w:r>
          </w:p>
        </w:tc>
      </w:tr>
    </w:tbl>
    <w:p w14:paraId="69E30366" w14:textId="079C2023" w:rsidR="008D1D13" w:rsidRPr="00512A8F" w:rsidRDefault="008D1D13" w:rsidP="001451DC">
      <w:pPr>
        <w:pStyle w:val="00-Normal-BB"/>
        <w:rPr>
          <w:rFonts w:cs="Arial"/>
          <w:b/>
          <w:sz w:val="24"/>
          <w:szCs w:val="24"/>
        </w:rPr>
      </w:pPr>
    </w:p>
    <w:p w14:paraId="45064EB9" w14:textId="5B335849" w:rsidR="008D1D13" w:rsidRPr="00512A8F" w:rsidRDefault="008D1D13" w:rsidP="001451DC">
      <w:pPr>
        <w:pStyle w:val="01-Level2-BB"/>
        <w:ind w:left="851" w:hanging="851"/>
        <w:jc w:val="left"/>
        <w:rPr>
          <w:rFonts w:cs="Arial"/>
          <w:sz w:val="24"/>
          <w:szCs w:val="24"/>
        </w:rPr>
      </w:pPr>
      <w:bookmarkStart w:id="143" w:name="_Ref466389561"/>
      <w:r w:rsidRPr="00512A8F">
        <w:rPr>
          <w:rFonts w:cs="Arial"/>
          <w:sz w:val="24"/>
          <w:szCs w:val="24"/>
        </w:rPr>
        <w:t>In applying the scoring scale, each Bid will be evaluated according to its quality and deliverability. The term ‘quality’ in this context refers to performance and fitness for purpose of the proposal and therefore covers any aspect of a submission that affects the performance of the contract. ‘Deliverability’ refers to the likelihood that all aspects of a particular submission could in fact be delivered by the Bidder concerned.</w:t>
      </w:r>
      <w:bookmarkEnd w:id="143"/>
    </w:p>
    <w:p w14:paraId="1E06F3EA" w14:textId="77777777" w:rsidR="008D1D13" w:rsidRPr="00512A8F" w:rsidRDefault="008D1D13" w:rsidP="001451DC">
      <w:pPr>
        <w:pStyle w:val="01-NormInd2-BB"/>
        <w:jc w:val="left"/>
        <w:rPr>
          <w:rFonts w:cs="Arial"/>
          <w:sz w:val="24"/>
          <w:szCs w:val="24"/>
        </w:rPr>
      </w:pPr>
    </w:p>
    <w:p w14:paraId="0BC81048" w14:textId="74F9B43C" w:rsidR="008D1D13" w:rsidRPr="00512A8F" w:rsidRDefault="008D1D13" w:rsidP="001451DC">
      <w:pPr>
        <w:pStyle w:val="Heading2"/>
        <w:ind w:left="0" w:firstLine="0"/>
        <w:rPr>
          <w:rFonts w:cs="Arial"/>
          <w:b/>
          <w:bCs/>
          <w:sz w:val="24"/>
          <w:szCs w:val="24"/>
        </w:rPr>
      </w:pPr>
      <w:bookmarkStart w:id="144" w:name="_Toc106018456"/>
      <w:bookmarkStart w:id="145" w:name="_Toc220666762"/>
      <w:bookmarkStart w:id="146" w:name="_Toc1969477154"/>
      <w:r w:rsidRPr="00512A8F">
        <w:rPr>
          <w:rFonts w:cs="Arial"/>
          <w:b/>
          <w:bCs/>
          <w:sz w:val="24"/>
          <w:szCs w:val="24"/>
        </w:rPr>
        <w:t>Evaluation Panel</w:t>
      </w:r>
      <w:bookmarkEnd w:id="144"/>
      <w:bookmarkEnd w:id="145"/>
      <w:r w:rsidRPr="00512A8F">
        <w:rPr>
          <w:rFonts w:cs="Arial"/>
        </w:rPr>
        <w:br/>
      </w:r>
      <w:bookmarkEnd w:id="146"/>
    </w:p>
    <w:p w14:paraId="15255D72" w14:textId="7EB59D2A" w:rsidR="008D1D13" w:rsidRPr="00512A8F" w:rsidRDefault="008D1D13" w:rsidP="001451DC">
      <w:pPr>
        <w:pStyle w:val="01-Level2-BB"/>
        <w:ind w:left="851" w:hanging="851"/>
        <w:jc w:val="left"/>
        <w:rPr>
          <w:rFonts w:cs="Arial"/>
          <w:sz w:val="24"/>
          <w:szCs w:val="24"/>
        </w:rPr>
      </w:pPr>
      <w:r w:rsidRPr="00512A8F">
        <w:rPr>
          <w:rFonts w:cs="Arial"/>
          <w:sz w:val="24"/>
          <w:szCs w:val="24"/>
        </w:rPr>
        <w:t>Each member of the evaluation panel will assess each Bid separately.  Questions may be divided between evaluation panel members so that an evaluator may not read the entirety of a Bid</w:t>
      </w:r>
      <w:r w:rsidR="00A11580" w:rsidRPr="00512A8F">
        <w:rPr>
          <w:rFonts w:cs="Arial"/>
          <w:sz w:val="24"/>
          <w:szCs w:val="24"/>
        </w:rPr>
        <w:t>.</w:t>
      </w:r>
    </w:p>
    <w:p w14:paraId="557E963C" w14:textId="77777777" w:rsidR="008D1D13" w:rsidRPr="00512A8F" w:rsidRDefault="008D1D13" w:rsidP="001451DC">
      <w:pPr>
        <w:pStyle w:val="02-NormInd2-BB"/>
        <w:jc w:val="left"/>
        <w:rPr>
          <w:rFonts w:cs="Arial"/>
          <w:sz w:val="24"/>
          <w:szCs w:val="24"/>
        </w:rPr>
      </w:pPr>
    </w:p>
    <w:p w14:paraId="745661FF" w14:textId="77777777" w:rsidR="008D1D13" w:rsidRPr="00512A8F" w:rsidRDefault="008D1D13" w:rsidP="001451DC">
      <w:pPr>
        <w:pStyle w:val="01-Level2-BB"/>
        <w:ind w:left="851" w:hanging="851"/>
        <w:jc w:val="left"/>
        <w:rPr>
          <w:rFonts w:cs="Arial"/>
          <w:sz w:val="24"/>
          <w:szCs w:val="24"/>
        </w:rPr>
      </w:pPr>
      <w:r w:rsidRPr="00512A8F">
        <w:rPr>
          <w:rFonts w:cs="Arial"/>
          <w:sz w:val="24"/>
          <w:szCs w:val="24"/>
        </w:rPr>
        <w:t>The evaluation panel members will, on an individual basis for each Bidder’s response to a question, decide which commentary most accurately describes the response. The evaluation panel members will record the corresponding score and the strengths and weaknesses of the response.</w:t>
      </w:r>
    </w:p>
    <w:p w14:paraId="30FA6A8D" w14:textId="77777777" w:rsidR="008D1D13" w:rsidRPr="00512A8F" w:rsidRDefault="008D1D13" w:rsidP="001451DC">
      <w:pPr>
        <w:pStyle w:val="02-Level2-BB"/>
        <w:numPr>
          <w:ilvl w:val="0"/>
          <w:numId w:val="0"/>
        </w:numPr>
        <w:ind w:left="1440"/>
        <w:rPr>
          <w:rFonts w:cs="Arial"/>
          <w:sz w:val="24"/>
          <w:szCs w:val="24"/>
        </w:rPr>
      </w:pPr>
    </w:p>
    <w:p w14:paraId="11D660E4" w14:textId="3B1A4941" w:rsidR="008D1D13" w:rsidRPr="00512A8F" w:rsidRDefault="008D1D13" w:rsidP="001451DC">
      <w:pPr>
        <w:pStyle w:val="01-Level2-BB"/>
        <w:ind w:left="851" w:hanging="851"/>
        <w:jc w:val="left"/>
        <w:rPr>
          <w:rFonts w:cs="Arial"/>
          <w:sz w:val="24"/>
          <w:szCs w:val="24"/>
        </w:rPr>
      </w:pPr>
      <w:r w:rsidRPr="596BE4E1">
        <w:rPr>
          <w:rFonts w:cs="Arial"/>
          <w:sz w:val="24"/>
          <w:szCs w:val="24"/>
        </w:rPr>
        <w:t xml:space="preserve">Only the score corresponding to the commentary detailed in the scoring scale in paragraph </w:t>
      </w:r>
      <w:r w:rsidR="009B78E0" w:rsidRPr="596BE4E1">
        <w:rPr>
          <w:rFonts w:cs="Arial"/>
          <w:sz w:val="24"/>
          <w:szCs w:val="24"/>
        </w:rPr>
        <w:t>5</w:t>
      </w:r>
      <w:r w:rsidRPr="596BE4E1">
        <w:rPr>
          <w:rFonts w:cs="Arial"/>
          <w:sz w:val="24"/>
          <w:szCs w:val="24"/>
        </w:rPr>
        <w:t>.</w:t>
      </w:r>
      <w:r w:rsidR="2E45FB66" w:rsidRPr="596BE4E1">
        <w:rPr>
          <w:rFonts w:cs="Arial"/>
          <w:sz w:val="24"/>
          <w:szCs w:val="24"/>
        </w:rPr>
        <w:t>8</w:t>
      </w:r>
      <w:r w:rsidRPr="596BE4E1">
        <w:rPr>
          <w:rFonts w:cs="Arial"/>
          <w:sz w:val="24"/>
          <w:szCs w:val="24"/>
        </w:rPr>
        <w:t xml:space="preserve"> </w:t>
      </w:r>
      <w:r w:rsidR="009B78E0" w:rsidRPr="596BE4E1">
        <w:rPr>
          <w:rFonts w:cs="Arial"/>
          <w:sz w:val="24"/>
          <w:szCs w:val="24"/>
        </w:rPr>
        <w:t xml:space="preserve">above </w:t>
      </w:r>
      <w:r w:rsidRPr="596BE4E1">
        <w:rPr>
          <w:rFonts w:cs="Arial"/>
          <w:sz w:val="24"/>
          <w:szCs w:val="24"/>
        </w:rPr>
        <w:t xml:space="preserve">may be awarded to a response (i.e.: 0 - </w:t>
      </w:r>
      <w:r w:rsidR="00A11580" w:rsidRPr="596BE4E1">
        <w:rPr>
          <w:rFonts w:cs="Arial"/>
          <w:sz w:val="24"/>
          <w:szCs w:val="24"/>
        </w:rPr>
        <w:t>4</w:t>
      </w:r>
      <w:r w:rsidRPr="596BE4E1">
        <w:rPr>
          <w:rFonts w:cs="Arial"/>
          <w:sz w:val="24"/>
          <w:szCs w:val="24"/>
        </w:rPr>
        <w:t xml:space="preserve">). No other scores may be </w:t>
      </w:r>
      <w:r w:rsidR="3CDD4D93" w:rsidRPr="596BE4E1">
        <w:rPr>
          <w:rFonts w:cs="Arial"/>
          <w:sz w:val="24"/>
          <w:szCs w:val="24"/>
        </w:rPr>
        <w:t>used,</w:t>
      </w:r>
      <w:r w:rsidRPr="596BE4E1">
        <w:rPr>
          <w:rFonts w:cs="Arial"/>
          <w:sz w:val="24"/>
          <w:szCs w:val="24"/>
        </w:rPr>
        <w:t xml:space="preserve"> and decimal scores are not permitted (e.g. 3.5).</w:t>
      </w:r>
    </w:p>
    <w:p w14:paraId="684FD11C" w14:textId="77777777" w:rsidR="008D1D13" w:rsidRPr="00512A8F" w:rsidRDefault="008D1D13" w:rsidP="001451DC">
      <w:pPr>
        <w:pStyle w:val="02-Level2-BB"/>
        <w:numPr>
          <w:ilvl w:val="0"/>
          <w:numId w:val="0"/>
        </w:numPr>
        <w:rPr>
          <w:rFonts w:cs="Arial"/>
          <w:b/>
          <w:color w:val="000000" w:themeColor="text1"/>
          <w:sz w:val="24"/>
          <w:szCs w:val="24"/>
        </w:rPr>
      </w:pPr>
    </w:p>
    <w:p w14:paraId="5916078C" w14:textId="458AEAB9" w:rsidR="008D1D13" w:rsidRPr="00512A8F" w:rsidRDefault="008D1D13" w:rsidP="001451DC">
      <w:pPr>
        <w:pStyle w:val="Heading2"/>
        <w:ind w:left="0" w:firstLine="0"/>
        <w:rPr>
          <w:rFonts w:cs="Arial"/>
          <w:sz w:val="24"/>
          <w:szCs w:val="24"/>
        </w:rPr>
      </w:pPr>
      <w:bookmarkStart w:id="147" w:name="_Toc106018457"/>
      <w:bookmarkStart w:id="148" w:name="_Toc220666763"/>
      <w:bookmarkStart w:id="149" w:name="_Toc11377444"/>
      <w:r w:rsidRPr="00512A8F">
        <w:rPr>
          <w:rFonts w:cs="Arial"/>
          <w:b/>
          <w:bCs/>
          <w:sz w:val="24"/>
          <w:szCs w:val="24"/>
        </w:rPr>
        <w:t>Moderation</w:t>
      </w:r>
      <w:bookmarkEnd w:id="147"/>
      <w:bookmarkEnd w:id="148"/>
      <w:r w:rsidRPr="00512A8F">
        <w:rPr>
          <w:rFonts w:cs="Arial"/>
        </w:rPr>
        <w:br/>
      </w:r>
      <w:bookmarkEnd w:id="149"/>
    </w:p>
    <w:p w14:paraId="3D2C60AC" w14:textId="33CA46EE" w:rsidR="008D1D13" w:rsidRPr="00512A8F" w:rsidRDefault="008D1D13" w:rsidP="001451DC">
      <w:pPr>
        <w:pStyle w:val="01-Level2-BB"/>
        <w:ind w:left="851" w:hanging="851"/>
        <w:jc w:val="left"/>
        <w:rPr>
          <w:rFonts w:cs="Arial"/>
          <w:sz w:val="24"/>
          <w:szCs w:val="24"/>
        </w:rPr>
      </w:pPr>
      <w:r w:rsidRPr="00512A8F">
        <w:rPr>
          <w:rFonts w:cs="Arial"/>
          <w:sz w:val="24"/>
          <w:szCs w:val="24"/>
        </w:rPr>
        <w:t>A moderation process will then be undertaken with the evaluation panel to discuss and agree</w:t>
      </w:r>
      <w:r w:rsidR="00CE3656" w:rsidRPr="00512A8F">
        <w:rPr>
          <w:rFonts w:cs="Arial"/>
          <w:sz w:val="24"/>
          <w:szCs w:val="24"/>
        </w:rPr>
        <w:t xml:space="preserve"> on</w:t>
      </w:r>
      <w:r w:rsidRPr="00512A8F">
        <w:rPr>
          <w:rFonts w:cs="Arial"/>
          <w:sz w:val="24"/>
          <w:szCs w:val="24"/>
        </w:rPr>
        <w:t xml:space="preserve"> an overall single consensus score for each response where individual evaluator scores differed in relation to a Bidder’s response to a question.</w:t>
      </w:r>
    </w:p>
    <w:p w14:paraId="4EF692BC" w14:textId="77777777" w:rsidR="008D1D13" w:rsidRPr="00512A8F" w:rsidRDefault="008D1D13" w:rsidP="001451DC">
      <w:pPr>
        <w:pStyle w:val="02-Level2-BB"/>
        <w:numPr>
          <w:ilvl w:val="0"/>
          <w:numId w:val="0"/>
        </w:numPr>
        <w:rPr>
          <w:rFonts w:cs="Arial"/>
          <w:szCs w:val="22"/>
        </w:rPr>
      </w:pPr>
    </w:p>
    <w:p w14:paraId="64680C16" w14:textId="591935A2" w:rsidR="008D1D13" w:rsidRPr="00512A8F" w:rsidRDefault="008D1D13" w:rsidP="001451DC">
      <w:pPr>
        <w:pStyle w:val="00-Heading"/>
        <w:rPr>
          <w:rFonts w:cs="Arial"/>
          <w:sz w:val="24"/>
          <w:szCs w:val="24"/>
        </w:rPr>
      </w:pPr>
      <w:r w:rsidRPr="00512A8F">
        <w:rPr>
          <w:rFonts w:cs="Arial"/>
          <w:sz w:val="24"/>
          <w:szCs w:val="24"/>
        </w:rPr>
        <w:t>Each question/</w:t>
      </w:r>
      <w:r w:rsidR="008E20B1" w:rsidRPr="00512A8F">
        <w:rPr>
          <w:rFonts w:cs="Arial"/>
          <w:sz w:val="24"/>
          <w:szCs w:val="24"/>
        </w:rPr>
        <w:t>criterion</w:t>
      </w:r>
      <w:r w:rsidRPr="00512A8F">
        <w:rPr>
          <w:rFonts w:cs="Arial"/>
          <w:sz w:val="24"/>
          <w:szCs w:val="24"/>
        </w:rPr>
        <w:t xml:space="preserve"> will be awarded a consensus score in accordance with the scoring scale at </w:t>
      </w:r>
      <w:r w:rsidR="00556C7C" w:rsidRPr="00512A8F">
        <w:rPr>
          <w:rFonts w:cs="Arial"/>
          <w:sz w:val="24"/>
          <w:szCs w:val="24"/>
        </w:rPr>
        <w:t>par 5.9 above</w:t>
      </w:r>
      <w:r w:rsidRPr="00512A8F">
        <w:rPr>
          <w:rFonts w:cs="Arial"/>
          <w:sz w:val="24"/>
          <w:szCs w:val="24"/>
        </w:rPr>
        <w:t xml:space="preserve"> (i.e. 0-</w:t>
      </w:r>
      <w:r w:rsidR="00A11580" w:rsidRPr="00512A8F">
        <w:rPr>
          <w:rFonts w:cs="Arial"/>
          <w:sz w:val="24"/>
          <w:szCs w:val="24"/>
        </w:rPr>
        <w:t>4</w:t>
      </w:r>
      <w:r w:rsidRPr="00512A8F">
        <w:rPr>
          <w:rFonts w:cs="Arial"/>
          <w:sz w:val="24"/>
          <w:szCs w:val="24"/>
        </w:rPr>
        <w:t xml:space="preserve">). </w:t>
      </w:r>
    </w:p>
    <w:p w14:paraId="06A4A760" w14:textId="77777777" w:rsidR="008D1D13" w:rsidRPr="00512A8F" w:rsidRDefault="008D1D13" w:rsidP="001451DC">
      <w:pPr>
        <w:pStyle w:val="00-Heading"/>
        <w:rPr>
          <w:rFonts w:cs="Arial"/>
          <w:sz w:val="24"/>
          <w:szCs w:val="24"/>
        </w:rPr>
      </w:pPr>
    </w:p>
    <w:p w14:paraId="75B5B941" w14:textId="0AA53A9B" w:rsidR="008D1D13" w:rsidRPr="00512A8F" w:rsidRDefault="008D1D13" w:rsidP="001451DC">
      <w:pPr>
        <w:pStyle w:val="Heading2"/>
        <w:ind w:left="0" w:firstLine="0"/>
        <w:rPr>
          <w:rFonts w:cs="Arial"/>
          <w:b/>
          <w:bCs/>
          <w:sz w:val="24"/>
          <w:szCs w:val="24"/>
        </w:rPr>
      </w:pPr>
      <w:bookmarkStart w:id="150" w:name="_Toc106018458"/>
      <w:bookmarkStart w:id="151" w:name="_Toc1626253758"/>
      <w:bookmarkStart w:id="152" w:name="_Toc220666764"/>
      <w:r w:rsidRPr="00512A8F">
        <w:rPr>
          <w:rFonts w:cs="Arial"/>
          <w:b/>
          <w:bCs/>
          <w:sz w:val="24"/>
          <w:szCs w:val="24"/>
        </w:rPr>
        <w:t>Price Evaluation</w:t>
      </w:r>
      <w:bookmarkEnd w:id="150"/>
      <w:bookmarkEnd w:id="151"/>
      <w:bookmarkEnd w:id="152"/>
    </w:p>
    <w:p w14:paraId="52CA3C33" w14:textId="77777777" w:rsidR="008D1D13" w:rsidRPr="00512A8F" w:rsidRDefault="008D1D13" w:rsidP="001D0723">
      <w:pPr>
        <w:contextualSpacing/>
        <w:jc w:val="both"/>
        <w:rPr>
          <w:rFonts w:ascii="Arial" w:hAnsi="Arial" w:cs="Arial"/>
          <w:lang w:eastAsia="en-GB"/>
        </w:rPr>
      </w:pPr>
    </w:p>
    <w:p w14:paraId="33745741" w14:textId="74188F68" w:rsidR="008D1D13" w:rsidRPr="00512A8F" w:rsidRDefault="008D1D13" w:rsidP="001451DC">
      <w:pPr>
        <w:pStyle w:val="01-Level2-BB"/>
        <w:ind w:left="851" w:hanging="851"/>
        <w:jc w:val="left"/>
        <w:rPr>
          <w:rFonts w:cs="Arial"/>
          <w:b/>
          <w:bCs/>
          <w:sz w:val="24"/>
          <w:szCs w:val="24"/>
        </w:rPr>
      </w:pPr>
      <w:r w:rsidRPr="00512A8F">
        <w:rPr>
          <w:rFonts w:cs="Arial"/>
          <w:sz w:val="24"/>
          <w:szCs w:val="24"/>
          <w:lang w:eastAsia="en-GB"/>
        </w:rPr>
        <w:t>Price will be evaluated by applying the methodology set out below</w:t>
      </w:r>
      <w:r w:rsidRPr="001D0723">
        <w:rPr>
          <w:rFonts w:cs="Arial"/>
          <w:bCs/>
          <w:sz w:val="24"/>
          <w:szCs w:val="24"/>
          <w:lang w:eastAsia="en-GB"/>
        </w:rPr>
        <w:t>.</w:t>
      </w:r>
    </w:p>
    <w:p w14:paraId="11443394" w14:textId="0E6C485E" w:rsidR="008D1D13" w:rsidRPr="00512A8F" w:rsidRDefault="008D1D13" w:rsidP="001451DC">
      <w:pPr>
        <w:pStyle w:val="01-Level2-BB"/>
        <w:numPr>
          <w:ilvl w:val="0"/>
          <w:numId w:val="0"/>
        </w:numPr>
        <w:jc w:val="left"/>
        <w:rPr>
          <w:rFonts w:cs="Arial"/>
          <w:b/>
          <w:bCs/>
          <w:sz w:val="24"/>
          <w:szCs w:val="24"/>
        </w:rPr>
      </w:pPr>
    </w:p>
    <w:p w14:paraId="007B7BE0" w14:textId="1DA88513" w:rsidR="008D1D13" w:rsidRPr="00512A8F" w:rsidRDefault="008D1D13" w:rsidP="596BE4E1">
      <w:pPr>
        <w:pStyle w:val="01-Level2-BB"/>
        <w:ind w:left="851" w:hanging="851"/>
        <w:jc w:val="left"/>
        <w:rPr>
          <w:rFonts w:cs="Arial"/>
          <w:b/>
          <w:bCs/>
          <w:sz w:val="24"/>
          <w:szCs w:val="24"/>
          <w:lang w:eastAsia="en-GB"/>
        </w:rPr>
      </w:pPr>
      <w:r w:rsidRPr="596BE4E1">
        <w:rPr>
          <w:rFonts w:cs="Arial"/>
          <w:sz w:val="24"/>
          <w:szCs w:val="24"/>
          <w:lang w:eastAsia="en-GB"/>
        </w:rPr>
        <w:t>The lowest price will score the full marks for price</w:t>
      </w:r>
      <w:r w:rsidR="00A14E9B" w:rsidRPr="596BE4E1">
        <w:rPr>
          <w:rFonts w:cs="Arial"/>
          <w:sz w:val="24"/>
          <w:szCs w:val="24"/>
          <w:lang w:eastAsia="en-GB"/>
        </w:rPr>
        <w:t>,</w:t>
      </w:r>
      <w:r w:rsidRPr="596BE4E1">
        <w:rPr>
          <w:rFonts w:cs="Arial"/>
          <w:sz w:val="24"/>
          <w:szCs w:val="24"/>
          <w:lang w:eastAsia="en-GB"/>
        </w:rPr>
        <w:t xml:space="preserve"> save for abnormally low Bids. </w:t>
      </w:r>
      <w:r w:rsidR="00BD1A72" w:rsidRPr="596BE4E1">
        <w:rPr>
          <w:rFonts w:cs="Arial"/>
          <w:sz w:val="24"/>
          <w:szCs w:val="24"/>
          <w:lang w:eastAsia="en-GB"/>
        </w:rPr>
        <w:t xml:space="preserve">All </w:t>
      </w:r>
      <w:r w:rsidRPr="596BE4E1">
        <w:rPr>
          <w:rFonts w:cs="Arial"/>
          <w:sz w:val="24"/>
          <w:szCs w:val="24"/>
          <w:lang w:eastAsia="en-GB"/>
        </w:rPr>
        <w:t xml:space="preserve">other </w:t>
      </w:r>
      <w:r w:rsidR="00E87218" w:rsidRPr="596BE4E1">
        <w:rPr>
          <w:rFonts w:cs="Arial"/>
          <w:sz w:val="24"/>
          <w:szCs w:val="24"/>
          <w:lang w:eastAsia="en-GB"/>
        </w:rPr>
        <w:t>B</w:t>
      </w:r>
      <w:r w:rsidR="00A86A7A" w:rsidRPr="596BE4E1">
        <w:rPr>
          <w:rFonts w:cs="Arial"/>
          <w:sz w:val="24"/>
          <w:szCs w:val="24"/>
          <w:lang w:eastAsia="en-GB"/>
        </w:rPr>
        <w:t>id</w:t>
      </w:r>
      <w:r w:rsidRPr="596BE4E1">
        <w:rPr>
          <w:rFonts w:cs="Arial"/>
          <w:sz w:val="24"/>
          <w:szCs w:val="24"/>
          <w:lang w:eastAsia="en-GB"/>
        </w:rPr>
        <w:t xml:space="preserve"> </w:t>
      </w:r>
      <w:r w:rsidR="000502DC" w:rsidRPr="596BE4E1">
        <w:rPr>
          <w:rFonts w:cs="Arial"/>
          <w:sz w:val="24"/>
          <w:szCs w:val="24"/>
          <w:lang w:eastAsia="en-GB"/>
        </w:rPr>
        <w:t>price</w:t>
      </w:r>
      <w:r w:rsidR="00A14E9B" w:rsidRPr="596BE4E1">
        <w:rPr>
          <w:rFonts w:cs="Arial"/>
          <w:sz w:val="24"/>
          <w:szCs w:val="24"/>
          <w:lang w:eastAsia="en-GB"/>
        </w:rPr>
        <w:t>s</w:t>
      </w:r>
      <w:r w:rsidR="000502DC" w:rsidRPr="596BE4E1">
        <w:rPr>
          <w:rFonts w:cs="Arial"/>
          <w:sz w:val="24"/>
          <w:szCs w:val="24"/>
          <w:lang w:eastAsia="en-GB"/>
        </w:rPr>
        <w:t xml:space="preserve"> </w:t>
      </w:r>
      <w:r w:rsidR="00335115" w:rsidRPr="596BE4E1">
        <w:rPr>
          <w:rFonts w:cs="Arial"/>
          <w:sz w:val="24"/>
          <w:szCs w:val="24"/>
          <w:lang w:eastAsia="en-GB"/>
        </w:rPr>
        <w:t xml:space="preserve">will be </w:t>
      </w:r>
      <w:r w:rsidR="00BA4ACB" w:rsidRPr="596BE4E1">
        <w:rPr>
          <w:rFonts w:cs="Arial"/>
          <w:sz w:val="24"/>
          <w:szCs w:val="24"/>
          <w:lang w:eastAsia="en-GB"/>
        </w:rPr>
        <w:t xml:space="preserve">scored based on their deviation </w:t>
      </w:r>
      <w:r w:rsidR="00A5593D" w:rsidRPr="596BE4E1">
        <w:rPr>
          <w:rFonts w:cs="Arial"/>
          <w:sz w:val="24"/>
          <w:szCs w:val="24"/>
          <w:lang w:eastAsia="en-GB"/>
        </w:rPr>
        <w:t xml:space="preserve">from the lowest </w:t>
      </w:r>
      <w:r w:rsidR="002F393F" w:rsidRPr="596BE4E1">
        <w:rPr>
          <w:rFonts w:cs="Arial"/>
          <w:sz w:val="24"/>
          <w:szCs w:val="24"/>
          <w:lang w:eastAsia="en-GB"/>
        </w:rPr>
        <w:t xml:space="preserve">submitted bid </w:t>
      </w:r>
      <w:r w:rsidR="005D1F4B" w:rsidRPr="596BE4E1">
        <w:rPr>
          <w:rFonts w:cs="Arial"/>
          <w:sz w:val="24"/>
          <w:szCs w:val="24"/>
          <w:lang w:eastAsia="en-GB"/>
        </w:rPr>
        <w:t>price</w:t>
      </w:r>
      <w:r w:rsidRPr="596BE4E1">
        <w:rPr>
          <w:rFonts w:cs="Arial"/>
          <w:sz w:val="24"/>
          <w:szCs w:val="24"/>
          <w:lang w:eastAsia="en-GB"/>
        </w:rPr>
        <w:t xml:space="preserve">. All results will be rounded to two decimal places. </w:t>
      </w:r>
    </w:p>
    <w:p w14:paraId="1C4C0250" w14:textId="77777777" w:rsidR="008D1D13" w:rsidRPr="00512A8F" w:rsidRDefault="008D1D13" w:rsidP="001451DC">
      <w:pPr>
        <w:ind w:left="1701"/>
        <w:contextualSpacing/>
        <w:jc w:val="both"/>
        <w:rPr>
          <w:rFonts w:ascii="Arial" w:hAnsi="Arial" w:cs="Arial"/>
          <w:lang w:eastAsia="en-GB"/>
        </w:rPr>
      </w:pPr>
    </w:p>
    <w:p w14:paraId="2B018AE9" w14:textId="77777777" w:rsidR="008D1D13" w:rsidRPr="00512A8F" w:rsidRDefault="008D1D13" w:rsidP="001451DC">
      <w:pPr>
        <w:pStyle w:val="01-Level2-BB"/>
        <w:ind w:left="851" w:hanging="851"/>
        <w:rPr>
          <w:rFonts w:cs="Arial"/>
          <w:sz w:val="24"/>
          <w:szCs w:val="24"/>
          <w:lang w:eastAsia="en-GB"/>
        </w:rPr>
      </w:pPr>
      <w:r w:rsidRPr="00512A8F">
        <w:rPr>
          <w:rFonts w:cs="Arial"/>
          <w:sz w:val="24"/>
          <w:szCs w:val="24"/>
          <w:lang w:eastAsia="en-GB"/>
        </w:rPr>
        <w:t>Price scores will then be multiplied by the price weighting to give a final price score</w:t>
      </w:r>
    </w:p>
    <w:p w14:paraId="753AD56F" w14:textId="77777777" w:rsidR="008D1D13" w:rsidRPr="00512A8F" w:rsidRDefault="008D1D13" w:rsidP="001451DC">
      <w:pPr>
        <w:pStyle w:val="Heading2"/>
        <w:rPr>
          <w:rFonts w:cs="Arial"/>
          <w:sz w:val="24"/>
          <w:szCs w:val="24"/>
        </w:rPr>
      </w:pPr>
      <w:bookmarkStart w:id="153" w:name="_Toc106018459"/>
    </w:p>
    <w:p w14:paraId="6D1B0223" w14:textId="77777777" w:rsidR="008D1D13" w:rsidRPr="00512A8F" w:rsidRDefault="008D1D13" w:rsidP="001451DC">
      <w:pPr>
        <w:pStyle w:val="Heading2"/>
        <w:ind w:left="0" w:firstLine="0"/>
        <w:rPr>
          <w:rFonts w:cs="Arial"/>
          <w:b/>
          <w:bCs/>
          <w:sz w:val="24"/>
          <w:szCs w:val="24"/>
        </w:rPr>
      </w:pPr>
      <w:bookmarkStart w:id="154" w:name="_Toc1066131419"/>
      <w:bookmarkStart w:id="155" w:name="_Toc220666765"/>
      <w:r w:rsidRPr="00512A8F">
        <w:rPr>
          <w:rFonts w:cs="Arial"/>
          <w:b/>
          <w:bCs/>
          <w:sz w:val="24"/>
          <w:szCs w:val="24"/>
        </w:rPr>
        <w:t>Final Evaluation Score</w:t>
      </w:r>
      <w:bookmarkEnd w:id="153"/>
      <w:bookmarkEnd w:id="154"/>
      <w:bookmarkEnd w:id="155"/>
      <w:r w:rsidRPr="00512A8F">
        <w:rPr>
          <w:rFonts w:cs="Arial"/>
          <w:b/>
          <w:bCs/>
          <w:sz w:val="24"/>
          <w:szCs w:val="24"/>
        </w:rPr>
        <w:t xml:space="preserve"> </w:t>
      </w:r>
    </w:p>
    <w:p w14:paraId="402DF638" w14:textId="77777777" w:rsidR="008D1D13" w:rsidRPr="00512A8F" w:rsidRDefault="008D1D13" w:rsidP="001451DC">
      <w:pPr>
        <w:ind w:left="1701"/>
        <w:contextualSpacing/>
        <w:rPr>
          <w:rFonts w:ascii="Arial" w:hAnsi="Arial" w:cs="Arial"/>
          <w:lang w:eastAsia="en-GB"/>
        </w:rPr>
      </w:pPr>
    </w:p>
    <w:p w14:paraId="3E4BA5C6" w14:textId="77777777" w:rsidR="008D1D13" w:rsidRPr="00512A8F" w:rsidRDefault="008D1D13" w:rsidP="001451DC">
      <w:pPr>
        <w:pStyle w:val="01-Level2-BB"/>
        <w:ind w:left="851" w:hanging="851"/>
        <w:jc w:val="left"/>
        <w:rPr>
          <w:rFonts w:cs="Arial"/>
          <w:sz w:val="24"/>
          <w:szCs w:val="24"/>
          <w:lang w:eastAsia="en-GB"/>
        </w:rPr>
      </w:pPr>
      <w:r w:rsidRPr="00512A8F">
        <w:rPr>
          <w:rFonts w:cs="Arial"/>
          <w:sz w:val="24"/>
          <w:szCs w:val="24"/>
          <w:lang w:eastAsia="en-GB"/>
        </w:rPr>
        <w:t xml:space="preserve">The final overall quality + price score for each Bidder is obtained by adding the final weighted quality score for that Bidder to the final weighted price score to give an overall combined quality + price score out of 100. </w:t>
      </w:r>
    </w:p>
    <w:p w14:paraId="77237830" w14:textId="77777777" w:rsidR="008D1D13" w:rsidRPr="00512A8F" w:rsidRDefault="008D1D13" w:rsidP="001451DC">
      <w:pPr>
        <w:ind w:left="720"/>
        <w:contextualSpacing/>
        <w:rPr>
          <w:rFonts w:ascii="Arial" w:hAnsi="Arial" w:cs="Arial"/>
          <w:lang w:eastAsia="en-GB"/>
        </w:rPr>
      </w:pPr>
    </w:p>
    <w:p w14:paraId="26C6D2C8" w14:textId="77777777" w:rsidR="008D1D13" w:rsidRPr="00512A8F" w:rsidRDefault="008D1D13" w:rsidP="001451DC">
      <w:pPr>
        <w:pStyle w:val="01-Level2-BB"/>
        <w:ind w:left="851" w:hanging="851"/>
        <w:jc w:val="left"/>
        <w:rPr>
          <w:rFonts w:cs="Arial"/>
          <w:sz w:val="24"/>
          <w:szCs w:val="24"/>
          <w:lang w:eastAsia="en-GB"/>
        </w:rPr>
      </w:pPr>
      <w:r w:rsidRPr="00512A8F">
        <w:rPr>
          <w:rFonts w:cs="Arial"/>
          <w:sz w:val="24"/>
          <w:szCs w:val="24"/>
          <w:lang w:eastAsia="en-GB"/>
        </w:rPr>
        <w:t>Each Bidder’s overall quality + price score will be compared with the other Bidders’ overall quality + price scores to identify the successful Bid(s).</w:t>
      </w:r>
    </w:p>
    <w:p w14:paraId="00D06130" w14:textId="1FAFE353" w:rsidR="008D1D13" w:rsidRPr="00512A8F" w:rsidRDefault="008D1D13" w:rsidP="596BE4E1">
      <w:pPr>
        <w:pStyle w:val="01-NormInd2-BB"/>
        <w:ind w:left="0"/>
        <w:rPr>
          <w:rFonts w:cs="Arial"/>
          <w:sz w:val="24"/>
          <w:szCs w:val="24"/>
          <w:lang w:eastAsia="en-GB"/>
        </w:rPr>
      </w:pPr>
    </w:p>
    <w:p w14:paraId="552D20CA" w14:textId="77777777" w:rsidR="008D1D13" w:rsidRPr="00512A8F" w:rsidRDefault="008D1D13" w:rsidP="001451DC">
      <w:pPr>
        <w:pStyle w:val="00-Normal-BB"/>
        <w:rPr>
          <w:rFonts w:cs="Arial"/>
          <w:sz w:val="24"/>
          <w:szCs w:val="24"/>
        </w:rPr>
      </w:pPr>
    </w:p>
    <w:p w14:paraId="32E28763" w14:textId="0ADEA46F" w:rsidR="00D23BBF" w:rsidRPr="00514736" w:rsidRDefault="4EC62498" w:rsidP="596BE4E1">
      <w:pPr>
        <w:pStyle w:val="ListParagraph"/>
        <w:numPr>
          <w:ilvl w:val="0"/>
          <w:numId w:val="3"/>
        </w:numPr>
        <w:contextualSpacing w:val="0"/>
        <w:jc w:val="both"/>
        <w:rPr>
          <w:rFonts w:cs="Arial"/>
          <w:b/>
          <w:bCs/>
          <w:sz w:val="24"/>
          <w:szCs w:val="24"/>
        </w:rPr>
      </w:pPr>
      <w:r w:rsidRPr="00514736">
        <w:rPr>
          <w:rFonts w:cs="Arial"/>
          <w:b/>
          <w:bCs/>
          <w:sz w:val="24"/>
          <w:szCs w:val="24"/>
        </w:rPr>
        <w:t>BID CHECKLIST</w:t>
      </w:r>
    </w:p>
    <w:p w14:paraId="4C4D68EE" w14:textId="77777777" w:rsidR="00514736" w:rsidRPr="00512A8F" w:rsidRDefault="00514736" w:rsidP="00514736">
      <w:pPr>
        <w:pStyle w:val="ListParagraph"/>
        <w:contextualSpacing w:val="0"/>
        <w:jc w:val="both"/>
        <w:rPr>
          <w:rFonts w:cs="Arial"/>
          <w:sz w:val="24"/>
          <w:szCs w:val="24"/>
        </w:rPr>
      </w:pPr>
    </w:p>
    <w:p w14:paraId="71C3C6B4" w14:textId="4FE48FC5" w:rsidR="008D1D13" w:rsidRPr="00512A8F" w:rsidRDefault="008D1D13" w:rsidP="001451DC">
      <w:pPr>
        <w:pStyle w:val="01-Level2-BB"/>
        <w:tabs>
          <w:tab w:val="num" w:pos="266"/>
        </w:tabs>
        <w:ind w:left="720"/>
        <w:rPr>
          <w:rFonts w:cs="Arial"/>
          <w:sz w:val="24"/>
          <w:szCs w:val="24"/>
        </w:rPr>
      </w:pPr>
      <w:r w:rsidRPr="00512A8F">
        <w:rPr>
          <w:rFonts w:cs="Arial"/>
          <w:sz w:val="24"/>
          <w:szCs w:val="24"/>
        </w:rPr>
        <w:t>Bidders should ensure that they have fully read this ITT and each of the Appendices to the ITT (including the Specification (</w:t>
      </w:r>
      <w:r w:rsidRPr="00512A8F">
        <w:rPr>
          <w:rFonts w:cs="Arial"/>
          <w:b/>
          <w:bCs/>
          <w:sz w:val="24"/>
          <w:szCs w:val="24"/>
        </w:rPr>
        <w:t>Appendix 1 Specification</w:t>
      </w:r>
      <w:r w:rsidRPr="00512A8F">
        <w:rPr>
          <w:rFonts w:cs="Arial"/>
          <w:sz w:val="24"/>
          <w:szCs w:val="24"/>
        </w:rPr>
        <w:t>) and the Contract (</w:t>
      </w:r>
      <w:r w:rsidRPr="00512A8F">
        <w:rPr>
          <w:rFonts w:cs="Arial"/>
          <w:b/>
          <w:bCs/>
          <w:sz w:val="24"/>
          <w:szCs w:val="24"/>
        </w:rPr>
        <w:t>Appendix 3 Contract</w:t>
      </w:r>
      <w:r w:rsidRPr="00512A8F">
        <w:rPr>
          <w:rFonts w:cs="Arial"/>
          <w:sz w:val="24"/>
          <w:szCs w:val="24"/>
        </w:rPr>
        <w:t>) before commencing the completion of their Bids.</w:t>
      </w:r>
    </w:p>
    <w:p w14:paraId="7EAACE57" w14:textId="77777777" w:rsidR="008D1D13" w:rsidRPr="00512A8F" w:rsidRDefault="008D1D13" w:rsidP="001451DC">
      <w:pPr>
        <w:pStyle w:val="01-NormInd2-BB"/>
        <w:jc w:val="left"/>
        <w:rPr>
          <w:rFonts w:cs="Arial"/>
          <w:sz w:val="24"/>
          <w:szCs w:val="24"/>
        </w:rPr>
      </w:pPr>
    </w:p>
    <w:p w14:paraId="79BACF9F" w14:textId="10B5165A" w:rsidR="008D1D13" w:rsidRPr="00512A8F" w:rsidRDefault="008D1D13" w:rsidP="001451DC">
      <w:pPr>
        <w:pStyle w:val="01-Level2-BB"/>
        <w:ind w:left="567" w:hanging="567"/>
        <w:jc w:val="left"/>
        <w:rPr>
          <w:rFonts w:cs="Arial"/>
          <w:sz w:val="24"/>
          <w:szCs w:val="24"/>
        </w:rPr>
      </w:pPr>
      <w:r w:rsidRPr="00512A8F">
        <w:rPr>
          <w:rFonts w:cs="Arial"/>
          <w:sz w:val="24"/>
          <w:szCs w:val="24"/>
        </w:rPr>
        <w:t>The checklist below should be used by Bidders to check that they have considered all necessary Procurement Documents and that they have completed and returned all Appendices which will form part of their Bids.</w:t>
      </w:r>
    </w:p>
    <w:p w14:paraId="251D9BB2" w14:textId="77777777" w:rsidR="003B26B2" w:rsidRPr="00512A8F" w:rsidRDefault="003B26B2" w:rsidP="001451DC">
      <w:pPr>
        <w:pStyle w:val="01-NormInd2-BB"/>
        <w:ind w:left="0"/>
        <w:rPr>
          <w:rFonts w:cs="Arial"/>
        </w:rPr>
      </w:pPr>
    </w:p>
    <w:p w14:paraId="0EBBF5E2" w14:textId="77777777" w:rsidR="008D1D13" w:rsidRPr="00512A8F" w:rsidRDefault="008D1D13" w:rsidP="001451DC">
      <w:pPr>
        <w:pStyle w:val="00-Normal-BB"/>
        <w:rPr>
          <w:rFonts w:cs="Arial"/>
          <w:szCs w:val="22"/>
        </w:rPr>
      </w:pPr>
    </w:p>
    <w:tbl>
      <w:tblPr>
        <w:tblStyle w:val="TableGrid"/>
        <w:tblW w:w="8818" w:type="dxa"/>
        <w:tblInd w:w="108" w:type="dxa"/>
        <w:tblLayout w:type="fixed"/>
        <w:tblLook w:val="04A0" w:firstRow="1" w:lastRow="0" w:firstColumn="1" w:lastColumn="0" w:noHBand="0" w:noVBand="1"/>
      </w:tblPr>
      <w:tblGrid>
        <w:gridCol w:w="567"/>
        <w:gridCol w:w="4140"/>
        <w:gridCol w:w="2693"/>
        <w:gridCol w:w="1418"/>
      </w:tblGrid>
      <w:tr w:rsidR="005C7AAA" w:rsidRPr="005D7BA4" w14:paraId="7E168621" w14:textId="77777777" w:rsidTr="596BE4E1">
        <w:trPr>
          <w:trHeight w:val="379"/>
        </w:trPr>
        <w:tc>
          <w:tcPr>
            <w:tcW w:w="567" w:type="dxa"/>
            <w:shd w:val="clear" w:color="auto" w:fill="92278F"/>
            <w:vAlign w:val="center"/>
          </w:tcPr>
          <w:p w14:paraId="5BD4A0F6" w14:textId="77777777" w:rsidR="005C7AAA" w:rsidRPr="005D7BA4" w:rsidRDefault="005C7AAA" w:rsidP="005D7BA4">
            <w:pPr>
              <w:pStyle w:val="ListParagraph"/>
              <w:ind w:left="0"/>
              <w:rPr>
                <w:rFonts w:cs="Arial"/>
                <w:sz w:val="24"/>
                <w:szCs w:val="24"/>
              </w:rPr>
            </w:pPr>
          </w:p>
        </w:tc>
        <w:tc>
          <w:tcPr>
            <w:tcW w:w="4140" w:type="dxa"/>
            <w:shd w:val="clear" w:color="auto" w:fill="92278F"/>
            <w:vAlign w:val="center"/>
          </w:tcPr>
          <w:p w14:paraId="072FF09C" w14:textId="77777777" w:rsidR="005C7AAA" w:rsidRPr="005D7BA4" w:rsidRDefault="005C7AAA" w:rsidP="005D7BA4">
            <w:pPr>
              <w:pStyle w:val="ListParagraph"/>
              <w:ind w:left="0"/>
              <w:rPr>
                <w:rFonts w:cs="Arial"/>
                <w:b/>
                <w:bCs/>
                <w:color w:val="FFFFFF" w:themeColor="background1"/>
                <w:sz w:val="24"/>
                <w:szCs w:val="24"/>
              </w:rPr>
            </w:pPr>
            <w:r w:rsidRPr="005D7BA4">
              <w:rPr>
                <w:rFonts w:cs="Arial"/>
                <w:b/>
                <w:bCs/>
                <w:color w:val="FFFFFF" w:themeColor="background1"/>
                <w:sz w:val="24"/>
                <w:szCs w:val="24"/>
              </w:rPr>
              <w:t>Document title</w:t>
            </w:r>
          </w:p>
        </w:tc>
        <w:tc>
          <w:tcPr>
            <w:tcW w:w="2693" w:type="dxa"/>
            <w:shd w:val="clear" w:color="auto" w:fill="92278F"/>
            <w:vAlign w:val="center"/>
          </w:tcPr>
          <w:p w14:paraId="6D0FDF6B" w14:textId="77777777" w:rsidR="005C7AAA" w:rsidRPr="005D7BA4" w:rsidRDefault="005C7AAA" w:rsidP="005D7BA4">
            <w:pPr>
              <w:pStyle w:val="ListParagraph"/>
              <w:ind w:left="0"/>
              <w:rPr>
                <w:rFonts w:cs="Arial"/>
                <w:b/>
                <w:bCs/>
                <w:color w:val="FFFFFF" w:themeColor="background1"/>
                <w:sz w:val="24"/>
                <w:szCs w:val="24"/>
              </w:rPr>
            </w:pPr>
            <w:r w:rsidRPr="005D7BA4">
              <w:rPr>
                <w:rFonts w:cs="Arial"/>
                <w:b/>
                <w:bCs/>
                <w:color w:val="FFFFFF" w:themeColor="background1"/>
                <w:sz w:val="24"/>
                <w:szCs w:val="24"/>
              </w:rPr>
              <w:t>Actions for Bidder</w:t>
            </w:r>
          </w:p>
        </w:tc>
        <w:tc>
          <w:tcPr>
            <w:tcW w:w="1418" w:type="dxa"/>
            <w:shd w:val="clear" w:color="auto" w:fill="92278F"/>
            <w:vAlign w:val="center"/>
          </w:tcPr>
          <w:p w14:paraId="14FB0C60" w14:textId="77777777" w:rsidR="005C7AAA" w:rsidRPr="005D7BA4" w:rsidRDefault="005C7AAA" w:rsidP="005D7BA4">
            <w:pPr>
              <w:pStyle w:val="ListParagraph"/>
              <w:ind w:left="0"/>
              <w:rPr>
                <w:rFonts w:cs="Arial"/>
                <w:b/>
                <w:bCs/>
                <w:color w:val="FFFFFF" w:themeColor="background1"/>
                <w:sz w:val="24"/>
                <w:szCs w:val="24"/>
              </w:rPr>
            </w:pPr>
            <w:r w:rsidRPr="005D7BA4">
              <w:rPr>
                <w:rFonts w:cs="Arial"/>
                <w:b/>
                <w:bCs/>
                <w:color w:val="FFFFFF" w:themeColor="background1"/>
                <w:sz w:val="24"/>
                <w:szCs w:val="24"/>
              </w:rPr>
              <w:t>Complete</w:t>
            </w:r>
          </w:p>
        </w:tc>
      </w:tr>
      <w:tr w:rsidR="005C7AAA" w:rsidRPr="005D7BA4" w14:paraId="54572A8C" w14:textId="77777777" w:rsidTr="596BE4E1">
        <w:trPr>
          <w:trHeight w:val="412"/>
        </w:trPr>
        <w:tc>
          <w:tcPr>
            <w:tcW w:w="567" w:type="dxa"/>
            <w:vAlign w:val="center"/>
          </w:tcPr>
          <w:p w14:paraId="4124963A" w14:textId="77777777" w:rsidR="005C7AAA" w:rsidRPr="005D7BA4" w:rsidRDefault="005C7AAA" w:rsidP="596BE4E1">
            <w:pPr>
              <w:pStyle w:val="ListParagraph"/>
              <w:numPr>
                <w:ilvl w:val="0"/>
                <w:numId w:val="20"/>
              </w:numPr>
              <w:rPr>
                <w:rFonts w:cs="Arial"/>
                <w:sz w:val="24"/>
                <w:szCs w:val="24"/>
                <w:lang w:eastAsia="en-US"/>
              </w:rPr>
            </w:pPr>
          </w:p>
        </w:tc>
        <w:tc>
          <w:tcPr>
            <w:tcW w:w="4140" w:type="dxa"/>
            <w:vAlign w:val="center"/>
          </w:tcPr>
          <w:p w14:paraId="33A3FAD3" w14:textId="77777777" w:rsidR="005C7AAA" w:rsidRPr="005D7BA4" w:rsidRDefault="005C7AAA" w:rsidP="005D7BA4">
            <w:pPr>
              <w:pStyle w:val="ListParagraph"/>
              <w:ind w:left="0"/>
              <w:rPr>
                <w:rFonts w:cs="Arial"/>
                <w:sz w:val="24"/>
                <w:szCs w:val="24"/>
                <w:lang w:eastAsia="en-US"/>
              </w:rPr>
            </w:pPr>
            <w:r w:rsidRPr="005D7BA4">
              <w:rPr>
                <w:rFonts w:cs="Arial"/>
                <w:sz w:val="24"/>
                <w:szCs w:val="24"/>
                <w:lang w:eastAsia="en-US"/>
              </w:rPr>
              <w:t xml:space="preserve">ITT </w:t>
            </w:r>
          </w:p>
        </w:tc>
        <w:tc>
          <w:tcPr>
            <w:tcW w:w="2693" w:type="dxa"/>
            <w:vAlign w:val="center"/>
          </w:tcPr>
          <w:p w14:paraId="3354CD5F" w14:textId="77777777" w:rsidR="005C7AAA" w:rsidRPr="005D7BA4" w:rsidRDefault="005C7AAA" w:rsidP="005D7BA4">
            <w:pPr>
              <w:pStyle w:val="ListParagraph"/>
              <w:ind w:left="0"/>
              <w:rPr>
                <w:rFonts w:cs="Arial"/>
                <w:sz w:val="24"/>
                <w:szCs w:val="24"/>
                <w:lang w:eastAsia="en-US"/>
              </w:rPr>
            </w:pPr>
            <w:r w:rsidRPr="005D7BA4">
              <w:rPr>
                <w:rFonts w:cs="Arial"/>
                <w:sz w:val="24"/>
                <w:szCs w:val="24"/>
                <w:lang w:eastAsia="en-US"/>
              </w:rPr>
              <w:t xml:space="preserve">Read </w:t>
            </w:r>
          </w:p>
        </w:tc>
        <w:tc>
          <w:tcPr>
            <w:tcW w:w="1418" w:type="dxa"/>
            <w:vAlign w:val="center"/>
          </w:tcPr>
          <w:p w14:paraId="57578A08" w14:textId="77777777" w:rsidR="005C7AAA" w:rsidRPr="005D7BA4" w:rsidRDefault="005C7AAA" w:rsidP="005D7BA4">
            <w:pPr>
              <w:pStyle w:val="ListParagraph"/>
              <w:ind w:left="0"/>
              <w:rPr>
                <w:rFonts w:cs="Arial"/>
                <w:sz w:val="24"/>
                <w:szCs w:val="24"/>
                <w:lang w:eastAsia="en-US"/>
              </w:rPr>
            </w:pPr>
          </w:p>
        </w:tc>
      </w:tr>
      <w:tr w:rsidR="005C7AAA" w:rsidRPr="005D7BA4" w14:paraId="4F02C03F" w14:textId="77777777" w:rsidTr="596BE4E1">
        <w:tc>
          <w:tcPr>
            <w:tcW w:w="567" w:type="dxa"/>
            <w:vAlign w:val="center"/>
          </w:tcPr>
          <w:p w14:paraId="2F082E4D" w14:textId="77777777" w:rsidR="005C7AAA" w:rsidRPr="005D7BA4" w:rsidRDefault="005C7AAA" w:rsidP="596BE4E1">
            <w:pPr>
              <w:pStyle w:val="ListParagraph"/>
              <w:numPr>
                <w:ilvl w:val="0"/>
                <w:numId w:val="20"/>
              </w:numPr>
              <w:rPr>
                <w:rFonts w:cs="Arial"/>
                <w:sz w:val="24"/>
                <w:szCs w:val="24"/>
                <w:lang w:eastAsia="en-US"/>
              </w:rPr>
            </w:pPr>
          </w:p>
        </w:tc>
        <w:tc>
          <w:tcPr>
            <w:tcW w:w="4140" w:type="dxa"/>
            <w:vAlign w:val="center"/>
          </w:tcPr>
          <w:p w14:paraId="67E519F6" w14:textId="77777777" w:rsidR="005C7AAA" w:rsidRPr="005D7BA4" w:rsidRDefault="005C7AAA" w:rsidP="005D7BA4">
            <w:pPr>
              <w:pStyle w:val="ListParagraph"/>
              <w:ind w:left="0"/>
              <w:rPr>
                <w:rFonts w:cs="Arial"/>
                <w:sz w:val="24"/>
                <w:szCs w:val="24"/>
                <w:lang w:eastAsia="en-US"/>
              </w:rPr>
            </w:pPr>
            <w:r w:rsidRPr="005D7BA4">
              <w:rPr>
                <w:rFonts w:cs="Arial"/>
                <w:sz w:val="24"/>
                <w:szCs w:val="24"/>
                <w:lang w:eastAsia="en-US"/>
              </w:rPr>
              <w:t>ITT front sheet only</w:t>
            </w:r>
          </w:p>
        </w:tc>
        <w:tc>
          <w:tcPr>
            <w:tcW w:w="2693" w:type="dxa"/>
            <w:vAlign w:val="center"/>
          </w:tcPr>
          <w:p w14:paraId="3B8134F8" w14:textId="50BF4435" w:rsidR="005C7AAA" w:rsidRPr="005D7BA4" w:rsidRDefault="005C7AAA" w:rsidP="005D7BA4">
            <w:pPr>
              <w:pStyle w:val="ListParagraph"/>
              <w:ind w:left="0"/>
              <w:rPr>
                <w:rFonts w:cs="Arial"/>
                <w:sz w:val="24"/>
                <w:szCs w:val="24"/>
                <w:lang w:eastAsia="en-US"/>
              </w:rPr>
            </w:pPr>
          </w:p>
        </w:tc>
        <w:tc>
          <w:tcPr>
            <w:tcW w:w="1418" w:type="dxa"/>
            <w:vAlign w:val="center"/>
          </w:tcPr>
          <w:p w14:paraId="66D9DD11" w14:textId="77777777" w:rsidR="005C7AAA" w:rsidRPr="005D7BA4" w:rsidRDefault="005C7AAA" w:rsidP="005D7BA4">
            <w:pPr>
              <w:pStyle w:val="ListParagraph"/>
              <w:ind w:left="0"/>
              <w:rPr>
                <w:rFonts w:cs="Arial"/>
                <w:sz w:val="24"/>
                <w:szCs w:val="24"/>
                <w:lang w:eastAsia="en-US"/>
              </w:rPr>
            </w:pPr>
          </w:p>
        </w:tc>
      </w:tr>
      <w:tr w:rsidR="005C7AAA" w:rsidRPr="005D7BA4" w14:paraId="43020329" w14:textId="77777777" w:rsidTr="596BE4E1">
        <w:trPr>
          <w:trHeight w:val="411"/>
        </w:trPr>
        <w:tc>
          <w:tcPr>
            <w:tcW w:w="567" w:type="dxa"/>
            <w:vAlign w:val="center"/>
          </w:tcPr>
          <w:p w14:paraId="37962061" w14:textId="77777777" w:rsidR="005C7AAA" w:rsidRPr="005D7BA4" w:rsidRDefault="005C7AAA" w:rsidP="596BE4E1">
            <w:pPr>
              <w:pStyle w:val="ListParagraph"/>
              <w:numPr>
                <w:ilvl w:val="0"/>
                <w:numId w:val="20"/>
              </w:numPr>
              <w:rPr>
                <w:rFonts w:cs="Arial"/>
                <w:sz w:val="24"/>
                <w:szCs w:val="24"/>
                <w:lang w:eastAsia="en-US"/>
              </w:rPr>
            </w:pPr>
          </w:p>
        </w:tc>
        <w:tc>
          <w:tcPr>
            <w:tcW w:w="4140" w:type="dxa"/>
            <w:vAlign w:val="center"/>
          </w:tcPr>
          <w:p w14:paraId="15650DDF" w14:textId="6072AEDC" w:rsidR="005C7AAA" w:rsidRPr="005D7BA4" w:rsidRDefault="005C7AAA" w:rsidP="005D7BA4">
            <w:pPr>
              <w:rPr>
                <w:rFonts w:ascii="Arial" w:hAnsi="Arial" w:cs="Arial"/>
              </w:rPr>
            </w:pPr>
            <w:r w:rsidRPr="005D7BA4">
              <w:rPr>
                <w:rFonts w:ascii="Arial" w:hAnsi="Arial" w:cs="Arial"/>
              </w:rPr>
              <w:t>Appendix 1 Specification</w:t>
            </w:r>
          </w:p>
        </w:tc>
        <w:tc>
          <w:tcPr>
            <w:tcW w:w="2693" w:type="dxa"/>
            <w:vAlign w:val="center"/>
          </w:tcPr>
          <w:p w14:paraId="6CF14BD4" w14:textId="77777777" w:rsidR="005C7AAA" w:rsidRPr="005D7BA4" w:rsidRDefault="005C7AAA" w:rsidP="005D7BA4">
            <w:pPr>
              <w:pStyle w:val="ListParagraph"/>
              <w:ind w:left="0"/>
              <w:rPr>
                <w:rFonts w:cs="Arial"/>
                <w:sz w:val="24"/>
                <w:szCs w:val="24"/>
                <w:lang w:eastAsia="en-US"/>
              </w:rPr>
            </w:pPr>
            <w:r w:rsidRPr="005D7BA4">
              <w:rPr>
                <w:rFonts w:cs="Arial"/>
                <w:sz w:val="24"/>
                <w:szCs w:val="24"/>
                <w:lang w:eastAsia="en-US"/>
              </w:rPr>
              <w:t>Read</w:t>
            </w:r>
          </w:p>
        </w:tc>
        <w:tc>
          <w:tcPr>
            <w:tcW w:w="1418" w:type="dxa"/>
            <w:vAlign w:val="center"/>
          </w:tcPr>
          <w:p w14:paraId="7FF70830" w14:textId="77777777" w:rsidR="005C7AAA" w:rsidRPr="005D7BA4" w:rsidRDefault="005C7AAA" w:rsidP="005D7BA4">
            <w:pPr>
              <w:pStyle w:val="ListParagraph"/>
              <w:ind w:left="0"/>
              <w:rPr>
                <w:rFonts w:cs="Arial"/>
                <w:sz w:val="24"/>
                <w:szCs w:val="24"/>
                <w:lang w:eastAsia="en-US"/>
              </w:rPr>
            </w:pPr>
          </w:p>
        </w:tc>
      </w:tr>
      <w:tr w:rsidR="005C7AAA" w:rsidRPr="005D7BA4" w14:paraId="7A25DDD4" w14:textId="77777777" w:rsidTr="596BE4E1">
        <w:trPr>
          <w:trHeight w:val="416"/>
        </w:trPr>
        <w:tc>
          <w:tcPr>
            <w:tcW w:w="567" w:type="dxa"/>
            <w:vAlign w:val="center"/>
          </w:tcPr>
          <w:p w14:paraId="3F40211F" w14:textId="77777777" w:rsidR="005C7AAA" w:rsidRPr="005D7BA4" w:rsidRDefault="005C7AAA" w:rsidP="596BE4E1">
            <w:pPr>
              <w:pStyle w:val="ListParagraph"/>
              <w:numPr>
                <w:ilvl w:val="0"/>
                <w:numId w:val="20"/>
              </w:numPr>
              <w:rPr>
                <w:rFonts w:cs="Arial"/>
                <w:sz w:val="24"/>
                <w:szCs w:val="24"/>
                <w:lang w:eastAsia="en-US"/>
              </w:rPr>
            </w:pPr>
          </w:p>
        </w:tc>
        <w:tc>
          <w:tcPr>
            <w:tcW w:w="4140" w:type="dxa"/>
            <w:vAlign w:val="center"/>
          </w:tcPr>
          <w:p w14:paraId="1A438B50" w14:textId="77777777" w:rsidR="005C7AAA" w:rsidRPr="005D7BA4" w:rsidRDefault="005C7AAA" w:rsidP="005D7BA4">
            <w:pPr>
              <w:rPr>
                <w:rFonts w:ascii="Arial" w:hAnsi="Arial" w:cs="Arial"/>
              </w:rPr>
            </w:pPr>
            <w:r w:rsidRPr="00BA083A">
              <w:rPr>
                <w:rFonts w:ascii="Arial" w:hAnsi="Arial" w:cs="Arial"/>
                <w:bCs/>
              </w:rPr>
              <w:t>Appendix 2 Important Notices</w:t>
            </w:r>
          </w:p>
        </w:tc>
        <w:tc>
          <w:tcPr>
            <w:tcW w:w="2693" w:type="dxa"/>
            <w:vAlign w:val="center"/>
          </w:tcPr>
          <w:p w14:paraId="52AC2717" w14:textId="77777777" w:rsidR="005C7AAA" w:rsidRPr="005D7BA4" w:rsidRDefault="005C7AAA" w:rsidP="005D7BA4">
            <w:pPr>
              <w:pStyle w:val="ListParagraph"/>
              <w:ind w:left="0"/>
              <w:rPr>
                <w:rFonts w:cs="Arial"/>
                <w:sz w:val="24"/>
                <w:szCs w:val="24"/>
                <w:lang w:eastAsia="en-US"/>
              </w:rPr>
            </w:pPr>
            <w:r w:rsidRPr="005D7BA4">
              <w:rPr>
                <w:rFonts w:cs="Arial"/>
                <w:sz w:val="24"/>
                <w:szCs w:val="24"/>
                <w:lang w:eastAsia="en-US"/>
              </w:rPr>
              <w:t>Read</w:t>
            </w:r>
          </w:p>
        </w:tc>
        <w:tc>
          <w:tcPr>
            <w:tcW w:w="1418" w:type="dxa"/>
            <w:vAlign w:val="center"/>
          </w:tcPr>
          <w:p w14:paraId="31649145" w14:textId="77777777" w:rsidR="005C7AAA" w:rsidRPr="005D7BA4" w:rsidRDefault="005C7AAA" w:rsidP="005D7BA4">
            <w:pPr>
              <w:pStyle w:val="ListParagraph"/>
              <w:ind w:left="0"/>
              <w:rPr>
                <w:rFonts w:cs="Arial"/>
                <w:sz w:val="24"/>
                <w:szCs w:val="24"/>
                <w:lang w:eastAsia="en-US"/>
              </w:rPr>
            </w:pPr>
          </w:p>
        </w:tc>
      </w:tr>
      <w:tr w:rsidR="005C7AAA" w:rsidRPr="005D7BA4" w14:paraId="12E64B45" w14:textId="77777777" w:rsidTr="596BE4E1">
        <w:trPr>
          <w:trHeight w:val="423"/>
        </w:trPr>
        <w:tc>
          <w:tcPr>
            <w:tcW w:w="567" w:type="dxa"/>
            <w:vAlign w:val="center"/>
          </w:tcPr>
          <w:p w14:paraId="19BBFF16" w14:textId="77777777" w:rsidR="005C7AAA" w:rsidRPr="005D7BA4" w:rsidRDefault="005C7AAA" w:rsidP="596BE4E1">
            <w:pPr>
              <w:pStyle w:val="ListParagraph"/>
              <w:numPr>
                <w:ilvl w:val="0"/>
                <w:numId w:val="20"/>
              </w:numPr>
              <w:rPr>
                <w:rFonts w:cs="Arial"/>
                <w:sz w:val="24"/>
                <w:szCs w:val="24"/>
                <w:lang w:eastAsia="en-US"/>
              </w:rPr>
            </w:pPr>
          </w:p>
        </w:tc>
        <w:tc>
          <w:tcPr>
            <w:tcW w:w="4140" w:type="dxa"/>
            <w:vAlign w:val="center"/>
          </w:tcPr>
          <w:p w14:paraId="5C35A637" w14:textId="13E77DDA" w:rsidR="005C7AAA" w:rsidRPr="005D7BA4" w:rsidRDefault="005C7AAA" w:rsidP="005D7BA4">
            <w:pPr>
              <w:pStyle w:val="ListParagraph"/>
              <w:ind w:left="0"/>
              <w:rPr>
                <w:rFonts w:cs="Arial"/>
                <w:sz w:val="24"/>
                <w:szCs w:val="24"/>
                <w:lang w:eastAsia="en-US"/>
              </w:rPr>
            </w:pPr>
            <w:r w:rsidRPr="005D7BA4">
              <w:rPr>
                <w:rFonts w:cs="Arial"/>
                <w:sz w:val="24"/>
                <w:szCs w:val="24"/>
                <w:lang w:eastAsia="en-US"/>
              </w:rPr>
              <w:t>Appendix 3 Contract</w:t>
            </w:r>
          </w:p>
        </w:tc>
        <w:tc>
          <w:tcPr>
            <w:tcW w:w="2693" w:type="dxa"/>
            <w:vAlign w:val="center"/>
          </w:tcPr>
          <w:p w14:paraId="6E2C63A0" w14:textId="77777777" w:rsidR="005C7AAA" w:rsidRPr="005D7BA4" w:rsidRDefault="005C7AAA" w:rsidP="005D7BA4">
            <w:pPr>
              <w:pStyle w:val="ListParagraph"/>
              <w:ind w:left="0"/>
              <w:rPr>
                <w:rFonts w:cs="Arial"/>
                <w:sz w:val="24"/>
                <w:szCs w:val="24"/>
                <w:lang w:eastAsia="en-US"/>
              </w:rPr>
            </w:pPr>
            <w:r w:rsidRPr="005D7BA4">
              <w:rPr>
                <w:rFonts w:cs="Arial"/>
                <w:sz w:val="24"/>
                <w:szCs w:val="24"/>
                <w:lang w:eastAsia="en-US"/>
              </w:rPr>
              <w:t xml:space="preserve">Read </w:t>
            </w:r>
          </w:p>
        </w:tc>
        <w:tc>
          <w:tcPr>
            <w:tcW w:w="1418" w:type="dxa"/>
            <w:vAlign w:val="center"/>
          </w:tcPr>
          <w:p w14:paraId="37F6D215" w14:textId="77777777" w:rsidR="005C7AAA" w:rsidRPr="005D7BA4" w:rsidRDefault="005C7AAA" w:rsidP="005D7BA4">
            <w:pPr>
              <w:pStyle w:val="ListParagraph"/>
              <w:ind w:left="0"/>
              <w:rPr>
                <w:rFonts w:cs="Arial"/>
                <w:sz w:val="24"/>
                <w:szCs w:val="24"/>
                <w:lang w:eastAsia="en-US"/>
              </w:rPr>
            </w:pPr>
          </w:p>
        </w:tc>
      </w:tr>
      <w:tr w:rsidR="005C7AAA" w:rsidRPr="005D7BA4" w14:paraId="754BB8D1" w14:textId="77777777" w:rsidTr="596BE4E1">
        <w:trPr>
          <w:trHeight w:val="401"/>
        </w:trPr>
        <w:tc>
          <w:tcPr>
            <w:tcW w:w="567" w:type="dxa"/>
            <w:vAlign w:val="center"/>
          </w:tcPr>
          <w:p w14:paraId="27E24F2A" w14:textId="77777777" w:rsidR="005C7AAA" w:rsidRPr="005D7BA4" w:rsidRDefault="005C7AAA" w:rsidP="596BE4E1">
            <w:pPr>
              <w:pStyle w:val="ListParagraph"/>
              <w:numPr>
                <w:ilvl w:val="0"/>
                <w:numId w:val="20"/>
              </w:numPr>
              <w:rPr>
                <w:rFonts w:cs="Arial"/>
                <w:sz w:val="24"/>
                <w:szCs w:val="24"/>
                <w:lang w:eastAsia="en-US"/>
              </w:rPr>
            </w:pPr>
          </w:p>
        </w:tc>
        <w:tc>
          <w:tcPr>
            <w:tcW w:w="4140" w:type="dxa"/>
            <w:vAlign w:val="center"/>
          </w:tcPr>
          <w:p w14:paraId="3003C178" w14:textId="2DB2BA8F" w:rsidR="005C7AAA" w:rsidRPr="005D7BA4" w:rsidRDefault="005C7AAA" w:rsidP="005D7BA4">
            <w:pPr>
              <w:pStyle w:val="ListParagraph"/>
              <w:ind w:left="0"/>
              <w:rPr>
                <w:rFonts w:cs="Arial"/>
                <w:sz w:val="24"/>
                <w:szCs w:val="24"/>
                <w:lang w:eastAsia="en-US"/>
              </w:rPr>
            </w:pPr>
            <w:r w:rsidRPr="005D7BA4">
              <w:rPr>
                <w:rFonts w:cs="Arial"/>
                <w:bCs/>
                <w:sz w:val="24"/>
                <w:szCs w:val="24"/>
              </w:rPr>
              <w:t>Appendix 4</w:t>
            </w:r>
            <w:r w:rsidRPr="005D7BA4">
              <w:rPr>
                <w:rFonts w:cs="Arial"/>
                <w:sz w:val="24"/>
                <w:szCs w:val="24"/>
              </w:rPr>
              <w:t xml:space="preserve"> Contractual Undertaking</w:t>
            </w:r>
          </w:p>
        </w:tc>
        <w:tc>
          <w:tcPr>
            <w:tcW w:w="2693" w:type="dxa"/>
            <w:vAlign w:val="center"/>
          </w:tcPr>
          <w:p w14:paraId="7FF9C285" w14:textId="77777777" w:rsidR="005C7AAA" w:rsidRPr="005D7BA4" w:rsidRDefault="005C7AAA" w:rsidP="005D7BA4">
            <w:pPr>
              <w:pStyle w:val="ListParagraph"/>
              <w:ind w:left="0"/>
              <w:rPr>
                <w:rFonts w:cs="Arial"/>
                <w:sz w:val="24"/>
                <w:szCs w:val="24"/>
                <w:lang w:eastAsia="en-US"/>
              </w:rPr>
            </w:pPr>
            <w:r w:rsidRPr="005D7BA4">
              <w:rPr>
                <w:rFonts w:cs="Arial"/>
                <w:sz w:val="24"/>
                <w:szCs w:val="24"/>
                <w:lang w:eastAsia="en-US"/>
              </w:rPr>
              <w:t>Read, sign and submit</w:t>
            </w:r>
          </w:p>
        </w:tc>
        <w:tc>
          <w:tcPr>
            <w:tcW w:w="1418" w:type="dxa"/>
            <w:vAlign w:val="center"/>
          </w:tcPr>
          <w:p w14:paraId="2BA85EDB" w14:textId="77777777" w:rsidR="005C7AAA" w:rsidRPr="005D7BA4" w:rsidRDefault="005C7AAA" w:rsidP="005D7BA4">
            <w:pPr>
              <w:pStyle w:val="ListParagraph"/>
              <w:ind w:left="0"/>
              <w:rPr>
                <w:rFonts w:cs="Arial"/>
                <w:sz w:val="24"/>
                <w:szCs w:val="24"/>
                <w:lang w:eastAsia="en-US"/>
              </w:rPr>
            </w:pPr>
          </w:p>
        </w:tc>
      </w:tr>
      <w:tr w:rsidR="005C7AAA" w:rsidRPr="005D7BA4" w14:paraId="2A5332FD" w14:textId="77777777" w:rsidTr="596BE4E1">
        <w:trPr>
          <w:trHeight w:val="421"/>
        </w:trPr>
        <w:tc>
          <w:tcPr>
            <w:tcW w:w="567" w:type="dxa"/>
            <w:vAlign w:val="center"/>
          </w:tcPr>
          <w:p w14:paraId="74FE3224" w14:textId="77777777" w:rsidR="005C7AAA" w:rsidRPr="005D7BA4" w:rsidRDefault="005C7AAA" w:rsidP="596BE4E1">
            <w:pPr>
              <w:pStyle w:val="ListParagraph"/>
              <w:numPr>
                <w:ilvl w:val="0"/>
                <w:numId w:val="20"/>
              </w:numPr>
              <w:rPr>
                <w:rFonts w:cs="Arial"/>
                <w:sz w:val="24"/>
                <w:szCs w:val="24"/>
                <w:lang w:eastAsia="en-US"/>
              </w:rPr>
            </w:pPr>
          </w:p>
        </w:tc>
        <w:tc>
          <w:tcPr>
            <w:tcW w:w="4140" w:type="dxa"/>
            <w:vAlign w:val="center"/>
          </w:tcPr>
          <w:p w14:paraId="56D697F9" w14:textId="0002EC64" w:rsidR="005C7AAA" w:rsidRPr="005D7BA4" w:rsidRDefault="005C7AAA" w:rsidP="005D7BA4">
            <w:pPr>
              <w:pStyle w:val="ListParagraph"/>
              <w:ind w:left="0"/>
              <w:rPr>
                <w:rFonts w:cs="Arial"/>
                <w:sz w:val="24"/>
                <w:szCs w:val="24"/>
                <w:lang w:eastAsia="en-US"/>
              </w:rPr>
            </w:pPr>
            <w:r w:rsidRPr="005D7BA4">
              <w:rPr>
                <w:rFonts w:cs="Arial"/>
                <w:bCs/>
                <w:sz w:val="24"/>
                <w:szCs w:val="24"/>
              </w:rPr>
              <w:t>Appendix 5</w:t>
            </w:r>
            <w:r w:rsidRPr="005D7BA4">
              <w:rPr>
                <w:rFonts w:cs="Arial"/>
                <w:sz w:val="24"/>
                <w:szCs w:val="24"/>
              </w:rPr>
              <w:t xml:space="preserve"> Award Criteria</w:t>
            </w:r>
          </w:p>
        </w:tc>
        <w:tc>
          <w:tcPr>
            <w:tcW w:w="2693" w:type="dxa"/>
            <w:vAlign w:val="center"/>
          </w:tcPr>
          <w:p w14:paraId="32B60F98" w14:textId="77777777" w:rsidR="005C7AAA" w:rsidRPr="005D7BA4" w:rsidRDefault="005C7AAA" w:rsidP="005D7BA4">
            <w:pPr>
              <w:pStyle w:val="ListParagraph"/>
              <w:ind w:left="0"/>
              <w:rPr>
                <w:rFonts w:cs="Arial"/>
                <w:sz w:val="24"/>
                <w:szCs w:val="24"/>
                <w:lang w:eastAsia="en-US"/>
              </w:rPr>
            </w:pPr>
            <w:r w:rsidRPr="005D7BA4">
              <w:rPr>
                <w:rFonts w:cs="Arial"/>
                <w:sz w:val="24"/>
                <w:szCs w:val="24"/>
                <w:lang w:eastAsia="en-US"/>
              </w:rPr>
              <w:t xml:space="preserve">Read </w:t>
            </w:r>
          </w:p>
        </w:tc>
        <w:tc>
          <w:tcPr>
            <w:tcW w:w="1418" w:type="dxa"/>
            <w:vAlign w:val="center"/>
          </w:tcPr>
          <w:p w14:paraId="0D81096C" w14:textId="77777777" w:rsidR="005C7AAA" w:rsidRPr="005D7BA4" w:rsidRDefault="005C7AAA" w:rsidP="005D7BA4">
            <w:pPr>
              <w:pStyle w:val="ListParagraph"/>
              <w:ind w:left="0"/>
              <w:rPr>
                <w:rFonts w:cs="Arial"/>
                <w:sz w:val="24"/>
                <w:szCs w:val="24"/>
                <w:lang w:eastAsia="en-US"/>
              </w:rPr>
            </w:pPr>
          </w:p>
        </w:tc>
      </w:tr>
      <w:tr w:rsidR="005C7AAA" w:rsidRPr="005D7BA4" w14:paraId="7BF7B6FE" w14:textId="77777777" w:rsidTr="596BE4E1">
        <w:tc>
          <w:tcPr>
            <w:tcW w:w="567" w:type="dxa"/>
            <w:vAlign w:val="center"/>
          </w:tcPr>
          <w:p w14:paraId="1D09470C" w14:textId="77777777" w:rsidR="005C7AAA" w:rsidRPr="005D7BA4" w:rsidRDefault="005C7AAA" w:rsidP="596BE4E1">
            <w:pPr>
              <w:pStyle w:val="ListParagraph"/>
              <w:numPr>
                <w:ilvl w:val="0"/>
                <w:numId w:val="20"/>
              </w:numPr>
              <w:rPr>
                <w:rFonts w:cs="Arial"/>
                <w:sz w:val="24"/>
                <w:szCs w:val="24"/>
                <w:lang w:eastAsia="en-US"/>
              </w:rPr>
            </w:pPr>
          </w:p>
        </w:tc>
        <w:tc>
          <w:tcPr>
            <w:tcW w:w="4140" w:type="dxa"/>
            <w:vAlign w:val="center"/>
          </w:tcPr>
          <w:p w14:paraId="07F75960" w14:textId="35F28495" w:rsidR="005C7AAA" w:rsidRPr="005D7BA4" w:rsidRDefault="005C7AAA" w:rsidP="005D7BA4">
            <w:pPr>
              <w:pStyle w:val="ListParagraph"/>
              <w:ind w:left="0"/>
              <w:rPr>
                <w:rFonts w:cs="Arial"/>
                <w:sz w:val="24"/>
                <w:szCs w:val="24"/>
                <w:lang w:eastAsia="en-US"/>
              </w:rPr>
            </w:pPr>
            <w:bookmarkStart w:id="156" w:name="_Hlk106645246"/>
            <w:r w:rsidRPr="005D7BA4">
              <w:rPr>
                <w:rFonts w:cs="Arial"/>
                <w:sz w:val="24"/>
                <w:szCs w:val="24"/>
                <w:lang w:eastAsia="en-US"/>
              </w:rPr>
              <w:t>Appendix 10 Equality Diversion and Inclusion Monitoring Questionnaire</w:t>
            </w:r>
            <w:bookmarkEnd w:id="156"/>
          </w:p>
        </w:tc>
        <w:tc>
          <w:tcPr>
            <w:tcW w:w="2693" w:type="dxa"/>
            <w:vAlign w:val="center"/>
          </w:tcPr>
          <w:p w14:paraId="3E448BB0" w14:textId="77777777" w:rsidR="005C7AAA" w:rsidRPr="005D7BA4" w:rsidRDefault="005C7AAA" w:rsidP="005D7BA4">
            <w:pPr>
              <w:pStyle w:val="ListParagraph"/>
              <w:ind w:left="0"/>
              <w:rPr>
                <w:rFonts w:cs="Arial"/>
                <w:sz w:val="24"/>
                <w:szCs w:val="24"/>
                <w:lang w:eastAsia="en-US"/>
              </w:rPr>
            </w:pPr>
            <w:r w:rsidRPr="005D7BA4">
              <w:rPr>
                <w:rFonts w:cs="Arial"/>
                <w:sz w:val="24"/>
                <w:szCs w:val="24"/>
                <w:lang w:eastAsia="en-US"/>
              </w:rPr>
              <w:t>Read, complete, sign and submit</w:t>
            </w:r>
          </w:p>
        </w:tc>
        <w:tc>
          <w:tcPr>
            <w:tcW w:w="1418" w:type="dxa"/>
            <w:vAlign w:val="center"/>
          </w:tcPr>
          <w:p w14:paraId="66AFA91D" w14:textId="77777777" w:rsidR="005C7AAA" w:rsidRPr="005D7BA4" w:rsidRDefault="005C7AAA" w:rsidP="005D7BA4">
            <w:pPr>
              <w:pStyle w:val="ListParagraph"/>
              <w:ind w:left="0"/>
              <w:rPr>
                <w:rFonts w:cs="Arial"/>
                <w:sz w:val="24"/>
                <w:szCs w:val="24"/>
                <w:lang w:eastAsia="en-US"/>
              </w:rPr>
            </w:pPr>
          </w:p>
        </w:tc>
      </w:tr>
    </w:tbl>
    <w:p w14:paraId="38CD45D5" w14:textId="77777777" w:rsidR="008D1D13" w:rsidRPr="00512A8F" w:rsidRDefault="008D1D13" w:rsidP="001451DC">
      <w:pPr>
        <w:pStyle w:val="01-NormInd2-BB"/>
        <w:rPr>
          <w:rFonts w:cs="Arial"/>
          <w:szCs w:val="22"/>
        </w:rPr>
        <w:sectPr w:rsidR="008D1D13" w:rsidRPr="00512A8F" w:rsidSect="00E0378A">
          <w:headerReference w:type="default" r:id="rId16"/>
          <w:footerReference w:type="even" r:id="rId17"/>
          <w:footerReference w:type="default" r:id="rId18"/>
          <w:headerReference w:type="first" r:id="rId19"/>
          <w:footerReference w:type="first" r:id="rId20"/>
          <w:pgSz w:w="11906" w:h="16838"/>
          <w:pgMar w:top="1440" w:right="1440" w:bottom="1134" w:left="1440" w:header="720" w:footer="720" w:gutter="0"/>
          <w:pgNumType w:start="1"/>
          <w:cols w:space="708"/>
          <w:titlePg/>
          <w:docGrid w:linePitch="360"/>
        </w:sectPr>
      </w:pPr>
    </w:p>
    <w:p w14:paraId="35FCC6A2" w14:textId="4245FCDB" w:rsidR="008D1D13" w:rsidRPr="00512A8F" w:rsidRDefault="002B71B6" w:rsidP="001451DC">
      <w:pPr>
        <w:pStyle w:val="Heading1"/>
        <w:ind w:left="0" w:firstLine="0"/>
        <w:jc w:val="center"/>
        <w:rPr>
          <w:rFonts w:cs="Arial"/>
          <w:sz w:val="24"/>
          <w:szCs w:val="24"/>
        </w:rPr>
      </w:pPr>
      <w:bookmarkStart w:id="157" w:name="_Toc456178047"/>
      <w:bookmarkStart w:id="158" w:name="_Toc456280291"/>
      <w:bookmarkStart w:id="159" w:name="_Ref483231115"/>
      <w:bookmarkStart w:id="160" w:name="_Toc106018464"/>
      <w:bookmarkStart w:id="161" w:name="_Toc910196464"/>
      <w:bookmarkStart w:id="162" w:name="_Toc220666766"/>
      <w:bookmarkEnd w:id="157"/>
      <w:bookmarkEnd w:id="158"/>
      <w:r w:rsidRPr="00512A8F">
        <w:rPr>
          <w:rFonts w:cs="Arial"/>
          <w:sz w:val="24"/>
          <w:szCs w:val="24"/>
        </w:rPr>
        <w:lastRenderedPageBreak/>
        <w:t xml:space="preserve">Appendix </w:t>
      </w:r>
      <w:r w:rsidR="008D1D13" w:rsidRPr="00512A8F">
        <w:rPr>
          <w:rFonts w:cs="Arial"/>
          <w:sz w:val="24"/>
          <w:szCs w:val="24"/>
        </w:rPr>
        <w:t>1</w:t>
      </w:r>
      <w:r w:rsidRPr="00512A8F">
        <w:rPr>
          <w:rFonts w:cs="Arial"/>
          <w:sz w:val="24"/>
          <w:szCs w:val="24"/>
        </w:rPr>
        <w:t>:</w:t>
      </w:r>
      <w:r w:rsidR="008D1D13" w:rsidRPr="00512A8F">
        <w:rPr>
          <w:rFonts w:cs="Arial"/>
          <w:sz w:val="24"/>
          <w:szCs w:val="24"/>
        </w:rPr>
        <w:t xml:space="preserve"> Specification</w:t>
      </w:r>
      <w:bookmarkEnd w:id="159"/>
      <w:bookmarkEnd w:id="160"/>
      <w:bookmarkEnd w:id="161"/>
      <w:bookmarkEnd w:id="162"/>
    </w:p>
    <w:p w14:paraId="3D5D0EEA" w14:textId="77777777" w:rsidR="008D1D13" w:rsidRPr="00512A8F" w:rsidRDefault="008D1D13" w:rsidP="001451DC">
      <w:pPr>
        <w:pStyle w:val="00-Normal-BB"/>
        <w:jc w:val="center"/>
        <w:rPr>
          <w:rFonts w:cs="Arial"/>
          <w:b/>
          <w:sz w:val="24"/>
          <w:szCs w:val="24"/>
        </w:rPr>
      </w:pPr>
      <w:r w:rsidRPr="00512A8F">
        <w:rPr>
          <w:rFonts w:cs="Arial"/>
          <w:b/>
          <w:sz w:val="24"/>
          <w:szCs w:val="24"/>
        </w:rPr>
        <w:t xml:space="preserve">                         </w:t>
      </w:r>
    </w:p>
    <w:p w14:paraId="36120D96" w14:textId="16D4AC73" w:rsidR="008D1D13" w:rsidRPr="00512A8F" w:rsidRDefault="008D1D13" w:rsidP="001451DC">
      <w:pPr>
        <w:pStyle w:val="00-Normal-BB"/>
        <w:rPr>
          <w:rFonts w:cs="Arial"/>
          <w:b/>
          <w:sz w:val="24"/>
          <w:szCs w:val="24"/>
        </w:rPr>
      </w:pPr>
    </w:p>
    <w:p w14:paraId="48421BF8" w14:textId="77777777" w:rsidR="005523E6" w:rsidRPr="00512A8F" w:rsidRDefault="005523E6" w:rsidP="001451DC">
      <w:pPr>
        <w:pStyle w:val="paragraph"/>
        <w:spacing w:before="0" w:beforeAutospacing="0" w:after="0" w:afterAutospacing="0"/>
        <w:textAlignment w:val="baseline"/>
        <w:rPr>
          <w:rFonts w:ascii="Arial" w:hAnsi="Arial" w:cs="Arial"/>
        </w:rPr>
      </w:pPr>
      <w:r w:rsidRPr="00512A8F">
        <w:rPr>
          <w:rStyle w:val="normaltextrun"/>
          <w:rFonts w:ascii="Arial" w:hAnsi="Arial" w:cs="Arial"/>
          <w:b/>
          <w:bCs/>
        </w:rPr>
        <w:t>Background</w:t>
      </w:r>
      <w:r w:rsidRPr="00512A8F">
        <w:rPr>
          <w:rStyle w:val="normaltextrun"/>
          <w:rFonts w:ascii="Arial" w:hAnsi="Arial" w:cs="Arial"/>
        </w:rPr>
        <w:t>:</w:t>
      </w:r>
      <w:r w:rsidRPr="00512A8F">
        <w:rPr>
          <w:rStyle w:val="eop"/>
          <w:rFonts w:ascii="Arial" w:hAnsi="Arial" w:cs="Arial"/>
        </w:rPr>
        <w:t> </w:t>
      </w:r>
    </w:p>
    <w:p w14:paraId="2B37E4B1" w14:textId="77777777" w:rsidR="005523E6" w:rsidRPr="00512A8F" w:rsidRDefault="005523E6" w:rsidP="001451DC">
      <w:pPr>
        <w:pStyle w:val="paragraph"/>
        <w:spacing w:before="0" w:beforeAutospacing="0" w:after="0" w:afterAutospacing="0"/>
        <w:textAlignment w:val="baseline"/>
        <w:rPr>
          <w:rFonts w:ascii="Arial" w:hAnsi="Arial" w:cs="Arial"/>
        </w:rPr>
      </w:pPr>
      <w:r w:rsidRPr="00512A8F">
        <w:rPr>
          <w:rStyle w:val="eop"/>
          <w:rFonts w:ascii="Arial" w:hAnsi="Arial" w:cs="Arial"/>
        </w:rPr>
        <w:t> </w:t>
      </w:r>
    </w:p>
    <w:p w14:paraId="1A4D2DD9" w14:textId="77777777" w:rsidR="005523E6" w:rsidRPr="00512A8F" w:rsidRDefault="005523E6" w:rsidP="001451DC">
      <w:pPr>
        <w:pStyle w:val="paragraph"/>
        <w:spacing w:before="0" w:beforeAutospacing="0" w:after="0" w:afterAutospacing="0"/>
        <w:textAlignment w:val="baseline"/>
        <w:rPr>
          <w:rFonts w:ascii="Arial" w:hAnsi="Arial" w:cs="Arial"/>
        </w:rPr>
      </w:pPr>
      <w:r w:rsidRPr="00512A8F">
        <w:rPr>
          <w:rStyle w:val="normaltextrun"/>
          <w:rFonts w:ascii="Arial" w:hAnsi="Arial" w:cs="Arial"/>
        </w:rPr>
        <w:t>The LGA Graduate Programmes team forms part of the LGA’s Leadership development offer to councils. We have grown vastly in recent years, and are now responsible for delivering three separate fast track graduate schemes who share the aim to attract diverse applicants into the sector:</w:t>
      </w:r>
      <w:r w:rsidRPr="00512A8F">
        <w:rPr>
          <w:rStyle w:val="eop"/>
          <w:rFonts w:ascii="Arial" w:hAnsi="Arial" w:cs="Arial"/>
        </w:rPr>
        <w:t> </w:t>
      </w:r>
    </w:p>
    <w:p w14:paraId="1DE4A59E" w14:textId="77777777" w:rsidR="005523E6" w:rsidRPr="00512A8F" w:rsidRDefault="005523E6" w:rsidP="001451DC">
      <w:pPr>
        <w:pStyle w:val="paragraph"/>
        <w:spacing w:before="0" w:beforeAutospacing="0" w:after="0" w:afterAutospacing="0"/>
        <w:textAlignment w:val="baseline"/>
        <w:rPr>
          <w:rFonts w:ascii="Arial" w:hAnsi="Arial" w:cs="Arial"/>
        </w:rPr>
      </w:pPr>
      <w:r w:rsidRPr="00512A8F">
        <w:rPr>
          <w:rStyle w:val="eop"/>
          <w:rFonts w:ascii="Arial" w:hAnsi="Arial" w:cs="Arial"/>
        </w:rPr>
        <w:t> </w:t>
      </w:r>
    </w:p>
    <w:p w14:paraId="54786A30" w14:textId="77777777" w:rsidR="00B46EF5" w:rsidRPr="00B543F9" w:rsidRDefault="00B46EF5" w:rsidP="00B46EF5">
      <w:pPr>
        <w:rPr>
          <w:rFonts w:ascii="Arial" w:hAnsi="Arial" w:cs="Arial"/>
          <w:u w:val="single"/>
        </w:rPr>
      </w:pPr>
      <w:r w:rsidRPr="00B543F9">
        <w:rPr>
          <w:rFonts w:ascii="Arial" w:hAnsi="Arial" w:cs="Arial"/>
          <w:u w:val="single"/>
        </w:rPr>
        <w:t>Pathways to Planning</w:t>
      </w:r>
    </w:p>
    <w:p w14:paraId="2A8E9512" w14:textId="77777777" w:rsidR="00B46EF5" w:rsidRPr="00B543F9" w:rsidRDefault="00B46EF5" w:rsidP="00B46EF5">
      <w:pPr>
        <w:rPr>
          <w:rFonts w:ascii="Arial" w:hAnsi="Arial" w:cs="Arial"/>
        </w:rPr>
      </w:pPr>
    </w:p>
    <w:p w14:paraId="3AF9A104" w14:textId="4FBE7C00" w:rsidR="00B46EF5" w:rsidRPr="00B543F9" w:rsidRDefault="00B46EF5" w:rsidP="00B46EF5">
      <w:pPr>
        <w:rPr>
          <w:rFonts w:ascii="Arial" w:hAnsi="Arial" w:cs="Arial"/>
          <w:bCs/>
        </w:rPr>
      </w:pPr>
      <w:r w:rsidRPr="00B543F9">
        <w:rPr>
          <w:rFonts w:ascii="Arial" w:hAnsi="Arial" w:cs="Arial"/>
          <w:bCs/>
        </w:rPr>
        <w:t>Pathways to Planning is a graduate scheme which launched in September 2023.</w:t>
      </w:r>
      <w:r>
        <w:rPr>
          <w:rFonts w:ascii="Arial" w:hAnsi="Arial" w:cs="Arial"/>
          <w:bCs/>
        </w:rPr>
        <w:t xml:space="preserve"> It currently runs two recruitment campaigns per year. The first intake of applications for its fourth cohort </w:t>
      </w:r>
      <w:r w:rsidR="00817CCB">
        <w:rPr>
          <w:rFonts w:ascii="Arial" w:hAnsi="Arial" w:cs="Arial"/>
          <w:bCs/>
        </w:rPr>
        <w:t xml:space="preserve">(open Oct 2025-Jan 2026) </w:t>
      </w:r>
      <w:r>
        <w:rPr>
          <w:rFonts w:ascii="Arial" w:hAnsi="Arial" w:cs="Arial"/>
          <w:bCs/>
        </w:rPr>
        <w:t>aimed to recruit graduates into planning and surveying roles in local government, and the second, which opens in March</w:t>
      </w:r>
      <w:r w:rsidR="00817CCB">
        <w:rPr>
          <w:rFonts w:ascii="Arial" w:hAnsi="Arial" w:cs="Arial"/>
          <w:bCs/>
        </w:rPr>
        <w:t xml:space="preserve"> 2026</w:t>
      </w:r>
      <w:r>
        <w:rPr>
          <w:rFonts w:ascii="Arial" w:hAnsi="Arial" w:cs="Arial"/>
          <w:bCs/>
        </w:rPr>
        <w:t>, will recruit planners.</w:t>
      </w:r>
      <w:r w:rsidRPr="00B543F9">
        <w:rPr>
          <w:rFonts w:ascii="Arial" w:hAnsi="Arial" w:cs="Arial"/>
          <w:bCs/>
        </w:rPr>
        <w:t xml:space="preserve"> </w:t>
      </w:r>
      <w:r>
        <w:rPr>
          <w:rFonts w:ascii="Arial" w:hAnsi="Arial" w:cs="Arial"/>
          <w:bCs/>
        </w:rPr>
        <w:t>The campaigns are aimed at</w:t>
      </w:r>
      <w:r w:rsidRPr="00B543F9">
        <w:rPr>
          <w:rFonts w:ascii="Arial" w:hAnsi="Arial" w:cs="Arial"/>
          <w:bCs/>
        </w:rPr>
        <w:t xml:space="preserve"> graduates who may not have considered a career in planning </w:t>
      </w:r>
      <w:r>
        <w:rPr>
          <w:rFonts w:ascii="Arial" w:hAnsi="Arial" w:cs="Arial"/>
          <w:bCs/>
        </w:rPr>
        <w:t xml:space="preserve">or surveying, </w:t>
      </w:r>
      <w:r w:rsidRPr="00B543F9">
        <w:rPr>
          <w:rFonts w:ascii="Arial" w:hAnsi="Arial" w:cs="Arial"/>
          <w:bCs/>
        </w:rPr>
        <w:t xml:space="preserve">but who can demonstrate a commitment to </w:t>
      </w:r>
      <w:r w:rsidR="00651E90">
        <w:rPr>
          <w:rFonts w:ascii="Arial" w:hAnsi="Arial" w:cs="Arial"/>
          <w:bCs/>
        </w:rPr>
        <w:t xml:space="preserve">positive </w:t>
      </w:r>
      <w:r w:rsidRPr="00B543F9">
        <w:rPr>
          <w:rFonts w:ascii="Arial" w:hAnsi="Arial" w:cs="Arial"/>
          <w:bCs/>
        </w:rPr>
        <w:t xml:space="preserve">change in local communities. The scheme </w:t>
      </w:r>
      <w:r>
        <w:rPr>
          <w:rFonts w:ascii="Arial" w:hAnsi="Arial" w:cs="Arial"/>
          <w:bCs/>
        </w:rPr>
        <w:t xml:space="preserve">has </w:t>
      </w:r>
      <w:r w:rsidRPr="00B543F9">
        <w:rPr>
          <w:rFonts w:ascii="Arial" w:hAnsi="Arial" w:cs="Arial"/>
          <w:bCs/>
        </w:rPr>
        <w:t xml:space="preserve">recruited over </w:t>
      </w:r>
      <w:r>
        <w:rPr>
          <w:rFonts w:ascii="Arial" w:hAnsi="Arial" w:cs="Arial"/>
          <w:bCs/>
        </w:rPr>
        <w:t>200</w:t>
      </w:r>
      <w:r w:rsidRPr="00B543F9">
        <w:rPr>
          <w:rFonts w:ascii="Arial" w:hAnsi="Arial" w:cs="Arial"/>
          <w:bCs/>
        </w:rPr>
        <w:t xml:space="preserve"> </w:t>
      </w:r>
      <w:r>
        <w:rPr>
          <w:rFonts w:ascii="Arial" w:hAnsi="Arial" w:cs="Arial"/>
          <w:bCs/>
        </w:rPr>
        <w:t>people since its inception</w:t>
      </w:r>
      <w:r w:rsidRPr="00B543F9">
        <w:rPr>
          <w:rFonts w:ascii="Arial" w:hAnsi="Arial" w:cs="Arial"/>
          <w:bCs/>
        </w:rPr>
        <w:t>.</w:t>
      </w:r>
      <w:r>
        <w:rPr>
          <w:rFonts w:ascii="Arial" w:hAnsi="Arial" w:cs="Arial"/>
          <w:bCs/>
        </w:rPr>
        <w:t xml:space="preserve"> </w:t>
      </w:r>
      <w:r w:rsidRPr="00B543F9">
        <w:rPr>
          <w:rFonts w:ascii="Arial" w:hAnsi="Arial" w:cs="Arial"/>
          <w:bCs/>
        </w:rPr>
        <w:t xml:space="preserve">All graduates </w:t>
      </w:r>
      <w:r>
        <w:rPr>
          <w:rFonts w:ascii="Arial" w:hAnsi="Arial" w:cs="Arial"/>
          <w:bCs/>
        </w:rPr>
        <w:t xml:space="preserve">on the scheme </w:t>
      </w:r>
      <w:r w:rsidRPr="00B543F9">
        <w:rPr>
          <w:rFonts w:ascii="Arial" w:hAnsi="Arial" w:cs="Arial"/>
          <w:bCs/>
        </w:rPr>
        <w:t>work</w:t>
      </w:r>
      <w:r>
        <w:rPr>
          <w:rFonts w:ascii="Arial" w:hAnsi="Arial" w:cs="Arial"/>
          <w:bCs/>
        </w:rPr>
        <w:t xml:space="preserve"> at local councils or public sector </w:t>
      </w:r>
      <w:r w:rsidR="00690DA5">
        <w:rPr>
          <w:rFonts w:ascii="Arial" w:hAnsi="Arial" w:cs="Arial"/>
          <w:bCs/>
        </w:rPr>
        <w:t>bodies and</w:t>
      </w:r>
      <w:r>
        <w:rPr>
          <w:rFonts w:ascii="Arial" w:hAnsi="Arial" w:cs="Arial"/>
          <w:bCs/>
        </w:rPr>
        <w:t xml:space="preserve"> </w:t>
      </w:r>
      <w:r w:rsidRPr="00B543F9">
        <w:rPr>
          <w:rFonts w:ascii="Arial" w:hAnsi="Arial" w:cs="Arial"/>
          <w:bCs/>
        </w:rPr>
        <w:t>study a</w:t>
      </w:r>
      <w:r>
        <w:rPr>
          <w:rFonts w:ascii="Arial" w:hAnsi="Arial" w:cs="Arial"/>
          <w:bCs/>
        </w:rPr>
        <w:t>n appropriate accredited</w:t>
      </w:r>
      <w:r w:rsidRPr="00B543F9">
        <w:rPr>
          <w:rFonts w:ascii="Arial" w:hAnsi="Arial" w:cs="Arial"/>
          <w:bCs/>
        </w:rPr>
        <w:t xml:space="preserve"> qualification alongside their work. </w:t>
      </w:r>
      <w:hyperlink r:id="rId21" w:history="1">
        <w:r w:rsidRPr="00B543F9">
          <w:rPr>
            <w:rStyle w:val="Hyperlink"/>
            <w:rFonts w:ascii="Arial" w:hAnsi="Arial" w:cs="Arial"/>
            <w:bCs/>
          </w:rPr>
          <w:t>Pathways to Planning</w:t>
        </w:r>
      </w:hyperlink>
      <w:r w:rsidRPr="00B543F9">
        <w:rPr>
          <w:rFonts w:ascii="Arial" w:hAnsi="Arial" w:cs="Arial"/>
          <w:bCs/>
        </w:rPr>
        <w:t xml:space="preserve"> </w:t>
      </w:r>
    </w:p>
    <w:p w14:paraId="15A2E940" w14:textId="77777777" w:rsidR="00B46EF5" w:rsidRPr="00B543F9" w:rsidRDefault="00B46EF5" w:rsidP="00B46EF5">
      <w:pPr>
        <w:jc w:val="both"/>
        <w:rPr>
          <w:rFonts w:ascii="Arial" w:hAnsi="Arial" w:cs="Arial"/>
          <w:bCs/>
        </w:rPr>
      </w:pPr>
    </w:p>
    <w:p w14:paraId="25DB0B14" w14:textId="77777777" w:rsidR="00B46EF5" w:rsidRPr="00B543F9" w:rsidRDefault="00B46EF5" w:rsidP="00B46EF5">
      <w:pPr>
        <w:jc w:val="both"/>
        <w:rPr>
          <w:rFonts w:ascii="Arial" w:hAnsi="Arial" w:cs="Arial"/>
          <w:bCs/>
          <w:u w:val="single"/>
        </w:rPr>
      </w:pPr>
      <w:r w:rsidRPr="00B543F9">
        <w:rPr>
          <w:rFonts w:ascii="Arial" w:hAnsi="Arial" w:cs="Arial"/>
          <w:bCs/>
          <w:u w:val="single"/>
        </w:rPr>
        <w:t>Impact</w:t>
      </w:r>
    </w:p>
    <w:p w14:paraId="5F44B509" w14:textId="77777777" w:rsidR="00B46EF5" w:rsidRPr="00B543F9" w:rsidRDefault="00B46EF5" w:rsidP="00B46EF5">
      <w:pPr>
        <w:rPr>
          <w:rFonts w:ascii="Arial" w:hAnsi="Arial" w:cs="Arial"/>
          <w:bCs/>
        </w:rPr>
      </w:pPr>
    </w:p>
    <w:p w14:paraId="69E21201" w14:textId="618D4F68" w:rsidR="00B46EF5" w:rsidRPr="00B543F9" w:rsidRDefault="00B46EF5" w:rsidP="00B46EF5">
      <w:pPr>
        <w:rPr>
          <w:rFonts w:ascii="Arial" w:hAnsi="Arial" w:cs="Arial"/>
          <w:bCs/>
        </w:rPr>
      </w:pPr>
      <w:r w:rsidRPr="00B543F9">
        <w:rPr>
          <w:rFonts w:ascii="Arial" w:hAnsi="Arial" w:cs="Arial"/>
          <w:bCs/>
        </w:rPr>
        <w:t xml:space="preserve">Impact (Generalist) is our longest running graduate programme, having successfully recruited future leaders into councils across England and Wales for over 20 years. Graduates rotate </w:t>
      </w:r>
      <w:r w:rsidR="00651E90">
        <w:rPr>
          <w:rFonts w:ascii="Arial" w:hAnsi="Arial" w:cs="Arial"/>
          <w:bCs/>
        </w:rPr>
        <w:t xml:space="preserve">through </w:t>
      </w:r>
      <w:r w:rsidRPr="00B543F9">
        <w:rPr>
          <w:rFonts w:ascii="Arial" w:hAnsi="Arial" w:cs="Arial"/>
          <w:bCs/>
        </w:rPr>
        <w:t>several placements across a variety of teams gaining a breadth of experience</w:t>
      </w:r>
      <w:r>
        <w:rPr>
          <w:rFonts w:ascii="Arial" w:hAnsi="Arial" w:cs="Arial"/>
          <w:bCs/>
        </w:rPr>
        <w:t>, a</w:t>
      </w:r>
      <w:r w:rsidRPr="000428FD">
        <w:rPr>
          <w:rFonts w:ascii="Arial" w:hAnsi="Arial" w:cs="Arial"/>
          <w:bCs/>
        </w:rPr>
        <w:t xml:space="preserve">ll while earning a graduate salary and completing </w:t>
      </w:r>
      <w:r>
        <w:rPr>
          <w:rFonts w:ascii="Arial" w:hAnsi="Arial" w:cs="Arial"/>
          <w:bCs/>
        </w:rPr>
        <w:t>a</w:t>
      </w:r>
      <w:r w:rsidRPr="000428FD">
        <w:rPr>
          <w:rFonts w:ascii="Arial" w:hAnsi="Arial" w:cs="Arial"/>
          <w:bCs/>
        </w:rPr>
        <w:t xml:space="preserve"> council-specific leadership and management qualification. </w:t>
      </w:r>
      <w:hyperlink r:id="rId22" w:tgtFrame="_blank" w:history="1">
        <w:r w:rsidRPr="00B543F9">
          <w:rPr>
            <w:rStyle w:val="Hyperlink"/>
            <w:rFonts w:ascii="Arial" w:hAnsi="Arial" w:cs="Arial"/>
            <w:bCs/>
          </w:rPr>
          <w:t>Impact: The Local Government Graduate Programme</w:t>
        </w:r>
      </w:hyperlink>
      <w:r w:rsidRPr="00B543F9">
        <w:rPr>
          <w:rFonts w:ascii="Arial" w:hAnsi="Arial" w:cs="Arial"/>
          <w:bCs/>
        </w:rPr>
        <w:t> </w:t>
      </w:r>
    </w:p>
    <w:p w14:paraId="20D9943F" w14:textId="77777777" w:rsidR="00B46EF5" w:rsidRPr="00B543F9" w:rsidRDefault="00B46EF5" w:rsidP="00B46EF5">
      <w:pPr>
        <w:jc w:val="both"/>
        <w:rPr>
          <w:rFonts w:ascii="Arial" w:hAnsi="Arial" w:cs="Arial"/>
          <w:bCs/>
          <w:u w:val="single"/>
        </w:rPr>
      </w:pPr>
    </w:p>
    <w:p w14:paraId="5618ED3B" w14:textId="77777777" w:rsidR="00B46EF5" w:rsidRPr="00B543F9" w:rsidRDefault="00B46EF5" w:rsidP="00B46EF5">
      <w:pPr>
        <w:jc w:val="both"/>
        <w:rPr>
          <w:rFonts w:ascii="Arial" w:hAnsi="Arial" w:cs="Arial"/>
          <w:bCs/>
          <w:u w:val="single"/>
        </w:rPr>
      </w:pPr>
      <w:r w:rsidRPr="00B543F9">
        <w:rPr>
          <w:rFonts w:ascii="Arial" w:hAnsi="Arial" w:cs="Arial"/>
          <w:bCs/>
          <w:u w:val="single"/>
        </w:rPr>
        <w:t>Impact Finance</w:t>
      </w:r>
    </w:p>
    <w:p w14:paraId="1551E10E" w14:textId="77777777" w:rsidR="00B46EF5" w:rsidRPr="00B543F9" w:rsidRDefault="00B46EF5" w:rsidP="00B46EF5">
      <w:pPr>
        <w:jc w:val="both"/>
        <w:rPr>
          <w:rFonts w:ascii="Arial" w:hAnsi="Arial" w:cs="Arial"/>
          <w:bCs/>
        </w:rPr>
      </w:pPr>
    </w:p>
    <w:p w14:paraId="013389CA" w14:textId="506CFD34" w:rsidR="00B46EF5" w:rsidRPr="00B543F9" w:rsidRDefault="00B46EF5" w:rsidP="00B46EF5">
      <w:pPr>
        <w:rPr>
          <w:rFonts w:ascii="Arial" w:hAnsi="Arial" w:cs="Arial"/>
          <w:bCs/>
        </w:rPr>
      </w:pPr>
      <w:r w:rsidRPr="00B543F9">
        <w:rPr>
          <w:rFonts w:ascii="Arial" w:hAnsi="Arial" w:cs="Arial"/>
          <w:bCs/>
        </w:rPr>
        <w:t xml:space="preserve">Impact (Finance) is </w:t>
      </w:r>
      <w:r>
        <w:rPr>
          <w:rFonts w:ascii="Arial" w:hAnsi="Arial" w:cs="Arial"/>
          <w:bCs/>
        </w:rPr>
        <w:t xml:space="preserve">the other stream </w:t>
      </w:r>
      <w:r w:rsidRPr="00B543F9">
        <w:rPr>
          <w:rFonts w:ascii="Arial" w:hAnsi="Arial" w:cs="Arial"/>
          <w:bCs/>
        </w:rPr>
        <w:t>of the Impact programme, similar in structure, although designed to fast-track graduates’ careers in public finance.</w:t>
      </w:r>
      <w:r>
        <w:rPr>
          <w:rFonts w:ascii="Arial" w:hAnsi="Arial" w:cs="Arial"/>
          <w:bCs/>
        </w:rPr>
        <w:t xml:space="preserve"> </w:t>
      </w:r>
      <w:r w:rsidRPr="004334E4">
        <w:rPr>
          <w:rFonts w:ascii="Arial" w:hAnsi="Arial" w:cs="Arial"/>
          <w:bCs/>
        </w:rPr>
        <w:t>The programme is geared towards developing graduates with a passion for finance and communities, helping them gain practical work experience while studying for the CIPFA Level 7 Apprenticeship, which includes The Professional Accountancy Qualification (CIPFA PAQ), which is key for anyone pursuing a career in public finance management.</w:t>
      </w:r>
    </w:p>
    <w:p w14:paraId="55629FD4" w14:textId="77777777" w:rsidR="005523E6" w:rsidRPr="00512A8F" w:rsidRDefault="005523E6" w:rsidP="001451DC">
      <w:pPr>
        <w:pStyle w:val="00-DefinitionText"/>
        <w:rPr>
          <w:rFonts w:cs="Arial"/>
          <w:sz w:val="24"/>
          <w:szCs w:val="24"/>
        </w:rPr>
      </w:pPr>
    </w:p>
    <w:p w14:paraId="439A7B08" w14:textId="77777777" w:rsidR="005523E6" w:rsidRPr="00B46EF5" w:rsidRDefault="005523E6" w:rsidP="001451DC">
      <w:pPr>
        <w:pStyle w:val="00-Normal-BB"/>
        <w:rPr>
          <w:rFonts w:cs="Arial"/>
          <w:sz w:val="24"/>
          <w:szCs w:val="24"/>
        </w:rPr>
      </w:pPr>
      <w:r w:rsidRPr="00B46EF5">
        <w:rPr>
          <w:rFonts w:cs="Arial"/>
          <w:b/>
          <w:bCs/>
          <w:sz w:val="24"/>
          <w:szCs w:val="24"/>
        </w:rPr>
        <w:t>What we are looking to procure</w:t>
      </w:r>
      <w:r w:rsidRPr="00B46EF5">
        <w:rPr>
          <w:rFonts w:cs="Arial"/>
          <w:sz w:val="24"/>
          <w:szCs w:val="24"/>
        </w:rPr>
        <w:t>:</w:t>
      </w:r>
    </w:p>
    <w:p w14:paraId="186EB4C8" w14:textId="77777777" w:rsidR="005523E6" w:rsidRPr="00B46EF5" w:rsidRDefault="005523E6" w:rsidP="001451DC">
      <w:pPr>
        <w:pStyle w:val="00-Normal-BB"/>
        <w:rPr>
          <w:rFonts w:cs="Arial"/>
          <w:sz w:val="24"/>
          <w:szCs w:val="24"/>
        </w:rPr>
      </w:pPr>
    </w:p>
    <w:p w14:paraId="6A1A0C15" w14:textId="77777777" w:rsidR="005523E6" w:rsidRPr="00B46EF5" w:rsidRDefault="005523E6" w:rsidP="001451DC">
      <w:pPr>
        <w:rPr>
          <w:rFonts w:ascii="Arial" w:hAnsi="Arial" w:cs="Arial"/>
        </w:rPr>
      </w:pPr>
      <w:r w:rsidRPr="00B46EF5">
        <w:rPr>
          <w:rFonts w:ascii="Arial" w:hAnsi="Arial" w:cs="Arial"/>
        </w:rPr>
        <w:t xml:space="preserve">Each year, Impact and Pathways to Planning are minded </w:t>
      </w:r>
      <w:proofErr w:type="gramStart"/>
      <w:r w:rsidRPr="00B46EF5">
        <w:rPr>
          <w:rFonts w:ascii="Arial" w:hAnsi="Arial" w:cs="Arial"/>
        </w:rPr>
        <w:t>to procure</w:t>
      </w:r>
      <w:proofErr w:type="gramEnd"/>
      <w:r w:rsidRPr="00B46EF5">
        <w:rPr>
          <w:rFonts w:ascii="Arial" w:hAnsi="Arial" w:cs="Arial"/>
        </w:rPr>
        <w:t xml:space="preserve"> services that enable the team to market the graduate programme to a wide and diverse audience of university students and graduates. </w:t>
      </w:r>
    </w:p>
    <w:p w14:paraId="044E8103" w14:textId="77777777" w:rsidR="005523E6" w:rsidRPr="00B46EF5" w:rsidRDefault="005523E6" w:rsidP="001451DC">
      <w:pPr>
        <w:rPr>
          <w:rFonts w:ascii="Arial" w:hAnsi="Arial" w:cs="Arial"/>
        </w:rPr>
      </w:pPr>
    </w:p>
    <w:p w14:paraId="52B7FB79" w14:textId="625C8847" w:rsidR="005523E6" w:rsidRDefault="005523E6" w:rsidP="001451DC">
      <w:pPr>
        <w:rPr>
          <w:rFonts w:ascii="Arial" w:hAnsi="Arial" w:cs="Arial"/>
        </w:rPr>
      </w:pPr>
      <w:r w:rsidRPr="00B46EF5">
        <w:rPr>
          <w:rFonts w:ascii="Arial" w:hAnsi="Arial" w:cs="Arial"/>
        </w:rPr>
        <w:t xml:space="preserve">The aim of this tender is to procure the services of organisations or individuals who have an established remit supporting and/or attracting candidates from underrepresented backgrounds. This could include, but is not limited to, students from a BAME background, students with a disability and students from a </w:t>
      </w:r>
      <w:r w:rsidR="0015298B">
        <w:rPr>
          <w:rFonts w:ascii="Arial" w:hAnsi="Arial" w:cs="Arial"/>
        </w:rPr>
        <w:t>less privileged</w:t>
      </w:r>
      <w:r w:rsidRPr="00B46EF5">
        <w:rPr>
          <w:rFonts w:ascii="Arial" w:hAnsi="Arial" w:cs="Arial"/>
        </w:rPr>
        <w:t xml:space="preserve"> socio-economic background. </w:t>
      </w:r>
      <w:r w:rsidRPr="00B46EF5">
        <w:rPr>
          <w:rFonts w:ascii="Arial" w:hAnsi="Arial" w:cs="Arial"/>
        </w:rPr>
        <w:lastRenderedPageBreak/>
        <w:t xml:space="preserve">Our primary interest is to purchase one or more sets of services which </w:t>
      </w:r>
      <w:r w:rsidRPr="00B46EF5">
        <w:rPr>
          <w:rFonts w:ascii="Arial" w:hAnsi="Arial" w:cs="Arial"/>
          <w:u w:val="single"/>
        </w:rPr>
        <w:t>must</w:t>
      </w:r>
      <w:r w:rsidRPr="00B46EF5">
        <w:rPr>
          <w:rFonts w:ascii="Arial" w:hAnsi="Arial" w:cs="Arial"/>
        </w:rPr>
        <w:t xml:space="preserve"> meet the following criteria:</w:t>
      </w:r>
    </w:p>
    <w:p w14:paraId="77373150" w14:textId="77777777" w:rsidR="005523E6" w:rsidRPr="00B46EF5" w:rsidRDefault="005523E6" w:rsidP="001451DC">
      <w:pPr>
        <w:rPr>
          <w:rFonts w:ascii="Arial" w:hAnsi="Arial" w:cs="Arial"/>
        </w:rPr>
      </w:pPr>
    </w:p>
    <w:p w14:paraId="1B6BBA88" w14:textId="27B8FB1C" w:rsidR="005523E6" w:rsidRDefault="005523E6" w:rsidP="00975E4C">
      <w:pPr>
        <w:pStyle w:val="ListParagraph"/>
        <w:numPr>
          <w:ilvl w:val="1"/>
          <w:numId w:val="54"/>
        </w:numPr>
        <w:ind w:left="1080"/>
        <w:contextualSpacing w:val="0"/>
        <w:rPr>
          <w:rFonts w:cs="Arial"/>
          <w:sz w:val="24"/>
          <w:szCs w:val="24"/>
        </w:rPr>
      </w:pPr>
      <w:r w:rsidRPr="00B46EF5">
        <w:rPr>
          <w:rFonts w:cs="Arial"/>
          <w:sz w:val="24"/>
          <w:szCs w:val="24"/>
        </w:rPr>
        <w:t>Diversity is a key priority of all LGA graduate programmes. The LGA wants to more effectively engage students from a diverse range of backgrounds, particularly those who are underrepresented within existing cohorts</w:t>
      </w:r>
      <w:r w:rsidR="00EC5D1F">
        <w:rPr>
          <w:rFonts w:cs="Arial"/>
          <w:sz w:val="24"/>
          <w:szCs w:val="24"/>
        </w:rPr>
        <w:t xml:space="preserve"> of</w:t>
      </w:r>
      <w:r w:rsidRPr="00B46EF5">
        <w:rPr>
          <w:rFonts w:cs="Arial"/>
          <w:sz w:val="24"/>
          <w:szCs w:val="24"/>
        </w:rPr>
        <w:t xml:space="preserve"> graduates and/or those at risk of underrepresentation (based on statistics from the last five years of graduate cohorts). This includes, but is not limited to, students from BAME backgrounds; students with disabilities; students from less privileged socio-economic backgrounds; care leavers</w:t>
      </w:r>
      <w:r w:rsidR="007844DB">
        <w:rPr>
          <w:rFonts w:cs="Arial"/>
          <w:sz w:val="24"/>
          <w:szCs w:val="24"/>
        </w:rPr>
        <w:t>; men (in the case of Impact and Impact Finance)</w:t>
      </w:r>
      <w:r w:rsidRPr="00B46EF5">
        <w:rPr>
          <w:rFonts w:cs="Arial"/>
          <w:sz w:val="24"/>
          <w:szCs w:val="24"/>
        </w:rPr>
        <w:t xml:space="preserve">. If a </w:t>
      </w:r>
      <w:r w:rsidR="00F47C4A">
        <w:rPr>
          <w:rFonts w:cs="Arial"/>
          <w:sz w:val="24"/>
          <w:szCs w:val="24"/>
        </w:rPr>
        <w:t>bidder</w:t>
      </w:r>
      <w:r w:rsidRPr="00B46EF5">
        <w:rPr>
          <w:rFonts w:cs="Arial"/>
          <w:sz w:val="24"/>
          <w:szCs w:val="24"/>
        </w:rPr>
        <w:t xml:space="preserve"> asserts that they </w:t>
      </w:r>
      <w:proofErr w:type="gramStart"/>
      <w:r w:rsidRPr="00B46EF5">
        <w:rPr>
          <w:rFonts w:cs="Arial"/>
          <w:sz w:val="24"/>
          <w:szCs w:val="24"/>
        </w:rPr>
        <w:t>have the ability to</w:t>
      </w:r>
      <w:proofErr w:type="gramEnd"/>
      <w:r w:rsidRPr="00B46EF5">
        <w:rPr>
          <w:rFonts w:cs="Arial"/>
          <w:sz w:val="24"/>
          <w:szCs w:val="24"/>
        </w:rPr>
        <w:t xml:space="preserve"> reach a representative sample of the UK student population, and that they </w:t>
      </w:r>
      <w:proofErr w:type="gramStart"/>
      <w:r w:rsidRPr="00B46EF5">
        <w:rPr>
          <w:rFonts w:cs="Arial"/>
          <w:sz w:val="24"/>
          <w:szCs w:val="24"/>
        </w:rPr>
        <w:t>have the ability to</w:t>
      </w:r>
      <w:proofErr w:type="gramEnd"/>
      <w:r w:rsidRPr="00B46EF5">
        <w:rPr>
          <w:rFonts w:cs="Arial"/>
          <w:sz w:val="24"/>
          <w:szCs w:val="24"/>
        </w:rPr>
        <w:t xml:space="preserve"> reach under-represented groups, they must provide evidence of this/these assertions.</w:t>
      </w:r>
    </w:p>
    <w:p w14:paraId="00257C99" w14:textId="77777777" w:rsidR="008133EA" w:rsidRDefault="008133EA" w:rsidP="00975E4C">
      <w:pPr>
        <w:pStyle w:val="ListParagraph"/>
        <w:ind w:left="1080"/>
        <w:contextualSpacing w:val="0"/>
        <w:rPr>
          <w:rFonts w:cs="Arial"/>
          <w:sz w:val="24"/>
          <w:szCs w:val="24"/>
        </w:rPr>
      </w:pPr>
    </w:p>
    <w:p w14:paraId="0CE49161" w14:textId="58E67CF2" w:rsidR="008133EA" w:rsidRPr="00B46EF5" w:rsidRDefault="008133EA" w:rsidP="00975E4C">
      <w:pPr>
        <w:pStyle w:val="ListParagraph"/>
        <w:numPr>
          <w:ilvl w:val="1"/>
          <w:numId w:val="54"/>
        </w:numPr>
        <w:ind w:left="1080"/>
        <w:contextualSpacing w:val="0"/>
        <w:rPr>
          <w:rFonts w:cs="Arial"/>
          <w:sz w:val="24"/>
          <w:szCs w:val="24"/>
        </w:rPr>
      </w:pPr>
      <w:r>
        <w:rPr>
          <w:rFonts w:cs="Arial"/>
          <w:sz w:val="24"/>
          <w:szCs w:val="24"/>
        </w:rPr>
        <w:t>The</w:t>
      </w:r>
      <w:r w:rsidR="000D0415">
        <w:rPr>
          <w:rFonts w:cs="Arial"/>
          <w:sz w:val="24"/>
          <w:szCs w:val="24"/>
        </w:rPr>
        <w:t xml:space="preserve">se services will cover </w:t>
      </w:r>
      <w:r w:rsidR="00DF4B09">
        <w:rPr>
          <w:rFonts w:cs="Arial"/>
          <w:sz w:val="24"/>
          <w:szCs w:val="24"/>
        </w:rPr>
        <w:t>three</w:t>
      </w:r>
      <w:r w:rsidR="000D0415">
        <w:rPr>
          <w:rFonts w:cs="Arial"/>
          <w:sz w:val="24"/>
          <w:szCs w:val="24"/>
        </w:rPr>
        <w:t xml:space="preserve"> campaigns</w:t>
      </w:r>
      <w:r w:rsidR="00C91C43">
        <w:rPr>
          <w:rFonts w:cs="Arial"/>
          <w:sz w:val="24"/>
          <w:szCs w:val="24"/>
        </w:rPr>
        <w:t>:</w:t>
      </w:r>
      <w:r w:rsidR="000D0415">
        <w:rPr>
          <w:rFonts w:cs="Arial"/>
          <w:sz w:val="24"/>
          <w:szCs w:val="24"/>
        </w:rPr>
        <w:t xml:space="preserve"> two application opening windows for </w:t>
      </w:r>
      <w:r w:rsidR="00811CB9">
        <w:rPr>
          <w:rFonts w:cs="Arial"/>
          <w:sz w:val="24"/>
          <w:szCs w:val="24"/>
        </w:rPr>
        <w:t>Pathways to Planning</w:t>
      </w:r>
      <w:r w:rsidR="00C91C43">
        <w:rPr>
          <w:rFonts w:cs="Arial"/>
          <w:sz w:val="24"/>
          <w:szCs w:val="24"/>
        </w:rPr>
        <w:t xml:space="preserve"> -</w:t>
      </w:r>
      <w:r w:rsidR="00811CB9">
        <w:rPr>
          <w:rFonts w:cs="Arial"/>
          <w:sz w:val="24"/>
          <w:szCs w:val="24"/>
        </w:rPr>
        <w:t xml:space="preserve"> from March 2026-June 2026 and from October </w:t>
      </w:r>
      <w:r w:rsidR="008F289C">
        <w:rPr>
          <w:rFonts w:cs="Arial"/>
          <w:sz w:val="24"/>
          <w:szCs w:val="24"/>
        </w:rPr>
        <w:t>2026-early 2027</w:t>
      </w:r>
      <w:r w:rsidR="00C91C43">
        <w:rPr>
          <w:rFonts w:cs="Arial"/>
          <w:sz w:val="24"/>
          <w:szCs w:val="24"/>
        </w:rPr>
        <w:t>-</w:t>
      </w:r>
      <w:r w:rsidR="002C73D3">
        <w:rPr>
          <w:rFonts w:cs="Arial"/>
          <w:sz w:val="24"/>
          <w:szCs w:val="24"/>
        </w:rPr>
        <w:t xml:space="preserve"> and </w:t>
      </w:r>
      <w:r w:rsidR="00252E76">
        <w:rPr>
          <w:rFonts w:cs="Arial"/>
          <w:sz w:val="24"/>
          <w:szCs w:val="24"/>
        </w:rPr>
        <w:t>one for Impact and Impact Finance</w:t>
      </w:r>
      <w:r w:rsidR="00763A3B">
        <w:rPr>
          <w:rFonts w:cs="Arial"/>
          <w:sz w:val="24"/>
          <w:szCs w:val="24"/>
        </w:rPr>
        <w:t xml:space="preserve"> (October 2026-January 2027)</w:t>
      </w:r>
      <w:r w:rsidR="00DF4B09">
        <w:rPr>
          <w:rFonts w:cs="Arial"/>
          <w:sz w:val="24"/>
          <w:szCs w:val="24"/>
        </w:rPr>
        <w:t xml:space="preserve">. Bidders should outline their suggested marketing package for each </w:t>
      </w:r>
      <w:r w:rsidR="004830B8">
        <w:rPr>
          <w:rFonts w:cs="Arial"/>
          <w:sz w:val="24"/>
          <w:szCs w:val="24"/>
        </w:rPr>
        <w:t>separate campaign, with pricing included for each product or service.</w:t>
      </w:r>
    </w:p>
    <w:p w14:paraId="0EDFBF9D" w14:textId="77777777" w:rsidR="005523E6" w:rsidRPr="00B46EF5" w:rsidRDefault="005523E6" w:rsidP="00975E4C">
      <w:pPr>
        <w:pStyle w:val="ListParagraph"/>
        <w:ind w:left="1080"/>
        <w:contextualSpacing w:val="0"/>
        <w:rPr>
          <w:rFonts w:cs="Arial"/>
          <w:sz w:val="24"/>
          <w:szCs w:val="24"/>
        </w:rPr>
      </w:pPr>
    </w:p>
    <w:p w14:paraId="38C69319" w14:textId="77777777" w:rsidR="005523E6" w:rsidRPr="00B46EF5" w:rsidRDefault="005523E6" w:rsidP="00975E4C">
      <w:pPr>
        <w:pStyle w:val="ListParagraph"/>
        <w:numPr>
          <w:ilvl w:val="1"/>
          <w:numId w:val="54"/>
        </w:numPr>
        <w:ind w:left="1080"/>
        <w:contextualSpacing w:val="0"/>
        <w:rPr>
          <w:rFonts w:cs="Arial"/>
          <w:sz w:val="24"/>
          <w:szCs w:val="24"/>
        </w:rPr>
      </w:pPr>
      <w:r w:rsidRPr="00B46EF5">
        <w:rPr>
          <w:rFonts w:cs="Arial"/>
          <w:sz w:val="24"/>
          <w:szCs w:val="24"/>
        </w:rPr>
        <w:t>The Purchaser will consider bids that include both virtual campaigns/services and campaigns/services conducted in-person on university campuses.</w:t>
      </w:r>
    </w:p>
    <w:p w14:paraId="3505EE3D" w14:textId="77777777" w:rsidR="005523E6" w:rsidRPr="00B46EF5" w:rsidRDefault="005523E6" w:rsidP="00975E4C">
      <w:pPr>
        <w:pStyle w:val="ListParagraph"/>
        <w:ind w:left="1080"/>
        <w:contextualSpacing w:val="0"/>
        <w:rPr>
          <w:rFonts w:cs="Arial"/>
          <w:sz w:val="24"/>
          <w:szCs w:val="24"/>
        </w:rPr>
      </w:pPr>
    </w:p>
    <w:p w14:paraId="3F9170ED" w14:textId="03811DA2" w:rsidR="005523E6" w:rsidRPr="00975E4C" w:rsidRDefault="005523E6" w:rsidP="00975E4C">
      <w:pPr>
        <w:pStyle w:val="ListParagraph"/>
        <w:numPr>
          <w:ilvl w:val="1"/>
          <w:numId w:val="54"/>
        </w:numPr>
        <w:ind w:left="1080"/>
        <w:contextualSpacing w:val="0"/>
        <w:rPr>
          <w:rFonts w:cs="Arial"/>
          <w:sz w:val="24"/>
          <w:szCs w:val="24"/>
        </w:rPr>
      </w:pPr>
      <w:r w:rsidRPr="00B46EF5">
        <w:rPr>
          <w:rFonts w:cs="Arial"/>
          <w:sz w:val="24"/>
          <w:szCs w:val="24"/>
        </w:rPr>
        <w:t xml:space="preserve">The </w:t>
      </w:r>
      <w:r w:rsidR="00F47C4A">
        <w:rPr>
          <w:rFonts w:cs="Arial"/>
          <w:sz w:val="24"/>
          <w:szCs w:val="24"/>
        </w:rPr>
        <w:t>bidder</w:t>
      </w:r>
      <w:r w:rsidRPr="00B46EF5">
        <w:rPr>
          <w:rFonts w:cs="Arial"/>
          <w:sz w:val="24"/>
          <w:szCs w:val="24"/>
        </w:rPr>
        <w:t xml:space="preserve"> must be able to demonstrate that they can influence current university students and graduates who have an interest in working in the public sector.</w:t>
      </w:r>
    </w:p>
    <w:p w14:paraId="49A61AF9" w14:textId="77777777" w:rsidR="005523E6" w:rsidRPr="00975E4C" w:rsidRDefault="005523E6" w:rsidP="00975E4C">
      <w:pPr>
        <w:pStyle w:val="ListParagraph"/>
        <w:ind w:left="1080"/>
        <w:contextualSpacing w:val="0"/>
        <w:rPr>
          <w:rFonts w:cs="Arial"/>
          <w:sz w:val="24"/>
          <w:szCs w:val="24"/>
        </w:rPr>
      </w:pPr>
    </w:p>
    <w:p w14:paraId="0465AB5C" w14:textId="654BD009" w:rsidR="005523E6" w:rsidRPr="00B46EF5" w:rsidRDefault="005523E6" w:rsidP="00975E4C">
      <w:pPr>
        <w:pStyle w:val="ListParagraph"/>
        <w:numPr>
          <w:ilvl w:val="1"/>
          <w:numId w:val="54"/>
        </w:numPr>
        <w:ind w:left="1080"/>
        <w:contextualSpacing w:val="0"/>
        <w:rPr>
          <w:rFonts w:cs="Arial"/>
          <w:sz w:val="24"/>
          <w:szCs w:val="24"/>
        </w:rPr>
      </w:pPr>
      <w:r w:rsidRPr="00B46EF5">
        <w:rPr>
          <w:rFonts w:cs="Arial"/>
          <w:sz w:val="24"/>
          <w:szCs w:val="24"/>
        </w:rPr>
        <w:t xml:space="preserve">The </w:t>
      </w:r>
      <w:r w:rsidR="00F47C4A">
        <w:rPr>
          <w:rFonts w:cs="Arial"/>
          <w:sz w:val="24"/>
          <w:szCs w:val="24"/>
        </w:rPr>
        <w:t>bidder</w:t>
      </w:r>
      <w:r w:rsidRPr="00B46EF5">
        <w:rPr>
          <w:rFonts w:cs="Arial"/>
          <w:sz w:val="24"/>
          <w:szCs w:val="24"/>
        </w:rPr>
        <w:t xml:space="preserve"> must be able to provide measurable outcomes for the products/services suggested to the Purchaser and will be used to measure success at the conclusion of services.</w:t>
      </w:r>
    </w:p>
    <w:p w14:paraId="4B6BA749" w14:textId="77777777" w:rsidR="005523E6" w:rsidRPr="00B46EF5" w:rsidRDefault="005523E6" w:rsidP="00975E4C">
      <w:pPr>
        <w:pStyle w:val="ListParagraph"/>
        <w:ind w:left="1080"/>
        <w:contextualSpacing w:val="0"/>
        <w:rPr>
          <w:rFonts w:cs="Arial"/>
          <w:sz w:val="24"/>
          <w:szCs w:val="24"/>
        </w:rPr>
      </w:pPr>
    </w:p>
    <w:p w14:paraId="7BFD8491" w14:textId="5071DED2" w:rsidR="005523E6" w:rsidRPr="00B46EF5" w:rsidRDefault="005523E6" w:rsidP="00975E4C">
      <w:pPr>
        <w:pStyle w:val="ListParagraph"/>
        <w:numPr>
          <w:ilvl w:val="1"/>
          <w:numId w:val="54"/>
        </w:numPr>
        <w:ind w:left="1080"/>
        <w:contextualSpacing w:val="0"/>
        <w:rPr>
          <w:rFonts w:cs="Arial"/>
          <w:sz w:val="24"/>
          <w:szCs w:val="24"/>
        </w:rPr>
      </w:pPr>
      <w:r w:rsidRPr="00B46EF5">
        <w:rPr>
          <w:rFonts w:cs="Arial"/>
          <w:sz w:val="24"/>
          <w:szCs w:val="24"/>
        </w:rPr>
        <w:t xml:space="preserve">Any marketing materials produced should be provided in accessible formats, for example, formats that are compatible with widely used assistive software, e.g. screen readers, use of captions; etc. Any videos made/used must be captioned and a transcript provided. </w:t>
      </w:r>
    </w:p>
    <w:p w14:paraId="47D3A1D7" w14:textId="77777777" w:rsidR="005523E6" w:rsidRPr="00B46EF5" w:rsidRDefault="005523E6" w:rsidP="00975E4C">
      <w:pPr>
        <w:pStyle w:val="ListParagraph"/>
        <w:ind w:left="1080"/>
        <w:contextualSpacing w:val="0"/>
        <w:rPr>
          <w:rFonts w:cs="Arial"/>
          <w:sz w:val="24"/>
          <w:szCs w:val="24"/>
        </w:rPr>
      </w:pPr>
    </w:p>
    <w:p w14:paraId="1CF495FD" w14:textId="77777777" w:rsidR="005523E6" w:rsidRPr="00B46EF5" w:rsidRDefault="005523E6" w:rsidP="00975E4C">
      <w:pPr>
        <w:pStyle w:val="ListParagraph"/>
        <w:numPr>
          <w:ilvl w:val="1"/>
          <w:numId w:val="54"/>
        </w:numPr>
        <w:ind w:left="1080"/>
        <w:contextualSpacing w:val="0"/>
        <w:rPr>
          <w:rFonts w:cs="Arial"/>
          <w:sz w:val="24"/>
          <w:szCs w:val="24"/>
        </w:rPr>
      </w:pPr>
      <w:r w:rsidRPr="00B46EF5">
        <w:rPr>
          <w:rFonts w:cs="Arial"/>
          <w:sz w:val="24"/>
          <w:szCs w:val="24"/>
        </w:rPr>
        <w:t>Online services must be optimised for use on smart phones.</w:t>
      </w:r>
    </w:p>
    <w:p w14:paraId="6E2ADF6D" w14:textId="77777777" w:rsidR="005523E6" w:rsidRPr="00B46EF5" w:rsidRDefault="005523E6" w:rsidP="001451DC">
      <w:pPr>
        <w:rPr>
          <w:rFonts w:ascii="Arial" w:hAnsi="Arial" w:cs="Arial"/>
        </w:rPr>
      </w:pPr>
    </w:p>
    <w:p w14:paraId="7DCA549A" w14:textId="77777777" w:rsidR="005523E6" w:rsidRPr="00B46EF5" w:rsidRDefault="005523E6" w:rsidP="001451DC">
      <w:pPr>
        <w:rPr>
          <w:rFonts w:ascii="Arial" w:hAnsi="Arial" w:cs="Arial"/>
          <w:b/>
          <w:bCs/>
        </w:rPr>
      </w:pPr>
      <w:r w:rsidRPr="00B46EF5">
        <w:rPr>
          <w:rFonts w:ascii="Arial" w:hAnsi="Arial" w:cs="Arial"/>
          <w:b/>
          <w:bCs/>
        </w:rPr>
        <w:t>Conditions:</w:t>
      </w:r>
    </w:p>
    <w:p w14:paraId="561C8976" w14:textId="77777777" w:rsidR="005523E6" w:rsidRPr="00B46EF5" w:rsidRDefault="005523E6" w:rsidP="001451DC">
      <w:pPr>
        <w:rPr>
          <w:rFonts w:ascii="Arial" w:hAnsi="Arial" w:cs="Arial"/>
        </w:rPr>
      </w:pPr>
    </w:p>
    <w:p w14:paraId="1FD254E7" w14:textId="73A03E2F" w:rsidR="005523E6" w:rsidRPr="00B46EF5" w:rsidRDefault="005523E6" w:rsidP="001451DC">
      <w:pPr>
        <w:pStyle w:val="ListParagraph"/>
        <w:numPr>
          <w:ilvl w:val="1"/>
          <w:numId w:val="54"/>
        </w:numPr>
        <w:ind w:left="1080"/>
        <w:contextualSpacing w:val="0"/>
        <w:rPr>
          <w:rFonts w:cs="Arial"/>
          <w:sz w:val="24"/>
          <w:szCs w:val="24"/>
        </w:rPr>
      </w:pPr>
      <w:r w:rsidRPr="00B46EF5">
        <w:rPr>
          <w:rFonts w:cs="Arial"/>
          <w:sz w:val="24"/>
          <w:szCs w:val="24"/>
        </w:rPr>
        <w:t xml:space="preserve">Students targeted, reached and/or represented by the goods/services provided must be from diverse or underrepresented groups across the geographical spread of students across </w:t>
      </w:r>
      <w:r w:rsidR="006E1A1D">
        <w:rPr>
          <w:rFonts w:cs="Arial"/>
          <w:sz w:val="24"/>
          <w:szCs w:val="24"/>
        </w:rPr>
        <w:t>the UK</w:t>
      </w:r>
      <w:r w:rsidRPr="00B46EF5">
        <w:rPr>
          <w:rFonts w:cs="Arial"/>
          <w:sz w:val="24"/>
          <w:szCs w:val="24"/>
        </w:rPr>
        <w:t>.</w:t>
      </w:r>
    </w:p>
    <w:p w14:paraId="630FDE02" w14:textId="77777777" w:rsidR="005523E6" w:rsidRPr="00B46EF5" w:rsidRDefault="005523E6" w:rsidP="001451DC">
      <w:pPr>
        <w:pStyle w:val="ListParagraph"/>
        <w:ind w:left="0"/>
        <w:contextualSpacing w:val="0"/>
        <w:rPr>
          <w:rFonts w:cs="Arial"/>
          <w:sz w:val="24"/>
          <w:szCs w:val="24"/>
        </w:rPr>
      </w:pPr>
    </w:p>
    <w:p w14:paraId="72C4E67D" w14:textId="77777777" w:rsidR="005523E6" w:rsidRPr="00B46EF5" w:rsidRDefault="005523E6" w:rsidP="001451DC">
      <w:pPr>
        <w:pStyle w:val="ListParagraph"/>
        <w:numPr>
          <w:ilvl w:val="1"/>
          <w:numId w:val="54"/>
        </w:numPr>
        <w:ind w:left="1080"/>
        <w:contextualSpacing w:val="0"/>
        <w:rPr>
          <w:rFonts w:cs="Arial"/>
          <w:sz w:val="24"/>
          <w:szCs w:val="24"/>
        </w:rPr>
      </w:pPr>
      <w:r w:rsidRPr="00B46EF5">
        <w:rPr>
          <w:rFonts w:cs="Arial"/>
          <w:sz w:val="24"/>
          <w:szCs w:val="24"/>
        </w:rPr>
        <w:t xml:space="preserve">We are looking for the students/graduates targeted to be representative of the student population in terms of protected characteristics (i.e.: a representative sample based on race/ethnicity, gender, disability, sexuality). </w:t>
      </w:r>
    </w:p>
    <w:p w14:paraId="06CB3B9B" w14:textId="77777777" w:rsidR="005523E6" w:rsidRPr="00B46EF5" w:rsidRDefault="005523E6" w:rsidP="001451DC">
      <w:pPr>
        <w:pStyle w:val="ListParagraph"/>
        <w:ind w:left="0"/>
        <w:rPr>
          <w:rFonts w:cs="Arial"/>
          <w:sz w:val="24"/>
          <w:szCs w:val="24"/>
        </w:rPr>
      </w:pPr>
    </w:p>
    <w:p w14:paraId="3DBA55E4" w14:textId="77777777" w:rsidR="005523E6" w:rsidRPr="00B46EF5" w:rsidRDefault="005523E6" w:rsidP="001451DC">
      <w:pPr>
        <w:pStyle w:val="ListParagraph"/>
        <w:numPr>
          <w:ilvl w:val="1"/>
          <w:numId w:val="54"/>
        </w:numPr>
        <w:ind w:left="1080"/>
        <w:contextualSpacing w:val="0"/>
        <w:rPr>
          <w:rFonts w:cs="Arial"/>
          <w:sz w:val="24"/>
          <w:szCs w:val="24"/>
        </w:rPr>
      </w:pPr>
      <w:r w:rsidRPr="00B46EF5">
        <w:rPr>
          <w:rFonts w:cs="Arial"/>
          <w:sz w:val="24"/>
          <w:szCs w:val="24"/>
        </w:rPr>
        <w:lastRenderedPageBreak/>
        <w:t xml:space="preserve">Students/graduates must be largely representative of the proportion of students at Russell Group and non-Russell Group universities. We currently receive a higher proportion of successful applications from Russell Group universities and would like to take whatever actions in our power to see a more proportional representation of universities of study. </w:t>
      </w:r>
    </w:p>
    <w:p w14:paraId="307DE897" w14:textId="77777777" w:rsidR="005523E6" w:rsidRPr="00B46EF5" w:rsidRDefault="005523E6" w:rsidP="001451DC">
      <w:pPr>
        <w:pStyle w:val="ListParagraph"/>
        <w:ind w:left="0"/>
        <w:rPr>
          <w:rFonts w:cs="Arial"/>
          <w:sz w:val="24"/>
          <w:szCs w:val="24"/>
        </w:rPr>
      </w:pPr>
    </w:p>
    <w:p w14:paraId="6950BDBF" w14:textId="77777777" w:rsidR="005523E6" w:rsidRPr="00B46EF5" w:rsidRDefault="005523E6" w:rsidP="001451DC">
      <w:pPr>
        <w:pStyle w:val="ListParagraph"/>
        <w:numPr>
          <w:ilvl w:val="2"/>
          <w:numId w:val="54"/>
        </w:numPr>
        <w:ind w:left="1800"/>
        <w:contextualSpacing w:val="0"/>
        <w:rPr>
          <w:rFonts w:cs="Arial"/>
          <w:sz w:val="24"/>
          <w:szCs w:val="24"/>
        </w:rPr>
      </w:pPr>
      <w:r w:rsidRPr="00B46EF5">
        <w:rPr>
          <w:rFonts w:cs="Arial"/>
          <w:sz w:val="24"/>
          <w:szCs w:val="24"/>
        </w:rPr>
        <w:t>We would require a list of the universities whose student populations are reached/targeted if the bid proposes working directly with universities.</w:t>
      </w:r>
    </w:p>
    <w:p w14:paraId="598C40DF" w14:textId="77777777" w:rsidR="005523E6" w:rsidRPr="00B46EF5" w:rsidRDefault="005523E6" w:rsidP="001451DC">
      <w:pPr>
        <w:pStyle w:val="ListParagraph"/>
        <w:ind w:left="0"/>
        <w:rPr>
          <w:rFonts w:cs="Arial"/>
          <w:sz w:val="24"/>
          <w:szCs w:val="24"/>
        </w:rPr>
      </w:pPr>
    </w:p>
    <w:p w14:paraId="74A187D8" w14:textId="77777777" w:rsidR="005523E6" w:rsidRPr="00B46EF5" w:rsidRDefault="005523E6" w:rsidP="001451DC">
      <w:pPr>
        <w:pStyle w:val="ListParagraph"/>
        <w:numPr>
          <w:ilvl w:val="1"/>
          <w:numId w:val="54"/>
        </w:numPr>
        <w:ind w:left="1080"/>
        <w:contextualSpacing w:val="0"/>
        <w:rPr>
          <w:rFonts w:cs="Arial"/>
          <w:sz w:val="24"/>
          <w:szCs w:val="24"/>
        </w:rPr>
      </w:pPr>
      <w:r w:rsidRPr="00B46EF5">
        <w:rPr>
          <w:rFonts w:cs="Arial"/>
          <w:sz w:val="24"/>
          <w:szCs w:val="24"/>
        </w:rPr>
        <w:t>Suppliers must be able to provide the following as the main component of their audience, or demonstrate that they can deliver services for the following audiences:</w:t>
      </w:r>
    </w:p>
    <w:p w14:paraId="73E56BB1" w14:textId="77777777" w:rsidR="005523E6" w:rsidRPr="00F47C4A" w:rsidRDefault="005523E6" w:rsidP="001451DC">
      <w:pPr>
        <w:pStyle w:val="ListParagraph"/>
        <w:ind w:left="0"/>
        <w:rPr>
          <w:rFonts w:cs="Arial"/>
          <w:sz w:val="24"/>
          <w:szCs w:val="24"/>
        </w:rPr>
      </w:pPr>
    </w:p>
    <w:p w14:paraId="436159D0" w14:textId="23EA776C" w:rsidR="005523E6" w:rsidRPr="00F47C4A" w:rsidRDefault="005523E6" w:rsidP="001451DC">
      <w:pPr>
        <w:pStyle w:val="ListParagraph"/>
        <w:numPr>
          <w:ilvl w:val="2"/>
          <w:numId w:val="54"/>
        </w:numPr>
        <w:ind w:left="1800"/>
        <w:contextualSpacing w:val="0"/>
        <w:rPr>
          <w:rFonts w:cs="Arial"/>
          <w:sz w:val="24"/>
          <w:szCs w:val="24"/>
        </w:rPr>
      </w:pPr>
      <w:r w:rsidRPr="00F47C4A">
        <w:rPr>
          <w:rFonts w:cs="Arial"/>
          <w:sz w:val="24"/>
          <w:szCs w:val="24"/>
        </w:rPr>
        <w:t>UK-based students with the right to work in the UK</w:t>
      </w:r>
    </w:p>
    <w:p w14:paraId="08BF6BCA" w14:textId="5B26AFB5" w:rsidR="005523E6" w:rsidRPr="00F47C4A" w:rsidRDefault="005523E6" w:rsidP="001451DC">
      <w:pPr>
        <w:pStyle w:val="ListParagraph"/>
        <w:numPr>
          <w:ilvl w:val="2"/>
          <w:numId w:val="54"/>
        </w:numPr>
        <w:ind w:left="1800"/>
        <w:contextualSpacing w:val="0"/>
        <w:rPr>
          <w:rFonts w:cs="Arial"/>
          <w:sz w:val="24"/>
          <w:szCs w:val="24"/>
        </w:rPr>
      </w:pPr>
      <w:r w:rsidRPr="00F47C4A">
        <w:rPr>
          <w:rFonts w:cs="Arial"/>
          <w:sz w:val="24"/>
          <w:szCs w:val="24"/>
        </w:rPr>
        <w:t xml:space="preserve">Current students, or university graduates with an interest in a </w:t>
      </w:r>
      <w:r w:rsidR="00F47C4A" w:rsidRPr="00F47C4A">
        <w:rPr>
          <w:rFonts w:cs="Arial"/>
          <w:sz w:val="24"/>
          <w:szCs w:val="24"/>
        </w:rPr>
        <w:t>fast-track</w:t>
      </w:r>
      <w:r w:rsidRPr="00F47C4A">
        <w:rPr>
          <w:rFonts w:cs="Arial"/>
          <w:sz w:val="24"/>
          <w:szCs w:val="24"/>
        </w:rPr>
        <w:t xml:space="preserve"> programme which is based in the public sector</w:t>
      </w:r>
    </w:p>
    <w:p w14:paraId="3296D516" w14:textId="762F998D" w:rsidR="005523E6" w:rsidRPr="00F47C4A" w:rsidRDefault="005523E6" w:rsidP="001451DC">
      <w:pPr>
        <w:pStyle w:val="ListParagraph"/>
        <w:numPr>
          <w:ilvl w:val="2"/>
          <w:numId w:val="54"/>
        </w:numPr>
        <w:ind w:left="1800"/>
        <w:contextualSpacing w:val="0"/>
        <w:rPr>
          <w:rFonts w:cs="Arial"/>
          <w:sz w:val="24"/>
          <w:szCs w:val="24"/>
        </w:rPr>
      </w:pPr>
      <w:r w:rsidRPr="00F47C4A">
        <w:rPr>
          <w:rFonts w:cs="Arial"/>
          <w:sz w:val="24"/>
          <w:szCs w:val="24"/>
        </w:rPr>
        <w:t>Students/graduates with protected characteristics</w:t>
      </w:r>
    </w:p>
    <w:p w14:paraId="5F798961" w14:textId="1B22BE85" w:rsidR="005523E6" w:rsidRPr="00F47C4A" w:rsidRDefault="005523E6" w:rsidP="001451DC">
      <w:pPr>
        <w:pStyle w:val="ListParagraph"/>
        <w:numPr>
          <w:ilvl w:val="2"/>
          <w:numId w:val="54"/>
        </w:numPr>
        <w:ind w:left="1800"/>
        <w:contextualSpacing w:val="0"/>
        <w:rPr>
          <w:rFonts w:cs="Arial"/>
          <w:sz w:val="24"/>
          <w:szCs w:val="24"/>
        </w:rPr>
      </w:pPr>
      <w:r w:rsidRPr="00F47C4A">
        <w:rPr>
          <w:rFonts w:cs="Arial"/>
          <w:sz w:val="24"/>
          <w:szCs w:val="24"/>
        </w:rPr>
        <w:t>Students/graduates from a wide range of universities</w:t>
      </w:r>
    </w:p>
    <w:p w14:paraId="549826A7" w14:textId="77777777" w:rsidR="005523E6" w:rsidRPr="00F47C4A" w:rsidRDefault="005523E6" w:rsidP="001451DC">
      <w:pPr>
        <w:pStyle w:val="ListParagraph"/>
        <w:ind w:left="1080"/>
        <w:contextualSpacing w:val="0"/>
        <w:rPr>
          <w:rFonts w:cs="Arial"/>
          <w:sz w:val="24"/>
          <w:szCs w:val="24"/>
        </w:rPr>
      </w:pPr>
    </w:p>
    <w:p w14:paraId="6C0FBB64" w14:textId="77777777" w:rsidR="005523E6" w:rsidRPr="00F47C4A" w:rsidRDefault="005523E6" w:rsidP="001451DC">
      <w:pPr>
        <w:rPr>
          <w:rFonts w:ascii="Arial" w:hAnsi="Arial" w:cs="Arial"/>
          <w:b/>
          <w:bCs/>
        </w:rPr>
      </w:pPr>
      <w:r w:rsidRPr="00F47C4A">
        <w:rPr>
          <w:rFonts w:ascii="Arial" w:hAnsi="Arial" w:cs="Arial"/>
          <w:b/>
          <w:bCs/>
        </w:rPr>
        <w:t>Your bid</w:t>
      </w:r>
    </w:p>
    <w:p w14:paraId="3294ECA8" w14:textId="77777777" w:rsidR="005523E6" w:rsidRPr="00F47C4A" w:rsidRDefault="005523E6" w:rsidP="001451DC">
      <w:pPr>
        <w:rPr>
          <w:rFonts w:ascii="Arial" w:hAnsi="Arial" w:cs="Arial"/>
        </w:rPr>
      </w:pPr>
    </w:p>
    <w:p w14:paraId="1647B04A" w14:textId="7130D4AC" w:rsidR="005523E6" w:rsidRPr="00F47C4A" w:rsidRDefault="005523E6" w:rsidP="001451DC">
      <w:pPr>
        <w:rPr>
          <w:rFonts w:ascii="Arial" w:hAnsi="Arial" w:cs="Arial"/>
        </w:rPr>
      </w:pPr>
      <w:r w:rsidRPr="00F47C4A">
        <w:rPr>
          <w:rFonts w:ascii="Arial" w:hAnsi="Arial" w:cs="Arial"/>
        </w:rPr>
        <w:t xml:space="preserve">Please outline the services you provide and provide evidence of how they will enable the LGA’s graduate scheme advertising to reach the diverse audiences outlined in the subheadings ‘What we are looking to procure’ and ‘conditions’, as seen above. Please refer to the Quality Evaluation for how the bids will be evaluated. </w:t>
      </w:r>
    </w:p>
    <w:p w14:paraId="5742D6C1" w14:textId="77777777" w:rsidR="005523E6" w:rsidRPr="00F47C4A" w:rsidRDefault="005523E6" w:rsidP="001451DC">
      <w:pPr>
        <w:rPr>
          <w:rFonts w:ascii="Arial" w:hAnsi="Arial" w:cs="Arial"/>
        </w:rPr>
      </w:pPr>
    </w:p>
    <w:p w14:paraId="3A359C14" w14:textId="77777777" w:rsidR="005523E6" w:rsidRPr="00F47C4A" w:rsidRDefault="005523E6" w:rsidP="001451DC">
      <w:pPr>
        <w:rPr>
          <w:rFonts w:ascii="Arial" w:hAnsi="Arial" w:cs="Arial"/>
        </w:rPr>
      </w:pPr>
      <w:r w:rsidRPr="00F47C4A">
        <w:rPr>
          <w:rFonts w:ascii="Arial" w:hAnsi="Arial" w:cs="Arial"/>
        </w:rPr>
        <w:t>If possible, please provide a range of pricing options for the services in your bid. We may appoint multiple suppliers and therefore will be looking for options from each supplier to best utilise their services within our budget.</w:t>
      </w:r>
    </w:p>
    <w:p w14:paraId="35B18FAC" w14:textId="77777777" w:rsidR="005523E6" w:rsidRPr="00F47C4A" w:rsidRDefault="005523E6" w:rsidP="001451DC">
      <w:pPr>
        <w:rPr>
          <w:rFonts w:ascii="Arial" w:hAnsi="Arial" w:cs="Arial"/>
        </w:rPr>
      </w:pPr>
    </w:p>
    <w:p w14:paraId="77E17C3E" w14:textId="77777777" w:rsidR="005523E6" w:rsidRPr="00F47C4A" w:rsidRDefault="005523E6" w:rsidP="001451DC">
      <w:pPr>
        <w:contextualSpacing/>
        <w:jc w:val="both"/>
        <w:rPr>
          <w:rFonts w:ascii="Arial" w:hAnsi="Arial" w:cs="Arial"/>
          <w:b/>
          <w:bCs/>
        </w:rPr>
      </w:pPr>
      <w:r w:rsidRPr="596BE4E1">
        <w:rPr>
          <w:rFonts w:ascii="Arial" w:hAnsi="Arial" w:cs="Arial"/>
          <w:b/>
          <w:bCs/>
        </w:rPr>
        <w:t>Payment</w:t>
      </w:r>
    </w:p>
    <w:p w14:paraId="0D95BCAC" w14:textId="6D17D375" w:rsidR="596BE4E1" w:rsidRDefault="596BE4E1" w:rsidP="596BE4E1">
      <w:pPr>
        <w:contextualSpacing/>
        <w:jc w:val="both"/>
        <w:rPr>
          <w:rFonts w:ascii="Arial" w:hAnsi="Arial" w:cs="Arial"/>
          <w:b/>
          <w:bCs/>
        </w:rPr>
      </w:pPr>
    </w:p>
    <w:p w14:paraId="206850A9" w14:textId="30426FC7" w:rsidR="005523E6" w:rsidRPr="00F47C4A" w:rsidRDefault="005523E6" w:rsidP="001451DC">
      <w:pPr>
        <w:jc w:val="both"/>
        <w:rPr>
          <w:rFonts w:ascii="Arial" w:hAnsi="Arial" w:cs="Arial"/>
        </w:rPr>
      </w:pPr>
      <w:r w:rsidRPr="596BE4E1">
        <w:rPr>
          <w:rFonts w:ascii="Arial" w:hAnsi="Arial" w:cs="Arial"/>
        </w:rPr>
        <w:t xml:space="preserve">The </w:t>
      </w:r>
      <w:r w:rsidR="0B3B7426" w:rsidRPr="596BE4E1">
        <w:rPr>
          <w:rFonts w:ascii="Arial" w:hAnsi="Arial" w:cs="Arial"/>
        </w:rPr>
        <w:t xml:space="preserve">total </w:t>
      </w:r>
      <w:r w:rsidRPr="596BE4E1">
        <w:rPr>
          <w:rFonts w:ascii="Arial" w:hAnsi="Arial" w:cs="Arial"/>
        </w:rPr>
        <w:t xml:space="preserve">budget for this </w:t>
      </w:r>
      <w:r w:rsidR="68C8C398" w:rsidRPr="596BE4E1">
        <w:rPr>
          <w:rFonts w:ascii="Arial" w:hAnsi="Arial" w:cs="Arial"/>
        </w:rPr>
        <w:t xml:space="preserve">work </w:t>
      </w:r>
      <w:r w:rsidRPr="596BE4E1">
        <w:rPr>
          <w:rFonts w:ascii="Arial" w:hAnsi="Arial" w:cs="Arial"/>
        </w:rPr>
        <w:t>is £</w:t>
      </w:r>
      <w:r w:rsidR="00E42CD5" w:rsidRPr="596BE4E1">
        <w:rPr>
          <w:rFonts w:ascii="Arial" w:hAnsi="Arial" w:cs="Arial"/>
        </w:rPr>
        <w:t>10</w:t>
      </w:r>
      <w:r w:rsidRPr="596BE4E1">
        <w:rPr>
          <w:rFonts w:ascii="Arial" w:hAnsi="Arial" w:cs="Arial"/>
        </w:rPr>
        <w:t xml:space="preserve">0,000, inclusive of VAT. The Purchaser may choose to appoint multiple suppliers, whose bids combine to a price value below the project budget and in line with this, bids are welcome which provide a cost breakdown of the different services which can be provided. The Purchaser retains the right to appoint a contract based on part, but not all, of a bid on this basis. </w:t>
      </w:r>
    </w:p>
    <w:p w14:paraId="5CEB19DE" w14:textId="77777777" w:rsidR="005523E6" w:rsidRPr="00F47C4A" w:rsidRDefault="005523E6" w:rsidP="001451DC">
      <w:pPr>
        <w:jc w:val="both"/>
        <w:rPr>
          <w:rFonts w:ascii="Arial" w:hAnsi="Arial" w:cs="Arial"/>
        </w:rPr>
      </w:pPr>
      <w:r w:rsidRPr="00F47C4A">
        <w:rPr>
          <w:rFonts w:ascii="Arial" w:hAnsi="Arial" w:cs="Arial"/>
        </w:rPr>
        <w:t>The successful Provider will be paid their agreed price/fee as follows:</w:t>
      </w:r>
    </w:p>
    <w:p w14:paraId="424C3583" w14:textId="77777777" w:rsidR="005523E6" w:rsidRPr="00F47C4A" w:rsidRDefault="005523E6" w:rsidP="001451DC">
      <w:pPr>
        <w:jc w:val="both"/>
        <w:rPr>
          <w:rFonts w:ascii="Arial" w:hAnsi="Arial" w:cs="Arial"/>
        </w:rPr>
      </w:pPr>
    </w:p>
    <w:p w14:paraId="00ADB098" w14:textId="77777777" w:rsidR="005523E6" w:rsidRPr="00F47C4A" w:rsidRDefault="005523E6" w:rsidP="001451DC">
      <w:pPr>
        <w:pStyle w:val="ListParagraph"/>
        <w:numPr>
          <w:ilvl w:val="0"/>
          <w:numId w:val="52"/>
        </w:numPr>
        <w:jc w:val="both"/>
        <w:rPr>
          <w:rFonts w:cs="Arial"/>
          <w:sz w:val="24"/>
          <w:szCs w:val="24"/>
        </w:rPr>
      </w:pPr>
      <w:r w:rsidRPr="00F47C4A">
        <w:rPr>
          <w:rFonts w:cs="Arial"/>
          <w:sz w:val="24"/>
          <w:szCs w:val="24"/>
        </w:rPr>
        <w:t>100% to be paid on delivery of the final report to the satisfaction of the Leadership team of the LGA.</w:t>
      </w:r>
    </w:p>
    <w:p w14:paraId="225C6E12" w14:textId="77777777" w:rsidR="005523E6" w:rsidRPr="00F47C4A" w:rsidRDefault="005523E6" w:rsidP="001451DC">
      <w:pPr>
        <w:contextualSpacing/>
        <w:jc w:val="both"/>
        <w:rPr>
          <w:rFonts w:ascii="Arial" w:hAnsi="Arial" w:cs="Arial"/>
          <w:b/>
          <w:bCs/>
          <w:i/>
          <w:iCs/>
        </w:rPr>
      </w:pPr>
    </w:p>
    <w:p w14:paraId="4EF75A84" w14:textId="77777777" w:rsidR="005523E6" w:rsidRPr="00F47C4A" w:rsidRDefault="005523E6" w:rsidP="001451DC">
      <w:pPr>
        <w:contextualSpacing/>
        <w:jc w:val="both"/>
        <w:rPr>
          <w:rFonts w:ascii="Arial" w:hAnsi="Arial" w:cs="Arial"/>
          <w:i/>
          <w:iCs/>
        </w:rPr>
      </w:pPr>
      <w:r w:rsidRPr="00F47C4A">
        <w:rPr>
          <w:rFonts w:ascii="Arial" w:hAnsi="Arial" w:cs="Arial"/>
          <w:b/>
          <w:bCs/>
          <w:i/>
          <w:iCs/>
        </w:rPr>
        <w:t>Please Note</w:t>
      </w:r>
      <w:r w:rsidRPr="00F47C4A">
        <w:rPr>
          <w:rFonts w:ascii="Arial" w:hAnsi="Arial" w:cs="Arial"/>
          <w:i/>
          <w:iCs/>
        </w:rPr>
        <w:t>:</w:t>
      </w:r>
    </w:p>
    <w:p w14:paraId="02586538" w14:textId="77777777" w:rsidR="005523E6" w:rsidRPr="00F47C4A" w:rsidRDefault="005523E6" w:rsidP="001451DC">
      <w:pPr>
        <w:contextualSpacing/>
        <w:jc w:val="both"/>
        <w:rPr>
          <w:rFonts w:ascii="Arial" w:hAnsi="Arial" w:cs="Arial"/>
          <w:i/>
          <w:iCs/>
        </w:rPr>
      </w:pPr>
      <w:r w:rsidRPr="00F47C4A">
        <w:rPr>
          <w:rFonts w:ascii="Arial" w:hAnsi="Arial" w:cs="Arial"/>
          <w:i/>
          <w:iCs/>
        </w:rPr>
        <w:t>Should the LGA not be satisfied with the final product they reserve the right to withhold this payment until they receive a final product to the standard they require.</w:t>
      </w:r>
    </w:p>
    <w:p w14:paraId="142FB651" w14:textId="77777777" w:rsidR="005523E6" w:rsidRPr="00F47C4A" w:rsidRDefault="005523E6" w:rsidP="001451DC">
      <w:pPr>
        <w:rPr>
          <w:rFonts w:ascii="Arial" w:hAnsi="Arial" w:cs="Arial"/>
          <w:b/>
        </w:rPr>
      </w:pPr>
      <w:r w:rsidRPr="00F47C4A">
        <w:rPr>
          <w:rFonts w:ascii="Arial" w:hAnsi="Arial" w:cs="Arial"/>
        </w:rPr>
        <w:br w:type="page"/>
      </w:r>
    </w:p>
    <w:p w14:paraId="2DA3490A" w14:textId="77777777" w:rsidR="005523E6" w:rsidRPr="00512A8F" w:rsidRDefault="005523E6" w:rsidP="001451DC">
      <w:pPr>
        <w:pStyle w:val="00-Normal-BB"/>
        <w:rPr>
          <w:rFonts w:cs="Arial"/>
          <w:b/>
          <w:sz w:val="24"/>
          <w:szCs w:val="24"/>
        </w:rPr>
      </w:pPr>
    </w:p>
    <w:p w14:paraId="489DF8E9" w14:textId="50FFC099" w:rsidR="008D1D13" w:rsidRPr="00512A8F" w:rsidDel="00E03474" w:rsidRDefault="008D1D13" w:rsidP="001451DC">
      <w:pPr>
        <w:pStyle w:val="00-DefinitionText"/>
        <w:rPr>
          <w:rFonts w:cs="Arial"/>
          <w:szCs w:val="22"/>
        </w:rPr>
      </w:pPr>
      <w:bookmarkStart w:id="163" w:name="_Ref483230426"/>
      <w:bookmarkStart w:id="164" w:name="_Ref456341382"/>
    </w:p>
    <w:p w14:paraId="6F62D0A4" w14:textId="53FF45C6" w:rsidR="008D1D13" w:rsidRPr="00512A8F" w:rsidRDefault="008D1D13" w:rsidP="001451DC">
      <w:pPr>
        <w:pStyle w:val="Heading1"/>
        <w:ind w:left="0" w:firstLine="0"/>
        <w:jc w:val="center"/>
        <w:rPr>
          <w:rFonts w:cs="Arial"/>
          <w:sz w:val="24"/>
          <w:szCs w:val="24"/>
        </w:rPr>
      </w:pPr>
      <w:bookmarkStart w:id="165" w:name="_Appendix_2_Important"/>
      <w:bookmarkStart w:id="166" w:name="_Toc1863920339"/>
      <w:bookmarkStart w:id="167" w:name="_Toc220666767"/>
      <w:bookmarkStart w:id="168" w:name="_Toc106018465"/>
      <w:bookmarkEnd w:id="165"/>
      <w:r w:rsidRPr="00512A8F">
        <w:rPr>
          <w:rFonts w:cs="Arial"/>
          <w:sz w:val="24"/>
          <w:szCs w:val="24"/>
        </w:rPr>
        <w:t>Appendix 2</w:t>
      </w:r>
      <w:r w:rsidR="0006766A" w:rsidRPr="00512A8F">
        <w:rPr>
          <w:rFonts w:cs="Arial"/>
          <w:sz w:val="24"/>
          <w:szCs w:val="24"/>
        </w:rPr>
        <w:t>:</w:t>
      </w:r>
      <w:r w:rsidRPr="00512A8F">
        <w:rPr>
          <w:rFonts w:cs="Arial"/>
          <w:sz w:val="24"/>
          <w:szCs w:val="24"/>
        </w:rPr>
        <w:t xml:space="preserve"> Important Notices Appended document</w:t>
      </w:r>
      <w:bookmarkEnd w:id="166"/>
      <w:bookmarkEnd w:id="167"/>
    </w:p>
    <w:p w14:paraId="3CEB2727" w14:textId="77777777" w:rsidR="008D1D13" w:rsidRPr="00512A8F" w:rsidRDefault="008D1D13" w:rsidP="001451DC">
      <w:pPr>
        <w:jc w:val="center"/>
        <w:rPr>
          <w:rFonts w:ascii="Arial" w:hAnsi="Arial" w:cs="Arial"/>
          <w:bCs/>
          <w:u w:val="single"/>
        </w:rPr>
      </w:pPr>
      <w:r w:rsidRPr="00512A8F">
        <w:rPr>
          <w:rFonts w:ascii="Arial" w:hAnsi="Arial" w:cs="Arial"/>
          <w:b/>
          <w:bCs/>
          <w:u w:val="single"/>
        </w:rPr>
        <w:t>These Notices form part of the conditions of participation in this Procurement Process</w:t>
      </w:r>
    </w:p>
    <w:p w14:paraId="2449DB83" w14:textId="77777777" w:rsidR="008D1D13" w:rsidRPr="00512A8F" w:rsidRDefault="008D1D13" w:rsidP="001451DC">
      <w:pPr>
        <w:pStyle w:val="00-Normal-BB"/>
        <w:rPr>
          <w:rFonts w:cs="Arial"/>
          <w:sz w:val="24"/>
          <w:szCs w:val="24"/>
        </w:rPr>
      </w:pPr>
    </w:p>
    <w:p w14:paraId="4076E9FC" w14:textId="77777777" w:rsidR="008D1D13" w:rsidRPr="00512A8F" w:rsidRDefault="008D1D13" w:rsidP="001451DC">
      <w:pPr>
        <w:pStyle w:val="ListParagraph"/>
        <w:numPr>
          <w:ilvl w:val="0"/>
          <w:numId w:val="27"/>
        </w:numPr>
        <w:ind w:left="851" w:hanging="851"/>
        <w:jc w:val="both"/>
        <w:rPr>
          <w:rFonts w:cs="Arial"/>
          <w:b/>
          <w:sz w:val="24"/>
          <w:szCs w:val="24"/>
        </w:rPr>
      </w:pPr>
      <w:r w:rsidRPr="00512A8F">
        <w:rPr>
          <w:rFonts w:cs="Arial"/>
          <w:b/>
          <w:sz w:val="24"/>
          <w:szCs w:val="24"/>
        </w:rPr>
        <w:t>Confidentiality</w:t>
      </w:r>
    </w:p>
    <w:p w14:paraId="2CFB47A2" w14:textId="77777777" w:rsidR="008D1D13" w:rsidRPr="00512A8F" w:rsidRDefault="008D1D13" w:rsidP="001451DC">
      <w:pPr>
        <w:jc w:val="both"/>
        <w:rPr>
          <w:rFonts w:ascii="Arial" w:hAnsi="Arial" w:cs="Arial"/>
        </w:rPr>
      </w:pPr>
    </w:p>
    <w:p w14:paraId="3EF7D896"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 xml:space="preserve">The Procurement Process may involve the Purchaser providing Confidential Information to the Bidders.  The Bidders </w:t>
      </w:r>
      <w:proofErr w:type="gramStart"/>
      <w:r w:rsidRPr="00512A8F">
        <w:rPr>
          <w:rFonts w:cs="Arial"/>
          <w:sz w:val="24"/>
          <w:szCs w:val="24"/>
        </w:rPr>
        <w:t>shall at all times</w:t>
      </w:r>
      <w:proofErr w:type="gramEnd"/>
      <w:r w:rsidRPr="00512A8F">
        <w:rPr>
          <w:rFonts w:cs="Arial"/>
          <w:sz w:val="24"/>
          <w:szCs w:val="24"/>
        </w:rPr>
        <w:t>:</w:t>
      </w:r>
    </w:p>
    <w:p w14:paraId="453CB7F3" w14:textId="77777777" w:rsidR="008D1D13" w:rsidRPr="00512A8F" w:rsidRDefault="008D1D13" w:rsidP="001451DC">
      <w:pPr>
        <w:ind w:left="851"/>
        <w:jc w:val="both"/>
        <w:rPr>
          <w:rFonts w:ascii="Arial" w:hAnsi="Arial" w:cs="Arial"/>
        </w:rPr>
      </w:pPr>
    </w:p>
    <w:p w14:paraId="4569CDBA" w14:textId="77777777" w:rsidR="008D1D13" w:rsidRPr="00512A8F" w:rsidRDefault="008D1D13" w:rsidP="001451DC">
      <w:pPr>
        <w:pStyle w:val="ListParagraph"/>
        <w:numPr>
          <w:ilvl w:val="2"/>
          <w:numId w:val="27"/>
        </w:numPr>
        <w:jc w:val="both"/>
        <w:rPr>
          <w:rFonts w:cs="Arial"/>
          <w:sz w:val="24"/>
          <w:szCs w:val="24"/>
        </w:rPr>
      </w:pPr>
      <w:r w:rsidRPr="00512A8F">
        <w:rPr>
          <w:rFonts w:cs="Arial"/>
          <w:sz w:val="24"/>
          <w:szCs w:val="24"/>
        </w:rPr>
        <w:t xml:space="preserve">           treat all Confidential Information as </w:t>
      </w:r>
      <w:proofErr w:type="gramStart"/>
      <w:r w:rsidRPr="00512A8F">
        <w:rPr>
          <w:rFonts w:cs="Arial"/>
          <w:sz w:val="24"/>
          <w:szCs w:val="24"/>
        </w:rPr>
        <w:t>confidential;</w:t>
      </w:r>
      <w:proofErr w:type="gramEnd"/>
    </w:p>
    <w:p w14:paraId="07063A5B" w14:textId="77777777" w:rsidR="008D1D13" w:rsidRPr="00512A8F" w:rsidRDefault="008D1D13" w:rsidP="001451DC">
      <w:pPr>
        <w:ind w:left="2880"/>
        <w:jc w:val="both"/>
        <w:rPr>
          <w:rFonts w:ascii="Arial" w:hAnsi="Arial" w:cs="Arial"/>
        </w:rPr>
      </w:pPr>
    </w:p>
    <w:p w14:paraId="14F96A1C"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not disclose, copy, reproduce, distribute or pass the Confidential Information to any other person at any </w:t>
      </w:r>
      <w:proofErr w:type="gramStart"/>
      <w:r w:rsidRPr="00512A8F">
        <w:rPr>
          <w:rFonts w:cs="Arial"/>
          <w:sz w:val="24"/>
          <w:szCs w:val="24"/>
        </w:rPr>
        <w:t>time;</w:t>
      </w:r>
      <w:proofErr w:type="gramEnd"/>
    </w:p>
    <w:p w14:paraId="3F687EBA" w14:textId="77777777" w:rsidR="008D1D13" w:rsidRPr="00512A8F" w:rsidRDefault="008D1D13" w:rsidP="001451DC">
      <w:pPr>
        <w:pStyle w:val="ListParagraph"/>
        <w:ind w:left="1224"/>
        <w:jc w:val="both"/>
        <w:rPr>
          <w:rFonts w:cs="Arial"/>
          <w:sz w:val="24"/>
          <w:szCs w:val="24"/>
        </w:rPr>
      </w:pPr>
    </w:p>
    <w:p w14:paraId="26D27525"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not use the Confidential Information for any purpose other than for the purposes of making (or deciding whether to make) a Bid in relation to the Procurement; and</w:t>
      </w:r>
    </w:p>
    <w:p w14:paraId="72E4E288" w14:textId="77777777" w:rsidR="008D1D13" w:rsidRPr="00512A8F" w:rsidRDefault="008D1D13" w:rsidP="001451DC">
      <w:pPr>
        <w:pStyle w:val="ListParagraph"/>
        <w:ind w:left="1224"/>
        <w:jc w:val="both"/>
        <w:rPr>
          <w:rFonts w:cs="Arial"/>
          <w:sz w:val="24"/>
          <w:szCs w:val="24"/>
        </w:rPr>
      </w:pPr>
    </w:p>
    <w:p w14:paraId="51D3704B" w14:textId="571BA885"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comply with the provisions of paragraph 4.1 below (which contains restrictions on publicity activity within any section of the media or similar).</w:t>
      </w:r>
    </w:p>
    <w:p w14:paraId="3787D4DF" w14:textId="77777777" w:rsidR="008D1D13" w:rsidRPr="00512A8F" w:rsidRDefault="008D1D13" w:rsidP="001451DC">
      <w:pPr>
        <w:ind w:left="1985"/>
        <w:jc w:val="both"/>
        <w:rPr>
          <w:rFonts w:ascii="Arial" w:hAnsi="Arial" w:cs="Arial"/>
        </w:rPr>
      </w:pPr>
    </w:p>
    <w:p w14:paraId="7D58F469"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Bidders may disclose, distribute or pass the Confidential Information to another person (including, but not limited to, for example, employees, consultants, sub-contractors or advisers, the Bidder's insurers or the Bidder's funders) if either:</w:t>
      </w:r>
    </w:p>
    <w:p w14:paraId="58A55D6C" w14:textId="77777777" w:rsidR="008D1D13" w:rsidRPr="00512A8F" w:rsidRDefault="008D1D13" w:rsidP="001451DC">
      <w:pPr>
        <w:ind w:left="851"/>
        <w:jc w:val="both"/>
        <w:rPr>
          <w:rFonts w:ascii="Arial" w:hAnsi="Arial" w:cs="Arial"/>
        </w:rPr>
      </w:pPr>
    </w:p>
    <w:p w14:paraId="5AFDED0C"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this is done for the sole purpose of enabling a Bid to be made and the person receiving the Confidential Information undertakes in writing to keep the Information confidential on the same terms as set out in this ITT; or</w:t>
      </w:r>
    </w:p>
    <w:p w14:paraId="5A7BC604" w14:textId="77777777" w:rsidR="008D1D13" w:rsidRPr="00512A8F" w:rsidRDefault="008D1D13" w:rsidP="001451DC">
      <w:pPr>
        <w:ind w:left="2880"/>
        <w:jc w:val="both"/>
        <w:rPr>
          <w:rFonts w:ascii="Arial" w:hAnsi="Arial" w:cs="Arial"/>
        </w:rPr>
      </w:pPr>
    </w:p>
    <w:p w14:paraId="59686D6E"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the Bidder obtains the prior written consent of the Purchaser in relation to such disclosure, distribution or passing of the Information</w:t>
      </w:r>
    </w:p>
    <w:p w14:paraId="163AF6F8" w14:textId="77777777" w:rsidR="008D1D13" w:rsidRPr="00512A8F" w:rsidRDefault="008D1D13" w:rsidP="001451DC">
      <w:pPr>
        <w:ind w:left="851"/>
        <w:jc w:val="both"/>
        <w:rPr>
          <w:rFonts w:ascii="Arial" w:hAnsi="Arial" w:cs="Arial"/>
        </w:rPr>
      </w:pPr>
    </w:p>
    <w:p w14:paraId="6F21520C"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The Purchaser may disclose detailed information relating to Bids to the Purchaser's members, directors, officers, employees, agents or advisers and they may make the key Bids documents available for private inspection by the Purchaser's members, directors, officers, employees, agents or advisers.</w:t>
      </w:r>
    </w:p>
    <w:p w14:paraId="6C557AE9" w14:textId="77777777" w:rsidR="008D1D13" w:rsidRPr="00512A8F" w:rsidRDefault="008D1D13" w:rsidP="001451DC">
      <w:pPr>
        <w:pStyle w:val="ListParagraph"/>
        <w:ind w:left="792"/>
        <w:jc w:val="both"/>
        <w:rPr>
          <w:rFonts w:cs="Arial"/>
          <w:sz w:val="24"/>
          <w:szCs w:val="24"/>
        </w:rPr>
      </w:pPr>
    </w:p>
    <w:p w14:paraId="265933DB" w14:textId="0C67280C"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The Purchaser will act reasonably as regards the protection of Bidder's Confidential Information, subject to the Purchaser's duties under the Freedom of Information Act 2000 and the Environmental Information Regulations 2004 (see 11.1 below) and any other associated transparency duties.</w:t>
      </w:r>
    </w:p>
    <w:p w14:paraId="47273219" w14:textId="77777777" w:rsidR="008D1D13" w:rsidRPr="00512A8F" w:rsidRDefault="008D1D13" w:rsidP="001451DC">
      <w:pPr>
        <w:tabs>
          <w:tab w:val="left" w:pos="1635"/>
        </w:tabs>
        <w:ind w:left="720"/>
        <w:jc w:val="both"/>
        <w:rPr>
          <w:rFonts w:ascii="Arial" w:hAnsi="Arial" w:cs="Arial"/>
        </w:rPr>
      </w:pPr>
    </w:p>
    <w:p w14:paraId="45B9C53E" w14:textId="77777777" w:rsidR="008D1D13" w:rsidRPr="00512A8F" w:rsidRDefault="008D1D13" w:rsidP="001451DC">
      <w:pPr>
        <w:pStyle w:val="ListParagraph"/>
        <w:numPr>
          <w:ilvl w:val="0"/>
          <w:numId w:val="27"/>
        </w:numPr>
        <w:ind w:left="851" w:hanging="851"/>
        <w:jc w:val="both"/>
        <w:rPr>
          <w:rFonts w:cs="Arial"/>
          <w:b/>
          <w:sz w:val="24"/>
          <w:szCs w:val="24"/>
        </w:rPr>
      </w:pPr>
      <w:r w:rsidRPr="00512A8F">
        <w:rPr>
          <w:rFonts w:cs="Arial"/>
          <w:b/>
          <w:sz w:val="24"/>
          <w:szCs w:val="24"/>
        </w:rPr>
        <w:t>Conflicts</w:t>
      </w:r>
    </w:p>
    <w:p w14:paraId="02D0C567" w14:textId="77777777" w:rsidR="008D1D13" w:rsidRPr="00512A8F" w:rsidRDefault="008D1D13" w:rsidP="001451DC">
      <w:pPr>
        <w:ind w:left="720"/>
        <w:jc w:val="both"/>
        <w:rPr>
          <w:rFonts w:ascii="Arial" w:hAnsi="Arial" w:cs="Arial"/>
        </w:rPr>
      </w:pPr>
    </w:p>
    <w:p w14:paraId="1E31A6C9" w14:textId="77777777" w:rsidR="008D1D13" w:rsidRPr="00512A8F" w:rsidRDefault="008D1D13" w:rsidP="001451DC">
      <w:pPr>
        <w:pStyle w:val="ListParagraph"/>
        <w:numPr>
          <w:ilvl w:val="1"/>
          <w:numId w:val="27"/>
        </w:numPr>
        <w:ind w:hanging="792"/>
        <w:jc w:val="both"/>
        <w:rPr>
          <w:rFonts w:cs="Arial"/>
          <w:sz w:val="24"/>
          <w:szCs w:val="24"/>
        </w:rPr>
      </w:pPr>
      <w:bookmarkStart w:id="169" w:name="_Ref479255904"/>
      <w:r w:rsidRPr="00512A8F">
        <w:rPr>
          <w:rFonts w:cs="Arial"/>
          <w:sz w:val="24"/>
          <w:szCs w:val="24"/>
        </w:rPr>
        <w:t xml:space="preserve">The Purchaser requires all actual or potential conflicts of interest to be declared and resolved to the Purchaser's satisfaction prior to the delivery of a Bid. Failure to </w:t>
      </w:r>
      <w:r w:rsidRPr="00512A8F">
        <w:rPr>
          <w:rFonts w:cs="Arial"/>
          <w:sz w:val="24"/>
          <w:szCs w:val="24"/>
        </w:rPr>
        <w:lastRenderedPageBreak/>
        <w:t>declare such conflicts (including new conflicts which may arise during the Procurement Process) and/or failure to address such conflicts to the reasonable satisfaction of the Purchaser could result in a Bidder being disqualified at the sole discretion of the Purchaser.</w:t>
      </w:r>
      <w:bookmarkEnd w:id="169"/>
    </w:p>
    <w:p w14:paraId="71D8207F" w14:textId="77777777" w:rsidR="008D1D13" w:rsidRPr="00512A8F" w:rsidRDefault="008D1D13" w:rsidP="001451DC">
      <w:pPr>
        <w:ind w:left="851"/>
        <w:jc w:val="both"/>
        <w:rPr>
          <w:rFonts w:ascii="Arial" w:hAnsi="Arial" w:cs="Arial"/>
          <w:sz w:val="22"/>
          <w:szCs w:val="22"/>
        </w:rPr>
      </w:pPr>
    </w:p>
    <w:p w14:paraId="45CFE510" w14:textId="77777777" w:rsidR="008D1D13" w:rsidRPr="00512A8F" w:rsidRDefault="008D1D13" w:rsidP="001451DC">
      <w:pPr>
        <w:pStyle w:val="ListParagraph"/>
        <w:numPr>
          <w:ilvl w:val="0"/>
          <w:numId w:val="27"/>
        </w:numPr>
        <w:ind w:left="851" w:hanging="851"/>
        <w:jc w:val="both"/>
        <w:rPr>
          <w:rFonts w:cs="Arial"/>
          <w:b/>
          <w:sz w:val="24"/>
          <w:szCs w:val="24"/>
        </w:rPr>
      </w:pPr>
      <w:r w:rsidRPr="00512A8F">
        <w:rPr>
          <w:rFonts w:cs="Arial"/>
          <w:b/>
          <w:sz w:val="24"/>
          <w:szCs w:val="24"/>
        </w:rPr>
        <w:t>Canvassing and non-collusion</w:t>
      </w:r>
    </w:p>
    <w:p w14:paraId="5393784B" w14:textId="77777777" w:rsidR="008D1D13" w:rsidRPr="00512A8F" w:rsidRDefault="008D1D13" w:rsidP="001451DC">
      <w:pPr>
        <w:jc w:val="both"/>
        <w:rPr>
          <w:rFonts w:ascii="Arial" w:hAnsi="Arial" w:cs="Arial"/>
        </w:rPr>
      </w:pPr>
    </w:p>
    <w:p w14:paraId="5B7ABB26"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The Purchaser reserves the right to disqualify (without prejudice to any other civil remedies available to the Purchaser and without prejudice to any criminal liability which such conduct by a Bidder may attract) any Bidder who (or its directors or any other person who has powers of representation, decision or control of the Bidder), in connection with this ITT:</w:t>
      </w:r>
    </w:p>
    <w:p w14:paraId="0E6A7BD9" w14:textId="77777777" w:rsidR="008D1D13" w:rsidRPr="00512A8F" w:rsidRDefault="008D1D13" w:rsidP="001451DC">
      <w:pPr>
        <w:ind w:left="993"/>
        <w:jc w:val="both"/>
        <w:rPr>
          <w:rFonts w:ascii="Arial" w:hAnsi="Arial" w:cs="Arial"/>
        </w:rPr>
      </w:pPr>
    </w:p>
    <w:p w14:paraId="261DDB8C"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offers any inducement, fee or reward to any member or officer of the Purchaser or any person acting as an adviser for the Purchaser in connection with this </w:t>
      </w:r>
      <w:proofErr w:type="gramStart"/>
      <w:r w:rsidRPr="00512A8F">
        <w:rPr>
          <w:rFonts w:cs="Arial"/>
          <w:sz w:val="24"/>
          <w:szCs w:val="24"/>
        </w:rPr>
        <w:t>ITT;</w:t>
      </w:r>
      <w:proofErr w:type="gramEnd"/>
    </w:p>
    <w:p w14:paraId="627C47AC" w14:textId="77777777" w:rsidR="008D1D13" w:rsidRPr="00512A8F" w:rsidRDefault="008D1D13" w:rsidP="001451DC">
      <w:pPr>
        <w:pStyle w:val="ListParagraph"/>
        <w:ind w:left="2127"/>
        <w:jc w:val="both"/>
        <w:rPr>
          <w:rFonts w:cs="Arial"/>
          <w:sz w:val="24"/>
          <w:szCs w:val="24"/>
        </w:rPr>
      </w:pPr>
    </w:p>
    <w:p w14:paraId="54D68C11"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does anything which would constitute an offence within the meaning of section 1(2) of the Public Bodies Corrupt Practices Act 1889 or section 1 of the Prevention of Corruption Act 1906, where the offence relates to active </w:t>
      </w:r>
      <w:proofErr w:type="gramStart"/>
      <w:r w:rsidRPr="00512A8F">
        <w:rPr>
          <w:rFonts w:cs="Arial"/>
          <w:sz w:val="24"/>
          <w:szCs w:val="24"/>
        </w:rPr>
        <w:t>corruption;</w:t>
      </w:r>
      <w:proofErr w:type="gramEnd"/>
    </w:p>
    <w:p w14:paraId="45C8484F" w14:textId="77777777" w:rsidR="008D1D13" w:rsidRPr="00512A8F" w:rsidRDefault="008D1D13" w:rsidP="001451DC">
      <w:pPr>
        <w:pStyle w:val="ListParagraph"/>
        <w:ind w:left="2127"/>
        <w:jc w:val="both"/>
        <w:rPr>
          <w:rFonts w:cs="Arial"/>
          <w:sz w:val="24"/>
          <w:szCs w:val="24"/>
        </w:rPr>
      </w:pPr>
    </w:p>
    <w:p w14:paraId="2F8ADA43"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does anything which would constitute the offence of bribery, where the offence relates to active corruption or an offence within the meaning of section 1 or 6 of the Bribery Act </w:t>
      </w:r>
      <w:proofErr w:type="gramStart"/>
      <w:r w:rsidRPr="00512A8F">
        <w:rPr>
          <w:rFonts w:cs="Arial"/>
          <w:sz w:val="24"/>
          <w:szCs w:val="24"/>
        </w:rPr>
        <w:t>2010;</w:t>
      </w:r>
      <w:proofErr w:type="gramEnd"/>
    </w:p>
    <w:p w14:paraId="7CE414D4" w14:textId="77777777" w:rsidR="008D1D13" w:rsidRPr="00512A8F" w:rsidRDefault="008D1D13" w:rsidP="001451DC">
      <w:pPr>
        <w:pStyle w:val="ListParagraph"/>
        <w:ind w:left="2127"/>
        <w:jc w:val="both"/>
        <w:rPr>
          <w:rFonts w:cs="Arial"/>
          <w:sz w:val="24"/>
          <w:szCs w:val="24"/>
        </w:rPr>
      </w:pPr>
    </w:p>
    <w:p w14:paraId="54FFF6B6"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canvasses any member or officer of the Purchaser or any person acting as an adviser for the Purchaser in connection with this </w:t>
      </w:r>
      <w:proofErr w:type="gramStart"/>
      <w:r w:rsidRPr="00512A8F">
        <w:rPr>
          <w:rFonts w:cs="Arial"/>
          <w:sz w:val="24"/>
          <w:szCs w:val="24"/>
        </w:rPr>
        <w:t>ITT;</w:t>
      </w:r>
      <w:proofErr w:type="gramEnd"/>
    </w:p>
    <w:p w14:paraId="7AA87AF5" w14:textId="77777777" w:rsidR="008D1D13" w:rsidRPr="00512A8F" w:rsidRDefault="008D1D13" w:rsidP="001451DC">
      <w:pPr>
        <w:pStyle w:val="ListParagraph"/>
        <w:ind w:left="2127"/>
        <w:jc w:val="both"/>
        <w:rPr>
          <w:rFonts w:cs="Arial"/>
          <w:sz w:val="24"/>
          <w:szCs w:val="24"/>
        </w:rPr>
      </w:pPr>
    </w:p>
    <w:p w14:paraId="2C81F6DA"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contacts any officer of the Purchaser prior to the Contract being entered into about any aspect of the ITT in a manner not permitted by this ITT (including without limitation contact for the purposes of discussing the possible transfer to the employment of the Bidder of such officer</w:t>
      </w:r>
      <w:proofErr w:type="gramStart"/>
      <w:r w:rsidRPr="00512A8F">
        <w:rPr>
          <w:rFonts w:cs="Arial"/>
          <w:sz w:val="24"/>
          <w:szCs w:val="24"/>
        </w:rPr>
        <w:t>);</w:t>
      </w:r>
      <w:proofErr w:type="gramEnd"/>
    </w:p>
    <w:p w14:paraId="10E7C7C3" w14:textId="77777777" w:rsidR="008D1D13" w:rsidRPr="00512A8F" w:rsidRDefault="008D1D13" w:rsidP="001451DC">
      <w:pPr>
        <w:ind w:left="1701"/>
        <w:jc w:val="both"/>
        <w:rPr>
          <w:rFonts w:ascii="Arial" w:hAnsi="Arial" w:cs="Arial"/>
        </w:rPr>
      </w:pPr>
    </w:p>
    <w:p w14:paraId="26E75105" w14:textId="77777777" w:rsidR="008D1D13" w:rsidRPr="00512A8F" w:rsidRDefault="008D1D13" w:rsidP="001451DC">
      <w:pPr>
        <w:pStyle w:val="ListParagraph"/>
        <w:numPr>
          <w:ilvl w:val="2"/>
          <w:numId w:val="27"/>
        </w:numPr>
        <w:ind w:left="2127" w:hanging="1276"/>
        <w:jc w:val="both"/>
        <w:rPr>
          <w:rFonts w:cs="Arial"/>
          <w:sz w:val="24"/>
          <w:szCs w:val="24"/>
        </w:rPr>
      </w:pPr>
      <w:bookmarkStart w:id="170" w:name="_Ref479325655"/>
      <w:r w:rsidRPr="00512A8F">
        <w:rPr>
          <w:rFonts w:cs="Arial"/>
          <w:sz w:val="24"/>
          <w:szCs w:val="24"/>
        </w:rPr>
        <w:t>fixes or adjusts the amount of its Bid by or in accordance with any agreement or arrangement with any other Bidder (other than its own supply chain</w:t>
      </w:r>
      <w:proofErr w:type="gramStart"/>
      <w:r w:rsidRPr="00512A8F">
        <w:rPr>
          <w:rFonts w:cs="Arial"/>
          <w:sz w:val="24"/>
          <w:szCs w:val="24"/>
        </w:rPr>
        <w:t>);</w:t>
      </w:r>
      <w:bookmarkEnd w:id="170"/>
      <w:proofErr w:type="gramEnd"/>
    </w:p>
    <w:p w14:paraId="131BE3BE" w14:textId="77777777" w:rsidR="008D1D13" w:rsidRPr="00512A8F" w:rsidRDefault="008D1D13" w:rsidP="001451DC">
      <w:pPr>
        <w:pStyle w:val="ListParagraph"/>
        <w:ind w:left="2127"/>
        <w:jc w:val="both"/>
        <w:rPr>
          <w:rFonts w:cs="Arial"/>
          <w:sz w:val="24"/>
          <w:szCs w:val="24"/>
        </w:rPr>
      </w:pPr>
    </w:p>
    <w:p w14:paraId="2FFCA8F8" w14:textId="77777777" w:rsidR="008D1D13" w:rsidRPr="00512A8F" w:rsidRDefault="008D1D13" w:rsidP="001451DC">
      <w:pPr>
        <w:pStyle w:val="ListParagraph"/>
        <w:numPr>
          <w:ilvl w:val="2"/>
          <w:numId w:val="27"/>
        </w:numPr>
        <w:ind w:left="2127" w:hanging="1276"/>
        <w:jc w:val="both"/>
        <w:rPr>
          <w:rFonts w:cs="Arial"/>
          <w:sz w:val="24"/>
          <w:szCs w:val="24"/>
        </w:rPr>
      </w:pPr>
      <w:bookmarkStart w:id="171" w:name="_Ref479325657"/>
      <w:r w:rsidRPr="00512A8F">
        <w:rPr>
          <w:rFonts w:cs="Arial"/>
          <w:sz w:val="24"/>
          <w:szCs w:val="24"/>
        </w:rPr>
        <w:t xml:space="preserve">enters into any agreement or arrangement with any other Bidder to the effect that it shall refrain from making a Bid or as to the amount of any Bid to be </w:t>
      </w:r>
      <w:proofErr w:type="gramStart"/>
      <w:r w:rsidRPr="00512A8F">
        <w:rPr>
          <w:rFonts w:cs="Arial"/>
          <w:sz w:val="24"/>
          <w:szCs w:val="24"/>
        </w:rPr>
        <w:t>submitted;</w:t>
      </w:r>
      <w:bookmarkEnd w:id="171"/>
      <w:proofErr w:type="gramEnd"/>
    </w:p>
    <w:p w14:paraId="0AEB0DBC" w14:textId="77777777" w:rsidR="008D1D13" w:rsidRPr="00512A8F" w:rsidRDefault="008D1D13" w:rsidP="001451DC">
      <w:pPr>
        <w:pStyle w:val="ListParagraph"/>
        <w:ind w:left="2127"/>
        <w:jc w:val="both"/>
        <w:rPr>
          <w:rFonts w:cs="Arial"/>
          <w:sz w:val="24"/>
          <w:szCs w:val="24"/>
        </w:rPr>
      </w:pPr>
    </w:p>
    <w:p w14:paraId="767A9E64" w14:textId="4FEC8A3C"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causes or induces any person to enter such agreement as is mentioned in either paragraph 3.1.6 or 3.1.7 or to inform the Bidder of the amount or approximate amount of any rival </w:t>
      </w:r>
      <w:proofErr w:type="gramStart"/>
      <w:r w:rsidRPr="00512A8F">
        <w:rPr>
          <w:rFonts w:cs="Arial"/>
          <w:sz w:val="24"/>
          <w:szCs w:val="24"/>
        </w:rPr>
        <w:t>Bid;</w:t>
      </w:r>
      <w:proofErr w:type="gramEnd"/>
    </w:p>
    <w:p w14:paraId="591B4BE7" w14:textId="77777777" w:rsidR="008D1D13" w:rsidRPr="00512A8F" w:rsidRDefault="008D1D13" w:rsidP="001451DC">
      <w:pPr>
        <w:pStyle w:val="ListParagraph"/>
        <w:ind w:left="2127"/>
        <w:jc w:val="both"/>
        <w:rPr>
          <w:rFonts w:cs="Arial"/>
          <w:sz w:val="24"/>
          <w:szCs w:val="24"/>
        </w:rPr>
      </w:pPr>
    </w:p>
    <w:p w14:paraId="073BB437"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canvasses any person connected with this ITT who is not one of its own </w:t>
      </w:r>
      <w:proofErr w:type="gramStart"/>
      <w:r w:rsidRPr="00512A8F">
        <w:rPr>
          <w:rFonts w:cs="Arial"/>
          <w:sz w:val="24"/>
          <w:szCs w:val="24"/>
        </w:rPr>
        <w:t>team;</w:t>
      </w:r>
      <w:proofErr w:type="gramEnd"/>
    </w:p>
    <w:p w14:paraId="187D468C" w14:textId="77777777" w:rsidR="008D1D13" w:rsidRPr="00512A8F" w:rsidRDefault="008D1D13" w:rsidP="001451DC">
      <w:pPr>
        <w:pStyle w:val="ListParagraph"/>
        <w:ind w:left="2127"/>
        <w:jc w:val="both"/>
        <w:rPr>
          <w:rFonts w:cs="Arial"/>
          <w:sz w:val="24"/>
          <w:szCs w:val="24"/>
        </w:rPr>
      </w:pPr>
    </w:p>
    <w:p w14:paraId="190834EA"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lastRenderedPageBreak/>
        <w:t xml:space="preserve">offers or agrees to pay or give or does pay or give any sum of money, inducement or valuable consideration directly or indirectly to any person for doing or having done or causing or having caused to be done in relation to any other Bid (or proposed Bid any act or </w:t>
      </w:r>
      <w:proofErr w:type="gramStart"/>
      <w:r w:rsidRPr="00512A8F">
        <w:rPr>
          <w:rFonts w:cs="Arial"/>
          <w:sz w:val="24"/>
          <w:szCs w:val="24"/>
        </w:rPr>
        <w:t>omission;</w:t>
      </w:r>
      <w:proofErr w:type="gramEnd"/>
      <w:r w:rsidRPr="00512A8F">
        <w:rPr>
          <w:rFonts w:cs="Arial"/>
          <w:sz w:val="24"/>
          <w:szCs w:val="24"/>
        </w:rPr>
        <w:t xml:space="preserve"> </w:t>
      </w:r>
    </w:p>
    <w:p w14:paraId="6AE2B67E" w14:textId="77777777" w:rsidR="008D1D13" w:rsidRPr="00512A8F" w:rsidRDefault="008D1D13" w:rsidP="001451DC">
      <w:pPr>
        <w:pStyle w:val="ListParagraph"/>
        <w:ind w:left="2127"/>
        <w:jc w:val="both"/>
        <w:rPr>
          <w:rFonts w:cs="Arial"/>
          <w:sz w:val="24"/>
          <w:szCs w:val="24"/>
        </w:rPr>
      </w:pPr>
    </w:p>
    <w:p w14:paraId="167FF68A"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communicates to any person other than the Purchaser the amount or approximate amount of his proposed Bid (except where such disclosure is made in confidence </w:t>
      </w:r>
      <w:proofErr w:type="gramStart"/>
      <w:r w:rsidRPr="00512A8F">
        <w:rPr>
          <w:rFonts w:cs="Arial"/>
          <w:sz w:val="24"/>
          <w:szCs w:val="24"/>
        </w:rPr>
        <w:t>in order to</w:t>
      </w:r>
      <w:proofErr w:type="gramEnd"/>
      <w:r w:rsidRPr="00512A8F">
        <w:rPr>
          <w:rFonts w:cs="Arial"/>
          <w:sz w:val="24"/>
          <w:szCs w:val="24"/>
        </w:rPr>
        <w:t xml:space="preserve"> obtain quotations necessary for the preparation of a Bid</w:t>
      </w:r>
      <w:proofErr w:type="gramStart"/>
      <w:r w:rsidRPr="00512A8F">
        <w:rPr>
          <w:rFonts w:cs="Arial"/>
          <w:sz w:val="24"/>
          <w:szCs w:val="24"/>
        </w:rPr>
        <w:t>);</w:t>
      </w:r>
      <w:proofErr w:type="gramEnd"/>
    </w:p>
    <w:p w14:paraId="4621BBDD" w14:textId="77777777" w:rsidR="008D1D13" w:rsidRPr="00512A8F" w:rsidRDefault="008D1D13" w:rsidP="001451DC">
      <w:pPr>
        <w:pStyle w:val="ListParagraph"/>
        <w:ind w:left="2127"/>
        <w:jc w:val="both"/>
        <w:rPr>
          <w:rFonts w:cs="Arial"/>
          <w:sz w:val="24"/>
          <w:szCs w:val="24"/>
        </w:rPr>
      </w:pPr>
    </w:p>
    <w:p w14:paraId="1730DBD0"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enters into any agreement with any other Bidder aimed at distorting the outcome of the </w:t>
      </w:r>
      <w:proofErr w:type="gramStart"/>
      <w:r w:rsidRPr="00512A8F">
        <w:rPr>
          <w:rFonts w:cs="Arial"/>
          <w:sz w:val="24"/>
          <w:szCs w:val="24"/>
        </w:rPr>
        <w:t>competition;</w:t>
      </w:r>
      <w:proofErr w:type="gramEnd"/>
    </w:p>
    <w:p w14:paraId="486D7BD3" w14:textId="77777777" w:rsidR="008D1D13" w:rsidRPr="00512A8F" w:rsidRDefault="008D1D13" w:rsidP="001451DC">
      <w:pPr>
        <w:pStyle w:val="ListParagraph"/>
        <w:ind w:left="2127"/>
        <w:jc w:val="both"/>
        <w:rPr>
          <w:rFonts w:cs="Arial"/>
          <w:sz w:val="24"/>
          <w:szCs w:val="24"/>
        </w:rPr>
      </w:pPr>
    </w:p>
    <w:p w14:paraId="2B342F83"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undertakes to unduly influence the decision-making process of the Purchaser; or</w:t>
      </w:r>
    </w:p>
    <w:p w14:paraId="0C0F709C" w14:textId="77777777" w:rsidR="008D1D13" w:rsidRPr="00512A8F" w:rsidRDefault="008D1D13" w:rsidP="001451DC">
      <w:pPr>
        <w:pStyle w:val="ListParagraph"/>
        <w:ind w:left="2127"/>
        <w:jc w:val="both"/>
        <w:rPr>
          <w:rFonts w:cs="Arial"/>
          <w:sz w:val="24"/>
          <w:szCs w:val="24"/>
        </w:rPr>
      </w:pPr>
    </w:p>
    <w:p w14:paraId="475FD71B"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undertakes to obtain confidential information that could confer upon an undue advantage in the award of the Contract.</w:t>
      </w:r>
    </w:p>
    <w:p w14:paraId="42CBF6C2" w14:textId="77777777" w:rsidR="008D1D13" w:rsidRPr="00512A8F" w:rsidRDefault="008D1D13" w:rsidP="001451DC">
      <w:pPr>
        <w:ind w:left="1440"/>
        <w:jc w:val="both"/>
        <w:rPr>
          <w:rFonts w:ascii="Arial" w:hAnsi="Arial" w:cs="Arial"/>
        </w:rPr>
      </w:pPr>
    </w:p>
    <w:p w14:paraId="25C6430D"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Bidders will be required to complete and submit certificates of non-collusion and non-canvassing as part of their Bid.</w:t>
      </w:r>
    </w:p>
    <w:p w14:paraId="420703A4" w14:textId="77777777" w:rsidR="008D1D13" w:rsidRPr="00512A8F" w:rsidRDefault="008D1D13" w:rsidP="001451DC">
      <w:pPr>
        <w:ind w:left="851"/>
        <w:jc w:val="both"/>
        <w:rPr>
          <w:rFonts w:ascii="Arial" w:hAnsi="Arial" w:cs="Arial"/>
          <w:sz w:val="22"/>
          <w:szCs w:val="22"/>
        </w:rPr>
      </w:pPr>
    </w:p>
    <w:p w14:paraId="22239414" w14:textId="77777777" w:rsidR="008D1D13" w:rsidRPr="00512A8F" w:rsidRDefault="008D1D13" w:rsidP="001451DC">
      <w:pPr>
        <w:pStyle w:val="ListParagraph"/>
        <w:numPr>
          <w:ilvl w:val="0"/>
          <w:numId w:val="27"/>
        </w:numPr>
        <w:ind w:left="851" w:hanging="851"/>
        <w:jc w:val="both"/>
        <w:rPr>
          <w:rFonts w:cs="Arial"/>
          <w:b/>
          <w:sz w:val="24"/>
          <w:szCs w:val="24"/>
        </w:rPr>
      </w:pPr>
      <w:r w:rsidRPr="00512A8F">
        <w:rPr>
          <w:rFonts w:cs="Arial"/>
          <w:b/>
          <w:sz w:val="24"/>
          <w:szCs w:val="24"/>
        </w:rPr>
        <w:t>Publicity</w:t>
      </w:r>
    </w:p>
    <w:p w14:paraId="49F49383" w14:textId="77777777" w:rsidR="008D1D13" w:rsidRPr="00512A8F" w:rsidRDefault="008D1D13" w:rsidP="001451DC">
      <w:pPr>
        <w:ind w:left="720"/>
        <w:jc w:val="both"/>
        <w:rPr>
          <w:rFonts w:ascii="Arial" w:hAnsi="Arial" w:cs="Arial"/>
        </w:rPr>
      </w:pPr>
    </w:p>
    <w:p w14:paraId="46CBF709" w14:textId="66BAE273" w:rsidR="008D1D13" w:rsidRPr="00512A8F" w:rsidRDefault="008D1D13" w:rsidP="001451DC">
      <w:pPr>
        <w:pStyle w:val="ListParagraph"/>
        <w:numPr>
          <w:ilvl w:val="1"/>
          <w:numId w:val="27"/>
        </w:numPr>
        <w:ind w:hanging="792"/>
        <w:jc w:val="both"/>
        <w:rPr>
          <w:rFonts w:cs="Arial"/>
          <w:sz w:val="24"/>
          <w:szCs w:val="24"/>
        </w:rPr>
      </w:pPr>
      <w:bookmarkStart w:id="172" w:name="_Ref479325444"/>
      <w:r w:rsidRPr="00512A8F">
        <w:rPr>
          <w:rFonts w:cs="Arial"/>
          <w:sz w:val="24"/>
          <w:szCs w:val="24"/>
        </w:rPr>
        <w:t>Bidders shall not undertake (or permit to be undertaken) at any time, whether at this stage or after the Contract has been entered into, any publicity activity with any section of the media in relation to the Procurement other than with the prior written agreement of the Purchaser.  Such agreement shall extend to the content of any publicity.  In this paragraph</w:t>
      </w:r>
      <w:r w:rsidR="007B5A5E" w:rsidRPr="00512A8F">
        <w:rPr>
          <w:rFonts w:cs="Arial"/>
          <w:sz w:val="24"/>
          <w:szCs w:val="24"/>
        </w:rPr>
        <w:t>,</w:t>
      </w:r>
      <w:r w:rsidRPr="00512A8F">
        <w:rPr>
          <w:rFonts w:cs="Arial"/>
          <w:sz w:val="24"/>
          <w:szCs w:val="24"/>
        </w:rPr>
        <w:t xml:space="preserve"> the word "media" includes (but without limitation) radio, television, newspapers, trade and specialist press, the internet and email accessible by the public at large and the representatives of such media.</w:t>
      </w:r>
      <w:bookmarkEnd w:id="172"/>
    </w:p>
    <w:p w14:paraId="19D0E412" w14:textId="77777777" w:rsidR="008D1D13" w:rsidRPr="00512A8F" w:rsidRDefault="008D1D13" w:rsidP="001451DC">
      <w:pPr>
        <w:jc w:val="both"/>
        <w:rPr>
          <w:rFonts w:ascii="Arial" w:hAnsi="Arial" w:cs="Arial"/>
        </w:rPr>
      </w:pPr>
      <w:r w:rsidRPr="00512A8F">
        <w:rPr>
          <w:rFonts w:ascii="Arial" w:hAnsi="Arial" w:cs="Arial"/>
        </w:rPr>
        <w:t xml:space="preserve"> </w:t>
      </w:r>
    </w:p>
    <w:p w14:paraId="7DCA4B2C" w14:textId="77777777" w:rsidR="008D1D13" w:rsidRPr="00512A8F" w:rsidRDefault="008D1D13" w:rsidP="001451DC">
      <w:pPr>
        <w:pStyle w:val="ListParagraph"/>
        <w:numPr>
          <w:ilvl w:val="0"/>
          <w:numId w:val="27"/>
        </w:numPr>
        <w:ind w:left="851" w:hanging="851"/>
        <w:jc w:val="both"/>
        <w:rPr>
          <w:rFonts w:cs="Arial"/>
          <w:b/>
          <w:sz w:val="24"/>
          <w:szCs w:val="24"/>
        </w:rPr>
      </w:pPr>
      <w:r w:rsidRPr="00512A8F">
        <w:rPr>
          <w:rFonts w:cs="Arial"/>
          <w:b/>
          <w:sz w:val="24"/>
          <w:szCs w:val="24"/>
        </w:rPr>
        <w:t>Liability of the Purchaser and its Advisers</w:t>
      </w:r>
    </w:p>
    <w:p w14:paraId="54B2BF82" w14:textId="77777777" w:rsidR="008D1D13" w:rsidRPr="00512A8F" w:rsidRDefault="008D1D13" w:rsidP="001451DC">
      <w:pPr>
        <w:ind w:left="720"/>
        <w:jc w:val="both"/>
        <w:rPr>
          <w:rFonts w:ascii="Arial" w:hAnsi="Arial" w:cs="Arial"/>
        </w:rPr>
      </w:pPr>
    </w:p>
    <w:p w14:paraId="6869C70D"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In the Procurement Documents, "the Purchaser" includes all or any of the Purchaser and its members, officers and Advisers, and the directors, officers, members, partners, employees, other staff, agents or advisers of any such body or person.</w:t>
      </w:r>
    </w:p>
    <w:p w14:paraId="3D061BFC" w14:textId="77777777" w:rsidR="008D1D13" w:rsidRPr="00512A8F" w:rsidRDefault="008D1D13" w:rsidP="001451DC">
      <w:pPr>
        <w:ind w:left="993"/>
        <w:jc w:val="both"/>
        <w:rPr>
          <w:rFonts w:ascii="Arial" w:hAnsi="Arial" w:cs="Arial"/>
        </w:rPr>
      </w:pPr>
    </w:p>
    <w:p w14:paraId="2E6C595B"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The Procurement Documents have been prepared by and on behalf of the Purchaser for the purposes of:</w:t>
      </w:r>
    </w:p>
    <w:p w14:paraId="0DACC47D" w14:textId="77777777" w:rsidR="008D1D13" w:rsidRPr="00512A8F" w:rsidRDefault="008D1D13" w:rsidP="001451DC">
      <w:pPr>
        <w:ind w:left="993"/>
        <w:jc w:val="both"/>
        <w:rPr>
          <w:rFonts w:ascii="Arial" w:hAnsi="Arial" w:cs="Arial"/>
        </w:rPr>
      </w:pPr>
    </w:p>
    <w:p w14:paraId="37FAAD60"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providing an application procedure for individuals or Organisations interested in submitting a Bid for the Procurement; and</w:t>
      </w:r>
    </w:p>
    <w:p w14:paraId="26DA1E08" w14:textId="77777777" w:rsidR="008D1D13" w:rsidRPr="00512A8F" w:rsidRDefault="008D1D13" w:rsidP="001451DC">
      <w:pPr>
        <w:pStyle w:val="ListParagraph"/>
        <w:ind w:left="2127"/>
        <w:jc w:val="both"/>
        <w:rPr>
          <w:rFonts w:cs="Arial"/>
          <w:sz w:val="24"/>
          <w:szCs w:val="24"/>
        </w:rPr>
      </w:pPr>
    </w:p>
    <w:p w14:paraId="18BEF0CD"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to assist persons interested in submitting a Bid for the Procurement in making their own evaluation of the potential opportunity.</w:t>
      </w:r>
    </w:p>
    <w:p w14:paraId="70289E6B" w14:textId="77777777" w:rsidR="008D1D13" w:rsidRPr="00512A8F" w:rsidRDefault="008D1D13" w:rsidP="001451DC">
      <w:pPr>
        <w:ind w:left="1440" w:hanging="720"/>
        <w:jc w:val="both"/>
        <w:rPr>
          <w:rFonts w:ascii="Arial" w:hAnsi="Arial" w:cs="Arial"/>
        </w:rPr>
      </w:pPr>
    </w:p>
    <w:p w14:paraId="615266AE"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 xml:space="preserve">The Procurement Documents are intended only to provide a background explanation of the Procurement and are not intended to form the basis of any decision on whether to </w:t>
      </w:r>
      <w:proofErr w:type="gramStart"/>
      <w:r w:rsidRPr="00512A8F">
        <w:rPr>
          <w:rFonts w:cs="Arial"/>
          <w:sz w:val="24"/>
          <w:szCs w:val="24"/>
        </w:rPr>
        <w:t>enter into</w:t>
      </w:r>
      <w:proofErr w:type="gramEnd"/>
      <w:r w:rsidRPr="00512A8F">
        <w:rPr>
          <w:rFonts w:cs="Arial"/>
          <w:sz w:val="24"/>
          <w:szCs w:val="24"/>
        </w:rPr>
        <w:t xml:space="preserve"> any contractual relationship with the Purchaser.  The Procurement </w:t>
      </w:r>
      <w:r w:rsidRPr="00512A8F">
        <w:rPr>
          <w:rFonts w:cs="Arial"/>
          <w:sz w:val="24"/>
          <w:szCs w:val="24"/>
        </w:rPr>
        <w:lastRenderedPageBreak/>
        <w:t>Documents do not purport to have been independently verified.  The Procurement Documents should not be relied on as an investment recommendation of the Procurement made by the Purchaser to Bidders.</w:t>
      </w:r>
    </w:p>
    <w:p w14:paraId="313A0C23" w14:textId="77777777" w:rsidR="008D1D13" w:rsidRPr="00512A8F" w:rsidRDefault="008D1D13" w:rsidP="001451DC">
      <w:pPr>
        <w:ind w:left="709"/>
        <w:jc w:val="both"/>
        <w:rPr>
          <w:rFonts w:ascii="Arial" w:hAnsi="Arial" w:cs="Arial"/>
        </w:rPr>
      </w:pPr>
    </w:p>
    <w:p w14:paraId="1AF055E9"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The Purchaser and its Advisers:</w:t>
      </w:r>
    </w:p>
    <w:p w14:paraId="111C9228" w14:textId="77777777" w:rsidR="008D1D13" w:rsidRPr="00512A8F" w:rsidRDefault="008D1D13" w:rsidP="001451DC">
      <w:pPr>
        <w:ind w:left="720"/>
        <w:jc w:val="both"/>
        <w:rPr>
          <w:rFonts w:ascii="Arial" w:hAnsi="Arial" w:cs="Arial"/>
        </w:rPr>
      </w:pPr>
    </w:p>
    <w:p w14:paraId="101FB917"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do not make any representation or warranty (express or implied) as to the accuracy, reasonableness or completeness of the Procurement Documents provided.  Any persons considering </w:t>
      </w:r>
      <w:proofErr w:type="gramStart"/>
      <w:r w:rsidRPr="00512A8F">
        <w:rPr>
          <w:rFonts w:cs="Arial"/>
          <w:sz w:val="24"/>
          <w:szCs w:val="24"/>
        </w:rPr>
        <w:t>entering into</w:t>
      </w:r>
      <w:proofErr w:type="gramEnd"/>
      <w:r w:rsidRPr="00512A8F">
        <w:rPr>
          <w:rFonts w:cs="Arial"/>
          <w:sz w:val="24"/>
          <w:szCs w:val="24"/>
        </w:rPr>
        <w:t xml:space="preserve"> a contractual relationship with the Purchaser should make their own investigations and independent assessment of the Purchaser and its requirements for this Procurement and should seek their own professional technical, financial and legal advice; and</w:t>
      </w:r>
    </w:p>
    <w:p w14:paraId="2C0C4F72" w14:textId="77777777" w:rsidR="008D1D13" w:rsidRPr="00512A8F" w:rsidRDefault="008D1D13" w:rsidP="001451DC">
      <w:pPr>
        <w:pStyle w:val="ListParagraph"/>
        <w:ind w:left="2127"/>
        <w:jc w:val="both"/>
        <w:rPr>
          <w:rFonts w:cs="Arial"/>
          <w:sz w:val="24"/>
          <w:szCs w:val="24"/>
        </w:rPr>
      </w:pPr>
    </w:p>
    <w:p w14:paraId="6F5082B5"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exclude all liability for any loss or damage whether caused by contract, tort (including negligence), misrepresentation or otherwise (other than in respect of fraud or fraudulent misrepresentation or personal injury or death) in relation to the Procurement Documents and/or arising as a result of reliance on the information in the Procurement Documents or any subsequent information made available to Bidders.  </w:t>
      </w:r>
      <w:proofErr w:type="gramStart"/>
      <w:r w:rsidRPr="00512A8F">
        <w:rPr>
          <w:rFonts w:cs="Arial"/>
          <w:sz w:val="24"/>
          <w:szCs w:val="24"/>
        </w:rPr>
        <w:t>Any and all</w:t>
      </w:r>
      <w:proofErr w:type="gramEnd"/>
      <w:r w:rsidRPr="00512A8F">
        <w:rPr>
          <w:rFonts w:cs="Arial"/>
          <w:sz w:val="24"/>
          <w:szCs w:val="24"/>
        </w:rPr>
        <w:t xml:space="preserve"> liability is expressly excluded to the maximum extent permissible by law.</w:t>
      </w:r>
    </w:p>
    <w:p w14:paraId="7EB33FBA" w14:textId="77777777" w:rsidR="008D1D13" w:rsidRPr="00512A8F" w:rsidRDefault="008D1D13" w:rsidP="001451DC">
      <w:pPr>
        <w:ind w:left="1440" w:hanging="720"/>
        <w:jc w:val="both"/>
        <w:rPr>
          <w:rFonts w:ascii="Arial" w:hAnsi="Arial" w:cs="Arial"/>
        </w:rPr>
      </w:pPr>
    </w:p>
    <w:p w14:paraId="3DA0CB04"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 xml:space="preserve">Only the express terms of any written contract relating to the Procurement (as and when it is </w:t>
      </w:r>
      <w:proofErr w:type="gramStart"/>
      <w:r w:rsidRPr="00512A8F">
        <w:rPr>
          <w:rFonts w:cs="Arial"/>
          <w:sz w:val="24"/>
          <w:szCs w:val="24"/>
        </w:rPr>
        <w:t>entered into</w:t>
      </w:r>
      <w:proofErr w:type="gramEnd"/>
      <w:r w:rsidRPr="00512A8F">
        <w:rPr>
          <w:rFonts w:cs="Arial"/>
          <w:sz w:val="24"/>
          <w:szCs w:val="24"/>
        </w:rPr>
        <w:t>) shall have any contractual effect in connection with this Procurement Process.</w:t>
      </w:r>
    </w:p>
    <w:p w14:paraId="5C992973" w14:textId="77777777" w:rsidR="008D1D13" w:rsidRPr="00512A8F" w:rsidRDefault="008D1D13" w:rsidP="001451DC">
      <w:pPr>
        <w:pStyle w:val="ListParagraph"/>
        <w:ind w:left="792"/>
        <w:jc w:val="both"/>
        <w:rPr>
          <w:rFonts w:cs="Arial"/>
          <w:sz w:val="24"/>
          <w:szCs w:val="24"/>
        </w:rPr>
      </w:pPr>
    </w:p>
    <w:p w14:paraId="7AD8082D"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The publication of the Procurement Documents in no way commits the Purchaser to award any contract to deliver the Procurement.  The Purchaser reserves the right to vary or change all or any part of the procedures for the Procurement Process at any time or not to proceed with the Procurement for any reason.</w:t>
      </w:r>
    </w:p>
    <w:p w14:paraId="4CBE99A9" w14:textId="77777777" w:rsidR="008D1D13" w:rsidRPr="00512A8F" w:rsidRDefault="008D1D13" w:rsidP="001451DC">
      <w:pPr>
        <w:pStyle w:val="ListParagraph"/>
        <w:ind w:left="792"/>
        <w:jc w:val="both"/>
        <w:rPr>
          <w:rFonts w:cs="Arial"/>
          <w:sz w:val="24"/>
          <w:szCs w:val="24"/>
        </w:rPr>
      </w:pPr>
    </w:p>
    <w:p w14:paraId="4719D737"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For the purposes of the Procurement and the Procurement Process, all Advisers referred to in this document are acting exclusively as the advisers to the Purchaser and will not be responsible or owe any duty of care to anyone other than the Purchaser.</w:t>
      </w:r>
    </w:p>
    <w:p w14:paraId="45622542" w14:textId="77777777" w:rsidR="008D1D13" w:rsidRPr="00512A8F" w:rsidRDefault="008D1D13" w:rsidP="001451DC">
      <w:pPr>
        <w:ind w:left="1440"/>
        <w:jc w:val="both"/>
        <w:rPr>
          <w:rFonts w:ascii="Arial" w:hAnsi="Arial" w:cs="Arial"/>
        </w:rPr>
      </w:pPr>
    </w:p>
    <w:p w14:paraId="613C2B5E" w14:textId="77777777" w:rsidR="008D1D13" w:rsidRPr="00512A8F" w:rsidRDefault="008D1D13" w:rsidP="001451DC">
      <w:pPr>
        <w:pStyle w:val="ListParagraph"/>
        <w:numPr>
          <w:ilvl w:val="0"/>
          <w:numId w:val="27"/>
        </w:numPr>
        <w:ind w:left="851" w:hanging="851"/>
        <w:jc w:val="both"/>
        <w:rPr>
          <w:rFonts w:cs="Arial"/>
          <w:b/>
          <w:sz w:val="24"/>
          <w:szCs w:val="24"/>
        </w:rPr>
      </w:pPr>
      <w:r w:rsidRPr="00512A8F">
        <w:rPr>
          <w:rFonts w:cs="Arial"/>
          <w:b/>
          <w:sz w:val="24"/>
          <w:szCs w:val="24"/>
        </w:rPr>
        <w:t xml:space="preserve">Provision of further information from Bidders prior to making a Bid </w:t>
      </w:r>
    </w:p>
    <w:p w14:paraId="5C589F8C" w14:textId="77777777" w:rsidR="008D1D13" w:rsidRPr="00512A8F" w:rsidRDefault="008D1D13" w:rsidP="001451DC">
      <w:pPr>
        <w:ind w:left="720"/>
        <w:jc w:val="both"/>
        <w:rPr>
          <w:rFonts w:ascii="Arial" w:hAnsi="Arial" w:cs="Arial"/>
        </w:rPr>
      </w:pPr>
    </w:p>
    <w:p w14:paraId="4EED9500"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 xml:space="preserve">The Purchaser is relying on the information provided by Bidders during the Procurement Process (including but not limited to Bids).  If, at any time during this Procurement Process there are any material changes to that information, the Bidder must advise the Purchaser as soon as practicable (even if this is prior to the submission of a Bid). Upon receipt of such information, the Purchaser shall be entitled to revisit the selection and/or evaluation of the Bidder and exclude the Bidder, if necessary, </w:t>
      </w:r>
      <w:proofErr w:type="gramStart"/>
      <w:r w:rsidRPr="00512A8F">
        <w:rPr>
          <w:rFonts w:cs="Arial"/>
          <w:sz w:val="24"/>
          <w:szCs w:val="24"/>
        </w:rPr>
        <w:t>as a result of</w:t>
      </w:r>
      <w:proofErr w:type="gramEnd"/>
      <w:r w:rsidRPr="00512A8F">
        <w:rPr>
          <w:rFonts w:cs="Arial"/>
          <w:sz w:val="24"/>
          <w:szCs w:val="24"/>
        </w:rPr>
        <w:t xml:space="preserve"> that process.</w:t>
      </w:r>
    </w:p>
    <w:p w14:paraId="0B7A045C" w14:textId="77777777" w:rsidR="008D1D13" w:rsidRPr="00512A8F" w:rsidRDefault="008D1D13" w:rsidP="001451DC">
      <w:pPr>
        <w:ind w:left="1440"/>
        <w:jc w:val="both"/>
        <w:rPr>
          <w:rFonts w:ascii="Arial" w:hAnsi="Arial" w:cs="Arial"/>
        </w:rPr>
      </w:pPr>
    </w:p>
    <w:p w14:paraId="6305EB5A" w14:textId="77777777" w:rsidR="008D1D13" w:rsidRPr="00512A8F" w:rsidRDefault="008D1D13" w:rsidP="001451DC">
      <w:pPr>
        <w:pStyle w:val="ListParagraph"/>
        <w:numPr>
          <w:ilvl w:val="0"/>
          <w:numId w:val="27"/>
        </w:numPr>
        <w:ind w:left="851" w:hanging="851"/>
        <w:jc w:val="both"/>
        <w:rPr>
          <w:rFonts w:cs="Arial"/>
          <w:b/>
          <w:sz w:val="24"/>
          <w:szCs w:val="24"/>
        </w:rPr>
      </w:pPr>
      <w:r w:rsidRPr="00512A8F">
        <w:rPr>
          <w:rFonts w:cs="Arial"/>
          <w:b/>
          <w:sz w:val="24"/>
          <w:szCs w:val="24"/>
        </w:rPr>
        <w:t xml:space="preserve">Procurement Process and costs </w:t>
      </w:r>
    </w:p>
    <w:p w14:paraId="7522C2CB" w14:textId="77777777" w:rsidR="008D1D13" w:rsidRPr="00512A8F" w:rsidRDefault="008D1D13" w:rsidP="001451DC">
      <w:pPr>
        <w:ind w:left="720"/>
        <w:jc w:val="both"/>
        <w:rPr>
          <w:rFonts w:ascii="Arial" w:hAnsi="Arial" w:cs="Arial"/>
        </w:rPr>
      </w:pPr>
    </w:p>
    <w:p w14:paraId="5197E38D"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The Purchaser reserves the right at any time:</w:t>
      </w:r>
    </w:p>
    <w:p w14:paraId="4B01712A" w14:textId="77777777" w:rsidR="008D1D13" w:rsidRPr="00512A8F" w:rsidRDefault="008D1D13" w:rsidP="001451DC">
      <w:pPr>
        <w:ind w:left="720"/>
        <w:jc w:val="both"/>
        <w:rPr>
          <w:rFonts w:ascii="Arial" w:hAnsi="Arial" w:cs="Arial"/>
        </w:rPr>
      </w:pPr>
    </w:p>
    <w:p w14:paraId="115F230A"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lastRenderedPageBreak/>
        <w:t>to require a Bidder to clarify their Bid(s) in writing and/or provide additional information (failure to respond adequately may result in a Bidder not being successful); and/or</w:t>
      </w:r>
    </w:p>
    <w:p w14:paraId="09CFF4C1" w14:textId="77777777" w:rsidR="008D1D13" w:rsidRPr="00512A8F" w:rsidRDefault="008D1D13" w:rsidP="001451DC">
      <w:pPr>
        <w:pStyle w:val="ListParagraph"/>
        <w:ind w:left="2127"/>
        <w:jc w:val="both"/>
        <w:rPr>
          <w:rFonts w:cs="Arial"/>
          <w:sz w:val="24"/>
          <w:szCs w:val="24"/>
        </w:rPr>
      </w:pPr>
    </w:p>
    <w:p w14:paraId="09ED337C"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to amend the terms and conditions of the Procurement </w:t>
      </w:r>
      <w:proofErr w:type="gramStart"/>
      <w:r w:rsidRPr="00512A8F">
        <w:rPr>
          <w:rFonts w:cs="Arial"/>
          <w:sz w:val="24"/>
          <w:szCs w:val="24"/>
        </w:rPr>
        <w:t>Process;</w:t>
      </w:r>
      <w:proofErr w:type="gramEnd"/>
    </w:p>
    <w:p w14:paraId="6BDCC554" w14:textId="77777777" w:rsidR="008D1D13" w:rsidRPr="00512A8F" w:rsidRDefault="008D1D13" w:rsidP="001451DC">
      <w:pPr>
        <w:pStyle w:val="ListParagraph"/>
        <w:ind w:left="2127"/>
        <w:jc w:val="both"/>
        <w:rPr>
          <w:rFonts w:cs="Arial"/>
          <w:sz w:val="24"/>
          <w:szCs w:val="24"/>
        </w:rPr>
      </w:pPr>
    </w:p>
    <w:p w14:paraId="0F8B2AF1"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not to consider Bids other than those </w:t>
      </w:r>
      <w:proofErr w:type="gramStart"/>
      <w:r w:rsidRPr="00512A8F">
        <w:rPr>
          <w:rFonts w:cs="Arial"/>
          <w:sz w:val="24"/>
          <w:szCs w:val="24"/>
        </w:rPr>
        <w:t>specified;</w:t>
      </w:r>
      <w:proofErr w:type="gramEnd"/>
    </w:p>
    <w:p w14:paraId="68FB2A1A" w14:textId="77777777" w:rsidR="008D1D13" w:rsidRPr="00512A8F" w:rsidRDefault="008D1D13" w:rsidP="001451DC">
      <w:pPr>
        <w:pStyle w:val="ListParagraph"/>
        <w:ind w:left="2127"/>
        <w:jc w:val="both"/>
        <w:rPr>
          <w:rFonts w:cs="Arial"/>
          <w:sz w:val="24"/>
          <w:szCs w:val="24"/>
        </w:rPr>
      </w:pPr>
    </w:p>
    <w:p w14:paraId="068B1D63"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to issue amendments or modifications to the </w:t>
      </w:r>
      <w:proofErr w:type="gramStart"/>
      <w:r w:rsidRPr="00512A8F">
        <w:rPr>
          <w:rFonts w:cs="Arial"/>
          <w:sz w:val="24"/>
          <w:szCs w:val="24"/>
        </w:rPr>
        <w:t>ITT;</w:t>
      </w:r>
      <w:proofErr w:type="gramEnd"/>
    </w:p>
    <w:p w14:paraId="21F30EB2" w14:textId="77777777" w:rsidR="008D1D13" w:rsidRPr="00512A8F" w:rsidRDefault="008D1D13" w:rsidP="001451DC">
      <w:pPr>
        <w:pStyle w:val="ListParagraph"/>
        <w:ind w:left="2127"/>
        <w:jc w:val="both"/>
        <w:rPr>
          <w:rFonts w:cs="Arial"/>
          <w:sz w:val="24"/>
          <w:szCs w:val="24"/>
        </w:rPr>
      </w:pPr>
    </w:p>
    <w:p w14:paraId="04879131"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to alter the timetable to contract </w:t>
      </w:r>
      <w:proofErr w:type="gramStart"/>
      <w:r w:rsidRPr="00512A8F">
        <w:rPr>
          <w:rFonts w:cs="Arial"/>
          <w:sz w:val="24"/>
          <w:szCs w:val="24"/>
        </w:rPr>
        <w:t>award;</w:t>
      </w:r>
      <w:proofErr w:type="gramEnd"/>
      <w:r w:rsidRPr="00512A8F">
        <w:rPr>
          <w:rFonts w:cs="Arial"/>
          <w:sz w:val="24"/>
          <w:szCs w:val="24"/>
        </w:rPr>
        <w:t xml:space="preserve"> </w:t>
      </w:r>
    </w:p>
    <w:p w14:paraId="5FD9C610" w14:textId="77777777" w:rsidR="008D1D13" w:rsidRPr="00512A8F" w:rsidRDefault="008D1D13" w:rsidP="001451DC">
      <w:pPr>
        <w:pStyle w:val="ListParagraph"/>
        <w:ind w:left="2127"/>
        <w:jc w:val="both"/>
        <w:rPr>
          <w:rFonts w:cs="Arial"/>
          <w:sz w:val="24"/>
          <w:szCs w:val="24"/>
        </w:rPr>
      </w:pPr>
    </w:p>
    <w:p w14:paraId="409035AB"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to cancel or withdraw from the Procurement Process at any stage; and</w:t>
      </w:r>
    </w:p>
    <w:p w14:paraId="7767C380" w14:textId="77777777" w:rsidR="008D1D13" w:rsidRPr="00512A8F" w:rsidRDefault="008D1D13" w:rsidP="001451DC">
      <w:pPr>
        <w:pStyle w:val="ListParagraph"/>
        <w:ind w:left="2127"/>
        <w:jc w:val="both"/>
        <w:rPr>
          <w:rFonts w:cs="Arial"/>
          <w:sz w:val="24"/>
          <w:szCs w:val="24"/>
        </w:rPr>
      </w:pPr>
    </w:p>
    <w:p w14:paraId="62C3F24B"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not to award a contract.</w:t>
      </w:r>
    </w:p>
    <w:p w14:paraId="12331D90" w14:textId="77777777" w:rsidR="008D1D13" w:rsidRPr="00512A8F" w:rsidRDefault="008D1D13" w:rsidP="001451DC">
      <w:pPr>
        <w:ind w:left="2880"/>
        <w:jc w:val="both"/>
        <w:rPr>
          <w:rFonts w:ascii="Arial" w:hAnsi="Arial" w:cs="Arial"/>
        </w:rPr>
      </w:pPr>
    </w:p>
    <w:p w14:paraId="4E01C985"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All Bidders are solely responsible for their costs and expenses incurred in connection with the preparation and submission of Bids and participation in this and all future stages of this Procurement Process.  Under no circumstances will the Purchaser be liable for any costs or expenses incurred by Bidders or any of a Bidder's supply chain, partners or advisers in this Procurement Process. This is the case even where the Purchaser abandons the Procurement Process for any reason.</w:t>
      </w:r>
    </w:p>
    <w:p w14:paraId="359CD39A" w14:textId="77777777" w:rsidR="008D1D13" w:rsidRPr="00512A8F" w:rsidRDefault="008D1D13" w:rsidP="001451DC">
      <w:pPr>
        <w:jc w:val="both"/>
        <w:rPr>
          <w:rFonts w:ascii="Arial" w:hAnsi="Arial" w:cs="Arial"/>
        </w:rPr>
      </w:pPr>
    </w:p>
    <w:p w14:paraId="5C6E7E14" w14:textId="77777777" w:rsidR="008D1D13" w:rsidRPr="00512A8F" w:rsidRDefault="008D1D13" w:rsidP="001451DC">
      <w:pPr>
        <w:pStyle w:val="ListParagraph"/>
        <w:numPr>
          <w:ilvl w:val="0"/>
          <w:numId w:val="27"/>
        </w:numPr>
        <w:ind w:left="851" w:hanging="851"/>
        <w:jc w:val="both"/>
        <w:rPr>
          <w:rFonts w:cs="Arial"/>
          <w:b/>
          <w:sz w:val="24"/>
          <w:szCs w:val="24"/>
        </w:rPr>
      </w:pPr>
      <w:r w:rsidRPr="00512A8F">
        <w:rPr>
          <w:rFonts w:cs="Arial"/>
          <w:b/>
          <w:sz w:val="24"/>
          <w:szCs w:val="24"/>
        </w:rPr>
        <w:t>Rejection of Bids</w:t>
      </w:r>
    </w:p>
    <w:p w14:paraId="15E7BBE1" w14:textId="77777777" w:rsidR="008D1D13" w:rsidRPr="00512A8F" w:rsidRDefault="008D1D13" w:rsidP="001451DC">
      <w:pPr>
        <w:ind w:left="720"/>
        <w:jc w:val="both"/>
        <w:rPr>
          <w:rFonts w:ascii="Arial" w:hAnsi="Arial" w:cs="Arial"/>
        </w:rPr>
      </w:pPr>
    </w:p>
    <w:p w14:paraId="761F6ED1"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The Purchaser will reject or disqualify a Bidder at any time during the Procurement Process where a Bid is submitted late.</w:t>
      </w:r>
    </w:p>
    <w:p w14:paraId="2EEB3E17" w14:textId="77777777" w:rsidR="008D1D13" w:rsidRPr="00512A8F" w:rsidRDefault="008D1D13" w:rsidP="001451DC">
      <w:pPr>
        <w:pStyle w:val="ListParagraph"/>
        <w:ind w:left="792"/>
        <w:jc w:val="both"/>
        <w:rPr>
          <w:rFonts w:cs="Arial"/>
          <w:sz w:val="24"/>
          <w:szCs w:val="24"/>
        </w:rPr>
      </w:pPr>
    </w:p>
    <w:p w14:paraId="11B9BD11"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The Purchaser reserves the right to reject or disqualify a Bidder at any time during the Procurement Process where:</w:t>
      </w:r>
    </w:p>
    <w:p w14:paraId="1D96FE4F" w14:textId="77777777" w:rsidR="008D1D13" w:rsidRPr="00512A8F" w:rsidRDefault="008D1D13" w:rsidP="001451DC">
      <w:pPr>
        <w:jc w:val="both"/>
        <w:rPr>
          <w:rFonts w:ascii="Arial" w:hAnsi="Arial" w:cs="Arial"/>
        </w:rPr>
      </w:pPr>
    </w:p>
    <w:p w14:paraId="44A6DAF7"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a Bid is completed incorrectly, is materially incomplete or fails to meet the Purchaser's submission requirements which have been notified to the relevant </w:t>
      </w:r>
      <w:proofErr w:type="gramStart"/>
      <w:r w:rsidRPr="00512A8F">
        <w:rPr>
          <w:rFonts w:cs="Arial"/>
          <w:sz w:val="24"/>
          <w:szCs w:val="24"/>
        </w:rPr>
        <w:t>Bidder;</w:t>
      </w:r>
      <w:proofErr w:type="gramEnd"/>
    </w:p>
    <w:p w14:paraId="502B0D65" w14:textId="77777777" w:rsidR="008D1D13" w:rsidRPr="00512A8F" w:rsidRDefault="008D1D13" w:rsidP="001451DC">
      <w:pPr>
        <w:pStyle w:val="ListParagraph"/>
        <w:ind w:left="2127"/>
        <w:jc w:val="both"/>
        <w:rPr>
          <w:rFonts w:cs="Arial"/>
          <w:sz w:val="24"/>
          <w:szCs w:val="24"/>
        </w:rPr>
      </w:pPr>
    </w:p>
    <w:p w14:paraId="1EADC977"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a Bidder provides inaccurate information regarding a sub-contractor who is to play a significant role in delivering key </w:t>
      </w:r>
      <w:proofErr w:type="gramStart"/>
      <w:r w:rsidRPr="00512A8F">
        <w:rPr>
          <w:rFonts w:cs="Arial"/>
          <w:sz w:val="24"/>
          <w:szCs w:val="24"/>
        </w:rPr>
        <w:t>requirements;</w:t>
      </w:r>
      <w:proofErr w:type="gramEnd"/>
    </w:p>
    <w:p w14:paraId="0C1691AE" w14:textId="77777777" w:rsidR="008D1D13" w:rsidRPr="00512A8F" w:rsidRDefault="008D1D13" w:rsidP="001451DC">
      <w:pPr>
        <w:pStyle w:val="ListParagraph"/>
        <w:ind w:left="2127"/>
        <w:jc w:val="both"/>
        <w:rPr>
          <w:rFonts w:cs="Arial"/>
          <w:sz w:val="24"/>
          <w:szCs w:val="24"/>
        </w:rPr>
      </w:pPr>
    </w:p>
    <w:p w14:paraId="58DF8392"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the Bidder are guilty of material misrepresentation in relation to its Bid and/or the Procurement </w:t>
      </w:r>
      <w:proofErr w:type="gramStart"/>
      <w:r w:rsidRPr="00512A8F">
        <w:rPr>
          <w:rFonts w:cs="Arial"/>
          <w:sz w:val="24"/>
          <w:szCs w:val="24"/>
        </w:rPr>
        <w:t>Process;</w:t>
      </w:r>
      <w:proofErr w:type="gramEnd"/>
    </w:p>
    <w:p w14:paraId="11C75D32" w14:textId="77777777" w:rsidR="008D1D13" w:rsidRPr="00512A8F" w:rsidRDefault="008D1D13" w:rsidP="001451DC">
      <w:pPr>
        <w:pStyle w:val="ListParagraph"/>
        <w:ind w:left="2127"/>
        <w:jc w:val="both"/>
        <w:rPr>
          <w:rFonts w:cs="Arial"/>
          <w:sz w:val="24"/>
          <w:szCs w:val="24"/>
        </w:rPr>
      </w:pPr>
    </w:p>
    <w:p w14:paraId="284F02E2"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the Bidder contravenes any of the terms and conditions of this </w:t>
      </w:r>
      <w:proofErr w:type="gramStart"/>
      <w:r w:rsidRPr="00512A8F">
        <w:rPr>
          <w:rFonts w:cs="Arial"/>
          <w:sz w:val="24"/>
          <w:szCs w:val="24"/>
        </w:rPr>
        <w:t>ITT;</w:t>
      </w:r>
      <w:proofErr w:type="gramEnd"/>
      <w:r w:rsidRPr="00512A8F">
        <w:rPr>
          <w:rFonts w:cs="Arial"/>
          <w:sz w:val="24"/>
          <w:szCs w:val="24"/>
        </w:rPr>
        <w:t xml:space="preserve"> </w:t>
      </w:r>
    </w:p>
    <w:p w14:paraId="7A2E6905" w14:textId="77777777" w:rsidR="008D1D13" w:rsidRPr="00512A8F" w:rsidRDefault="008D1D13" w:rsidP="001451DC">
      <w:pPr>
        <w:pStyle w:val="ListParagraph"/>
        <w:ind w:left="2127"/>
        <w:jc w:val="both"/>
        <w:rPr>
          <w:rFonts w:cs="Arial"/>
          <w:sz w:val="24"/>
          <w:szCs w:val="24"/>
        </w:rPr>
      </w:pPr>
    </w:p>
    <w:p w14:paraId="617FEB9C"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there is a change in identity, control, financial standing or other factor impacting on the selection and/or evaluation process affecting the Bidder; or</w:t>
      </w:r>
    </w:p>
    <w:p w14:paraId="037EB730" w14:textId="77777777" w:rsidR="008D1D13" w:rsidRPr="00512A8F" w:rsidRDefault="008D1D13" w:rsidP="001451DC">
      <w:pPr>
        <w:pStyle w:val="ListParagraph"/>
        <w:ind w:left="2127"/>
        <w:jc w:val="both"/>
        <w:rPr>
          <w:rFonts w:cs="Arial"/>
          <w:sz w:val="24"/>
          <w:szCs w:val="24"/>
        </w:rPr>
      </w:pPr>
    </w:p>
    <w:p w14:paraId="2F46550D" w14:textId="77777777" w:rsidR="008D1D13" w:rsidRPr="00512A8F" w:rsidRDefault="008D1D13" w:rsidP="001451DC">
      <w:pPr>
        <w:pStyle w:val="ListParagraph"/>
        <w:numPr>
          <w:ilvl w:val="2"/>
          <w:numId w:val="27"/>
        </w:numPr>
        <w:ind w:left="2127" w:hanging="1276"/>
        <w:jc w:val="both"/>
        <w:rPr>
          <w:rFonts w:cs="Arial"/>
          <w:sz w:val="24"/>
          <w:szCs w:val="24"/>
        </w:rPr>
      </w:pPr>
      <w:r w:rsidRPr="00512A8F">
        <w:rPr>
          <w:rFonts w:cs="Arial"/>
          <w:sz w:val="24"/>
          <w:szCs w:val="24"/>
        </w:rPr>
        <w:t xml:space="preserve">Bids or offers by Bidders are made subject to additional or alternative conditions. </w:t>
      </w:r>
    </w:p>
    <w:p w14:paraId="3839986F" w14:textId="77777777" w:rsidR="008D1D13" w:rsidRPr="00512A8F" w:rsidRDefault="008D1D13" w:rsidP="001451DC">
      <w:pPr>
        <w:jc w:val="both"/>
        <w:rPr>
          <w:rFonts w:ascii="Arial" w:hAnsi="Arial" w:cs="Arial"/>
        </w:rPr>
      </w:pPr>
    </w:p>
    <w:p w14:paraId="1499A375" w14:textId="576283D5" w:rsidR="008D1D13" w:rsidRPr="00512A8F" w:rsidRDefault="008D1D13" w:rsidP="001451DC">
      <w:pPr>
        <w:pStyle w:val="ListParagraph"/>
        <w:numPr>
          <w:ilvl w:val="1"/>
          <w:numId w:val="27"/>
        </w:numPr>
        <w:ind w:hanging="792"/>
        <w:jc w:val="both"/>
        <w:rPr>
          <w:rFonts w:cs="Arial"/>
          <w:sz w:val="24"/>
          <w:szCs w:val="24"/>
        </w:rPr>
      </w:pPr>
      <w:r w:rsidRPr="596BE4E1">
        <w:rPr>
          <w:rFonts w:cs="Arial"/>
          <w:sz w:val="24"/>
          <w:szCs w:val="24"/>
        </w:rPr>
        <w:lastRenderedPageBreak/>
        <w:t>All information conveyed within a Bid will be relied upon as being true and accurate and will form part of the Contract. If any of the information given within a Bid is subsequently identified as being inaccurate, the Purchaser may exclude that Bidder from further consideration pre</w:t>
      </w:r>
      <w:r w:rsidR="5333A78E" w:rsidRPr="596BE4E1">
        <w:rPr>
          <w:rFonts w:cs="Arial"/>
          <w:sz w:val="24"/>
          <w:szCs w:val="24"/>
        </w:rPr>
        <w:t>-</w:t>
      </w:r>
      <w:r w:rsidRPr="596BE4E1">
        <w:rPr>
          <w:rFonts w:cs="Arial"/>
          <w:sz w:val="24"/>
          <w:szCs w:val="24"/>
        </w:rPr>
        <w:t>contract award. In the event of such an eventuality post contract award, the Purchaser reserves the right to terminate the Contract.</w:t>
      </w:r>
    </w:p>
    <w:p w14:paraId="65207DC4" w14:textId="77777777" w:rsidR="008D1D13" w:rsidRPr="00512A8F" w:rsidRDefault="008D1D13" w:rsidP="001451DC">
      <w:pPr>
        <w:ind w:left="709"/>
        <w:jc w:val="both"/>
        <w:rPr>
          <w:rFonts w:ascii="Arial" w:hAnsi="Arial" w:cs="Arial"/>
        </w:rPr>
      </w:pPr>
    </w:p>
    <w:p w14:paraId="2A85C63C"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The disqualification of a Bidder will not prejudice any other civil remedy available to the Purchaser and will not prejudice any criminal liability that such conduct by a Bidder may attract.</w:t>
      </w:r>
    </w:p>
    <w:p w14:paraId="6912B334" w14:textId="77777777" w:rsidR="008D1D13" w:rsidRPr="00512A8F" w:rsidRDefault="008D1D13" w:rsidP="001451DC">
      <w:pPr>
        <w:jc w:val="both"/>
        <w:rPr>
          <w:rFonts w:ascii="Arial" w:hAnsi="Arial" w:cs="Arial"/>
        </w:rPr>
      </w:pPr>
    </w:p>
    <w:p w14:paraId="12665600" w14:textId="42358C16" w:rsidR="008D1D13" w:rsidRPr="00512A8F" w:rsidRDefault="008D1D13" w:rsidP="001451DC">
      <w:pPr>
        <w:pStyle w:val="ListParagraph"/>
        <w:numPr>
          <w:ilvl w:val="0"/>
          <w:numId w:val="27"/>
        </w:numPr>
        <w:ind w:left="851" w:hanging="851"/>
        <w:jc w:val="both"/>
        <w:rPr>
          <w:rFonts w:cs="Arial"/>
        </w:rPr>
      </w:pPr>
      <w:r w:rsidRPr="00512A8F">
        <w:rPr>
          <w:rFonts w:cs="Arial"/>
          <w:b/>
          <w:sz w:val="24"/>
          <w:szCs w:val="24"/>
        </w:rPr>
        <w:t>Sub-contracting arrangements</w:t>
      </w:r>
    </w:p>
    <w:p w14:paraId="4B263A20" w14:textId="77777777" w:rsidR="00992FD3" w:rsidRPr="00512A8F" w:rsidRDefault="00992FD3" w:rsidP="001451DC">
      <w:pPr>
        <w:pStyle w:val="ListParagraph"/>
        <w:ind w:left="851"/>
        <w:jc w:val="both"/>
        <w:rPr>
          <w:rFonts w:cs="Arial"/>
        </w:rPr>
      </w:pPr>
    </w:p>
    <w:p w14:paraId="7AFDFF09" w14:textId="77777777" w:rsidR="008D1D13" w:rsidRPr="00512A8F" w:rsidRDefault="008D1D13" w:rsidP="001451DC">
      <w:pPr>
        <w:pStyle w:val="ListParagraph"/>
        <w:numPr>
          <w:ilvl w:val="1"/>
          <w:numId w:val="27"/>
        </w:numPr>
        <w:ind w:hanging="792"/>
        <w:jc w:val="both"/>
        <w:rPr>
          <w:rFonts w:cs="Arial"/>
          <w:sz w:val="24"/>
          <w:szCs w:val="24"/>
        </w:rPr>
      </w:pPr>
      <w:bookmarkStart w:id="173" w:name="_Ref479252721"/>
      <w:r w:rsidRPr="00512A8F">
        <w:rPr>
          <w:rFonts w:cs="Arial"/>
          <w:sz w:val="24"/>
          <w:szCs w:val="24"/>
        </w:rPr>
        <w:t>Where the Bidder proposes to use one or more sub-contractors to deliver some or all of the contract requirements, a separate Appendix must be used to provide details of the proposed bidding model that includes members of the supply chain, the percentage of work being delivered by each sub-contractor and the key contract deliverables each sub-contractor will be responsible for.</w:t>
      </w:r>
      <w:bookmarkEnd w:id="173"/>
    </w:p>
    <w:p w14:paraId="7D2DEF95" w14:textId="77777777" w:rsidR="008D1D13" w:rsidRPr="00512A8F" w:rsidRDefault="008D1D13" w:rsidP="001451DC">
      <w:pPr>
        <w:ind w:left="1440"/>
        <w:jc w:val="both"/>
        <w:rPr>
          <w:rFonts w:ascii="Arial" w:hAnsi="Arial" w:cs="Arial"/>
        </w:rPr>
      </w:pPr>
    </w:p>
    <w:p w14:paraId="664D15F2" w14:textId="77777777" w:rsidR="008D1D13" w:rsidRPr="00512A8F" w:rsidRDefault="008D1D13" w:rsidP="001451DC">
      <w:pPr>
        <w:pStyle w:val="ListParagraph"/>
        <w:numPr>
          <w:ilvl w:val="1"/>
          <w:numId w:val="27"/>
        </w:numPr>
        <w:ind w:hanging="792"/>
        <w:jc w:val="both"/>
        <w:rPr>
          <w:rFonts w:cs="Arial"/>
          <w:sz w:val="24"/>
          <w:szCs w:val="24"/>
        </w:rPr>
      </w:pPr>
      <w:bookmarkStart w:id="174" w:name="_Ref479252723"/>
      <w:r w:rsidRPr="00512A8F">
        <w:rPr>
          <w:rFonts w:cs="Arial"/>
          <w:sz w:val="24"/>
          <w:szCs w:val="24"/>
        </w:rPr>
        <w:t>The Purchaser recognises that arrangements in relation to sub-contracting may be subject to future change and may not be finalised until a later date.  However, Bidders should be aware that where information provided to the Purchaser indicates that sub-contractors are to play a significant role in delivering key contract requirements, any changes to those sub-contracting arrangements may affect the ability of the Bidder to proceed with the Procurement Process or to provide the supplies and/or services required.  Bidders should therefore notify the Purchaser immediately of any change in the proposed sub-contractor arrangements. The Purchaser reserves the right to deselect the Bidder prior to any award of contract, based on an assessment of the updated information.</w:t>
      </w:r>
      <w:bookmarkEnd w:id="174"/>
    </w:p>
    <w:p w14:paraId="364FD7A1" w14:textId="77777777" w:rsidR="008D1D13" w:rsidRPr="00512A8F" w:rsidRDefault="008D1D13" w:rsidP="001451DC">
      <w:pPr>
        <w:ind w:left="720"/>
        <w:jc w:val="both"/>
        <w:rPr>
          <w:rFonts w:ascii="Arial" w:hAnsi="Arial" w:cs="Arial"/>
        </w:rPr>
      </w:pPr>
    </w:p>
    <w:p w14:paraId="301018DA" w14:textId="77777777" w:rsidR="008D1D13" w:rsidRPr="00512A8F" w:rsidRDefault="008D1D13" w:rsidP="001451DC">
      <w:pPr>
        <w:pStyle w:val="ListParagraph"/>
        <w:numPr>
          <w:ilvl w:val="0"/>
          <w:numId w:val="27"/>
        </w:numPr>
        <w:ind w:left="851" w:hanging="851"/>
        <w:jc w:val="both"/>
        <w:rPr>
          <w:rFonts w:cs="Arial"/>
          <w:b/>
          <w:sz w:val="24"/>
          <w:szCs w:val="24"/>
        </w:rPr>
      </w:pPr>
      <w:r w:rsidRPr="00512A8F">
        <w:rPr>
          <w:rFonts w:cs="Arial"/>
          <w:b/>
          <w:sz w:val="24"/>
          <w:szCs w:val="24"/>
        </w:rPr>
        <w:t>Acceptance of Bids</w:t>
      </w:r>
    </w:p>
    <w:p w14:paraId="7496231B" w14:textId="77777777" w:rsidR="008D1D13" w:rsidRPr="00512A8F" w:rsidRDefault="008D1D13" w:rsidP="001451DC">
      <w:pPr>
        <w:ind w:left="851"/>
        <w:jc w:val="both"/>
        <w:rPr>
          <w:rFonts w:ascii="Arial" w:hAnsi="Arial" w:cs="Arial"/>
        </w:rPr>
      </w:pPr>
    </w:p>
    <w:p w14:paraId="3ECDC0B0" w14:textId="77777777" w:rsidR="008D1D13" w:rsidRPr="00512A8F" w:rsidRDefault="008D1D13" w:rsidP="001451DC">
      <w:pPr>
        <w:pStyle w:val="ListParagraph"/>
        <w:numPr>
          <w:ilvl w:val="1"/>
          <w:numId w:val="27"/>
        </w:numPr>
        <w:ind w:hanging="792"/>
        <w:jc w:val="both"/>
        <w:rPr>
          <w:rFonts w:cs="Arial"/>
          <w:sz w:val="24"/>
          <w:szCs w:val="24"/>
        </w:rPr>
      </w:pPr>
      <w:bookmarkStart w:id="175" w:name="_Ref479325801"/>
      <w:r w:rsidRPr="00512A8F">
        <w:rPr>
          <w:rFonts w:cs="Arial"/>
          <w:sz w:val="24"/>
          <w:szCs w:val="24"/>
        </w:rPr>
        <w:t>Bidders are reminded that no contract is entered into until the relevant contractual documents have been duly signed on behalf of the Purchaser, the successful Bidder and all other relevant parties and declared unconditional. No dialogue or communication with the Purchaser, shall imply acceptance of any offer or constitute an indication that the Bidder will be awarded the contract.</w:t>
      </w:r>
      <w:bookmarkEnd w:id="175"/>
    </w:p>
    <w:p w14:paraId="7665FFC5" w14:textId="77777777" w:rsidR="008D1D13" w:rsidRPr="00512A8F" w:rsidRDefault="008D1D13" w:rsidP="001451DC">
      <w:pPr>
        <w:numPr>
          <w:ilvl w:val="1"/>
          <w:numId w:val="0"/>
        </w:numPr>
        <w:tabs>
          <w:tab w:val="num" w:pos="2138"/>
        </w:tabs>
        <w:ind w:left="2138" w:hanging="720"/>
        <w:jc w:val="both"/>
        <w:rPr>
          <w:rFonts w:ascii="Arial" w:hAnsi="Arial" w:cs="Arial"/>
        </w:rPr>
      </w:pPr>
    </w:p>
    <w:p w14:paraId="42120E9E" w14:textId="1B8EAC59"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 xml:space="preserve">The Contract shall be in the form set out in </w:t>
      </w:r>
      <w:r w:rsidRPr="00512A8F">
        <w:rPr>
          <w:rFonts w:cs="Arial"/>
          <w:b/>
          <w:sz w:val="24"/>
          <w:szCs w:val="24"/>
        </w:rPr>
        <w:t xml:space="preserve">Appendix 3 Contract </w:t>
      </w:r>
      <w:r w:rsidRPr="00512A8F">
        <w:rPr>
          <w:rFonts w:cs="Arial"/>
          <w:sz w:val="24"/>
          <w:szCs w:val="24"/>
        </w:rPr>
        <w:t>and subject to the Purchaser’s Standard Conditions of Contract.  Wherever special conditions of contract are contained in the ITT, the contract shall be subject to those special conditions in addition to the Standard Conditions of Contract, and where those special conditions are inconsistent with the Purchaser's Standard Conditions of Contract, the special conditions shall prevail.</w:t>
      </w:r>
    </w:p>
    <w:p w14:paraId="49C7AC86" w14:textId="77777777" w:rsidR="008D1D13" w:rsidRPr="00512A8F" w:rsidRDefault="008D1D13" w:rsidP="001451DC">
      <w:pPr>
        <w:pStyle w:val="ListParagraph"/>
        <w:ind w:left="792"/>
        <w:jc w:val="both"/>
        <w:rPr>
          <w:rFonts w:cs="Arial"/>
          <w:sz w:val="24"/>
          <w:szCs w:val="24"/>
        </w:rPr>
      </w:pPr>
    </w:p>
    <w:p w14:paraId="0C326474"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 xml:space="preserve">The price(s) quoted in the Supplier’s Bid shall remain fixed throughout the term of the Contract except as may be varied in accordance with the terms of the Contract. </w:t>
      </w:r>
    </w:p>
    <w:p w14:paraId="04446C78" w14:textId="77777777" w:rsidR="008D1D13" w:rsidRPr="00512A8F" w:rsidRDefault="008D1D13" w:rsidP="001451DC">
      <w:pPr>
        <w:ind w:left="1440"/>
        <w:jc w:val="both"/>
        <w:rPr>
          <w:rFonts w:ascii="Arial" w:hAnsi="Arial" w:cs="Arial"/>
        </w:rPr>
      </w:pPr>
    </w:p>
    <w:p w14:paraId="5001DF28"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 xml:space="preserve">Contract terms </w:t>
      </w:r>
      <w:r w:rsidRPr="00512A8F">
        <w:rPr>
          <w:rFonts w:cs="Arial"/>
          <w:b/>
          <w:sz w:val="24"/>
          <w:szCs w:val="24"/>
        </w:rPr>
        <w:t>will not</w:t>
      </w:r>
      <w:r w:rsidRPr="00512A8F">
        <w:rPr>
          <w:rFonts w:cs="Arial"/>
          <w:sz w:val="24"/>
          <w:szCs w:val="24"/>
        </w:rPr>
        <w:t xml:space="preserve"> be subject to negotiation.</w:t>
      </w:r>
    </w:p>
    <w:p w14:paraId="72DAD7C5" w14:textId="77777777" w:rsidR="008D1D13" w:rsidRPr="00512A8F" w:rsidRDefault="008D1D13" w:rsidP="001451DC">
      <w:pPr>
        <w:ind w:left="1440"/>
        <w:jc w:val="both"/>
        <w:rPr>
          <w:rFonts w:ascii="Arial" w:hAnsi="Arial" w:cs="Arial"/>
          <w:b/>
        </w:rPr>
      </w:pPr>
    </w:p>
    <w:p w14:paraId="5094A364" w14:textId="77777777" w:rsidR="008D1D13" w:rsidRPr="00512A8F" w:rsidRDefault="008D1D13" w:rsidP="001451DC">
      <w:pPr>
        <w:pStyle w:val="ListParagraph"/>
        <w:numPr>
          <w:ilvl w:val="0"/>
          <w:numId w:val="27"/>
        </w:numPr>
        <w:ind w:left="851" w:hanging="851"/>
        <w:jc w:val="both"/>
        <w:rPr>
          <w:rFonts w:cs="Arial"/>
          <w:b/>
          <w:sz w:val="24"/>
          <w:szCs w:val="24"/>
        </w:rPr>
      </w:pPr>
      <w:r w:rsidRPr="00512A8F">
        <w:rPr>
          <w:rFonts w:cs="Arial"/>
          <w:b/>
          <w:sz w:val="24"/>
          <w:szCs w:val="24"/>
        </w:rPr>
        <w:lastRenderedPageBreak/>
        <w:t>Freedom of Information Act 2000 and Environmental Information Regulations 2004</w:t>
      </w:r>
    </w:p>
    <w:p w14:paraId="714D12DC" w14:textId="77777777" w:rsidR="008D1D13" w:rsidRPr="00512A8F" w:rsidRDefault="008D1D13" w:rsidP="001451DC">
      <w:pPr>
        <w:ind w:left="709"/>
        <w:jc w:val="both"/>
        <w:rPr>
          <w:rFonts w:ascii="Arial" w:hAnsi="Arial" w:cs="Arial"/>
          <w:u w:val="single"/>
        </w:rPr>
      </w:pPr>
    </w:p>
    <w:p w14:paraId="34D97277" w14:textId="77777777" w:rsidR="008D1D13" w:rsidRPr="00512A8F" w:rsidRDefault="008D1D13" w:rsidP="001451DC">
      <w:pPr>
        <w:pStyle w:val="ListParagraph"/>
        <w:numPr>
          <w:ilvl w:val="1"/>
          <w:numId w:val="27"/>
        </w:numPr>
        <w:ind w:hanging="792"/>
        <w:jc w:val="both"/>
        <w:rPr>
          <w:rFonts w:cs="Arial"/>
          <w:sz w:val="24"/>
          <w:szCs w:val="24"/>
        </w:rPr>
      </w:pPr>
      <w:bookmarkStart w:id="176" w:name="_Ref479325598"/>
      <w:r w:rsidRPr="00512A8F">
        <w:rPr>
          <w:rFonts w:cs="Arial"/>
          <w:sz w:val="24"/>
          <w:szCs w:val="24"/>
        </w:rPr>
        <w:t>The Purchaser is subject to the requirements of the Freedom of Information Act 2000 (the "Act") and the Environmental Information Regulations 2004 ("EIR").  Accordingly, all information submitted to it may need to be disclosed by the Purchaser in response to a request under either the Act or the EIR (a "Request").</w:t>
      </w:r>
      <w:bookmarkEnd w:id="176"/>
    </w:p>
    <w:p w14:paraId="1509127B" w14:textId="77777777" w:rsidR="008D1D13" w:rsidRPr="00512A8F" w:rsidRDefault="008D1D13" w:rsidP="001451DC">
      <w:pPr>
        <w:pStyle w:val="ListParagraph"/>
        <w:ind w:left="792"/>
        <w:jc w:val="both"/>
        <w:rPr>
          <w:rFonts w:cs="Arial"/>
          <w:sz w:val="24"/>
          <w:szCs w:val="24"/>
        </w:rPr>
      </w:pPr>
    </w:p>
    <w:p w14:paraId="1816A498" w14:textId="77777777"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In making any submission during this Procurement Process, each Bidder acknowledges and accepts that information contained therein may be disclosed by the Purchaser under the Act or EIR without consulting the Bidder, although the Purchaser will endeavour to consult with the Bidder and consider its views before doing so.</w:t>
      </w:r>
    </w:p>
    <w:p w14:paraId="37B51FA1" w14:textId="77777777" w:rsidR="008D1D13" w:rsidRPr="00512A8F" w:rsidRDefault="008D1D13" w:rsidP="001451DC">
      <w:pPr>
        <w:pStyle w:val="ListParagraph"/>
        <w:ind w:left="792"/>
        <w:jc w:val="both"/>
        <w:rPr>
          <w:rFonts w:cs="Arial"/>
          <w:sz w:val="24"/>
          <w:szCs w:val="24"/>
        </w:rPr>
      </w:pPr>
    </w:p>
    <w:p w14:paraId="09CDFBED" w14:textId="54801F53" w:rsidR="008D1D13" w:rsidRPr="00512A8F" w:rsidRDefault="008D1D13" w:rsidP="001451DC">
      <w:pPr>
        <w:pStyle w:val="ListParagraph"/>
        <w:numPr>
          <w:ilvl w:val="1"/>
          <w:numId w:val="27"/>
        </w:numPr>
        <w:ind w:hanging="792"/>
        <w:jc w:val="both"/>
        <w:rPr>
          <w:rFonts w:cs="Arial"/>
          <w:sz w:val="24"/>
          <w:szCs w:val="24"/>
        </w:rPr>
      </w:pPr>
      <w:r w:rsidRPr="00512A8F">
        <w:rPr>
          <w:rFonts w:cs="Arial"/>
          <w:sz w:val="24"/>
          <w:szCs w:val="24"/>
        </w:rPr>
        <w:t xml:space="preserve">If Bidders consider that any information made available to the Purchaser is commercially sensitive, they should identify it and explain (in broad terms) what harm may result from disclosure, and the </w:t>
      </w:r>
      <w:proofErr w:type="gramStart"/>
      <w:r w:rsidRPr="00512A8F">
        <w:rPr>
          <w:rFonts w:cs="Arial"/>
          <w:sz w:val="24"/>
          <w:szCs w:val="24"/>
        </w:rPr>
        <w:t>time period</w:t>
      </w:r>
      <w:proofErr w:type="gramEnd"/>
      <w:r w:rsidRPr="00512A8F">
        <w:rPr>
          <w:rFonts w:cs="Arial"/>
          <w:sz w:val="24"/>
          <w:szCs w:val="24"/>
        </w:rPr>
        <w:t xml:space="preserve"> applicable to that sensitivity.  Even where information made available to the Purchaser is marked commercially sensitive, the Purchaser shall be entitled (acting in its sole discretion) to disclose it pursuant to a Request. Please also note that information marked "confidential" or equivalent by Bidders does not bind the Purchaser to any duty of confidence by virtue of that marking.</w:t>
      </w:r>
    </w:p>
    <w:p w14:paraId="3E4662E7" w14:textId="6577EBA0" w:rsidR="008D1D13" w:rsidRDefault="008D1D13" w:rsidP="001451DC">
      <w:pPr>
        <w:pStyle w:val="ListParagraph"/>
        <w:numPr>
          <w:ilvl w:val="1"/>
          <w:numId w:val="27"/>
        </w:numPr>
        <w:ind w:hanging="792"/>
        <w:jc w:val="both"/>
        <w:rPr>
          <w:rFonts w:cs="Arial"/>
          <w:sz w:val="24"/>
          <w:szCs w:val="24"/>
        </w:rPr>
      </w:pPr>
      <w:r w:rsidRPr="596BE4E1">
        <w:rPr>
          <w:rFonts w:cs="Arial"/>
          <w:sz w:val="24"/>
          <w:szCs w:val="24"/>
        </w:rPr>
        <w:t xml:space="preserve">Exemptions to disclosure pursuant to a Request do exist and the Purchaser reserves the right to determine (acting in its sole discretion) whether there is any available exemption and whether to disclose any information made available to it by Bidders pursuant to any Request. If you are unsure as to the Purchaser's obligations under the Act or EIR regarding the disclosure of sensitive </w:t>
      </w:r>
      <w:r w:rsidR="4B2A270A" w:rsidRPr="596BE4E1">
        <w:rPr>
          <w:rFonts w:cs="Arial"/>
          <w:sz w:val="24"/>
          <w:szCs w:val="24"/>
        </w:rPr>
        <w:t>information,</w:t>
      </w:r>
      <w:r w:rsidRPr="596BE4E1">
        <w:rPr>
          <w:rFonts w:cs="Arial"/>
          <w:sz w:val="24"/>
          <w:szCs w:val="24"/>
        </w:rPr>
        <w:t xml:space="preserve"> please seek independent legal advice.</w:t>
      </w:r>
    </w:p>
    <w:p w14:paraId="03C964A3" w14:textId="77777777" w:rsidR="00A14E9B" w:rsidRPr="00512A8F" w:rsidRDefault="00A14E9B" w:rsidP="00A14E9B">
      <w:pPr>
        <w:pStyle w:val="ListParagraph"/>
        <w:ind w:left="792"/>
        <w:jc w:val="both"/>
        <w:rPr>
          <w:rFonts w:cs="Arial"/>
          <w:sz w:val="24"/>
          <w:szCs w:val="24"/>
        </w:rPr>
      </w:pPr>
    </w:p>
    <w:p w14:paraId="2D4D0D6A" w14:textId="77777777" w:rsidR="008D1D13" w:rsidRPr="00512A8F" w:rsidRDefault="008D1D13" w:rsidP="001451DC">
      <w:pPr>
        <w:jc w:val="both"/>
        <w:rPr>
          <w:rFonts w:ascii="Arial" w:hAnsi="Arial" w:cs="Arial"/>
          <w:b/>
        </w:rPr>
      </w:pPr>
      <w:r w:rsidRPr="00512A8F">
        <w:rPr>
          <w:rFonts w:ascii="Arial" w:hAnsi="Arial" w:cs="Arial"/>
          <w:b/>
        </w:rPr>
        <w:t>12. Intellectual Property</w:t>
      </w:r>
    </w:p>
    <w:p w14:paraId="000858A7" w14:textId="77777777" w:rsidR="008D1D13" w:rsidRPr="00512A8F" w:rsidRDefault="008D1D13" w:rsidP="001451DC">
      <w:pPr>
        <w:pStyle w:val="ListParagraph"/>
        <w:ind w:left="792"/>
        <w:jc w:val="both"/>
        <w:rPr>
          <w:rFonts w:cs="Arial"/>
          <w:sz w:val="24"/>
          <w:szCs w:val="24"/>
        </w:rPr>
      </w:pPr>
    </w:p>
    <w:p w14:paraId="5B3DBA89" w14:textId="77777777" w:rsidR="008D1D13" w:rsidRPr="00512A8F" w:rsidRDefault="008D1D13" w:rsidP="001451DC">
      <w:pPr>
        <w:ind w:left="720"/>
        <w:jc w:val="both"/>
        <w:rPr>
          <w:rFonts w:ascii="Arial" w:hAnsi="Arial" w:cs="Arial"/>
        </w:rPr>
      </w:pPr>
      <w:r w:rsidRPr="00512A8F">
        <w:rPr>
          <w:rFonts w:ascii="Arial" w:hAnsi="Arial" w:cs="Arial"/>
        </w:rPr>
        <w:t>All documentation supplied by the Purchaser in relation to this ITT (including all Procurement Documents) is and shall remain the property of the Purchaser and must be returned on demand, without any copies being retained.  Bidders are not authorised to copy, reproduce, or distribute the information in the Procurement Documents at any time except as is necessary to produce a Bid.</w:t>
      </w:r>
    </w:p>
    <w:p w14:paraId="6A29F8A1" w14:textId="77777777" w:rsidR="008D1D13" w:rsidRPr="00C62B73" w:rsidRDefault="008D1D13" w:rsidP="008D1D13">
      <w:pPr>
        <w:jc w:val="both"/>
        <w:rPr>
          <w:rFonts w:ascii="Arial" w:eastAsiaTheme="minorHAnsi" w:hAnsi="Arial" w:cs="Arial"/>
          <w:sz w:val="22"/>
          <w:szCs w:val="22"/>
        </w:rPr>
      </w:pPr>
    </w:p>
    <w:bookmarkEnd w:id="163"/>
    <w:bookmarkEnd w:id="168"/>
    <w:p w14:paraId="237157AF" w14:textId="77777777" w:rsidR="008D1D13" w:rsidRPr="00C62B73" w:rsidRDefault="008D1D13" w:rsidP="008D1D13">
      <w:pPr>
        <w:pStyle w:val="00-Normal-BB"/>
        <w:rPr>
          <w:rFonts w:cs="Arial"/>
        </w:rPr>
      </w:pPr>
    </w:p>
    <w:p w14:paraId="4E3DAC51" w14:textId="77777777" w:rsidR="008D1D13" w:rsidRPr="00C62B73" w:rsidRDefault="008D1D13" w:rsidP="008D1D13">
      <w:pPr>
        <w:ind w:left="720"/>
        <w:jc w:val="both"/>
        <w:rPr>
          <w:rFonts w:ascii="Arial" w:hAnsi="Arial" w:cs="Arial"/>
          <w:b/>
          <w:bCs/>
          <w:sz w:val="22"/>
          <w:szCs w:val="22"/>
          <w:u w:val="single"/>
        </w:rPr>
      </w:pPr>
      <w:r w:rsidRPr="00C62B73">
        <w:rPr>
          <w:rFonts w:ascii="Arial" w:hAnsi="Arial" w:cs="Arial"/>
          <w:b/>
          <w:bCs/>
          <w:sz w:val="22"/>
          <w:szCs w:val="22"/>
          <w:u w:val="single"/>
        </w:rPr>
        <w:br w:type="page"/>
      </w:r>
    </w:p>
    <w:p w14:paraId="2F086DCD" w14:textId="17942539" w:rsidR="008D1D13" w:rsidRPr="00C62B73" w:rsidRDefault="00833FFF" w:rsidP="621C4A9B">
      <w:pPr>
        <w:pStyle w:val="Heading1"/>
        <w:ind w:left="0" w:firstLine="0"/>
        <w:jc w:val="center"/>
        <w:rPr>
          <w:sz w:val="24"/>
          <w:szCs w:val="24"/>
        </w:rPr>
      </w:pPr>
      <w:bookmarkStart w:id="177" w:name="_APPENDIX_3_Contract"/>
      <w:bookmarkStart w:id="178" w:name="_Toc106018466"/>
      <w:bookmarkStart w:id="179" w:name="_Toc1707873038"/>
      <w:bookmarkStart w:id="180" w:name="_Toc220666768"/>
      <w:bookmarkEnd w:id="164"/>
      <w:bookmarkEnd w:id="177"/>
      <w:r>
        <w:rPr>
          <w:sz w:val="24"/>
          <w:szCs w:val="24"/>
        </w:rPr>
        <w:lastRenderedPageBreak/>
        <w:t xml:space="preserve">Appendix </w:t>
      </w:r>
      <w:r w:rsidR="008D1D13" w:rsidRPr="00C62B73">
        <w:rPr>
          <w:sz w:val="24"/>
          <w:szCs w:val="24"/>
        </w:rPr>
        <w:t>3</w:t>
      </w:r>
      <w:r w:rsidR="0006766A">
        <w:rPr>
          <w:sz w:val="24"/>
          <w:szCs w:val="24"/>
        </w:rPr>
        <w:t>:</w:t>
      </w:r>
      <w:r w:rsidR="008D1D13" w:rsidRPr="00C62B73">
        <w:rPr>
          <w:sz w:val="24"/>
          <w:szCs w:val="24"/>
        </w:rPr>
        <w:t xml:space="preserve"> Contract</w:t>
      </w:r>
      <w:bookmarkEnd w:id="178"/>
      <w:bookmarkEnd w:id="179"/>
      <w:bookmarkEnd w:id="180"/>
    </w:p>
    <w:p w14:paraId="0A84CAE9" w14:textId="77777777" w:rsidR="008D1D13" w:rsidRPr="00C62B73" w:rsidRDefault="008D1D13" w:rsidP="001451DC">
      <w:pPr>
        <w:pStyle w:val="00-Normal-BB"/>
        <w:rPr>
          <w:rFonts w:cs="Arial"/>
          <w:b/>
          <w:szCs w:val="22"/>
        </w:rPr>
      </w:pPr>
      <w:bookmarkStart w:id="181" w:name="_Toc456178048"/>
      <w:bookmarkStart w:id="182" w:name="_Toc456280292"/>
      <w:bookmarkEnd w:id="181"/>
      <w:bookmarkEnd w:id="182"/>
    </w:p>
    <w:p w14:paraId="2368F3C2" w14:textId="77777777" w:rsidR="008D1D13" w:rsidRPr="00C62B73" w:rsidRDefault="008D1D13" w:rsidP="008D1D13">
      <w:pPr>
        <w:pStyle w:val="00-Normal-BB"/>
        <w:jc w:val="center"/>
        <w:rPr>
          <w:rFonts w:cs="Arial"/>
          <w:b/>
          <w:szCs w:val="22"/>
        </w:rPr>
      </w:pPr>
    </w:p>
    <w:p w14:paraId="0C5C2C47" w14:textId="77777777" w:rsidR="008D1D13" w:rsidRPr="00C62B73" w:rsidRDefault="008D1D13" w:rsidP="008D1D13">
      <w:pPr>
        <w:pStyle w:val="00-Normal-BB"/>
        <w:jc w:val="center"/>
        <w:rPr>
          <w:rFonts w:cs="Arial"/>
          <w:b/>
          <w:szCs w:val="22"/>
        </w:rPr>
      </w:pPr>
    </w:p>
    <w:p w14:paraId="471B4841" w14:textId="5F730379" w:rsidR="008D1D13" w:rsidRPr="00C62B73" w:rsidRDefault="00514736" w:rsidP="008D1D13">
      <w:pPr>
        <w:pStyle w:val="00-Normal-BB"/>
        <w:jc w:val="center"/>
        <w:rPr>
          <w:rFonts w:cs="Arial"/>
          <w:b/>
          <w:szCs w:val="22"/>
        </w:rPr>
      </w:pPr>
      <w:r>
        <w:rPr>
          <w:rFonts w:cs="Arial"/>
          <w:b/>
          <w:szCs w:val="22"/>
        </w:rPr>
        <w:t xml:space="preserve">Appendix 3 Contract </w:t>
      </w:r>
      <w:r w:rsidR="00716E99">
        <w:rPr>
          <w:rFonts w:cs="Arial"/>
          <w:b/>
          <w:szCs w:val="22"/>
        </w:rPr>
        <w:t xml:space="preserve">has been uploaded to Panacea as a separate document </w:t>
      </w:r>
    </w:p>
    <w:p w14:paraId="7CAFC2BF" w14:textId="77777777" w:rsidR="008D1D13" w:rsidRPr="00C62B73" w:rsidRDefault="008D1D13" w:rsidP="008D1D13">
      <w:pPr>
        <w:pStyle w:val="00-Normal-BB"/>
        <w:jc w:val="center"/>
        <w:rPr>
          <w:rFonts w:cs="Arial"/>
          <w:b/>
          <w:szCs w:val="22"/>
        </w:rPr>
      </w:pPr>
    </w:p>
    <w:p w14:paraId="7DCF111E" w14:textId="77777777" w:rsidR="008D1D13" w:rsidRPr="00C62B73" w:rsidRDefault="008D1D13" w:rsidP="008D1D13">
      <w:pPr>
        <w:pStyle w:val="00-Normal-BB"/>
        <w:jc w:val="center"/>
        <w:rPr>
          <w:rFonts w:cs="Arial"/>
          <w:b/>
          <w:szCs w:val="22"/>
        </w:rPr>
      </w:pPr>
    </w:p>
    <w:p w14:paraId="0BD0B64B" w14:textId="77777777" w:rsidR="008D1D13" w:rsidRPr="00C62B73" w:rsidRDefault="008D1D13" w:rsidP="008D1D13">
      <w:pPr>
        <w:pStyle w:val="00-Normal-BB"/>
        <w:jc w:val="center"/>
        <w:rPr>
          <w:rFonts w:cs="Arial"/>
          <w:b/>
          <w:szCs w:val="22"/>
        </w:rPr>
      </w:pPr>
    </w:p>
    <w:p w14:paraId="60EE219A" w14:textId="77777777" w:rsidR="008D1D13" w:rsidRPr="00C62B73" w:rsidRDefault="008D1D13" w:rsidP="008D1D13">
      <w:pPr>
        <w:pStyle w:val="00-Normal-BB"/>
        <w:jc w:val="center"/>
        <w:rPr>
          <w:rFonts w:cs="Arial"/>
          <w:b/>
          <w:szCs w:val="22"/>
        </w:rPr>
      </w:pPr>
    </w:p>
    <w:p w14:paraId="2A8C004A" w14:textId="77777777" w:rsidR="008D1D13" w:rsidRPr="00C62B73" w:rsidRDefault="008D1D13" w:rsidP="008D1D13">
      <w:pPr>
        <w:pStyle w:val="00-Normal-BB"/>
        <w:jc w:val="center"/>
        <w:rPr>
          <w:rFonts w:cs="Arial"/>
          <w:b/>
          <w:szCs w:val="22"/>
        </w:rPr>
      </w:pPr>
    </w:p>
    <w:p w14:paraId="57F3ED93" w14:textId="77777777" w:rsidR="008D1D13" w:rsidRPr="00C62B73" w:rsidRDefault="008D1D13" w:rsidP="008D1D13">
      <w:pPr>
        <w:pStyle w:val="00-Normal-BB"/>
        <w:jc w:val="center"/>
        <w:rPr>
          <w:rFonts w:cs="Arial"/>
          <w:b/>
          <w:szCs w:val="22"/>
        </w:rPr>
      </w:pPr>
    </w:p>
    <w:p w14:paraId="43EE0050" w14:textId="77777777" w:rsidR="008D1D13" w:rsidRPr="00C62B73" w:rsidRDefault="008D1D13" w:rsidP="008D1D13">
      <w:pPr>
        <w:pStyle w:val="00-Normal-BB"/>
        <w:jc w:val="center"/>
        <w:rPr>
          <w:rFonts w:cs="Arial"/>
          <w:b/>
          <w:szCs w:val="22"/>
        </w:rPr>
      </w:pPr>
    </w:p>
    <w:p w14:paraId="1C8EC3B9" w14:textId="77777777" w:rsidR="008D1D13" w:rsidRPr="00C62B73" w:rsidRDefault="008D1D13" w:rsidP="008D1D13">
      <w:pPr>
        <w:pStyle w:val="00-Normal-BB"/>
        <w:jc w:val="center"/>
        <w:rPr>
          <w:rFonts w:cs="Arial"/>
          <w:b/>
          <w:szCs w:val="22"/>
        </w:rPr>
      </w:pPr>
    </w:p>
    <w:p w14:paraId="2BF74EB3" w14:textId="77777777" w:rsidR="008D1D13" w:rsidRPr="00C62B73" w:rsidRDefault="008D1D13" w:rsidP="008D1D13">
      <w:pPr>
        <w:pStyle w:val="00-Normal-BB"/>
        <w:jc w:val="center"/>
        <w:rPr>
          <w:rFonts w:cs="Arial"/>
          <w:b/>
          <w:szCs w:val="22"/>
        </w:rPr>
      </w:pPr>
    </w:p>
    <w:p w14:paraId="4992EF3C" w14:textId="77777777" w:rsidR="008D1D13" w:rsidRPr="00C62B73" w:rsidRDefault="008D1D13" w:rsidP="008D1D13">
      <w:pPr>
        <w:pStyle w:val="00-Normal-BB"/>
        <w:jc w:val="center"/>
        <w:rPr>
          <w:rFonts w:cs="Arial"/>
          <w:b/>
          <w:szCs w:val="22"/>
        </w:rPr>
      </w:pPr>
    </w:p>
    <w:p w14:paraId="24F0B235" w14:textId="77777777" w:rsidR="008D1D13" w:rsidRPr="00C62B73" w:rsidRDefault="008D1D13" w:rsidP="008D1D13">
      <w:pPr>
        <w:pStyle w:val="00-Normal-BB"/>
        <w:jc w:val="center"/>
        <w:rPr>
          <w:rFonts w:cs="Arial"/>
          <w:b/>
          <w:szCs w:val="22"/>
        </w:rPr>
      </w:pPr>
    </w:p>
    <w:p w14:paraId="40F153D3" w14:textId="77777777" w:rsidR="008D1D13" w:rsidRPr="00C62B73" w:rsidRDefault="008D1D13" w:rsidP="008D1D13">
      <w:pPr>
        <w:pStyle w:val="00-Normal-BB"/>
        <w:jc w:val="center"/>
        <w:rPr>
          <w:rFonts w:cs="Arial"/>
          <w:b/>
          <w:szCs w:val="22"/>
        </w:rPr>
      </w:pPr>
    </w:p>
    <w:p w14:paraId="0529A4D1" w14:textId="77777777" w:rsidR="008D1D13" w:rsidRPr="00C62B73" w:rsidRDefault="008D1D13" w:rsidP="008D1D13">
      <w:pPr>
        <w:pStyle w:val="00-Normal-BB"/>
        <w:jc w:val="center"/>
        <w:rPr>
          <w:rFonts w:cs="Arial"/>
          <w:b/>
          <w:szCs w:val="22"/>
        </w:rPr>
      </w:pPr>
    </w:p>
    <w:p w14:paraId="29A48D44" w14:textId="77777777" w:rsidR="008D1D13" w:rsidRPr="00C62B73" w:rsidRDefault="008D1D13" w:rsidP="008D1D13">
      <w:pPr>
        <w:pStyle w:val="00-Normal-BB"/>
        <w:jc w:val="center"/>
        <w:rPr>
          <w:rFonts w:cs="Arial"/>
          <w:b/>
          <w:szCs w:val="22"/>
        </w:rPr>
      </w:pPr>
    </w:p>
    <w:p w14:paraId="28CC2B0B" w14:textId="77777777" w:rsidR="008D1D13" w:rsidRPr="00C62B73" w:rsidRDefault="008D1D13" w:rsidP="008D1D13">
      <w:pPr>
        <w:pStyle w:val="00-Normal-BB"/>
        <w:jc w:val="center"/>
        <w:rPr>
          <w:rFonts w:cs="Arial"/>
          <w:b/>
          <w:szCs w:val="22"/>
        </w:rPr>
      </w:pPr>
    </w:p>
    <w:p w14:paraId="3B9C0775" w14:textId="77777777" w:rsidR="008D1D13" w:rsidRPr="00C62B73" w:rsidRDefault="008D1D13" w:rsidP="008D1D13">
      <w:pPr>
        <w:pStyle w:val="00-Normal-BB"/>
        <w:jc w:val="center"/>
        <w:rPr>
          <w:rFonts w:cs="Arial"/>
          <w:b/>
          <w:szCs w:val="22"/>
        </w:rPr>
      </w:pPr>
    </w:p>
    <w:p w14:paraId="6BD6F1C3" w14:textId="77777777" w:rsidR="008D1D13" w:rsidRPr="00C62B73" w:rsidRDefault="008D1D13" w:rsidP="008D1D13">
      <w:pPr>
        <w:pStyle w:val="00-Normal-BB"/>
        <w:jc w:val="center"/>
        <w:rPr>
          <w:rFonts w:cs="Arial"/>
          <w:b/>
          <w:szCs w:val="22"/>
        </w:rPr>
      </w:pPr>
    </w:p>
    <w:p w14:paraId="3005B303" w14:textId="77777777" w:rsidR="008D1D13" w:rsidRPr="00C62B73" w:rsidRDefault="008D1D13" w:rsidP="008D1D13">
      <w:pPr>
        <w:pStyle w:val="00-Normal-BB"/>
        <w:jc w:val="center"/>
        <w:rPr>
          <w:rFonts w:cs="Arial"/>
          <w:b/>
          <w:szCs w:val="22"/>
        </w:rPr>
      </w:pPr>
    </w:p>
    <w:p w14:paraId="65B14697" w14:textId="77777777" w:rsidR="008D1D13" w:rsidRPr="00C62B73" w:rsidRDefault="008D1D13" w:rsidP="008D1D13">
      <w:pPr>
        <w:pStyle w:val="00-Normal-BB"/>
        <w:jc w:val="center"/>
        <w:rPr>
          <w:rFonts w:cs="Arial"/>
          <w:b/>
          <w:szCs w:val="22"/>
        </w:rPr>
      </w:pPr>
    </w:p>
    <w:p w14:paraId="5CEDFA27" w14:textId="77777777" w:rsidR="008D1D13" w:rsidRPr="00C62B73" w:rsidRDefault="008D1D13" w:rsidP="008D1D13">
      <w:pPr>
        <w:pStyle w:val="00-Normal-BB"/>
        <w:tabs>
          <w:tab w:val="left" w:pos="5670"/>
        </w:tabs>
        <w:jc w:val="left"/>
        <w:rPr>
          <w:rFonts w:cs="Arial"/>
          <w:b/>
          <w:szCs w:val="22"/>
        </w:rPr>
      </w:pPr>
      <w:r w:rsidRPr="00C62B73">
        <w:rPr>
          <w:rFonts w:cs="Arial"/>
          <w:b/>
          <w:szCs w:val="22"/>
        </w:rPr>
        <w:tab/>
      </w:r>
    </w:p>
    <w:p w14:paraId="30A28834" w14:textId="77777777" w:rsidR="008D1D13" w:rsidRPr="00C62B73" w:rsidRDefault="008D1D13" w:rsidP="008D1D13">
      <w:pPr>
        <w:rPr>
          <w:rFonts w:ascii="Arial" w:hAnsi="Arial" w:cs="Arial"/>
          <w:b/>
          <w:sz w:val="22"/>
          <w:szCs w:val="22"/>
        </w:rPr>
      </w:pPr>
      <w:r w:rsidRPr="00C62B73">
        <w:rPr>
          <w:rFonts w:ascii="Arial" w:hAnsi="Arial" w:cs="Arial"/>
          <w:b/>
          <w:sz w:val="22"/>
          <w:szCs w:val="22"/>
        </w:rPr>
        <w:br w:type="page"/>
      </w:r>
      <w:bookmarkStart w:id="183" w:name="_Toc456178049"/>
      <w:bookmarkStart w:id="184" w:name="_Toc456280293"/>
      <w:bookmarkEnd w:id="183"/>
      <w:bookmarkEnd w:id="184"/>
    </w:p>
    <w:p w14:paraId="66500B27" w14:textId="7EBD0C42" w:rsidR="008D1D13" w:rsidRPr="00C62B73" w:rsidRDefault="00ED5A2A" w:rsidP="00AD6223">
      <w:pPr>
        <w:pStyle w:val="Heading1"/>
        <w:ind w:left="0" w:firstLine="0"/>
        <w:jc w:val="center"/>
        <w:rPr>
          <w:sz w:val="24"/>
          <w:szCs w:val="24"/>
        </w:rPr>
      </w:pPr>
      <w:bookmarkStart w:id="185" w:name="_APPENDIX_4:_Contractual"/>
      <w:bookmarkStart w:id="186" w:name="_Ref483231023"/>
      <w:bookmarkStart w:id="187" w:name="_Toc106018467"/>
      <w:bookmarkStart w:id="188" w:name="_Toc1036385787"/>
      <w:bookmarkStart w:id="189" w:name="_Toc220666769"/>
      <w:bookmarkEnd w:id="185"/>
      <w:r>
        <w:rPr>
          <w:sz w:val="24"/>
          <w:szCs w:val="24"/>
        </w:rPr>
        <w:lastRenderedPageBreak/>
        <w:t xml:space="preserve">Appendix </w:t>
      </w:r>
      <w:r w:rsidR="008D1D13" w:rsidRPr="00C62B73">
        <w:rPr>
          <w:sz w:val="24"/>
          <w:szCs w:val="24"/>
        </w:rPr>
        <w:t>4: Contractual Undertaking</w:t>
      </w:r>
      <w:bookmarkEnd w:id="186"/>
      <w:bookmarkEnd w:id="187"/>
      <w:bookmarkEnd w:id="188"/>
      <w:bookmarkEnd w:id="189"/>
    </w:p>
    <w:p w14:paraId="27C8D653" w14:textId="77777777" w:rsidR="008D1D13" w:rsidRPr="00C62B73" w:rsidRDefault="008D1D13" w:rsidP="00AD6223">
      <w:pPr>
        <w:tabs>
          <w:tab w:val="center" w:pos="4819"/>
          <w:tab w:val="left" w:pos="6990"/>
        </w:tabs>
        <w:rPr>
          <w:rFonts w:ascii="Arial" w:hAnsi="Arial" w:cs="Arial"/>
          <w:b/>
        </w:rPr>
      </w:pPr>
    </w:p>
    <w:p w14:paraId="5C8DFEFE" w14:textId="6001EC47" w:rsidR="008D1D13" w:rsidRDefault="008D1D13" w:rsidP="00AD6223">
      <w:pPr>
        <w:pStyle w:val="00-Normal-BB"/>
        <w:jc w:val="center"/>
        <w:rPr>
          <w:rFonts w:cs="Arial"/>
          <w:b/>
          <w:sz w:val="24"/>
          <w:szCs w:val="24"/>
        </w:rPr>
      </w:pPr>
      <w:r w:rsidRPr="00C62B73">
        <w:rPr>
          <w:rFonts w:cs="Arial"/>
          <w:b/>
          <w:sz w:val="24"/>
          <w:szCs w:val="24"/>
        </w:rPr>
        <w:t xml:space="preserve">TENDER FOR </w:t>
      </w:r>
      <w:r w:rsidR="00B16A84" w:rsidRPr="00B16A84">
        <w:rPr>
          <w:rFonts w:cs="Arial"/>
          <w:b/>
          <w:sz w:val="24"/>
          <w:szCs w:val="24"/>
        </w:rPr>
        <w:t>MARKETING SERVICES TO REACH UNDERREPRESENTED GROUPS FOR THE LGA’S GRADUATE PROGRAMMES</w:t>
      </w:r>
    </w:p>
    <w:p w14:paraId="6800612F" w14:textId="77777777" w:rsidR="00A41911" w:rsidRPr="00C62B73" w:rsidRDefault="00A41911" w:rsidP="00AD6223">
      <w:pPr>
        <w:pStyle w:val="00-Normal-BB"/>
        <w:jc w:val="center"/>
        <w:rPr>
          <w:rFonts w:cs="Arial"/>
          <w:b/>
          <w:sz w:val="24"/>
          <w:szCs w:val="24"/>
        </w:rPr>
      </w:pPr>
    </w:p>
    <w:p w14:paraId="4E7C459E" w14:textId="77777777" w:rsidR="008D1D13" w:rsidRPr="00C62B73" w:rsidRDefault="008D1D13" w:rsidP="00AD6223">
      <w:pPr>
        <w:pStyle w:val="00-Normal-BB"/>
        <w:jc w:val="center"/>
        <w:rPr>
          <w:rFonts w:cs="Arial"/>
          <w:b/>
          <w:sz w:val="24"/>
          <w:szCs w:val="24"/>
        </w:rPr>
      </w:pPr>
      <w:r w:rsidRPr="00C62B73">
        <w:rPr>
          <w:rFonts w:cs="Arial"/>
          <w:b/>
          <w:sz w:val="24"/>
          <w:szCs w:val="24"/>
        </w:rPr>
        <w:t xml:space="preserve">CONTRACTUAL UNDERTAKING </w:t>
      </w:r>
    </w:p>
    <w:p w14:paraId="10879518" w14:textId="77777777" w:rsidR="008D1D13" w:rsidRPr="00C62B73" w:rsidRDefault="008D1D13" w:rsidP="00AD6223">
      <w:pPr>
        <w:pStyle w:val="00-Normal-BB"/>
        <w:jc w:val="center"/>
        <w:rPr>
          <w:rFonts w:cs="Arial"/>
          <w:b/>
          <w:sz w:val="24"/>
          <w:szCs w:val="24"/>
        </w:rPr>
      </w:pPr>
    </w:p>
    <w:p w14:paraId="3C6F7344" w14:textId="77777777" w:rsidR="008D1D13" w:rsidRPr="00C62B73" w:rsidRDefault="008D1D13" w:rsidP="00AD6223">
      <w:pPr>
        <w:pStyle w:val="00-Normal-BB"/>
        <w:jc w:val="center"/>
        <w:rPr>
          <w:rFonts w:cs="Arial"/>
          <w:b/>
          <w:sz w:val="24"/>
          <w:szCs w:val="24"/>
        </w:rPr>
      </w:pPr>
    </w:p>
    <w:p w14:paraId="1AA5BE5D" w14:textId="3DCC176E" w:rsidR="008D1D13" w:rsidRPr="00C62B73" w:rsidRDefault="008D1D13" w:rsidP="00AD6223">
      <w:pPr>
        <w:pStyle w:val="00-Normal-BB"/>
        <w:jc w:val="center"/>
        <w:rPr>
          <w:rFonts w:cs="Arial"/>
          <w:b/>
          <w:sz w:val="24"/>
          <w:szCs w:val="24"/>
        </w:rPr>
      </w:pPr>
      <w:r w:rsidRPr="00C62B73">
        <w:rPr>
          <w:rFonts w:cs="Arial"/>
          <w:b/>
          <w:sz w:val="24"/>
          <w:szCs w:val="24"/>
        </w:rPr>
        <w:t xml:space="preserve">To </w:t>
      </w:r>
      <w:r w:rsidR="00992FD3">
        <w:rPr>
          <w:rFonts w:cs="Arial"/>
          <w:b/>
          <w:sz w:val="24"/>
          <w:szCs w:val="24"/>
        </w:rPr>
        <w:t>Improvement and Development Agency for Local Government</w:t>
      </w:r>
      <w:r w:rsidRPr="00C62B73">
        <w:rPr>
          <w:rFonts w:cs="Arial"/>
          <w:b/>
          <w:sz w:val="24"/>
          <w:szCs w:val="24"/>
        </w:rPr>
        <w:t xml:space="preserve"> (</w:t>
      </w:r>
      <w:r w:rsidR="00992FD3">
        <w:rPr>
          <w:rFonts w:cs="Arial"/>
          <w:b/>
          <w:sz w:val="24"/>
          <w:szCs w:val="24"/>
        </w:rPr>
        <w:t>‘</w:t>
      </w:r>
      <w:r w:rsidRPr="00C62B73">
        <w:rPr>
          <w:rFonts w:cs="Arial"/>
          <w:b/>
          <w:sz w:val="24"/>
          <w:szCs w:val="24"/>
        </w:rPr>
        <w:t>the Purchaser</w:t>
      </w:r>
      <w:r w:rsidR="00992FD3">
        <w:rPr>
          <w:rFonts w:cs="Arial"/>
          <w:b/>
          <w:sz w:val="24"/>
          <w:szCs w:val="24"/>
        </w:rPr>
        <w:t>’</w:t>
      </w:r>
      <w:r w:rsidRPr="00C62B73">
        <w:rPr>
          <w:rFonts w:cs="Arial"/>
          <w:b/>
          <w:sz w:val="24"/>
          <w:szCs w:val="24"/>
        </w:rPr>
        <w:t>)</w:t>
      </w:r>
    </w:p>
    <w:p w14:paraId="6384B446" w14:textId="77777777" w:rsidR="008D1D13" w:rsidRPr="00C62B73" w:rsidRDefault="008D1D13" w:rsidP="00AD6223">
      <w:pPr>
        <w:pStyle w:val="00-Normal-BB"/>
        <w:jc w:val="center"/>
        <w:rPr>
          <w:rFonts w:cs="Arial"/>
          <w:b/>
          <w:sz w:val="24"/>
          <w:szCs w:val="24"/>
        </w:rPr>
      </w:pPr>
    </w:p>
    <w:p w14:paraId="7504CDFF" w14:textId="77777777" w:rsidR="008D1D13" w:rsidRPr="00C62B73" w:rsidRDefault="008D1D13" w:rsidP="00AD6223">
      <w:pPr>
        <w:pStyle w:val="00-Normal-BB"/>
        <w:rPr>
          <w:rFonts w:cs="Arial"/>
          <w:sz w:val="24"/>
          <w:szCs w:val="24"/>
        </w:rPr>
      </w:pPr>
      <w:r w:rsidRPr="00C62B73">
        <w:rPr>
          <w:rFonts w:cs="Arial"/>
          <w:sz w:val="24"/>
          <w:szCs w:val="24"/>
        </w:rPr>
        <w:t>I / We the undersigned DO HEREBY UNDERTAKE on the acceptance by the Purchaser of my / our Bid either in whole or in part, to supply (or perform the services), on such terms and conditions and in accordance with such Specifications (if any), as are contained or incorporated in the Purchaser's ITT.  I / We agree and declare that the acceptance of this Bid by letter on behalf of the Purchaser, whether for the whole or part of the items included therein, will constitute a contract for the supply of such items, and I / We, if requested by the Purchaser, will enter into a further agreement for the due performance of the contract.</w:t>
      </w:r>
    </w:p>
    <w:p w14:paraId="545FB768" w14:textId="77777777" w:rsidR="008D1D13" w:rsidRPr="00C62B73" w:rsidRDefault="008D1D13" w:rsidP="00AD6223">
      <w:pPr>
        <w:pStyle w:val="00-Normal-BB"/>
        <w:jc w:val="left"/>
        <w:rPr>
          <w:rFonts w:cs="Arial"/>
          <w:sz w:val="24"/>
          <w:szCs w:val="24"/>
        </w:rPr>
      </w:pPr>
    </w:p>
    <w:p w14:paraId="763E5D6C" w14:textId="77777777" w:rsidR="00A41911" w:rsidRDefault="008D1D13" w:rsidP="00AD6223">
      <w:pPr>
        <w:pStyle w:val="00-Normal-BB"/>
        <w:jc w:val="left"/>
        <w:rPr>
          <w:rFonts w:cs="Arial"/>
          <w:sz w:val="24"/>
          <w:szCs w:val="24"/>
        </w:rPr>
      </w:pPr>
      <w:r w:rsidRPr="00C62B73">
        <w:rPr>
          <w:rFonts w:cs="Arial"/>
          <w:sz w:val="24"/>
          <w:szCs w:val="24"/>
        </w:rPr>
        <w:t>*Signed:</w:t>
      </w:r>
    </w:p>
    <w:p w14:paraId="0D0161A5" w14:textId="77777777" w:rsidR="00A41911" w:rsidRDefault="00A41911" w:rsidP="00AD6223">
      <w:pPr>
        <w:pStyle w:val="00-Normal-BB"/>
        <w:jc w:val="left"/>
        <w:rPr>
          <w:rFonts w:cs="Arial"/>
          <w:sz w:val="24"/>
          <w:szCs w:val="24"/>
        </w:rPr>
      </w:pPr>
    </w:p>
    <w:p w14:paraId="1F1FC1D9" w14:textId="77777777" w:rsidR="00A41911" w:rsidRDefault="00A41911" w:rsidP="00AD6223">
      <w:pPr>
        <w:pStyle w:val="00-Normal-BB"/>
        <w:jc w:val="left"/>
        <w:rPr>
          <w:rFonts w:cs="Arial"/>
          <w:sz w:val="24"/>
          <w:szCs w:val="24"/>
        </w:rPr>
      </w:pPr>
    </w:p>
    <w:p w14:paraId="770BEFB6" w14:textId="22C42D0E" w:rsidR="008D1D13" w:rsidRPr="00C62B73" w:rsidRDefault="008D1D13" w:rsidP="00AD6223">
      <w:pPr>
        <w:pStyle w:val="00-Normal-BB"/>
        <w:jc w:val="left"/>
        <w:rPr>
          <w:rFonts w:cs="Arial"/>
          <w:sz w:val="24"/>
          <w:szCs w:val="24"/>
        </w:rPr>
      </w:pPr>
      <w:r w:rsidRPr="00C62B73">
        <w:rPr>
          <w:rFonts w:cs="Arial"/>
          <w:sz w:val="24"/>
          <w:szCs w:val="24"/>
        </w:rPr>
        <w:t>Date:</w:t>
      </w:r>
    </w:p>
    <w:p w14:paraId="1FF81EA4" w14:textId="77777777" w:rsidR="008D1D13" w:rsidRPr="00C62B73" w:rsidRDefault="008D1D13" w:rsidP="00AD6223">
      <w:pPr>
        <w:pStyle w:val="00-Normal-BB"/>
        <w:jc w:val="left"/>
        <w:rPr>
          <w:rFonts w:cs="Arial"/>
          <w:sz w:val="24"/>
          <w:szCs w:val="24"/>
        </w:rPr>
      </w:pPr>
    </w:p>
    <w:p w14:paraId="0CBC476F" w14:textId="77777777" w:rsidR="008D1D13" w:rsidRPr="00C62B73" w:rsidRDefault="008D1D13" w:rsidP="00AD6223">
      <w:pPr>
        <w:pStyle w:val="00-Normal-BB"/>
        <w:jc w:val="left"/>
        <w:rPr>
          <w:rFonts w:cs="Arial"/>
          <w:sz w:val="24"/>
          <w:szCs w:val="24"/>
        </w:rPr>
      </w:pPr>
    </w:p>
    <w:p w14:paraId="2E0D163D" w14:textId="57D6C24B" w:rsidR="008D1D13" w:rsidRPr="00C62B73" w:rsidRDefault="008D1D13" w:rsidP="00AD6223">
      <w:pPr>
        <w:pStyle w:val="00-Normal-BB"/>
        <w:jc w:val="left"/>
        <w:rPr>
          <w:rFonts w:cs="Arial"/>
          <w:sz w:val="24"/>
          <w:szCs w:val="24"/>
        </w:rPr>
      </w:pPr>
      <w:r w:rsidRPr="00C62B73">
        <w:rPr>
          <w:rFonts w:cs="Arial"/>
          <w:sz w:val="24"/>
          <w:szCs w:val="24"/>
        </w:rPr>
        <w:t>Name: (in block capitals):</w:t>
      </w:r>
    </w:p>
    <w:p w14:paraId="471ADC61" w14:textId="77777777" w:rsidR="008D1D13" w:rsidRPr="00C62B73" w:rsidRDefault="008D1D13" w:rsidP="00AD6223">
      <w:pPr>
        <w:pStyle w:val="00-Normal-BB"/>
        <w:jc w:val="left"/>
        <w:rPr>
          <w:rFonts w:cs="Arial"/>
          <w:sz w:val="24"/>
          <w:szCs w:val="24"/>
        </w:rPr>
      </w:pPr>
    </w:p>
    <w:p w14:paraId="6C85543F" w14:textId="77777777" w:rsidR="008D1D13" w:rsidRPr="00C62B73" w:rsidRDefault="008D1D13" w:rsidP="00AD6223">
      <w:pPr>
        <w:pStyle w:val="00-Normal-BB"/>
        <w:jc w:val="left"/>
        <w:rPr>
          <w:rFonts w:cs="Arial"/>
          <w:sz w:val="24"/>
          <w:szCs w:val="24"/>
        </w:rPr>
      </w:pPr>
    </w:p>
    <w:p w14:paraId="11ED8DA2" w14:textId="77777777" w:rsidR="00652D62" w:rsidRDefault="008D1D13" w:rsidP="00AD6223">
      <w:pPr>
        <w:pStyle w:val="00-Normal-BB"/>
        <w:jc w:val="left"/>
        <w:rPr>
          <w:rFonts w:cs="Arial"/>
          <w:sz w:val="24"/>
          <w:szCs w:val="24"/>
        </w:rPr>
      </w:pPr>
      <w:r w:rsidRPr="00C62B73">
        <w:rPr>
          <w:rFonts w:cs="Arial"/>
          <w:sz w:val="24"/>
          <w:szCs w:val="24"/>
        </w:rPr>
        <w:t>In the capacity of:</w:t>
      </w:r>
    </w:p>
    <w:p w14:paraId="2003E3DE" w14:textId="6812458F" w:rsidR="00652D62" w:rsidRDefault="00652D62" w:rsidP="00AD6223">
      <w:pPr>
        <w:pStyle w:val="00-Normal-BB"/>
        <w:jc w:val="left"/>
        <w:rPr>
          <w:rFonts w:cs="Arial"/>
          <w:sz w:val="24"/>
          <w:szCs w:val="24"/>
        </w:rPr>
      </w:pPr>
      <w:r w:rsidRPr="00C62B73">
        <w:rPr>
          <w:rFonts w:cs="Arial"/>
          <w:sz w:val="24"/>
          <w:szCs w:val="24"/>
        </w:rPr>
        <w:t>(State official position, i.e. Director, Manager, Secretary etc.).</w:t>
      </w:r>
    </w:p>
    <w:p w14:paraId="12C7F21C" w14:textId="2BAAD393" w:rsidR="008D1D13" w:rsidRPr="00C62B73" w:rsidRDefault="008D1D13" w:rsidP="00AD6223">
      <w:pPr>
        <w:pStyle w:val="00-Normal-BB"/>
        <w:jc w:val="left"/>
        <w:rPr>
          <w:rFonts w:cs="Arial"/>
          <w:sz w:val="24"/>
          <w:szCs w:val="24"/>
        </w:rPr>
      </w:pPr>
      <w:r w:rsidRPr="00C62B73">
        <w:rPr>
          <w:rFonts w:cs="Arial"/>
          <w:sz w:val="24"/>
          <w:szCs w:val="24"/>
        </w:rPr>
        <w:t>on behalf of:</w:t>
      </w:r>
    </w:p>
    <w:p w14:paraId="1B9FE4DB" w14:textId="77777777" w:rsidR="008D1D13" w:rsidRPr="00C62B73" w:rsidRDefault="008D1D13" w:rsidP="00AD6223">
      <w:pPr>
        <w:pStyle w:val="00-Normal-BB"/>
        <w:jc w:val="left"/>
        <w:rPr>
          <w:rFonts w:cs="Arial"/>
          <w:sz w:val="24"/>
          <w:szCs w:val="24"/>
        </w:rPr>
      </w:pPr>
    </w:p>
    <w:p w14:paraId="601B6060" w14:textId="77777777" w:rsidR="008D1D13" w:rsidRPr="00C62B73" w:rsidRDefault="008D1D13" w:rsidP="00AD6223">
      <w:pPr>
        <w:pStyle w:val="00-Normal-BB"/>
        <w:jc w:val="left"/>
        <w:rPr>
          <w:rFonts w:cs="Arial"/>
          <w:sz w:val="24"/>
          <w:szCs w:val="24"/>
        </w:rPr>
      </w:pPr>
    </w:p>
    <w:p w14:paraId="25E6B4A6" w14:textId="7B3CFDD5" w:rsidR="008D1D13" w:rsidRDefault="008D1D13" w:rsidP="00AD6223">
      <w:pPr>
        <w:pStyle w:val="00-Normal-BB"/>
        <w:jc w:val="left"/>
        <w:rPr>
          <w:rFonts w:cs="Arial"/>
          <w:sz w:val="24"/>
          <w:szCs w:val="24"/>
        </w:rPr>
      </w:pPr>
      <w:r w:rsidRPr="00C62B73">
        <w:rPr>
          <w:rFonts w:cs="Arial"/>
          <w:sz w:val="24"/>
          <w:szCs w:val="24"/>
        </w:rPr>
        <w:t>Bidders Name and postal address</w:t>
      </w:r>
      <w:r w:rsidR="00652D62">
        <w:rPr>
          <w:rFonts w:cs="Arial"/>
          <w:sz w:val="24"/>
          <w:szCs w:val="24"/>
        </w:rPr>
        <w:t>:</w:t>
      </w:r>
    </w:p>
    <w:p w14:paraId="329CA50F" w14:textId="77777777" w:rsidR="00AD6223" w:rsidRDefault="00AD6223" w:rsidP="00AD6223">
      <w:pPr>
        <w:pStyle w:val="00-Normal-BB"/>
        <w:jc w:val="left"/>
        <w:rPr>
          <w:rFonts w:cs="Arial"/>
          <w:sz w:val="24"/>
          <w:szCs w:val="24"/>
        </w:rPr>
      </w:pPr>
    </w:p>
    <w:p w14:paraId="2B12CAD1" w14:textId="77777777" w:rsidR="00AD6223" w:rsidRPr="00C62B73" w:rsidRDefault="00AD6223" w:rsidP="00AD6223">
      <w:pPr>
        <w:pStyle w:val="00-Normal-BB"/>
        <w:jc w:val="left"/>
        <w:rPr>
          <w:rFonts w:cs="Arial"/>
          <w:sz w:val="24"/>
          <w:szCs w:val="24"/>
        </w:rPr>
      </w:pPr>
    </w:p>
    <w:p w14:paraId="1EAD1036" w14:textId="77777777" w:rsidR="008D1D13" w:rsidRDefault="008D1D13" w:rsidP="00AD6223">
      <w:pPr>
        <w:pStyle w:val="00-Normal-BB"/>
        <w:jc w:val="left"/>
        <w:rPr>
          <w:rFonts w:cs="Arial"/>
          <w:sz w:val="24"/>
          <w:szCs w:val="24"/>
        </w:rPr>
      </w:pPr>
    </w:p>
    <w:p w14:paraId="5DDF7408" w14:textId="77777777" w:rsidR="001451DC" w:rsidRPr="00C62B73" w:rsidRDefault="001451DC" w:rsidP="00AD6223">
      <w:pPr>
        <w:pStyle w:val="00-Normal-BB"/>
        <w:jc w:val="left"/>
        <w:rPr>
          <w:rFonts w:cs="Arial"/>
          <w:sz w:val="24"/>
          <w:szCs w:val="24"/>
        </w:rPr>
      </w:pPr>
    </w:p>
    <w:p w14:paraId="70539B2A" w14:textId="11584AA1" w:rsidR="008D1D13" w:rsidRPr="00C62B73" w:rsidRDefault="008D1D13" w:rsidP="00AD6223">
      <w:pPr>
        <w:pStyle w:val="00-Normal-BB"/>
        <w:jc w:val="left"/>
        <w:rPr>
          <w:rFonts w:cs="Arial"/>
          <w:sz w:val="24"/>
          <w:szCs w:val="24"/>
        </w:rPr>
      </w:pPr>
      <w:r w:rsidRPr="00C62B73">
        <w:rPr>
          <w:rFonts w:cs="Arial"/>
          <w:sz w:val="24"/>
          <w:szCs w:val="24"/>
        </w:rPr>
        <w:t>Telephone No:</w:t>
      </w:r>
    </w:p>
    <w:p w14:paraId="52749943" w14:textId="77777777" w:rsidR="008D1D13" w:rsidRPr="00C62B73" w:rsidRDefault="008D1D13" w:rsidP="00AD6223">
      <w:pPr>
        <w:pStyle w:val="00-Normal-BB"/>
        <w:jc w:val="left"/>
        <w:rPr>
          <w:rFonts w:cs="Arial"/>
          <w:sz w:val="24"/>
          <w:szCs w:val="24"/>
        </w:rPr>
      </w:pPr>
    </w:p>
    <w:p w14:paraId="5E2874AF" w14:textId="77777777" w:rsidR="008D1D13" w:rsidRPr="00C62B73" w:rsidRDefault="008D1D13" w:rsidP="00AD6223">
      <w:pPr>
        <w:pStyle w:val="00-Normal-BB"/>
        <w:jc w:val="left"/>
        <w:rPr>
          <w:rFonts w:cs="Arial"/>
          <w:sz w:val="24"/>
          <w:szCs w:val="24"/>
        </w:rPr>
      </w:pPr>
    </w:p>
    <w:p w14:paraId="51113324" w14:textId="4C22D5AA" w:rsidR="008D1D13" w:rsidRPr="00C62B73" w:rsidRDefault="008D1D13" w:rsidP="00AD6223">
      <w:pPr>
        <w:pStyle w:val="00-Normal-BB"/>
        <w:jc w:val="left"/>
        <w:rPr>
          <w:rFonts w:cs="Arial"/>
          <w:sz w:val="24"/>
          <w:szCs w:val="24"/>
        </w:rPr>
      </w:pPr>
      <w:r w:rsidRPr="00C62B73">
        <w:rPr>
          <w:rFonts w:cs="Arial"/>
          <w:sz w:val="24"/>
          <w:szCs w:val="24"/>
        </w:rPr>
        <w:t>E-mail:</w:t>
      </w:r>
    </w:p>
    <w:p w14:paraId="1BE3D68E" w14:textId="77777777" w:rsidR="008D1D13" w:rsidRPr="00C62B73" w:rsidRDefault="008D1D13" w:rsidP="00AD6223">
      <w:pPr>
        <w:pStyle w:val="00-Normal-BB"/>
        <w:jc w:val="left"/>
        <w:rPr>
          <w:rFonts w:cs="Arial"/>
          <w:sz w:val="24"/>
          <w:szCs w:val="24"/>
        </w:rPr>
      </w:pPr>
    </w:p>
    <w:p w14:paraId="0EAABD56" w14:textId="56BAC6BD" w:rsidR="008D1D13" w:rsidRPr="00C62B73" w:rsidRDefault="008D1D13" w:rsidP="00AD6223">
      <w:pPr>
        <w:pStyle w:val="00-Normal-BB"/>
        <w:jc w:val="left"/>
        <w:rPr>
          <w:rFonts w:cs="Arial"/>
          <w:sz w:val="24"/>
          <w:szCs w:val="24"/>
        </w:rPr>
      </w:pPr>
      <w:r w:rsidRPr="00C62B73">
        <w:rPr>
          <w:rFonts w:cs="Arial"/>
          <w:sz w:val="24"/>
          <w:szCs w:val="24"/>
        </w:rPr>
        <w:t>*Company Registration Number and legal form:</w:t>
      </w:r>
    </w:p>
    <w:p w14:paraId="472E451D" w14:textId="77777777" w:rsidR="008D1D13" w:rsidRPr="00C62B73" w:rsidRDefault="008D1D13" w:rsidP="00AD6223">
      <w:pPr>
        <w:pStyle w:val="00-Normal-BB"/>
        <w:jc w:val="left"/>
        <w:rPr>
          <w:rFonts w:cs="Arial"/>
          <w:sz w:val="24"/>
          <w:szCs w:val="24"/>
        </w:rPr>
      </w:pPr>
    </w:p>
    <w:p w14:paraId="48F5EE7C" w14:textId="4CFB464B" w:rsidR="008D1D13" w:rsidRPr="00C62B73" w:rsidRDefault="008D1D13" w:rsidP="00AD6223">
      <w:pPr>
        <w:pStyle w:val="00-Normal-BB"/>
        <w:jc w:val="left"/>
        <w:rPr>
          <w:rFonts w:cs="Arial"/>
          <w:b/>
          <w:szCs w:val="22"/>
        </w:rPr>
      </w:pPr>
      <w:r w:rsidRPr="00C62B73">
        <w:rPr>
          <w:rFonts w:cs="Arial"/>
          <w:sz w:val="24"/>
          <w:szCs w:val="24"/>
        </w:rPr>
        <w:t xml:space="preserve">*(It must be clearly shown whether the Bidder is a limited company, statutory corporation, partnership or single individual, trading under his own or another name, </w:t>
      </w:r>
      <w:proofErr w:type="gramStart"/>
      <w:r w:rsidRPr="00C62B73">
        <w:rPr>
          <w:rFonts w:cs="Arial"/>
          <w:sz w:val="24"/>
          <w:szCs w:val="24"/>
        </w:rPr>
        <w:t>and also</w:t>
      </w:r>
      <w:proofErr w:type="gramEnd"/>
      <w:r w:rsidRPr="00C62B73">
        <w:rPr>
          <w:rFonts w:cs="Arial"/>
          <w:sz w:val="24"/>
          <w:szCs w:val="24"/>
        </w:rPr>
        <w:t xml:space="preserve"> if the signatory is not the actual Bidder, the capacity in which he/she signs or is employed).</w:t>
      </w:r>
    </w:p>
    <w:p w14:paraId="1DCAE3B1" w14:textId="77777777" w:rsidR="008D1D13" w:rsidRPr="00C62B73" w:rsidRDefault="008D1D13" w:rsidP="008D1D13">
      <w:pPr>
        <w:rPr>
          <w:rFonts w:ascii="Arial" w:hAnsi="Arial" w:cs="Arial"/>
          <w:b/>
          <w:bCs/>
          <w:sz w:val="22"/>
          <w:szCs w:val="22"/>
          <w:u w:val="single"/>
        </w:rPr>
      </w:pPr>
      <w:bookmarkStart w:id="190" w:name="_Ref483230128"/>
      <w:r w:rsidRPr="00C62B73">
        <w:rPr>
          <w:rFonts w:ascii="Arial" w:hAnsi="Arial" w:cs="Arial"/>
          <w:bCs/>
          <w:sz w:val="22"/>
          <w:szCs w:val="22"/>
          <w:u w:val="single"/>
        </w:rPr>
        <w:br w:type="page"/>
      </w:r>
    </w:p>
    <w:p w14:paraId="0B8DAC36" w14:textId="77777777" w:rsidR="008D1D13" w:rsidRPr="00C62B73" w:rsidRDefault="008D1D13" w:rsidP="621C4A9B">
      <w:pPr>
        <w:pStyle w:val="Heading1"/>
        <w:ind w:left="0" w:firstLine="0"/>
        <w:jc w:val="center"/>
        <w:rPr>
          <w:rFonts w:cs="Arial"/>
          <w:sz w:val="24"/>
          <w:szCs w:val="24"/>
        </w:rPr>
      </w:pPr>
      <w:bookmarkStart w:id="191" w:name="_Ref483231286"/>
      <w:bookmarkStart w:id="192" w:name="_Toc106018468"/>
      <w:bookmarkStart w:id="193" w:name="_Toc472127803"/>
      <w:bookmarkStart w:id="194" w:name="_Toc220666770"/>
      <w:bookmarkStart w:id="195" w:name="_Ref456343242"/>
      <w:bookmarkEnd w:id="190"/>
      <w:r w:rsidRPr="00C62B73">
        <w:rPr>
          <w:rFonts w:cs="Arial"/>
          <w:sz w:val="24"/>
          <w:szCs w:val="24"/>
        </w:rPr>
        <w:lastRenderedPageBreak/>
        <w:t>Appendix 5: Award Criteria</w:t>
      </w:r>
      <w:bookmarkEnd w:id="191"/>
      <w:bookmarkEnd w:id="192"/>
      <w:bookmarkEnd w:id="193"/>
      <w:bookmarkEnd w:id="194"/>
    </w:p>
    <w:p w14:paraId="55143BDA" w14:textId="77777777" w:rsidR="008D1D13" w:rsidRPr="00C62B73" w:rsidRDefault="008D1D13" w:rsidP="008D1D13">
      <w:pPr>
        <w:rPr>
          <w:rFonts w:ascii="Arial" w:hAnsi="Arial" w:cs="Arial"/>
        </w:rPr>
      </w:pPr>
    </w:p>
    <w:bookmarkEnd w:id="195"/>
    <w:p w14:paraId="5BB48BE7" w14:textId="6A60C74C" w:rsidR="008D1D13" w:rsidRPr="00C62B73" w:rsidRDefault="008D1D13" w:rsidP="008D1D13">
      <w:pPr>
        <w:rPr>
          <w:rFonts w:ascii="Arial" w:hAnsi="Arial" w:cs="Arial"/>
          <w:b/>
          <w:sz w:val="22"/>
          <w:szCs w:val="22"/>
        </w:rPr>
      </w:pPr>
    </w:p>
    <w:p w14:paraId="38680059" w14:textId="77777777" w:rsidR="008D1D13" w:rsidRPr="00C62B73" w:rsidRDefault="008D1D13" w:rsidP="621C4A9B">
      <w:pPr>
        <w:pStyle w:val="Heading2"/>
        <w:ind w:left="0" w:firstLine="0"/>
        <w:rPr>
          <w:sz w:val="24"/>
          <w:szCs w:val="24"/>
        </w:rPr>
      </w:pPr>
      <w:bookmarkStart w:id="196" w:name="_Toc106018469"/>
      <w:bookmarkStart w:id="197" w:name="_Toc658647165"/>
      <w:bookmarkStart w:id="198" w:name="_Toc220666771"/>
      <w:r w:rsidRPr="00C62B73">
        <w:rPr>
          <w:sz w:val="24"/>
          <w:szCs w:val="24"/>
        </w:rPr>
        <w:t>Table 1A: Evaluation Criteria and Weightings</w:t>
      </w:r>
      <w:bookmarkEnd w:id="196"/>
      <w:bookmarkEnd w:id="197"/>
      <w:bookmarkEnd w:id="198"/>
      <w:r w:rsidRPr="00C62B73">
        <w:rPr>
          <w:sz w:val="24"/>
          <w:szCs w:val="24"/>
        </w:rPr>
        <w:t xml:space="preserve"> </w:t>
      </w:r>
    </w:p>
    <w:p w14:paraId="08E23199" w14:textId="77777777" w:rsidR="008D1D13" w:rsidRPr="00C62B73" w:rsidRDefault="008D1D13" w:rsidP="008D1D13">
      <w:pPr>
        <w:tabs>
          <w:tab w:val="left" w:pos="1309"/>
        </w:tabs>
        <w:ind w:left="1309"/>
        <w:jc w:val="center"/>
        <w:rPr>
          <w:rFonts w:ascii="Arial" w:hAnsi="Arial" w:cs="Arial"/>
          <w:b/>
          <w:sz w:val="22"/>
          <w:szCs w:val="22"/>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3566"/>
        <w:gridCol w:w="4832"/>
      </w:tblGrid>
      <w:tr w:rsidR="008D1D13" w:rsidRPr="00C62B73" w14:paraId="1BCF52A2" w14:textId="77777777" w:rsidTr="596BE4E1">
        <w:trPr>
          <w:jc w:val="center"/>
        </w:trPr>
        <w:tc>
          <w:tcPr>
            <w:tcW w:w="1230" w:type="dxa"/>
            <w:shd w:val="clear" w:color="auto" w:fill="92278F"/>
            <w:vAlign w:val="center"/>
          </w:tcPr>
          <w:p w14:paraId="68957732" w14:textId="77777777" w:rsidR="008D1D13" w:rsidRPr="00C62B73" w:rsidRDefault="008D1D13" w:rsidP="00E0378A">
            <w:pPr>
              <w:tabs>
                <w:tab w:val="left" w:pos="1309"/>
              </w:tabs>
              <w:jc w:val="center"/>
              <w:rPr>
                <w:rFonts w:ascii="Arial" w:hAnsi="Arial" w:cs="Arial"/>
                <w:b/>
              </w:rPr>
            </w:pPr>
          </w:p>
        </w:tc>
        <w:tc>
          <w:tcPr>
            <w:tcW w:w="3566" w:type="dxa"/>
            <w:shd w:val="clear" w:color="auto" w:fill="92278F"/>
            <w:vAlign w:val="center"/>
          </w:tcPr>
          <w:p w14:paraId="490AB758" w14:textId="77777777" w:rsidR="008D1D13" w:rsidRPr="00C62B73" w:rsidRDefault="008D1D13" w:rsidP="00E0378A">
            <w:pPr>
              <w:tabs>
                <w:tab w:val="left" w:pos="1309"/>
              </w:tabs>
              <w:jc w:val="center"/>
              <w:rPr>
                <w:rFonts w:ascii="Arial" w:hAnsi="Arial" w:cs="Arial"/>
                <w:b/>
                <w:color w:val="FFFFFF" w:themeColor="background1"/>
              </w:rPr>
            </w:pPr>
            <w:r w:rsidRPr="00C62B73">
              <w:rPr>
                <w:rFonts w:ascii="Arial" w:hAnsi="Arial" w:cs="Arial"/>
                <w:b/>
                <w:color w:val="FFFFFF" w:themeColor="background1"/>
              </w:rPr>
              <w:t>Criteria</w:t>
            </w:r>
          </w:p>
        </w:tc>
        <w:tc>
          <w:tcPr>
            <w:tcW w:w="4832" w:type="dxa"/>
            <w:shd w:val="clear" w:color="auto" w:fill="92278F"/>
            <w:vAlign w:val="center"/>
          </w:tcPr>
          <w:p w14:paraId="3B288050" w14:textId="77777777" w:rsidR="008D1D13" w:rsidRPr="00C62B73" w:rsidRDefault="008D1D13" w:rsidP="00E0378A">
            <w:pPr>
              <w:tabs>
                <w:tab w:val="left" w:pos="1309"/>
              </w:tabs>
              <w:jc w:val="center"/>
              <w:rPr>
                <w:rFonts w:ascii="Arial" w:hAnsi="Arial" w:cs="Arial"/>
                <w:b/>
                <w:color w:val="FFFFFF" w:themeColor="background1"/>
              </w:rPr>
            </w:pPr>
            <w:r w:rsidRPr="00C62B73">
              <w:rPr>
                <w:rFonts w:ascii="Arial" w:hAnsi="Arial" w:cs="Arial"/>
                <w:b/>
                <w:color w:val="FFFFFF" w:themeColor="background1"/>
              </w:rPr>
              <w:t>Weighting for Bid Evaluation</w:t>
            </w:r>
          </w:p>
        </w:tc>
      </w:tr>
      <w:tr w:rsidR="008D1D13" w:rsidRPr="00C62B73" w14:paraId="1F63293A" w14:textId="77777777" w:rsidTr="596BE4E1">
        <w:trPr>
          <w:trHeight w:val="509"/>
          <w:jc w:val="center"/>
        </w:trPr>
        <w:tc>
          <w:tcPr>
            <w:tcW w:w="1230" w:type="dxa"/>
            <w:vAlign w:val="center"/>
          </w:tcPr>
          <w:p w14:paraId="0A73BF7B" w14:textId="77777777" w:rsidR="008D1D13" w:rsidRPr="00C62B73" w:rsidRDefault="008D1D13" w:rsidP="001D0723">
            <w:pPr>
              <w:tabs>
                <w:tab w:val="left" w:pos="1309"/>
              </w:tabs>
              <w:jc w:val="center"/>
              <w:rPr>
                <w:rFonts w:ascii="Arial" w:hAnsi="Arial" w:cs="Arial"/>
              </w:rPr>
            </w:pPr>
            <w:r w:rsidRPr="00C62B73">
              <w:rPr>
                <w:rFonts w:ascii="Arial" w:hAnsi="Arial" w:cs="Arial"/>
              </w:rPr>
              <w:t>A</w:t>
            </w:r>
          </w:p>
        </w:tc>
        <w:tc>
          <w:tcPr>
            <w:tcW w:w="3566" w:type="dxa"/>
            <w:vAlign w:val="center"/>
          </w:tcPr>
          <w:p w14:paraId="795E2731" w14:textId="444655DE" w:rsidR="008D1D13" w:rsidRPr="00C62B73" w:rsidRDefault="00F96EAE" w:rsidP="001D0723">
            <w:pPr>
              <w:tabs>
                <w:tab w:val="left" w:pos="1309"/>
              </w:tabs>
              <w:jc w:val="center"/>
              <w:rPr>
                <w:rFonts w:ascii="Arial" w:hAnsi="Arial" w:cs="Arial"/>
                <w:color w:val="FF0000"/>
              </w:rPr>
            </w:pPr>
            <w:r>
              <w:rPr>
                <w:rFonts w:ascii="Arial" w:hAnsi="Arial" w:cs="Arial"/>
                <w:color w:val="FF0000"/>
              </w:rPr>
              <w:t>Quality</w:t>
            </w:r>
          </w:p>
        </w:tc>
        <w:tc>
          <w:tcPr>
            <w:tcW w:w="4832" w:type="dxa"/>
            <w:vAlign w:val="center"/>
          </w:tcPr>
          <w:p w14:paraId="59C616BD" w14:textId="76BA14A5" w:rsidR="008D1D13" w:rsidRPr="00C62B73" w:rsidRDefault="00F96EAE" w:rsidP="001D0723">
            <w:pPr>
              <w:jc w:val="center"/>
              <w:rPr>
                <w:rFonts w:ascii="Arial" w:hAnsi="Arial" w:cs="Arial"/>
                <w:color w:val="FF0000"/>
              </w:rPr>
            </w:pPr>
            <w:r>
              <w:rPr>
                <w:rFonts w:ascii="Arial" w:hAnsi="Arial" w:cs="Arial"/>
              </w:rPr>
              <w:t>70</w:t>
            </w:r>
            <w:r w:rsidR="008D1D13" w:rsidRPr="00C62B73">
              <w:rPr>
                <w:rFonts w:ascii="Arial" w:hAnsi="Arial" w:cs="Arial"/>
              </w:rPr>
              <w:t>%</w:t>
            </w:r>
          </w:p>
        </w:tc>
      </w:tr>
      <w:tr w:rsidR="008D1D13" w:rsidRPr="00C62B73" w14:paraId="7F993C5C" w14:textId="77777777" w:rsidTr="596BE4E1">
        <w:trPr>
          <w:trHeight w:val="545"/>
          <w:jc w:val="center"/>
        </w:trPr>
        <w:tc>
          <w:tcPr>
            <w:tcW w:w="1230" w:type="dxa"/>
            <w:vAlign w:val="center"/>
          </w:tcPr>
          <w:p w14:paraId="13E4633C" w14:textId="77777777" w:rsidR="008D1D13" w:rsidRPr="00C62B73" w:rsidRDefault="008D1D13" w:rsidP="001D0723">
            <w:pPr>
              <w:tabs>
                <w:tab w:val="left" w:pos="1309"/>
              </w:tabs>
              <w:jc w:val="center"/>
              <w:rPr>
                <w:rFonts w:ascii="Arial" w:hAnsi="Arial" w:cs="Arial"/>
              </w:rPr>
            </w:pPr>
            <w:r w:rsidRPr="00C62B73">
              <w:rPr>
                <w:rFonts w:ascii="Arial" w:hAnsi="Arial" w:cs="Arial"/>
              </w:rPr>
              <w:t>B</w:t>
            </w:r>
          </w:p>
        </w:tc>
        <w:tc>
          <w:tcPr>
            <w:tcW w:w="3566" w:type="dxa"/>
            <w:vAlign w:val="center"/>
          </w:tcPr>
          <w:p w14:paraId="5395DC18" w14:textId="7DF7DE0B" w:rsidR="008D1D13" w:rsidRPr="00C62B73" w:rsidRDefault="00F96EAE" w:rsidP="001D0723">
            <w:pPr>
              <w:tabs>
                <w:tab w:val="left" w:pos="1309"/>
              </w:tabs>
              <w:jc w:val="center"/>
              <w:rPr>
                <w:rFonts w:ascii="Arial" w:hAnsi="Arial" w:cs="Arial"/>
                <w:color w:val="FF0000"/>
              </w:rPr>
            </w:pPr>
            <w:r>
              <w:rPr>
                <w:rFonts w:ascii="Arial" w:hAnsi="Arial" w:cs="Arial"/>
                <w:color w:val="FF0000"/>
              </w:rPr>
              <w:t>Price</w:t>
            </w:r>
          </w:p>
        </w:tc>
        <w:tc>
          <w:tcPr>
            <w:tcW w:w="4832" w:type="dxa"/>
            <w:vAlign w:val="center"/>
          </w:tcPr>
          <w:p w14:paraId="4B25AE36" w14:textId="252FEF40" w:rsidR="008D1D13" w:rsidRPr="00C62B73" w:rsidRDefault="00F96EAE" w:rsidP="001D0723">
            <w:pPr>
              <w:jc w:val="center"/>
              <w:rPr>
                <w:rFonts w:ascii="Arial" w:hAnsi="Arial" w:cs="Arial"/>
                <w:color w:val="FF0000"/>
              </w:rPr>
            </w:pPr>
            <w:r>
              <w:rPr>
                <w:rFonts w:ascii="Arial" w:hAnsi="Arial" w:cs="Arial"/>
              </w:rPr>
              <w:t>30</w:t>
            </w:r>
            <w:r w:rsidR="008D1D13" w:rsidRPr="00C62B73">
              <w:rPr>
                <w:rFonts w:ascii="Arial" w:hAnsi="Arial" w:cs="Arial"/>
              </w:rPr>
              <w:t>%</w:t>
            </w:r>
          </w:p>
        </w:tc>
      </w:tr>
      <w:tr w:rsidR="008D1D13" w:rsidRPr="00C62B73" w14:paraId="33EEBA0F" w14:textId="77777777" w:rsidTr="596BE4E1">
        <w:trPr>
          <w:trHeight w:val="553"/>
          <w:jc w:val="center"/>
        </w:trPr>
        <w:tc>
          <w:tcPr>
            <w:tcW w:w="1230" w:type="dxa"/>
            <w:vAlign w:val="center"/>
          </w:tcPr>
          <w:p w14:paraId="34AD8118" w14:textId="061148A8" w:rsidR="008D1D13" w:rsidRPr="00C62B73" w:rsidRDefault="008D1D13" w:rsidP="596BE4E1">
            <w:pPr>
              <w:tabs>
                <w:tab w:val="left" w:pos="1309"/>
              </w:tabs>
              <w:jc w:val="center"/>
              <w:rPr>
                <w:rFonts w:ascii="Arial" w:hAnsi="Arial" w:cs="Arial"/>
                <w:b/>
                <w:bCs/>
              </w:rPr>
            </w:pPr>
            <w:r w:rsidRPr="596BE4E1">
              <w:rPr>
                <w:rFonts w:ascii="Arial" w:hAnsi="Arial" w:cs="Arial"/>
                <w:b/>
                <w:bCs/>
              </w:rPr>
              <w:t>TOTA</w:t>
            </w:r>
            <w:r w:rsidR="12C74326" w:rsidRPr="596BE4E1">
              <w:rPr>
                <w:rFonts w:ascii="Arial" w:hAnsi="Arial" w:cs="Arial"/>
                <w:b/>
                <w:bCs/>
              </w:rPr>
              <w:t>L</w:t>
            </w:r>
          </w:p>
        </w:tc>
        <w:tc>
          <w:tcPr>
            <w:tcW w:w="3566" w:type="dxa"/>
            <w:vAlign w:val="center"/>
          </w:tcPr>
          <w:p w14:paraId="7F3E504E" w14:textId="77777777" w:rsidR="008D1D13" w:rsidRPr="00C62B73" w:rsidRDefault="008D1D13" w:rsidP="001D0723">
            <w:pPr>
              <w:tabs>
                <w:tab w:val="left" w:pos="1309"/>
              </w:tabs>
              <w:jc w:val="center"/>
              <w:rPr>
                <w:rFonts w:ascii="Arial" w:hAnsi="Arial" w:cs="Arial"/>
              </w:rPr>
            </w:pPr>
          </w:p>
        </w:tc>
        <w:tc>
          <w:tcPr>
            <w:tcW w:w="4832" w:type="dxa"/>
            <w:vAlign w:val="center"/>
          </w:tcPr>
          <w:p w14:paraId="149BB155" w14:textId="77777777" w:rsidR="008D1D13" w:rsidRPr="00C62B73" w:rsidRDefault="008D1D13" w:rsidP="001D0723">
            <w:pPr>
              <w:jc w:val="center"/>
              <w:rPr>
                <w:rFonts w:ascii="Arial" w:hAnsi="Arial" w:cs="Arial"/>
                <w:b/>
              </w:rPr>
            </w:pPr>
            <w:r w:rsidRPr="00C62B73">
              <w:rPr>
                <w:rFonts w:ascii="Arial" w:hAnsi="Arial" w:cs="Arial"/>
                <w:b/>
              </w:rPr>
              <w:t>100%</w:t>
            </w:r>
          </w:p>
        </w:tc>
      </w:tr>
    </w:tbl>
    <w:p w14:paraId="77DE3521" w14:textId="77777777" w:rsidR="008D1D13" w:rsidRPr="00C62B73" w:rsidRDefault="008D1D13" w:rsidP="008D1D13">
      <w:pPr>
        <w:pStyle w:val="00-DefinitionHeading"/>
        <w:ind w:hanging="720"/>
        <w:jc w:val="center"/>
        <w:rPr>
          <w:rFonts w:cs="Arial"/>
          <w:bCs/>
          <w:sz w:val="24"/>
          <w:szCs w:val="24"/>
          <w:u w:val="single"/>
        </w:rPr>
      </w:pPr>
      <w:bookmarkStart w:id="199" w:name="_Ref483230283"/>
    </w:p>
    <w:p w14:paraId="22A93D75" w14:textId="77777777" w:rsidR="008D1D13" w:rsidRPr="00A8531C" w:rsidRDefault="008D1D13" w:rsidP="008D1D13">
      <w:pPr>
        <w:rPr>
          <w:rFonts w:ascii="Arial" w:hAnsi="Arial" w:cs="Arial"/>
          <w:bCs/>
        </w:rPr>
      </w:pPr>
      <w:r w:rsidRPr="00A8531C">
        <w:rPr>
          <w:rFonts w:ascii="Arial" w:hAnsi="Arial" w:cs="Arial"/>
          <w:bCs/>
        </w:rPr>
        <w:t>Table 1B</w:t>
      </w:r>
    </w:p>
    <w:p w14:paraId="51A77EC1" w14:textId="77777777" w:rsidR="008D1D13" w:rsidRPr="00C62B73" w:rsidRDefault="008D1D13" w:rsidP="008D1D13">
      <w:pPr>
        <w:rPr>
          <w:rFonts w:ascii="Arial" w:hAnsi="Arial" w:cs="Arial"/>
          <w:bCs/>
          <w:u w:val="single"/>
        </w:rPr>
      </w:pPr>
    </w:p>
    <w:tbl>
      <w:tblPr>
        <w:tblpPr w:leftFromText="180" w:rightFromText="180" w:vertAnchor="text" w:tblpX="-3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3"/>
        <w:gridCol w:w="3450"/>
        <w:gridCol w:w="4741"/>
      </w:tblGrid>
      <w:tr w:rsidR="008D1D13" w:rsidRPr="00405B2F" w14:paraId="30A0238D" w14:textId="77777777" w:rsidTr="004E6E12">
        <w:trPr>
          <w:trHeight w:val="502"/>
        </w:trPr>
        <w:tc>
          <w:tcPr>
            <w:tcW w:w="1443" w:type="dxa"/>
            <w:shd w:val="clear" w:color="auto" w:fill="92278F"/>
            <w:vAlign w:val="center"/>
          </w:tcPr>
          <w:p w14:paraId="21B6965F" w14:textId="1A8DEE85" w:rsidR="008D1D13" w:rsidRPr="00405B2F" w:rsidRDefault="008D1D13" w:rsidP="004E6E12">
            <w:pPr>
              <w:tabs>
                <w:tab w:val="left" w:pos="1309"/>
              </w:tabs>
              <w:jc w:val="center"/>
              <w:rPr>
                <w:rFonts w:ascii="Arial" w:hAnsi="Arial" w:cs="Arial"/>
                <w:b/>
                <w:color w:val="FFFFFF" w:themeColor="background1"/>
              </w:rPr>
            </w:pPr>
            <w:r w:rsidRPr="00405B2F">
              <w:rPr>
                <w:rFonts w:ascii="Arial" w:hAnsi="Arial" w:cs="Arial"/>
                <w:b/>
                <w:color w:val="FFFFFF" w:themeColor="background1"/>
              </w:rPr>
              <w:t>Criteria</w:t>
            </w:r>
          </w:p>
        </w:tc>
        <w:tc>
          <w:tcPr>
            <w:tcW w:w="3450" w:type="dxa"/>
            <w:shd w:val="clear" w:color="auto" w:fill="92278F"/>
            <w:vAlign w:val="center"/>
          </w:tcPr>
          <w:p w14:paraId="74B36F55" w14:textId="77777777" w:rsidR="008D1D13" w:rsidRPr="00405B2F" w:rsidRDefault="008D1D13" w:rsidP="004E6E12">
            <w:pPr>
              <w:tabs>
                <w:tab w:val="left" w:pos="1309"/>
              </w:tabs>
              <w:jc w:val="center"/>
              <w:rPr>
                <w:rFonts w:ascii="Arial" w:hAnsi="Arial" w:cs="Arial"/>
                <w:b/>
                <w:color w:val="FFFFFF" w:themeColor="background1"/>
              </w:rPr>
            </w:pPr>
            <w:r w:rsidRPr="00405B2F">
              <w:rPr>
                <w:rFonts w:ascii="Arial" w:hAnsi="Arial" w:cs="Arial"/>
                <w:b/>
                <w:color w:val="FFFFFF" w:themeColor="background1"/>
              </w:rPr>
              <w:t>Sub-Criteria</w:t>
            </w:r>
          </w:p>
        </w:tc>
        <w:tc>
          <w:tcPr>
            <w:tcW w:w="4741" w:type="dxa"/>
            <w:shd w:val="clear" w:color="auto" w:fill="92278F"/>
            <w:vAlign w:val="center"/>
          </w:tcPr>
          <w:p w14:paraId="22C31242" w14:textId="77777777" w:rsidR="008D1D13" w:rsidRPr="00405B2F" w:rsidRDefault="008D1D13" w:rsidP="004E6E12">
            <w:pPr>
              <w:tabs>
                <w:tab w:val="left" w:pos="1309"/>
              </w:tabs>
              <w:jc w:val="center"/>
              <w:rPr>
                <w:rFonts w:ascii="Arial" w:hAnsi="Arial" w:cs="Arial"/>
                <w:b/>
                <w:color w:val="FFFFFF" w:themeColor="background1"/>
              </w:rPr>
            </w:pPr>
            <w:r w:rsidRPr="00405B2F">
              <w:rPr>
                <w:rFonts w:ascii="Arial" w:hAnsi="Arial" w:cs="Arial"/>
                <w:b/>
                <w:color w:val="FFFFFF" w:themeColor="background1"/>
              </w:rPr>
              <w:t>Weighting for Bid Evaluation</w:t>
            </w:r>
          </w:p>
        </w:tc>
      </w:tr>
      <w:tr w:rsidR="00A14E9B" w:rsidRPr="00405B2F" w14:paraId="429CD8BC" w14:textId="77777777" w:rsidTr="001D0723">
        <w:trPr>
          <w:trHeight w:val="427"/>
        </w:trPr>
        <w:tc>
          <w:tcPr>
            <w:tcW w:w="1443" w:type="dxa"/>
            <w:vMerge w:val="restart"/>
            <w:vAlign w:val="center"/>
          </w:tcPr>
          <w:p w14:paraId="0A80AD32" w14:textId="5B3D06FD" w:rsidR="00A14E9B" w:rsidRPr="00405B2F" w:rsidRDefault="00A14E9B" w:rsidP="004E6E12">
            <w:pPr>
              <w:tabs>
                <w:tab w:val="left" w:pos="1309"/>
              </w:tabs>
              <w:jc w:val="center"/>
              <w:rPr>
                <w:rFonts w:ascii="Arial" w:hAnsi="Arial" w:cs="Arial"/>
              </w:rPr>
            </w:pPr>
            <w:r>
              <w:rPr>
                <w:rFonts w:ascii="Arial" w:hAnsi="Arial" w:cs="Arial"/>
              </w:rPr>
              <w:t>Quality</w:t>
            </w:r>
          </w:p>
        </w:tc>
        <w:tc>
          <w:tcPr>
            <w:tcW w:w="3450" w:type="dxa"/>
            <w:vAlign w:val="center"/>
          </w:tcPr>
          <w:p w14:paraId="058109E5" w14:textId="1F7AF344" w:rsidR="00A14E9B" w:rsidRPr="00405B2F" w:rsidRDefault="00A14E9B" w:rsidP="004E6E12">
            <w:pPr>
              <w:jc w:val="center"/>
              <w:rPr>
                <w:rFonts w:ascii="Arial" w:hAnsi="Arial" w:cs="Arial"/>
              </w:rPr>
            </w:pPr>
            <w:r w:rsidRPr="00405B2F">
              <w:rPr>
                <w:rFonts w:ascii="Arial" w:hAnsi="Arial" w:cs="Arial"/>
              </w:rPr>
              <w:t>Quality of proposals outlined</w:t>
            </w:r>
          </w:p>
        </w:tc>
        <w:tc>
          <w:tcPr>
            <w:tcW w:w="4741" w:type="dxa"/>
            <w:vAlign w:val="center"/>
          </w:tcPr>
          <w:p w14:paraId="4265488B" w14:textId="26ACBC8C" w:rsidR="00A14E9B" w:rsidRPr="00405B2F" w:rsidRDefault="00A14E9B" w:rsidP="004E6E12">
            <w:pPr>
              <w:jc w:val="center"/>
              <w:rPr>
                <w:rFonts w:ascii="Arial" w:hAnsi="Arial" w:cs="Arial"/>
              </w:rPr>
            </w:pPr>
            <w:r w:rsidRPr="00405B2F">
              <w:rPr>
                <w:rFonts w:ascii="Arial" w:hAnsi="Arial" w:cs="Arial"/>
              </w:rPr>
              <w:t>20</w:t>
            </w:r>
          </w:p>
        </w:tc>
      </w:tr>
      <w:tr w:rsidR="00A14E9B" w:rsidRPr="00405B2F" w14:paraId="7676D0B7" w14:textId="77777777" w:rsidTr="001D0723">
        <w:trPr>
          <w:trHeight w:val="1256"/>
        </w:trPr>
        <w:tc>
          <w:tcPr>
            <w:tcW w:w="1443" w:type="dxa"/>
            <w:vMerge/>
            <w:vAlign w:val="center"/>
          </w:tcPr>
          <w:p w14:paraId="16336EC7" w14:textId="5797151C" w:rsidR="00A14E9B" w:rsidRPr="00405B2F" w:rsidRDefault="00A14E9B" w:rsidP="004E6E12">
            <w:pPr>
              <w:tabs>
                <w:tab w:val="left" w:pos="1309"/>
              </w:tabs>
              <w:jc w:val="center"/>
              <w:rPr>
                <w:rFonts w:ascii="Arial" w:hAnsi="Arial" w:cs="Arial"/>
              </w:rPr>
            </w:pPr>
          </w:p>
        </w:tc>
        <w:tc>
          <w:tcPr>
            <w:tcW w:w="3450" w:type="dxa"/>
            <w:vAlign w:val="center"/>
          </w:tcPr>
          <w:p w14:paraId="4E2D90E6" w14:textId="1ECE50AB" w:rsidR="00A14E9B" w:rsidRPr="00405B2F" w:rsidRDefault="00A14E9B" w:rsidP="004E6E12">
            <w:pPr>
              <w:jc w:val="center"/>
              <w:rPr>
                <w:rFonts w:ascii="Arial" w:hAnsi="Arial" w:cs="Arial"/>
              </w:rPr>
            </w:pPr>
            <w:r w:rsidRPr="00405B2F">
              <w:rPr>
                <w:rFonts w:ascii="Arial" w:hAnsi="Arial" w:cs="Arial"/>
              </w:rPr>
              <w:t>Quality of experience with local government or similar public sector clients, especially graduate schemes</w:t>
            </w:r>
          </w:p>
        </w:tc>
        <w:tc>
          <w:tcPr>
            <w:tcW w:w="4741" w:type="dxa"/>
            <w:vAlign w:val="center"/>
          </w:tcPr>
          <w:p w14:paraId="451CA1C5" w14:textId="1DB088D9" w:rsidR="00A14E9B" w:rsidRPr="00405B2F" w:rsidRDefault="00A14E9B" w:rsidP="004E6E12">
            <w:pPr>
              <w:jc w:val="center"/>
              <w:rPr>
                <w:rFonts w:ascii="Arial" w:hAnsi="Arial" w:cs="Arial"/>
                <w:bCs/>
              </w:rPr>
            </w:pPr>
            <w:r w:rsidRPr="00405B2F">
              <w:rPr>
                <w:rFonts w:ascii="Arial" w:hAnsi="Arial" w:cs="Arial"/>
                <w:bCs/>
              </w:rPr>
              <w:t>20</w:t>
            </w:r>
          </w:p>
        </w:tc>
      </w:tr>
      <w:tr w:rsidR="00A14E9B" w:rsidRPr="00405B2F" w14:paraId="7D95ADD2" w14:textId="77777777" w:rsidTr="001D0723">
        <w:trPr>
          <w:trHeight w:val="990"/>
        </w:trPr>
        <w:tc>
          <w:tcPr>
            <w:tcW w:w="1443" w:type="dxa"/>
            <w:vMerge/>
            <w:vAlign w:val="center"/>
          </w:tcPr>
          <w:p w14:paraId="4731E7A1" w14:textId="1E5C578A" w:rsidR="00A14E9B" w:rsidRPr="00405B2F" w:rsidRDefault="00A14E9B" w:rsidP="004E6E12">
            <w:pPr>
              <w:tabs>
                <w:tab w:val="left" w:pos="1309"/>
              </w:tabs>
              <w:jc w:val="center"/>
              <w:rPr>
                <w:rFonts w:ascii="Arial" w:hAnsi="Arial" w:cs="Arial"/>
              </w:rPr>
            </w:pPr>
          </w:p>
        </w:tc>
        <w:tc>
          <w:tcPr>
            <w:tcW w:w="3450" w:type="dxa"/>
            <w:vAlign w:val="center"/>
          </w:tcPr>
          <w:p w14:paraId="608FDBBC" w14:textId="2C50475C" w:rsidR="00A14E9B" w:rsidRPr="00405B2F" w:rsidRDefault="00A14E9B" w:rsidP="004E6E12">
            <w:pPr>
              <w:jc w:val="center"/>
              <w:rPr>
                <w:rFonts w:ascii="Arial" w:hAnsi="Arial" w:cs="Arial"/>
                <w:b/>
              </w:rPr>
            </w:pPr>
            <w:r w:rsidRPr="00405B2F">
              <w:rPr>
                <w:rFonts w:ascii="Arial" w:hAnsi="Arial" w:cs="Arial"/>
              </w:rPr>
              <w:t>Quality of experience reaching diverse student and graduate audiences</w:t>
            </w:r>
          </w:p>
        </w:tc>
        <w:tc>
          <w:tcPr>
            <w:tcW w:w="4741" w:type="dxa"/>
            <w:vAlign w:val="center"/>
          </w:tcPr>
          <w:p w14:paraId="09EDA9BF" w14:textId="2E4BB351" w:rsidR="00A14E9B" w:rsidRPr="00405B2F" w:rsidRDefault="00A14E9B" w:rsidP="004E6E12">
            <w:pPr>
              <w:jc w:val="center"/>
              <w:rPr>
                <w:rFonts w:ascii="Arial" w:hAnsi="Arial" w:cs="Arial"/>
                <w:bCs/>
              </w:rPr>
            </w:pPr>
            <w:r w:rsidRPr="00405B2F">
              <w:rPr>
                <w:rFonts w:ascii="Arial" w:hAnsi="Arial" w:cs="Arial"/>
                <w:bCs/>
              </w:rPr>
              <w:t>20</w:t>
            </w:r>
          </w:p>
        </w:tc>
      </w:tr>
      <w:tr w:rsidR="00A14E9B" w:rsidRPr="00405B2F" w14:paraId="0E7B798D" w14:textId="77777777" w:rsidTr="001D0723">
        <w:trPr>
          <w:trHeight w:val="976"/>
        </w:trPr>
        <w:tc>
          <w:tcPr>
            <w:tcW w:w="1443" w:type="dxa"/>
            <w:vMerge/>
            <w:vAlign w:val="center"/>
          </w:tcPr>
          <w:p w14:paraId="723A3C49" w14:textId="5D764C5C" w:rsidR="00A14E9B" w:rsidRPr="00405B2F" w:rsidRDefault="00A14E9B" w:rsidP="004E6E12">
            <w:pPr>
              <w:tabs>
                <w:tab w:val="left" w:pos="1309"/>
              </w:tabs>
              <w:jc w:val="center"/>
              <w:rPr>
                <w:rFonts w:ascii="Arial" w:hAnsi="Arial" w:cs="Arial"/>
              </w:rPr>
            </w:pPr>
          </w:p>
        </w:tc>
        <w:tc>
          <w:tcPr>
            <w:tcW w:w="3450" w:type="dxa"/>
            <w:vAlign w:val="center"/>
          </w:tcPr>
          <w:p w14:paraId="3F27A50B" w14:textId="222695A5" w:rsidR="00A14E9B" w:rsidRPr="00405B2F" w:rsidRDefault="00A14E9B" w:rsidP="004E6E12">
            <w:pPr>
              <w:jc w:val="center"/>
              <w:rPr>
                <w:rFonts w:ascii="Arial" w:hAnsi="Arial" w:cs="Arial"/>
                <w:b/>
              </w:rPr>
            </w:pPr>
            <w:r w:rsidRPr="00405B2F">
              <w:rPr>
                <w:rFonts w:ascii="Arial" w:hAnsi="Arial" w:cs="Arial"/>
              </w:rPr>
              <w:t>Quality of endorsement and evidence provided from previous/other customers</w:t>
            </w:r>
          </w:p>
        </w:tc>
        <w:tc>
          <w:tcPr>
            <w:tcW w:w="4741" w:type="dxa"/>
            <w:vAlign w:val="center"/>
          </w:tcPr>
          <w:p w14:paraId="6EF37FD1" w14:textId="7405A8D5" w:rsidR="00A14E9B" w:rsidRPr="00405B2F" w:rsidRDefault="00A14E9B" w:rsidP="004E6E12">
            <w:pPr>
              <w:jc w:val="center"/>
              <w:rPr>
                <w:rFonts w:ascii="Arial" w:hAnsi="Arial" w:cs="Arial"/>
                <w:bCs/>
              </w:rPr>
            </w:pPr>
            <w:r w:rsidRPr="00405B2F">
              <w:rPr>
                <w:rFonts w:ascii="Arial" w:hAnsi="Arial" w:cs="Arial"/>
                <w:bCs/>
              </w:rPr>
              <w:t>10</w:t>
            </w:r>
          </w:p>
        </w:tc>
      </w:tr>
    </w:tbl>
    <w:p w14:paraId="4F2D97B3" w14:textId="77777777" w:rsidR="008D1D13" w:rsidRPr="00C62B73" w:rsidRDefault="008D1D13" w:rsidP="008D1D13">
      <w:pPr>
        <w:pStyle w:val="paragraph"/>
        <w:spacing w:before="0" w:beforeAutospacing="0" w:after="0" w:afterAutospacing="0"/>
        <w:textAlignment w:val="baseline"/>
        <w:rPr>
          <w:rStyle w:val="normaltextrun"/>
          <w:rFonts w:ascii="Arial" w:hAnsi="Arial" w:cs="Arial"/>
          <w:b/>
          <w:bCs/>
          <w:highlight w:val="darkGray"/>
        </w:rPr>
      </w:pPr>
    </w:p>
    <w:p w14:paraId="23218625" w14:textId="77777777" w:rsidR="008D1D13" w:rsidRPr="00C62B73" w:rsidRDefault="008D1D13" w:rsidP="008D1D13">
      <w:pPr>
        <w:pStyle w:val="00-DefinitionHeading"/>
        <w:ind w:hanging="720"/>
        <w:jc w:val="center"/>
        <w:rPr>
          <w:rFonts w:cs="Arial"/>
          <w:bCs/>
          <w:szCs w:val="22"/>
          <w:highlight w:val="green"/>
          <w:u w:val="single"/>
        </w:rPr>
      </w:pPr>
    </w:p>
    <w:p w14:paraId="5824044B" w14:textId="77777777" w:rsidR="008D1D13" w:rsidRPr="00C62B73" w:rsidRDefault="008D1D13" w:rsidP="008D1D13">
      <w:pPr>
        <w:tabs>
          <w:tab w:val="left" w:pos="1309"/>
        </w:tabs>
        <w:ind w:left="1309"/>
        <w:jc w:val="center"/>
        <w:rPr>
          <w:rFonts w:ascii="Arial" w:hAnsi="Arial" w:cs="Arial"/>
          <w:b/>
          <w:sz w:val="22"/>
          <w:szCs w:val="22"/>
        </w:rPr>
      </w:pPr>
    </w:p>
    <w:p w14:paraId="4C41B30C" w14:textId="77777777" w:rsidR="008D1D13" w:rsidRPr="00C62B73" w:rsidRDefault="008D1D13" w:rsidP="008D1D13">
      <w:pPr>
        <w:pStyle w:val="00-DefinitionHeading"/>
        <w:ind w:hanging="720"/>
        <w:jc w:val="center"/>
        <w:rPr>
          <w:rFonts w:cs="Arial"/>
          <w:bCs/>
          <w:szCs w:val="22"/>
          <w:highlight w:val="green"/>
          <w:u w:val="single"/>
        </w:rPr>
      </w:pPr>
    </w:p>
    <w:p w14:paraId="0F7EAB54" w14:textId="77777777" w:rsidR="008D1D13" w:rsidRPr="00C62B73" w:rsidRDefault="008D1D13" w:rsidP="008D1D13">
      <w:pPr>
        <w:pStyle w:val="00-DefinitionHeading"/>
        <w:ind w:hanging="720"/>
        <w:jc w:val="center"/>
        <w:rPr>
          <w:rFonts w:cs="Arial"/>
          <w:bCs/>
          <w:szCs w:val="22"/>
          <w:highlight w:val="green"/>
          <w:u w:val="single"/>
        </w:rPr>
      </w:pPr>
    </w:p>
    <w:p w14:paraId="097F7270" w14:textId="77777777" w:rsidR="008D1D13" w:rsidRPr="00C62B73" w:rsidRDefault="008D1D13" w:rsidP="008D1D13">
      <w:pPr>
        <w:pStyle w:val="00-DefinitionHeading"/>
        <w:ind w:hanging="720"/>
        <w:jc w:val="center"/>
        <w:rPr>
          <w:rFonts w:cs="Arial"/>
          <w:bCs/>
          <w:szCs w:val="22"/>
          <w:highlight w:val="green"/>
          <w:u w:val="single"/>
        </w:rPr>
      </w:pPr>
    </w:p>
    <w:p w14:paraId="62DDF10D" w14:textId="40ACC2C2" w:rsidR="008D1D13" w:rsidRPr="003735D7" w:rsidRDefault="008D1D13" w:rsidP="003735D7">
      <w:pPr>
        <w:rPr>
          <w:rFonts w:ascii="Arial" w:hAnsi="Arial" w:cs="Arial"/>
          <w:b/>
          <w:bCs/>
          <w:sz w:val="22"/>
          <w:szCs w:val="22"/>
          <w:highlight w:val="green"/>
          <w:u w:val="single"/>
        </w:rPr>
      </w:pPr>
      <w:bookmarkStart w:id="200" w:name="_Appendix_6:_Quality"/>
      <w:bookmarkStart w:id="201" w:name="_Toc456178051"/>
      <w:bookmarkStart w:id="202" w:name="_Toc456280295"/>
      <w:bookmarkStart w:id="203" w:name="_Ref483230756"/>
      <w:bookmarkStart w:id="204" w:name="_Ref456178129"/>
      <w:bookmarkEnd w:id="199"/>
      <w:bookmarkEnd w:id="200"/>
      <w:bookmarkEnd w:id="201"/>
      <w:bookmarkEnd w:id="202"/>
    </w:p>
    <w:p w14:paraId="4FA0771E" w14:textId="265CA7B6" w:rsidR="008D1D13" w:rsidRPr="00431C1C" w:rsidRDefault="008D1D13" w:rsidP="00431C1C">
      <w:pPr>
        <w:pStyle w:val="Heading1"/>
        <w:ind w:left="0" w:firstLine="0"/>
        <w:rPr>
          <w:rFonts w:cs="Arial"/>
        </w:rPr>
      </w:pPr>
      <w:bookmarkStart w:id="205" w:name="_Toc456178052"/>
      <w:bookmarkStart w:id="206" w:name="_Toc456280296"/>
      <w:bookmarkStart w:id="207" w:name="_Appendix_8_Financial"/>
      <w:bookmarkStart w:id="208" w:name="_Ref483231042"/>
      <w:bookmarkStart w:id="209" w:name="_Toc106018472"/>
      <w:bookmarkEnd w:id="203"/>
      <w:bookmarkEnd w:id="204"/>
      <w:bookmarkEnd w:id="205"/>
      <w:bookmarkEnd w:id="206"/>
      <w:bookmarkEnd w:id="207"/>
    </w:p>
    <w:p w14:paraId="709E87FA" w14:textId="77777777" w:rsidR="008D1D13" w:rsidRPr="00C62B73" w:rsidRDefault="008D1D13" w:rsidP="00E818DE">
      <w:pPr>
        <w:pStyle w:val="01-Level1-BB"/>
        <w:numPr>
          <w:ilvl w:val="0"/>
          <w:numId w:val="0"/>
        </w:numPr>
        <w:ind w:left="720"/>
      </w:pPr>
    </w:p>
    <w:p w14:paraId="2792048D" w14:textId="77777777" w:rsidR="008D1D13" w:rsidRPr="00C62B73" w:rsidRDefault="008D1D13" w:rsidP="00C41EFF">
      <w:pPr>
        <w:pStyle w:val="01-Level1-BB"/>
        <w:numPr>
          <w:ilvl w:val="0"/>
          <w:numId w:val="0"/>
        </w:numPr>
      </w:pPr>
    </w:p>
    <w:p w14:paraId="6CED400D" w14:textId="35072DFB" w:rsidR="0050678A" w:rsidRPr="000B2BB0" w:rsidRDefault="00E818DE">
      <w:pPr>
        <w:spacing w:after="160" w:line="259" w:lineRule="auto"/>
        <w:rPr>
          <w:rFonts w:ascii="Arial" w:hAnsi="Arial"/>
          <w:b/>
          <w:sz w:val="22"/>
          <w:szCs w:val="20"/>
        </w:rPr>
      </w:pPr>
      <w:r w:rsidRPr="00C62B73">
        <w:br w:type="page"/>
      </w:r>
      <w:bookmarkStart w:id="210" w:name="_Appendix_9:_Additional"/>
      <w:bookmarkEnd w:id="208"/>
      <w:bookmarkEnd w:id="209"/>
      <w:bookmarkEnd w:id="210"/>
    </w:p>
    <w:p w14:paraId="40A3A11E" w14:textId="1B6F5BC6" w:rsidR="00461658" w:rsidRPr="00C62B73" w:rsidRDefault="008D1D13" w:rsidP="621C4A9B">
      <w:pPr>
        <w:pStyle w:val="Heading1"/>
        <w:ind w:left="0" w:firstLine="0"/>
        <w:jc w:val="center"/>
        <w:rPr>
          <w:rFonts w:cs="Arial"/>
          <w:sz w:val="24"/>
          <w:szCs w:val="24"/>
        </w:rPr>
      </w:pPr>
      <w:bookmarkStart w:id="211" w:name="_Hlk106702128"/>
      <w:bookmarkStart w:id="212" w:name="_Toc1310706844"/>
      <w:bookmarkStart w:id="213" w:name="_Toc220666772"/>
      <w:r w:rsidRPr="00C62B73">
        <w:rPr>
          <w:rFonts w:cs="Arial"/>
          <w:sz w:val="24"/>
          <w:szCs w:val="24"/>
        </w:rPr>
        <w:lastRenderedPageBreak/>
        <w:t>Appendix 10</w:t>
      </w:r>
      <w:r w:rsidR="0006766A">
        <w:rPr>
          <w:rFonts w:cs="Arial"/>
          <w:sz w:val="24"/>
          <w:szCs w:val="24"/>
        </w:rPr>
        <w:t>:</w:t>
      </w:r>
      <w:r w:rsidRPr="00C62B73">
        <w:rPr>
          <w:rFonts w:cs="Arial"/>
          <w:sz w:val="24"/>
          <w:szCs w:val="24"/>
        </w:rPr>
        <w:t xml:space="preserve"> </w:t>
      </w:r>
      <w:bookmarkEnd w:id="0"/>
      <w:bookmarkEnd w:id="211"/>
      <w:r w:rsidR="003A55CB" w:rsidRPr="00C62B73">
        <w:rPr>
          <w:rFonts w:cs="Arial"/>
          <w:sz w:val="24"/>
          <w:szCs w:val="24"/>
        </w:rPr>
        <w:t xml:space="preserve">Equality and </w:t>
      </w:r>
      <w:r w:rsidR="00461658" w:rsidRPr="00C62B73">
        <w:rPr>
          <w:rFonts w:cs="Arial"/>
          <w:sz w:val="24"/>
          <w:szCs w:val="24"/>
        </w:rPr>
        <w:t>D</w:t>
      </w:r>
      <w:r w:rsidR="003A55CB" w:rsidRPr="00C62B73">
        <w:rPr>
          <w:rFonts w:cs="Arial"/>
          <w:sz w:val="24"/>
          <w:szCs w:val="24"/>
        </w:rPr>
        <w:t>iversity and Inclusion Monitoring Questionnaire</w:t>
      </w:r>
      <w:bookmarkEnd w:id="212"/>
      <w:bookmarkEnd w:id="213"/>
      <w:r w:rsidR="00461658" w:rsidRPr="00C62B73">
        <w:rPr>
          <w:rFonts w:cs="Arial"/>
          <w:sz w:val="24"/>
          <w:szCs w:val="24"/>
        </w:rPr>
        <w:t xml:space="preserve"> </w:t>
      </w:r>
    </w:p>
    <w:p w14:paraId="6068CA92" w14:textId="77777777" w:rsidR="00461658" w:rsidRPr="00C62B73" w:rsidRDefault="00461658" w:rsidP="00461658">
      <w:pPr>
        <w:pStyle w:val="01-Level2-BB"/>
        <w:numPr>
          <w:ilvl w:val="0"/>
          <w:numId w:val="0"/>
        </w:numPr>
        <w:ind w:right="89"/>
        <w:jc w:val="center"/>
        <w:rPr>
          <w:rFonts w:cs="Arial"/>
          <w:sz w:val="24"/>
          <w:szCs w:val="24"/>
          <w:shd w:val="clear" w:color="auto" w:fill="FAF9F8"/>
        </w:rPr>
      </w:pPr>
    </w:p>
    <w:p w14:paraId="2F30389A" w14:textId="77777777" w:rsidR="00461658" w:rsidRPr="00C62B73" w:rsidRDefault="00461658" w:rsidP="00461658">
      <w:pPr>
        <w:ind w:right="89" w:firstLine="11"/>
        <w:jc w:val="center"/>
        <w:rPr>
          <w:rFonts w:ascii="Arial" w:hAnsi="Arial" w:cs="Arial"/>
          <w:b/>
          <w:bCs/>
          <w:u w:val="single"/>
        </w:rPr>
      </w:pPr>
      <w:r w:rsidRPr="00C62B73">
        <w:rPr>
          <w:rFonts w:ascii="Arial" w:hAnsi="Arial" w:cs="Arial"/>
          <w:b/>
          <w:bCs/>
          <w:u w:val="single"/>
        </w:rPr>
        <w:t xml:space="preserve">Any information provided will be used for monitoring purposes only and will not be </w:t>
      </w:r>
      <w:proofErr w:type="gramStart"/>
      <w:r w:rsidRPr="00C62B73">
        <w:rPr>
          <w:rFonts w:ascii="Arial" w:hAnsi="Arial" w:cs="Arial"/>
          <w:b/>
          <w:bCs/>
          <w:u w:val="single"/>
        </w:rPr>
        <w:t>taken into account</w:t>
      </w:r>
      <w:proofErr w:type="gramEnd"/>
      <w:r w:rsidRPr="00C62B73">
        <w:rPr>
          <w:rFonts w:ascii="Arial" w:hAnsi="Arial" w:cs="Arial"/>
          <w:b/>
          <w:bCs/>
          <w:u w:val="single"/>
        </w:rPr>
        <w:t xml:space="preserve"> in evaluating bidders.</w:t>
      </w:r>
    </w:p>
    <w:p w14:paraId="67F8458F" w14:textId="77777777" w:rsidR="00461658" w:rsidRPr="00C62B73" w:rsidRDefault="00461658" w:rsidP="00461658">
      <w:pPr>
        <w:pStyle w:val="01-Level2-BB"/>
        <w:numPr>
          <w:ilvl w:val="0"/>
          <w:numId w:val="0"/>
        </w:numPr>
        <w:ind w:left="851"/>
        <w:jc w:val="left"/>
        <w:rPr>
          <w:rFonts w:cs="Arial"/>
          <w:sz w:val="24"/>
          <w:szCs w:val="24"/>
          <w:shd w:val="clear" w:color="auto" w:fill="FAF9F8"/>
        </w:rPr>
      </w:pPr>
    </w:p>
    <w:p w14:paraId="3A916214" w14:textId="77777777" w:rsidR="00461658" w:rsidRPr="00C62B73" w:rsidRDefault="00461658" w:rsidP="00461658">
      <w:pPr>
        <w:pStyle w:val="01-Level2-BB"/>
        <w:numPr>
          <w:ilvl w:val="0"/>
          <w:numId w:val="0"/>
        </w:numPr>
        <w:jc w:val="left"/>
        <w:rPr>
          <w:rFonts w:cs="Arial"/>
          <w:sz w:val="24"/>
          <w:szCs w:val="24"/>
          <w:shd w:val="clear" w:color="auto" w:fill="FAF9F8"/>
        </w:rPr>
      </w:pPr>
      <w:r w:rsidRPr="00C62B73">
        <w:rPr>
          <w:rFonts w:cs="Arial"/>
          <w:sz w:val="24"/>
          <w:szCs w:val="24"/>
          <w:shd w:val="clear" w:color="auto" w:fill="FAF9F8"/>
        </w:rPr>
        <w:t>Purpose</w:t>
      </w:r>
    </w:p>
    <w:p w14:paraId="766C7F04" w14:textId="77777777" w:rsidR="00461658" w:rsidRPr="00C62B73" w:rsidRDefault="00461658" w:rsidP="00461658">
      <w:pPr>
        <w:pStyle w:val="01-Level2-BB"/>
        <w:numPr>
          <w:ilvl w:val="0"/>
          <w:numId w:val="0"/>
        </w:numPr>
        <w:jc w:val="left"/>
        <w:rPr>
          <w:rFonts w:cs="Arial"/>
          <w:sz w:val="24"/>
          <w:szCs w:val="24"/>
          <w:shd w:val="clear" w:color="auto" w:fill="FAF9F8"/>
        </w:rPr>
      </w:pPr>
    </w:p>
    <w:p w14:paraId="3B51AFEB" w14:textId="77777777" w:rsidR="00461658" w:rsidRPr="00C62B73" w:rsidRDefault="00461658" w:rsidP="0050678A">
      <w:pPr>
        <w:spacing w:line="360" w:lineRule="auto"/>
        <w:rPr>
          <w:rFonts w:ascii="Arial" w:hAnsi="Arial" w:cs="Arial"/>
          <w:shd w:val="clear" w:color="auto" w:fill="FAF9F8"/>
        </w:rPr>
      </w:pPr>
      <w:r w:rsidRPr="00C62B73">
        <w:rPr>
          <w:rFonts w:ascii="Arial" w:hAnsi="Arial" w:cs="Arial"/>
          <w:shd w:val="clear" w:color="auto" w:fill="FAF9F8"/>
        </w:rPr>
        <w:t xml:space="preserve">The Purchaser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or any other aspect of their circumstances, background or heritage. </w:t>
      </w:r>
    </w:p>
    <w:p w14:paraId="47D6A0C3" w14:textId="77777777" w:rsidR="00461658" w:rsidRPr="00C62B73" w:rsidRDefault="00461658" w:rsidP="00461658">
      <w:pPr>
        <w:rPr>
          <w:rFonts w:ascii="Arial" w:hAnsi="Arial" w:cs="Arial"/>
          <w:shd w:val="clear" w:color="auto" w:fill="FAF9F8"/>
        </w:rPr>
      </w:pPr>
    </w:p>
    <w:p w14:paraId="0FE2433E" w14:textId="77777777" w:rsidR="00461658" w:rsidRPr="00C62B73" w:rsidRDefault="00461658" w:rsidP="0050678A">
      <w:pPr>
        <w:spacing w:line="360" w:lineRule="auto"/>
        <w:rPr>
          <w:rStyle w:val="normaltextrun"/>
          <w:rFonts w:ascii="Arial" w:hAnsi="Arial" w:cs="Arial"/>
        </w:rPr>
      </w:pPr>
      <w:r w:rsidRPr="00C62B73">
        <w:rPr>
          <w:rStyle w:val="normaltextrun"/>
          <w:rFonts w:ascii="Arial" w:hAnsi="Arial" w:cs="Arial"/>
        </w:rPr>
        <w:t xml:space="preserve">The Purchaser expects its suppliers and others who deliver services on its behalf to share this vision and these values. </w:t>
      </w:r>
    </w:p>
    <w:p w14:paraId="763A524C" w14:textId="77777777" w:rsidR="00461658" w:rsidRPr="00C62B73" w:rsidRDefault="00461658" w:rsidP="00461658">
      <w:pPr>
        <w:rPr>
          <w:rStyle w:val="normaltextrun"/>
          <w:rFonts w:ascii="Arial" w:hAnsi="Arial" w:cs="Arial"/>
        </w:rPr>
      </w:pPr>
    </w:p>
    <w:p w14:paraId="36743754" w14:textId="047ABFDE" w:rsidR="00461658" w:rsidRPr="00C62B73" w:rsidRDefault="00461658" w:rsidP="004C08EA">
      <w:pPr>
        <w:spacing w:line="360" w:lineRule="auto"/>
        <w:rPr>
          <w:rFonts w:ascii="Arial" w:hAnsi="Arial" w:cs="Arial"/>
          <w:shd w:val="clear" w:color="auto" w:fill="FAF9F8"/>
        </w:rPr>
      </w:pPr>
      <w:proofErr w:type="gramStart"/>
      <w:r w:rsidRPr="00C62B73">
        <w:rPr>
          <w:rFonts w:ascii="Arial" w:hAnsi="Arial" w:cs="Arial"/>
          <w:shd w:val="clear" w:color="auto" w:fill="FAF9F8"/>
        </w:rPr>
        <w:t>In order to</w:t>
      </w:r>
      <w:proofErr w:type="gramEnd"/>
      <w:r w:rsidRPr="00C62B73">
        <w:rPr>
          <w:rFonts w:ascii="Arial" w:hAnsi="Arial" w:cs="Arial"/>
          <w:shd w:val="clear" w:color="auto" w:fill="FAF9F8"/>
        </w:rPr>
        <w:t xml:space="preserve"> measure our relevant performance, we collect supplier and potential </w:t>
      </w:r>
      <w:r w:rsidR="00AB7BC5" w:rsidRPr="00C62B73">
        <w:rPr>
          <w:rFonts w:ascii="Arial" w:hAnsi="Arial" w:cs="Arial"/>
          <w:shd w:val="clear" w:color="auto" w:fill="FAF9F8"/>
        </w:rPr>
        <w:t>suppliers’</w:t>
      </w:r>
      <w:r w:rsidRPr="00C62B73">
        <w:rPr>
          <w:rFonts w:ascii="Arial" w:hAnsi="Arial" w:cs="Arial"/>
          <w:shd w:val="clear" w:color="auto" w:fill="FAF9F8"/>
        </w:rPr>
        <w:t xml:space="preserve"> diversity data. For this </w:t>
      </w:r>
      <w:r w:rsidR="00AB7BC5" w:rsidRPr="00C62B73">
        <w:rPr>
          <w:rFonts w:ascii="Arial" w:hAnsi="Arial" w:cs="Arial"/>
          <w:shd w:val="clear" w:color="auto" w:fill="FAF9F8"/>
        </w:rPr>
        <w:t>reason,</w:t>
      </w:r>
      <w:r w:rsidRPr="00C62B73">
        <w:rPr>
          <w:rFonts w:ascii="Arial" w:hAnsi="Arial" w:cs="Arial"/>
          <w:shd w:val="clear" w:color="auto" w:fill="FAF9F8"/>
        </w:rPr>
        <w:t xml:space="preserve"> we would like you to answer the following questions set out below. Any information provided will be used for monitoring purposes only and will not be </w:t>
      </w:r>
      <w:proofErr w:type="gramStart"/>
      <w:r w:rsidRPr="00C62B73">
        <w:rPr>
          <w:rFonts w:ascii="Arial" w:hAnsi="Arial" w:cs="Arial"/>
          <w:shd w:val="clear" w:color="auto" w:fill="FAF9F8"/>
        </w:rPr>
        <w:t>taken into account</w:t>
      </w:r>
      <w:proofErr w:type="gramEnd"/>
      <w:r w:rsidRPr="00C62B73">
        <w:rPr>
          <w:rFonts w:ascii="Arial" w:hAnsi="Arial" w:cs="Arial"/>
          <w:shd w:val="clear" w:color="auto" w:fill="FAF9F8"/>
        </w:rPr>
        <w:t xml:space="preserve"> in evaluating bidders.</w:t>
      </w:r>
    </w:p>
    <w:p w14:paraId="237B65F6" w14:textId="77777777" w:rsidR="00461658" w:rsidRPr="00C62B73" w:rsidRDefault="00461658" w:rsidP="00461658">
      <w:pPr>
        <w:rPr>
          <w:rFonts w:ascii="Arial" w:hAnsi="Arial" w:cs="Arial"/>
        </w:rPr>
      </w:pPr>
      <w:r w:rsidRPr="00C62B73">
        <w:rPr>
          <w:rFonts w:ascii="Arial" w:hAnsi="Arial" w:cs="Arial"/>
          <w:shd w:val="clear" w:color="auto" w:fill="FAF9F8"/>
        </w:rPr>
        <w:br/>
      </w:r>
      <w:r w:rsidRPr="00C62B73">
        <w:rPr>
          <w:rFonts w:ascii="Arial" w:hAnsi="Arial" w:cs="Arial"/>
        </w:rPr>
        <w:t xml:space="preserve">Is your business any of the following? </w:t>
      </w:r>
    </w:p>
    <w:p w14:paraId="50035D0B" w14:textId="77777777" w:rsidR="00461658" w:rsidRPr="00C62B73" w:rsidRDefault="00461658" w:rsidP="00461658">
      <w:pPr>
        <w:pStyle w:val="ListParagraph"/>
        <w:ind w:left="0"/>
        <w:rPr>
          <w:rFonts w:cs="Arial"/>
          <w:sz w:val="24"/>
          <w:szCs w:val="24"/>
        </w:rPr>
      </w:pPr>
      <w:r w:rsidRPr="00C62B73">
        <w:rPr>
          <w:rFonts w:cs="Arial"/>
          <w:sz w:val="24"/>
          <w:szCs w:val="24"/>
        </w:rPr>
        <w:br/>
        <w:t>[Defined as: in sole control of the enterprise or more than 50 per cent of the ownership]</w:t>
      </w:r>
    </w:p>
    <w:p w14:paraId="2C153E32" w14:textId="77777777" w:rsidR="00461658" w:rsidRPr="00C62B73" w:rsidRDefault="00461658" w:rsidP="00461658">
      <w:pPr>
        <w:ind w:left="142"/>
        <w:rPr>
          <w:rFonts w:ascii="Arial" w:hAnsi="Arial" w:cs="Arial"/>
        </w:rPr>
      </w:pPr>
    </w:p>
    <w:p w14:paraId="45FFDDC7" w14:textId="75D4008B" w:rsidR="00461658" w:rsidRPr="00C62B73" w:rsidRDefault="00461658" w:rsidP="00461658">
      <w:pPr>
        <w:pStyle w:val="ListParagraph"/>
        <w:rPr>
          <w:rFonts w:cs="Arial"/>
          <w:sz w:val="24"/>
          <w:szCs w:val="24"/>
        </w:rPr>
      </w:pPr>
      <w:r w:rsidRPr="00C62B73">
        <w:rPr>
          <w:rFonts w:cs="Arial"/>
          <w:sz w:val="24"/>
          <w:szCs w:val="24"/>
        </w:rPr>
        <w:t>A disability-owned enterprise</w:t>
      </w:r>
      <w:r w:rsidRPr="00C62B73">
        <w:rPr>
          <w:rFonts w:cs="Arial"/>
          <w:sz w:val="24"/>
          <w:szCs w:val="24"/>
        </w:rPr>
        <w:tab/>
      </w:r>
      <w:r w:rsidRPr="00C62B73">
        <w:rPr>
          <w:rFonts w:cs="Arial"/>
          <w:sz w:val="24"/>
          <w:szCs w:val="24"/>
        </w:rPr>
        <w:tab/>
      </w:r>
      <w:sdt>
        <w:sdtPr>
          <w:rPr>
            <w:rFonts w:cs="Arial"/>
            <w:sz w:val="24"/>
            <w:szCs w:val="24"/>
          </w:rPr>
          <w:id w:val="831881079"/>
          <w14:checkbox>
            <w14:checked w14:val="0"/>
            <w14:checkedState w14:val="2612" w14:font="MS Gothic"/>
            <w14:uncheckedState w14:val="2610" w14:font="MS Gothic"/>
          </w14:checkbox>
        </w:sdtPr>
        <w:sdtContent>
          <w:r w:rsidR="00CC3E03" w:rsidRPr="00C62B73">
            <w:rPr>
              <w:rFonts w:ascii="MS Gothic" w:eastAsia="MS Gothic" w:hAnsi="MS Gothic" w:cs="Arial"/>
              <w:sz w:val="24"/>
              <w:szCs w:val="24"/>
            </w:rPr>
            <w:t>☐</w:t>
          </w:r>
        </w:sdtContent>
      </w:sdt>
    </w:p>
    <w:p w14:paraId="03EBFE6D" w14:textId="21FEC0EE" w:rsidR="00461658" w:rsidRPr="00C62B73" w:rsidRDefault="00461658" w:rsidP="00461658">
      <w:pPr>
        <w:pStyle w:val="ListParagraph"/>
        <w:rPr>
          <w:rFonts w:cs="Arial"/>
          <w:sz w:val="24"/>
          <w:szCs w:val="24"/>
        </w:rPr>
      </w:pPr>
      <w:r w:rsidRPr="00C62B73">
        <w:rPr>
          <w:rFonts w:cs="Arial"/>
          <w:sz w:val="24"/>
          <w:szCs w:val="24"/>
        </w:rPr>
        <w:t>An ethnic minority-owned enterprise</w:t>
      </w:r>
      <w:r w:rsidRPr="00C62B73">
        <w:rPr>
          <w:rFonts w:cs="Arial"/>
          <w:sz w:val="24"/>
          <w:szCs w:val="24"/>
        </w:rPr>
        <w:tab/>
      </w:r>
      <w:sdt>
        <w:sdtPr>
          <w:rPr>
            <w:rFonts w:cs="Arial"/>
            <w:sz w:val="24"/>
            <w:szCs w:val="24"/>
          </w:rPr>
          <w:id w:val="-766541094"/>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0F8C5AFE" w14:textId="79AA59D8" w:rsidR="00461658" w:rsidRPr="00C62B73" w:rsidRDefault="00461658" w:rsidP="00461658">
      <w:pPr>
        <w:pStyle w:val="ListParagraph"/>
        <w:rPr>
          <w:rFonts w:cs="Arial"/>
          <w:sz w:val="24"/>
          <w:szCs w:val="24"/>
        </w:rPr>
      </w:pPr>
      <w:r w:rsidRPr="00C62B73">
        <w:rPr>
          <w:rFonts w:cs="Arial"/>
          <w:sz w:val="24"/>
          <w:szCs w:val="24"/>
        </w:rPr>
        <w:t>A non-binary owned enterprise</w:t>
      </w:r>
      <w:r w:rsidR="004C08EA" w:rsidRPr="00C62B73">
        <w:rPr>
          <w:rFonts w:cs="Arial"/>
          <w:sz w:val="24"/>
          <w:szCs w:val="24"/>
        </w:rPr>
        <w:tab/>
      </w:r>
      <w:r w:rsidRPr="00C62B73">
        <w:rPr>
          <w:rFonts w:cs="Arial"/>
          <w:sz w:val="24"/>
          <w:szCs w:val="24"/>
        </w:rPr>
        <w:tab/>
      </w:r>
      <w:sdt>
        <w:sdtPr>
          <w:rPr>
            <w:rFonts w:cs="Arial"/>
            <w:sz w:val="24"/>
            <w:szCs w:val="24"/>
          </w:rPr>
          <w:id w:val="203070412"/>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168B6904" w14:textId="12466C00" w:rsidR="00461658" w:rsidRPr="00C62B73" w:rsidRDefault="00461658" w:rsidP="00461658">
      <w:pPr>
        <w:pStyle w:val="ListParagraph"/>
        <w:rPr>
          <w:rFonts w:cs="Arial"/>
          <w:sz w:val="24"/>
          <w:szCs w:val="24"/>
        </w:rPr>
      </w:pPr>
      <w:r w:rsidRPr="00C62B73">
        <w:rPr>
          <w:rFonts w:cs="Arial"/>
          <w:sz w:val="24"/>
          <w:szCs w:val="24"/>
        </w:rPr>
        <w:t xml:space="preserve">A women-owned enterprise             </w:t>
      </w:r>
      <w:r w:rsidR="004C08EA" w:rsidRPr="00C62B73">
        <w:rPr>
          <w:rFonts w:cs="Arial"/>
          <w:sz w:val="24"/>
          <w:szCs w:val="24"/>
        </w:rPr>
        <w:tab/>
      </w:r>
      <w:sdt>
        <w:sdtPr>
          <w:rPr>
            <w:rFonts w:cs="Arial"/>
            <w:sz w:val="24"/>
            <w:szCs w:val="24"/>
          </w:rPr>
          <w:id w:val="-810936186"/>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7D486E67" w14:textId="04AE02A7" w:rsidR="00461658" w:rsidRPr="00C62B73" w:rsidRDefault="00461658" w:rsidP="00461658">
      <w:pPr>
        <w:pStyle w:val="ListParagraph"/>
        <w:rPr>
          <w:rFonts w:cs="Arial"/>
          <w:sz w:val="24"/>
          <w:szCs w:val="24"/>
        </w:rPr>
      </w:pPr>
      <w:r w:rsidRPr="00C62B73">
        <w:rPr>
          <w:rFonts w:cs="Arial"/>
          <w:sz w:val="24"/>
          <w:szCs w:val="24"/>
        </w:rPr>
        <w:t>None of the above</w:t>
      </w:r>
      <w:r w:rsidRPr="00C62B73">
        <w:rPr>
          <w:rFonts w:cs="Arial"/>
          <w:sz w:val="24"/>
          <w:szCs w:val="24"/>
        </w:rPr>
        <w:tab/>
      </w:r>
      <w:r w:rsidRPr="00C62B73">
        <w:rPr>
          <w:rFonts w:cs="Arial"/>
          <w:sz w:val="24"/>
          <w:szCs w:val="24"/>
        </w:rPr>
        <w:tab/>
      </w:r>
      <w:r w:rsidR="004C08EA" w:rsidRPr="00C62B73">
        <w:rPr>
          <w:rFonts w:cs="Arial"/>
          <w:sz w:val="24"/>
          <w:szCs w:val="24"/>
        </w:rPr>
        <w:tab/>
      </w:r>
      <w:r w:rsidRPr="00C62B73">
        <w:rPr>
          <w:rFonts w:cs="Arial"/>
          <w:sz w:val="24"/>
          <w:szCs w:val="24"/>
        </w:rPr>
        <w:tab/>
      </w:r>
      <w:sdt>
        <w:sdtPr>
          <w:rPr>
            <w:rFonts w:cs="Arial"/>
            <w:sz w:val="24"/>
            <w:szCs w:val="24"/>
          </w:rPr>
          <w:id w:val="-1706397776"/>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5EC06F36" w14:textId="56DAF5B0" w:rsidR="00461658" w:rsidRPr="00C62B73" w:rsidRDefault="00461658" w:rsidP="00461658">
      <w:pPr>
        <w:pStyle w:val="ListParagraph"/>
        <w:rPr>
          <w:rFonts w:cs="Arial"/>
          <w:sz w:val="24"/>
          <w:szCs w:val="24"/>
        </w:rPr>
      </w:pPr>
      <w:r w:rsidRPr="00C62B73">
        <w:rPr>
          <w:rFonts w:cs="Arial"/>
          <w:sz w:val="24"/>
          <w:szCs w:val="24"/>
        </w:rPr>
        <w:t>Prefer not to say</w:t>
      </w:r>
      <w:r w:rsidRPr="00C62B73">
        <w:rPr>
          <w:rFonts w:cs="Arial"/>
          <w:sz w:val="24"/>
          <w:szCs w:val="24"/>
        </w:rPr>
        <w:tab/>
      </w:r>
      <w:r w:rsidRPr="00C62B73">
        <w:rPr>
          <w:rFonts w:cs="Arial"/>
          <w:sz w:val="24"/>
          <w:szCs w:val="24"/>
        </w:rPr>
        <w:tab/>
      </w:r>
      <w:r w:rsidR="004C08EA" w:rsidRPr="00C62B73">
        <w:rPr>
          <w:rFonts w:cs="Arial"/>
          <w:sz w:val="24"/>
          <w:szCs w:val="24"/>
        </w:rPr>
        <w:tab/>
      </w:r>
      <w:r w:rsidRPr="00C62B73">
        <w:rPr>
          <w:rFonts w:cs="Arial"/>
          <w:sz w:val="24"/>
          <w:szCs w:val="24"/>
        </w:rPr>
        <w:tab/>
      </w:r>
      <w:sdt>
        <w:sdtPr>
          <w:rPr>
            <w:rFonts w:cs="Arial"/>
            <w:sz w:val="24"/>
            <w:szCs w:val="24"/>
          </w:rPr>
          <w:id w:val="1616642393"/>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49CEF38D" w14:textId="77777777" w:rsidR="00461658" w:rsidRPr="00C62B73" w:rsidRDefault="00461658" w:rsidP="00910DA7">
      <w:pPr>
        <w:ind w:right="1417"/>
        <w:rPr>
          <w:rFonts w:ascii="Arial" w:hAnsi="Arial" w:cs="Arial"/>
        </w:rPr>
      </w:pPr>
    </w:p>
    <w:p w14:paraId="00E5CAD5" w14:textId="77777777" w:rsidR="00910DA7" w:rsidRPr="00C62B73" w:rsidRDefault="00910DA7" w:rsidP="00EF457F">
      <w:pPr>
        <w:tabs>
          <w:tab w:val="left" w:pos="709"/>
        </w:tabs>
        <w:ind w:right="1417"/>
        <w:rPr>
          <w:rFonts w:ascii="Arial" w:hAnsi="Arial" w:cs="Arial"/>
        </w:rPr>
      </w:pPr>
    </w:p>
    <w:p w14:paraId="2CA0A97F" w14:textId="77777777" w:rsidR="00910DA7" w:rsidRPr="00C62B73" w:rsidRDefault="00910DA7" w:rsidP="00EF457F">
      <w:pPr>
        <w:tabs>
          <w:tab w:val="left" w:pos="709"/>
        </w:tabs>
        <w:ind w:right="1417"/>
        <w:rPr>
          <w:rFonts w:ascii="Arial" w:hAnsi="Arial" w:cs="Arial"/>
        </w:rPr>
      </w:pPr>
    </w:p>
    <w:p w14:paraId="6E93EC60" w14:textId="77777777" w:rsidR="00910DA7" w:rsidRPr="00C62B73" w:rsidRDefault="00910DA7" w:rsidP="00EF457F">
      <w:pPr>
        <w:tabs>
          <w:tab w:val="left" w:pos="709"/>
        </w:tabs>
        <w:ind w:right="1417"/>
        <w:rPr>
          <w:rFonts w:ascii="Arial" w:hAnsi="Arial" w:cs="Arial"/>
        </w:rPr>
      </w:pPr>
    </w:p>
    <w:p w14:paraId="1C7EAD4C" w14:textId="77777777" w:rsidR="00910DA7" w:rsidRPr="00C62B73" w:rsidRDefault="00910DA7" w:rsidP="00EF457F">
      <w:pPr>
        <w:tabs>
          <w:tab w:val="left" w:pos="709"/>
        </w:tabs>
        <w:ind w:right="1417"/>
        <w:rPr>
          <w:rFonts w:ascii="Arial" w:hAnsi="Arial" w:cs="Arial"/>
        </w:rPr>
      </w:pPr>
    </w:p>
    <w:p w14:paraId="00B69328" w14:textId="77777777" w:rsidR="00910DA7" w:rsidRPr="00C62B73" w:rsidRDefault="00910DA7" w:rsidP="00EF457F">
      <w:pPr>
        <w:tabs>
          <w:tab w:val="left" w:pos="709"/>
        </w:tabs>
        <w:ind w:right="1417"/>
        <w:rPr>
          <w:rFonts w:ascii="Arial" w:hAnsi="Arial" w:cs="Arial"/>
        </w:rPr>
      </w:pPr>
    </w:p>
    <w:p w14:paraId="429C8B7E" w14:textId="42CAFF72" w:rsidR="00EF457F" w:rsidRPr="00C62B73" w:rsidRDefault="00461658" w:rsidP="00EF457F">
      <w:pPr>
        <w:tabs>
          <w:tab w:val="left" w:pos="709"/>
        </w:tabs>
        <w:ind w:right="1417"/>
        <w:rPr>
          <w:rFonts w:ascii="Arial" w:hAnsi="Arial" w:cs="Arial"/>
        </w:rPr>
      </w:pPr>
      <w:r w:rsidRPr="00C62B73">
        <w:rPr>
          <w:rFonts w:ascii="Arial" w:hAnsi="Arial" w:cs="Arial"/>
        </w:rPr>
        <w:lastRenderedPageBreak/>
        <w:t xml:space="preserve">Please put the relevant percentage next to the option that reflects your organisational profile. </w:t>
      </w:r>
      <w:r w:rsidRPr="00C62B73">
        <w:rPr>
          <w:rFonts w:ascii="Arial" w:hAnsi="Arial" w:cs="Arial"/>
        </w:rPr>
        <w:br/>
      </w:r>
    </w:p>
    <w:p w14:paraId="422031BF" w14:textId="77777777" w:rsidR="00EF457F" w:rsidRPr="00C62B73" w:rsidRDefault="00EF457F" w:rsidP="00EF457F">
      <w:pPr>
        <w:pStyle w:val="ListParagraph"/>
        <w:ind w:left="3937" w:right="1417"/>
        <w:rPr>
          <w:rFonts w:cs="Arial"/>
        </w:rPr>
      </w:pPr>
    </w:p>
    <w:p w14:paraId="0AEF189A" w14:textId="03E5D122" w:rsidR="00461658" w:rsidRPr="00C62B73" w:rsidRDefault="00461658" w:rsidP="004545FE">
      <w:pPr>
        <w:pStyle w:val="ListParagraph"/>
        <w:numPr>
          <w:ilvl w:val="0"/>
          <w:numId w:val="47"/>
        </w:numPr>
        <w:ind w:left="284" w:right="1417" w:hanging="284"/>
        <w:rPr>
          <w:rFonts w:cs="Arial"/>
        </w:rPr>
      </w:pPr>
      <w:r w:rsidRPr="00C62B73">
        <w:rPr>
          <w:rFonts w:cs="Arial"/>
          <w:sz w:val="24"/>
          <w:szCs w:val="24"/>
        </w:rPr>
        <w:t>What is the % breakdown of your board members and employees under the following categories?</w:t>
      </w:r>
      <w:r w:rsidRPr="00C62B73">
        <w:rPr>
          <w:rFonts w:cs="Arial"/>
        </w:rPr>
        <w:t xml:space="preserve"> </w:t>
      </w:r>
      <w:r w:rsidRPr="00C62B73">
        <w:rPr>
          <w:rFonts w:cs="Arial"/>
        </w:rPr>
        <w:br/>
      </w:r>
    </w:p>
    <w:tbl>
      <w:tblPr>
        <w:tblStyle w:val="TableGrid"/>
        <w:tblW w:w="0" w:type="auto"/>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12"/>
        <w:gridCol w:w="2927"/>
      </w:tblGrid>
      <w:tr w:rsidR="00BF608A" w:rsidRPr="00C62B73" w14:paraId="74BCB73C" w14:textId="77777777" w:rsidTr="002D176A">
        <w:trPr>
          <w:trHeight w:val="365"/>
        </w:trPr>
        <w:tc>
          <w:tcPr>
            <w:tcW w:w="5812" w:type="dxa"/>
            <w:vAlign w:val="center"/>
          </w:tcPr>
          <w:p w14:paraId="743AF4A8" w14:textId="77777777" w:rsidR="00BF608A" w:rsidRPr="00C62B73" w:rsidRDefault="00BF608A" w:rsidP="002D176A">
            <w:pPr>
              <w:pStyle w:val="ListParagraph"/>
              <w:ind w:left="0" w:right="1417"/>
              <w:rPr>
                <w:rFonts w:cs="Arial"/>
                <w:b/>
                <w:bCs/>
                <w:sz w:val="24"/>
              </w:rPr>
            </w:pPr>
            <w:r w:rsidRPr="00C62B73">
              <w:rPr>
                <w:rFonts w:cs="Arial"/>
                <w:b/>
                <w:bCs/>
                <w:sz w:val="24"/>
              </w:rPr>
              <w:t>Category</w:t>
            </w:r>
          </w:p>
        </w:tc>
        <w:tc>
          <w:tcPr>
            <w:tcW w:w="2927" w:type="dxa"/>
            <w:vAlign w:val="center"/>
          </w:tcPr>
          <w:p w14:paraId="14C8C1BA" w14:textId="77777777" w:rsidR="00BF608A" w:rsidRPr="00C62B73" w:rsidRDefault="00BF608A" w:rsidP="002D176A">
            <w:pPr>
              <w:pStyle w:val="ListParagraph"/>
              <w:ind w:left="0" w:right="1417"/>
              <w:rPr>
                <w:rFonts w:cs="Arial"/>
                <w:b/>
                <w:bCs/>
                <w:sz w:val="24"/>
              </w:rPr>
            </w:pPr>
            <w:r w:rsidRPr="00C62B73">
              <w:rPr>
                <w:rFonts w:cs="Arial"/>
                <w:b/>
                <w:bCs/>
                <w:sz w:val="24"/>
              </w:rPr>
              <w:t>Percentage</w:t>
            </w:r>
          </w:p>
        </w:tc>
      </w:tr>
      <w:tr w:rsidR="00BF608A" w:rsidRPr="00C62B73" w14:paraId="6DEDDF0A" w14:textId="77777777" w:rsidTr="002D176A">
        <w:trPr>
          <w:trHeight w:val="333"/>
        </w:trPr>
        <w:tc>
          <w:tcPr>
            <w:tcW w:w="5812" w:type="dxa"/>
            <w:vAlign w:val="center"/>
          </w:tcPr>
          <w:p w14:paraId="06CE819F" w14:textId="77777777" w:rsidR="00BF608A" w:rsidRPr="00C62B73" w:rsidRDefault="00BF608A" w:rsidP="002D176A">
            <w:pPr>
              <w:pStyle w:val="ListParagraph"/>
              <w:ind w:left="0" w:right="1417"/>
              <w:rPr>
                <w:rFonts w:cs="Arial"/>
                <w:sz w:val="24"/>
              </w:rPr>
            </w:pPr>
            <w:r w:rsidRPr="00C62B73">
              <w:rPr>
                <w:rFonts w:cs="Arial"/>
                <w:sz w:val="24"/>
              </w:rPr>
              <w:t>Disabled</w:t>
            </w:r>
          </w:p>
        </w:tc>
        <w:tc>
          <w:tcPr>
            <w:tcW w:w="2927" w:type="dxa"/>
            <w:vAlign w:val="center"/>
          </w:tcPr>
          <w:p w14:paraId="3B4F57F3" w14:textId="77777777" w:rsidR="00BF608A" w:rsidRPr="00C62B73" w:rsidRDefault="00BF608A" w:rsidP="002D176A">
            <w:pPr>
              <w:pStyle w:val="ListParagraph"/>
              <w:ind w:left="0" w:right="1417"/>
              <w:rPr>
                <w:rFonts w:cs="Arial"/>
                <w:sz w:val="24"/>
              </w:rPr>
            </w:pPr>
          </w:p>
        </w:tc>
      </w:tr>
      <w:tr w:rsidR="00BF608A" w:rsidRPr="00C62B73" w14:paraId="1C9296DB" w14:textId="77777777" w:rsidTr="002D176A">
        <w:trPr>
          <w:trHeight w:val="408"/>
        </w:trPr>
        <w:tc>
          <w:tcPr>
            <w:tcW w:w="5812" w:type="dxa"/>
            <w:vAlign w:val="center"/>
          </w:tcPr>
          <w:p w14:paraId="599273B3" w14:textId="77777777" w:rsidR="00BF608A" w:rsidRPr="00C62B73" w:rsidRDefault="00BF608A" w:rsidP="002D176A">
            <w:pPr>
              <w:pStyle w:val="ListParagraph"/>
              <w:ind w:left="0" w:right="1417"/>
              <w:rPr>
                <w:rFonts w:cs="Arial"/>
                <w:sz w:val="24"/>
              </w:rPr>
            </w:pPr>
            <w:r w:rsidRPr="00C62B73">
              <w:rPr>
                <w:rFonts w:cs="Arial"/>
                <w:sz w:val="24"/>
              </w:rPr>
              <w:t>Ethnic minorities</w:t>
            </w:r>
          </w:p>
        </w:tc>
        <w:tc>
          <w:tcPr>
            <w:tcW w:w="2927" w:type="dxa"/>
            <w:vAlign w:val="center"/>
          </w:tcPr>
          <w:p w14:paraId="626D779C" w14:textId="77777777" w:rsidR="00BF608A" w:rsidRPr="00C62B73" w:rsidRDefault="00BF608A" w:rsidP="002D176A">
            <w:pPr>
              <w:pStyle w:val="ListParagraph"/>
              <w:ind w:left="0" w:right="1417"/>
              <w:rPr>
                <w:rFonts w:cs="Arial"/>
                <w:sz w:val="24"/>
              </w:rPr>
            </w:pPr>
          </w:p>
        </w:tc>
      </w:tr>
      <w:tr w:rsidR="00BF608A" w:rsidRPr="00C62B73" w14:paraId="0B784965" w14:textId="77777777" w:rsidTr="002D176A">
        <w:trPr>
          <w:trHeight w:val="415"/>
        </w:trPr>
        <w:tc>
          <w:tcPr>
            <w:tcW w:w="5812" w:type="dxa"/>
            <w:vAlign w:val="center"/>
          </w:tcPr>
          <w:p w14:paraId="3EB21AB6" w14:textId="77777777" w:rsidR="00BF608A" w:rsidRPr="00C62B73" w:rsidRDefault="00BF608A" w:rsidP="002D176A">
            <w:pPr>
              <w:pStyle w:val="ListParagraph"/>
              <w:ind w:left="0" w:right="1417"/>
              <w:rPr>
                <w:rFonts w:cs="Arial"/>
                <w:sz w:val="24"/>
              </w:rPr>
            </w:pPr>
            <w:r w:rsidRPr="00C62B73">
              <w:rPr>
                <w:rFonts w:cs="Arial"/>
                <w:sz w:val="24"/>
              </w:rPr>
              <w:t>Non-Binary</w:t>
            </w:r>
          </w:p>
        </w:tc>
        <w:tc>
          <w:tcPr>
            <w:tcW w:w="2927" w:type="dxa"/>
            <w:vAlign w:val="center"/>
          </w:tcPr>
          <w:p w14:paraId="51B79913" w14:textId="77777777" w:rsidR="00BF608A" w:rsidRPr="00C62B73" w:rsidRDefault="00BF608A" w:rsidP="002D176A">
            <w:pPr>
              <w:pStyle w:val="ListParagraph"/>
              <w:ind w:left="0" w:right="1417"/>
              <w:rPr>
                <w:rFonts w:cs="Arial"/>
                <w:sz w:val="24"/>
              </w:rPr>
            </w:pPr>
          </w:p>
        </w:tc>
      </w:tr>
      <w:tr w:rsidR="00BF608A" w:rsidRPr="00C62B73" w14:paraId="59BBF6C5" w14:textId="77777777" w:rsidTr="002D176A">
        <w:trPr>
          <w:trHeight w:val="419"/>
        </w:trPr>
        <w:tc>
          <w:tcPr>
            <w:tcW w:w="5812" w:type="dxa"/>
            <w:vAlign w:val="center"/>
          </w:tcPr>
          <w:p w14:paraId="20A452DA" w14:textId="77777777" w:rsidR="00BF608A" w:rsidRPr="00C62B73" w:rsidRDefault="00BF608A" w:rsidP="002D176A">
            <w:pPr>
              <w:pStyle w:val="ListParagraph"/>
              <w:ind w:left="0" w:right="1417"/>
              <w:rPr>
                <w:rFonts w:cs="Arial"/>
                <w:sz w:val="24"/>
              </w:rPr>
            </w:pPr>
            <w:r w:rsidRPr="00C62B73">
              <w:rPr>
                <w:rFonts w:cs="Arial"/>
                <w:sz w:val="24"/>
              </w:rPr>
              <w:t>Women</w:t>
            </w:r>
          </w:p>
        </w:tc>
        <w:tc>
          <w:tcPr>
            <w:tcW w:w="2927" w:type="dxa"/>
            <w:vAlign w:val="center"/>
          </w:tcPr>
          <w:p w14:paraId="5B0B40A6" w14:textId="77777777" w:rsidR="00BF608A" w:rsidRPr="00C62B73" w:rsidRDefault="00BF608A" w:rsidP="002D176A">
            <w:pPr>
              <w:pStyle w:val="ListParagraph"/>
              <w:ind w:left="0" w:right="1417"/>
              <w:rPr>
                <w:rFonts w:cs="Arial"/>
                <w:sz w:val="24"/>
              </w:rPr>
            </w:pPr>
          </w:p>
        </w:tc>
      </w:tr>
      <w:tr w:rsidR="00BF608A" w:rsidRPr="00C62B73" w14:paraId="465AED33" w14:textId="77777777" w:rsidTr="002D176A">
        <w:trPr>
          <w:trHeight w:val="413"/>
        </w:trPr>
        <w:tc>
          <w:tcPr>
            <w:tcW w:w="5812" w:type="dxa"/>
            <w:vAlign w:val="center"/>
          </w:tcPr>
          <w:p w14:paraId="1AF6D4EF" w14:textId="77777777" w:rsidR="00BF608A" w:rsidRPr="00C62B73" w:rsidRDefault="00BF608A" w:rsidP="002D176A">
            <w:pPr>
              <w:pStyle w:val="ListParagraph"/>
              <w:ind w:left="0" w:right="1417"/>
              <w:rPr>
                <w:rFonts w:cs="Arial"/>
                <w:sz w:val="24"/>
              </w:rPr>
            </w:pPr>
            <w:r w:rsidRPr="00C62B73">
              <w:rPr>
                <w:rFonts w:cs="Arial"/>
                <w:sz w:val="24"/>
              </w:rPr>
              <w:t>Not known</w:t>
            </w:r>
          </w:p>
        </w:tc>
        <w:tc>
          <w:tcPr>
            <w:tcW w:w="2927" w:type="dxa"/>
            <w:vAlign w:val="center"/>
          </w:tcPr>
          <w:p w14:paraId="0A53A7D9" w14:textId="77777777" w:rsidR="00BF608A" w:rsidRPr="00C62B73" w:rsidRDefault="00BF608A" w:rsidP="002D176A">
            <w:pPr>
              <w:pStyle w:val="ListParagraph"/>
              <w:ind w:left="0" w:right="1417"/>
              <w:rPr>
                <w:rFonts w:cs="Arial"/>
                <w:sz w:val="24"/>
              </w:rPr>
            </w:pPr>
          </w:p>
        </w:tc>
      </w:tr>
      <w:tr w:rsidR="00BF608A" w:rsidRPr="00C62B73" w14:paraId="78FFBEE8" w14:textId="77777777" w:rsidTr="002D176A">
        <w:trPr>
          <w:trHeight w:val="418"/>
        </w:trPr>
        <w:tc>
          <w:tcPr>
            <w:tcW w:w="5812" w:type="dxa"/>
            <w:vAlign w:val="center"/>
          </w:tcPr>
          <w:p w14:paraId="294A8E4D" w14:textId="77777777" w:rsidR="00BF608A" w:rsidRPr="00C62B73" w:rsidRDefault="00BF608A" w:rsidP="002D176A">
            <w:pPr>
              <w:pStyle w:val="ListParagraph"/>
              <w:ind w:left="0" w:right="1417"/>
              <w:rPr>
                <w:rFonts w:cs="Arial"/>
                <w:sz w:val="24"/>
              </w:rPr>
            </w:pPr>
            <w:r w:rsidRPr="00C62B73">
              <w:rPr>
                <w:rFonts w:cs="Arial"/>
                <w:sz w:val="24"/>
              </w:rPr>
              <w:t>Prefer not to say</w:t>
            </w:r>
          </w:p>
        </w:tc>
        <w:tc>
          <w:tcPr>
            <w:tcW w:w="2927" w:type="dxa"/>
            <w:vAlign w:val="center"/>
          </w:tcPr>
          <w:p w14:paraId="2C41F278" w14:textId="77777777" w:rsidR="00BF608A" w:rsidRPr="00C62B73" w:rsidRDefault="00BF608A" w:rsidP="002D176A">
            <w:pPr>
              <w:pStyle w:val="ListParagraph"/>
              <w:ind w:left="0" w:right="1417"/>
              <w:rPr>
                <w:rFonts w:cs="Arial"/>
                <w:sz w:val="24"/>
              </w:rPr>
            </w:pPr>
          </w:p>
        </w:tc>
      </w:tr>
    </w:tbl>
    <w:p w14:paraId="422E719B" w14:textId="77777777" w:rsidR="00461658" w:rsidRPr="00C62B73" w:rsidRDefault="00461658" w:rsidP="00BF608A">
      <w:pPr>
        <w:ind w:right="1417"/>
        <w:rPr>
          <w:rFonts w:cs="Arial"/>
        </w:rPr>
      </w:pPr>
    </w:p>
    <w:p w14:paraId="0AC92858" w14:textId="77777777" w:rsidR="00461658" w:rsidRPr="00C62B73" w:rsidRDefault="00461658" w:rsidP="00461658">
      <w:pPr>
        <w:ind w:left="142" w:right="1417"/>
        <w:rPr>
          <w:rFonts w:ascii="Arial" w:hAnsi="Arial" w:cs="Arial"/>
        </w:rPr>
      </w:pPr>
    </w:p>
    <w:p w14:paraId="4FA068E2" w14:textId="77777777" w:rsidR="004545FE" w:rsidRPr="00C62B73" w:rsidRDefault="004545FE" w:rsidP="00A8007D">
      <w:pPr>
        <w:pStyle w:val="ListParagraph"/>
        <w:numPr>
          <w:ilvl w:val="0"/>
          <w:numId w:val="49"/>
        </w:numPr>
        <w:ind w:right="1417"/>
        <w:rPr>
          <w:rFonts w:cs="Arial"/>
          <w:sz w:val="24"/>
        </w:rPr>
      </w:pPr>
      <w:r w:rsidRPr="00C62B73">
        <w:rPr>
          <w:rFonts w:cs="Arial"/>
          <w:sz w:val="24"/>
        </w:rPr>
        <w:t xml:space="preserve">What is the % breakdown of the age demographic of your company? </w:t>
      </w:r>
    </w:p>
    <w:p w14:paraId="308EE267" w14:textId="02233251" w:rsidR="00A1586C" w:rsidRPr="00C62B73" w:rsidRDefault="00A1586C" w:rsidP="004545FE">
      <w:pPr>
        <w:pStyle w:val="ListParagraph"/>
        <w:tabs>
          <w:tab w:val="left" w:pos="1701"/>
        </w:tabs>
        <w:ind w:left="284" w:right="1417" w:firstLine="142"/>
        <w:rPr>
          <w:rFonts w:cs="Arial"/>
          <w:sz w:val="24"/>
          <w:szCs w:val="24"/>
        </w:rPr>
      </w:pPr>
    </w:p>
    <w:tbl>
      <w:tblPr>
        <w:tblStyle w:val="TableGrid"/>
        <w:tblW w:w="0" w:type="auto"/>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953"/>
        <w:gridCol w:w="2927"/>
      </w:tblGrid>
      <w:tr w:rsidR="00A1586C" w:rsidRPr="00C62B73" w14:paraId="57E06C39" w14:textId="77777777" w:rsidTr="002D176A">
        <w:trPr>
          <w:trHeight w:val="402"/>
        </w:trPr>
        <w:tc>
          <w:tcPr>
            <w:tcW w:w="5953" w:type="dxa"/>
            <w:vAlign w:val="center"/>
          </w:tcPr>
          <w:p w14:paraId="2027D4D1" w14:textId="77777777" w:rsidR="00A1586C" w:rsidRPr="00C62B73" w:rsidRDefault="00A1586C" w:rsidP="002D176A">
            <w:pPr>
              <w:pStyle w:val="ListParagraph"/>
              <w:tabs>
                <w:tab w:val="left" w:pos="1701"/>
              </w:tabs>
              <w:ind w:left="0" w:right="1417"/>
              <w:rPr>
                <w:rFonts w:cs="Arial"/>
                <w:b/>
                <w:bCs/>
                <w:sz w:val="24"/>
              </w:rPr>
            </w:pPr>
            <w:r w:rsidRPr="00C62B73">
              <w:rPr>
                <w:rFonts w:cs="Arial"/>
                <w:b/>
                <w:bCs/>
                <w:sz w:val="24"/>
              </w:rPr>
              <w:t>Age range</w:t>
            </w:r>
          </w:p>
        </w:tc>
        <w:tc>
          <w:tcPr>
            <w:tcW w:w="2927" w:type="dxa"/>
            <w:vAlign w:val="center"/>
          </w:tcPr>
          <w:p w14:paraId="331C1863" w14:textId="77777777" w:rsidR="00A1586C" w:rsidRPr="00C62B73" w:rsidRDefault="00A1586C" w:rsidP="002D176A">
            <w:pPr>
              <w:pStyle w:val="ListParagraph"/>
              <w:tabs>
                <w:tab w:val="left" w:pos="1701"/>
              </w:tabs>
              <w:ind w:left="0" w:right="1417"/>
              <w:rPr>
                <w:rFonts w:cs="Arial"/>
                <w:b/>
                <w:bCs/>
                <w:sz w:val="24"/>
              </w:rPr>
            </w:pPr>
            <w:r w:rsidRPr="00C62B73">
              <w:rPr>
                <w:rFonts w:cs="Arial"/>
                <w:b/>
                <w:bCs/>
                <w:sz w:val="24"/>
              </w:rPr>
              <w:t>Percentage</w:t>
            </w:r>
          </w:p>
        </w:tc>
      </w:tr>
      <w:tr w:rsidR="00A1586C" w:rsidRPr="00C62B73" w14:paraId="5808AE96" w14:textId="77777777" w:rsidTr="002D176A">
        <w:trPr>
          <w:trHeight w:val="351"/>
        </w:trPr>
        <w:tc>
          <w:tcPr>
            <w:tcW w:w="5953" w:type="dxa"/>
            <w:vAlign w:val="center"/>
          </w:tcPr>
          <w:p w14:paraId="57A4B3E0" w14:textId="77777777" w:rsidR="00A1586C" w:rsidRPr="00C62B73" w:rsidRDefault="00A1586C" w:rsidP="002D176A">
            <w:pPr>
              <w:pStyle w:val="ListParagraph"/>
              <w:tabs>
                <w:tab w:val="left" w:pos="1701"/>
              </w:tabs>
              <w:ind w:left="0" w:right="1417"/>
              <w:rPr>
                <w:rFonts w:cs="Arial"/>
                <w:sz w:val="24"/>
              </w:rPr>
            </w:pPr>
            <w:r w:rsidRPr="00C62B73">
              <w:rPr>
                <w:rFonts w:cs="Arial"/>
                <w:sz w:val="24"/>
              </w:rPr>
              <w:t>Up to 30</w:t>
            </w:r>
          </w:p>
        </w:tc>
        <w:tc>
          <w:tcPr>
            <w:tcW w:w="2927" w:type="dxa"/>
            <w:vAlign w:val="center"/>
          </w:tcPr>
          <w:p w14:paraId="64958B2A" w14:textId="77777777" w:rsidR="00A1586C" w:rsidRPr="00C62B73" w:rsidRDefault="00A1586C" w:rsidP="002D176A">
            <w:pPr>
              <w:pStyle w:val="ListParagraph"/>
              <w:tabs>
                <w:tab w:val="left" w:pos="1701"/>
              </w:tabs>
              <w:ind w:left="0" w:right="1417"/>
              <w:rPr>
                <w:rFonts w:cs="Arial"/>
                <w:sz w:val="24"/>
              </w:rPr>
            </w:pPr>
          </w:p>
        </w:tc>
      </w:tr>
      <w:tr w:rsidR="00A1586C" w:rsidRPr="00C62B73" w14:paraId="08E2D47B" w14:textId="77777777" w:rsidTr="002D176A">
        <w:trPr>
          <w:trHeight w:val="341"/>
        </w:trPr>
        <w:tc>
          <w:tcPr>
            <w:tcW w:w="5953" w:type="dxa"/>
            <w:vAlign w:val="center"/>
          </w:tcPr>
          <w:p w14:paraId="601E92A6" w14:textId="77777777" w:rsidR="00A1586C" w:rsidRPr="00C62B73" w:rsidRDefault="00A1586C" w:rsidP="002D176A">
            <w:pPr>
              <w:pStyle w:val="ListParagraph"/>
              <w:tabs>
                <w:tab w:val="left" w:pos="1701"/>
              </w:tabs>
              <w:ind w:left="0" w:right="1417"/>
              <w:rPr>
                <w:rFonts w:cs="Arial"/>
                <w:sz w:val="24"/>
              </w:rPr>
            </w:pPr>
            <w:r w:rsidRPr="00C62B73">
              <w:rPr>
                <w:rFonts w:cs="Arial"/>
                <w:sz w:val="24"/>
              </w:rPr>
              <w:t>31 – 45</w:t>
            </w:r>
          </w:p>
        </w:tc>
        <w:tc>
          <w:tcPr>
            <w:tcW w:w="2927" w:type="dxa"/>
            <w:vAlign w:val="center"/>
          </w:tcPr>
          <w:p w14:paraId="0FECC233" w14:textId="77777777" w:rsidR="00A1586C" w:rsidRPr="00C62B73" w:rsidRDefault="00A1586C" w:rsidP="002D176A">
            <w:pPr>
              <w:pStyle w:val="ListParagraph"/>
              <w:tabs>
                <w:tab w:val="left" w:pos="1701"/>
              </w:tabs>
              <w:ind w:left="0" w:right="1417"/>
              <w:rPr>
                <w:rFonts w:cs="Arial"/>
                <w:sz w:val="24"/>
              </w:rPr>
            </w:pPr>
          </w:p>
        </w:tc>
      </w:tr>
      <w:tr w:rsidR="00A1586C" w:rsidRPr="00C62B73" w14:paraId="46557450" w14:textId="77777777" w:rsidTr="002D176A">
        <w:trPr>
          <w:trHeight w:val="345"/>
        </w:trPr>
        <w:tc>
          <w:tcPr>
            <w:tcW w:w="5953" w:type="dxa"/>
            <w:vAlign w:val="center"/>
          </w:tcPr>
          <w:p w14:paraId="00FE1DC6" w14:textId="77777777" w:rsidR="00A1586C" w:rsidRPr="00C62B73" w:rsidRDefault="00A1586C" w:rsidP="002D176A">
            <w:pPr>
              <w:pStyle w:val="ListParagraph"/>
              <w:tabs>
                <w:tab w:val="left" w:pos="1701"/>
              </w:tabs>
              <w:ind w:left="0" w:right="1417"/>
              <w:rPr>
                <w:rFonts w:cs="Arial"/>
                <w:sz w:val="24"/>
              </w:rPr>
            </w:pPr>
            <w:r w:rsidRPr="00C62B73">
              <w:rPr>
                <w:rFonts w:cs="Arial"/>
                <w:sz w:val="24"/>
              </w:rPr>
              <w:t>46 – 64</w:t>
            </w:r>
          </w:p>
        </w:tc>
        <w:tc>
          <w:tcPr>
            <w:tcW w:w="2927" w:type="dxa"/>
            <w:vAlign w:val="center"/>
          </w:tcPr>
          <w:p w14:paraId="2FC8D30D" w14:textId="77777777" w:rsidR="00A1586C" w:rsidRPr="00C62B73" w:rsidRDefault="00A1586C" w:rsidP="002D176A">
            <w:pPr>
              <w:pStyle w:val="ListParagraph"/>
              <w:tabs>
                <w:tab w:val="left" w:pos="1701"/>
              </w:tabs>
              <w:ind w:left="0" w:right="1417"/>
              <w:rPr>
                <w:rFonts w:cs="Arial"/>
                <w:sz w:val="24"/>
              </w:rPr>
            </w:pPr>
          </w:p>
        </w:tc>
      </w:tr>
      <w:tr w:rsidR="00A1586C" w:rsidRPr="00C62B73" w14:paraId="38032DB9" w14:textId="77777777" w:rsidTr="002D176A">
        <w:trPr>
          <w:trHeight w:val="335"/>
        </w:trPr>
        <w:tc>
          <w:tcPr>
            <w:tcW w:w="5953" w:type="dxa"/>
            <w:vAlign w:val="center"/>
          </w:tcPr>
          <w:p w14:paraId="575BF731" w14:textId="77777777" w:rsidR="00A1586C" w:rsidRPr="00C62B73" w:rsidRDefault="00A1586C" w:rsidP="002D176A">
            <w:pPr>
              <w:pStyle w:val="ListParagraph"/>
              <w:tabs>
                <w:tab w:val="left" w:pos="1701"/>
              </w:tabs>
              <w:ind w:left="0" w:right="1417"/>
              <w:rPr>
                <w:rFonts w:cs="Arial"/>
                <w:sz w:val="24"/>
              </w:rPr>
            </w:pPr>
            <w:r w:rsidRPr="00C62B73">
              <w:rPr>
                <w:rFonts w:cs="Arial"/>
                <w:sz w:val="24"/>
              </w:rPr>
              <w:t>65+</w:t>
            </w:r>
          </w:p>
        </w:tc>
        <w:tc>
          <w:tcPr>
            <w:tcW w:w="2927" w:type="dxa"/>
            <w:vAlign w:val="center"/>
          </w:tcPr>
          <w:p w14:paraId="7E26F7F3" w14:textId="77777777" w:rsidR="00A1586C" w:rsidRPr="00C62B73" w:rsidRDefault="00A1586C" w:rsidP="002D176A">
            <w:pPr>
              <w:pStyle w:val="ListParagraph"/>
              <w:tabs>
                <w:tab w:val="left" w:pos="1701"/>
              </w:tabs>
              <w:ind w:left="0" w:right="1417"/>
              <w:rPr>
                <w:rFonts w:cs="Arial"/>
                <w:sz w:val="24"/>
              </w:rPr>
            </w:pPr>
          </w:p>
        </w:tc>
      </w:tr>
    </w:tbl>
    <w:p w14:paraId="1B4DF0CB" w14:textId="77777777" w:rsidR="00A1586C" w:rsidRPr="00C62B73" w:rsidRDefault="00A1586C" w:rsidP="00461658">
      <w:pPr>
        <w:pStyle w:val="ListParagraph"/>
        <w:tabs>
          <w:tab w:val="left" w:pos="1701"/>
        </w:tabs>
        <w:ind w:left="709" w:right="1417"/>
        <w:rPr>
          <w:rFonts w:cs="Arial"/>
          <w:sz w:val="24"/>
          <w:szCs w:val="24"/>
        </w:rPr>
      </w:pPr>
    </w:p>
    <w:p w14:paraId="60BE5DD9" w14:textId="77777777" w:rsidR="00A1586C" w:rsidRPr="00C62B73" w:rsidRDefault="00A1586C" w:rsidP="00461658">
      <w:pPr>
        <w:pStyle w:val="ListParagraph"/>
        <w:tabs>
          <w:tab w:val="left" w:pos="1701"/>
        </w:tabs>
        <w:ind w:left="709" w:right="1417"/>
        <w:rPr>
          <w:rFonts w:cs="Arial"/>
          <w:sz w:val="24"/>
          <w:szCs w:val="24"/>
        </w:rPr>
      </w:pPr>
    </w:p>
    <w:p w14:paraId="04F0A4D0" w14:textId="77777777" w:rsidR="00461658" w:rsidRPr="00C62B73" w:rsidRDefault="00461658" w:rsidP="00A8007D">
      <w:pPr>
        <w:ind w:right="1417"/>
        <w:rPr>
          <w:rFonts w:ascii="Arial" w:hAnsi="Arial" w:cs="Arial"/>
        </w:rPr>
      </w:pPr>
    </w:p>
    <w:p w14:paraId="4CEC33C9" w14:textId="2D787FF3" w:rsidR="00461658" w:rsidRPr="00C62B73" w:rsidRDefault="00461658" w:rsidP="00E46BF8">
      <w:pPr>
        <w:rPr>
          <w:rFonts w:ascii="Arial" w:hAnsi="Arial" w:cs="Arial"/>
        </w:rPr>
      </w:pPr>
      <w:r w:rsidRPr="00C62B73">
        <w:rPr>
          <w:rFonts w:ascii="Arial" w:hAnsi="Arial" w:cs="Arial"/>
        </w:rPr>
        <w:t>Bidders should provide a copy of their equality</w:t>
      </w:r>
      <w:r w:rsidR="007E6CF6" w:rsidRPr="00C62B73">
        <w:rPr>
          <w:rFonts w:ascii="Arial" w:hAnsi="Arial" w:cs="Arial"/>
        </w:rPr>
        <w:t xml:space="preserve"> diversity and inclusion </w:t>
      </w:r>
      <w:r w:rsidRPr="00C62B73">
        <w:rPr>
          <w:rFonts w:ascii="Arial" w:hAnsi="Arial" w:cs="Arial"/>
        </w:rPr>
        <w:t>policy</w:t>
      </w:r>
      <w:r w:rsidRPr="00C62B73">
        <w:rPr>
          <w:rFonts w:ascii="Arial" w:hAnsi="Arial" w:cs="Arial"/>
          <w:b/>
          <w:bCs/>
        </w:rPr>
        <w:t xml:space="preserve"> </w:t>
      </w:r>
      <w:r w:rsidRPr="00C62B73">
        <w:rPr>
          <w:rFonts w:ascii="Arial" w:hAnsi="Arial" w:cs="Arial"/>
        </w:rPr>
        <w:t xml:space="preserve">with their bid.              </w:t>
      </w:r>
    </w:p>
    <w:p w14:paraId="1C8B7825" w14:textId="7650B48F" w:rsidR="00461658" w:rsidRPr="00C62B73" w:rsidRDefault="00461658" w:rsidP="00461658">
      <w:pPr>
        <w:ind w:right="1417"/>
        <w:rPr>
          <w:rFonts w:ascii="Arial" w:hAnsi="Arial" w:cs="Arial"/>
        </w:rPr>
      </w:pPr>
    </w:p>
    <w:p w14:paraId="12F928BC" w14:textId="77777777" w:rsidR="00C96534" w:rsidRPr="00C62B73" w:rsidRDefault="00C96534">
      <w:pPr>
        <w:rPr>
          <w:sz w:val="22"/>
          <w:szCs w:val="22"/>
        </w:rPr>
      </w:pPr>
    </w:p>
    <w:p w14:paraId="467E7E98" w14:textId="5B147B33" w:rsidR="00C86FE4" w:rsidRPr="00FC4966" w:rsidRDefault="00F44B15" w:rsidP="00C96534">
      <w:pPr>
        <w:rPr>
          <w:rFonts w:asciiTheme="minorBidi" w:hAnsiTheme="minorBidi" w:cstheme="minorBidi"/>
          <w:b/>
          <w:bCs/>
        </w:rPr>
      </w:pPr>
      <w:r w:rsidRPr="002D176A">
        <w:rPr>
          <w:rFonts w:asciiTheme="minorBidi" w:hAnsiTheme="minorBidi" w:cstheme="minorBidi"/>
          <w:b/>
          <w:bCs/>
        </w:rPr>
        <w:t xml:space="preserve">PLEASE RETURN YOUR COMPLETED </w:t>
      </w:r>
      <w:r w:rsidR="00C96534" w:rsidRPr="002D176A">
        <w:rPr>
          <w:rFonts w:asciiTheme="minorBidi" w:hAnsiTheme="minorBidi" w:cstheme="minorBidi"/>
          <w:b/>
          <w:bCs/>
        </w:rPr>
        <w:t xml:space="preserve">MONITORING </w:t>
      </w:r>
      <w:r w:rsidR="001F1106" w:rsidRPr="002D176A">
        <w:rPr>
          <w:rFonts w:asciiTheme="minorBidi" w:hAnsiTheme="minorBidi" w:cstheme="minorBidi"/>
          <w:b/>
          <w:bCs/>
        </w:rPr>
        <w:t>QUESTIONNAIR</w:t>
      </w:r>
      <w:r w:rsidR="00C96534" w:rsidRPr="002D176A">
        <w:rPr>
          <w:rFonts w:asciiTheme="minorBidi" w:hAnsiTheme="minorBidi" w:cstheme="minorBidi"/>
          <w:b/>
          <w:bCs/>
        </w:rPr>
        <w:t>E TO</w:t>
      </w:r>
      <w:r w:rsidR="00FC4966" w:rsidRPr="002D176A">
        <w:rPr>
          <w:rFonts w:asciiTheme="minorBidi" w:hAnsiTheme="minorBidi" w:cstheme="minorBidi"/>
          <w:b/>
          <w:bCs/>
        </w:rPr>
        <w:t xml:space="preserve">: </w:t>
      </w:r>
      <w:r w:rsidR="00C96534" w:rsidRPr="002D176A">
        <w:rPr>
          <w:rFonts w:asciiTheme="minorBidi" w:hAnsiTheme="minorBidi" w:cstheme="minorBidi"/>
          <w:b/>
          <w:bCs/>
        </w:rPr>
        <w:t>EDIProcurement@local.gov.uk</w:t>
      </w:r>
    </w:p>
    <w:sectPr w:rsidR="00C86FE4" w:rsidRPr="00FC4966" w:rsidSect="00E0378A">
      <w:headerReference w:type="default" r:id="rId23"/>
      <w:pgSz w:w="11906" w:h="16838"/>
      <w:pgMar w:top="1440" w:right="1134"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BB2D" w14:textId="77777777" w:rsidR="0007173E" w:rsidRDefault="0007173E">
      <w:r>
        <w:separator/>
      </w:r>
    </w:p>
  </w:endnote>
  <w:endnote w:type="continuationSeparator" w:id="0">
    <w:p w14:paraId="02B40CF7" w14:textId="77777777" w:rsidR="0007173E" w:rsidRDefault="0007173E">
      <w:r>
        <w:continuationSeparator/>
      </w:r>
    </w:p>
  </w:endnote>
  <w:endnote w:type="continuationNotice" w:id="1">
    <w:p w14:paraId="5EA71CFE" w14:textId="77777777" w:rsidR="0007173E" w:rsidRDefault="00071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8B96" w14:textId="77777777" w:rsidR="00E0378A" w:rsidRDefault="00044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04B429" w14:textId="77777777" w:rsidR="00E0378A" w:rsidRDefault="00E037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2919" w14:textId="77777777" w:rsidR="00E0378A" w:rsidRDefault="00E0378A" w:rsidP="00E0378A">
    <w:pPr>
      <w:pStyle w:val="ListParagraph"/>
      <w:rPr>
        <w:rStyle w:val="PageNumber"/>
        <w:sz w:val="16"/>
        <w:szCs w:val="16"/>
      </w:rPr>
    </w:pPr>
  </w:p>
  <w:p w14:paraId="2F6C6FFC" w14:textId="4AADC234" w:rsidR="00E0378A" w:rsidRPr="005761D1" w:rsidRDefault="000446BE" w:rsidP="008A3722">
    <w:pPr>
      <w:ind w:hanging="709"/>
      <w:rPr>
        <w:rStyle w:val="PageNumber"/>
        <w:sz w:val="16"/>
        <w:szCs w:val="16"/>
      </w:rPr>
    </w:pPr>
    <w:r>
      <w:rPr>
        <w:rStyle w:val="PageNumber"/>
        <w:sz w:val="16"/>
        <w:szCs w:val="16"/>
      </w:rPr>
      <w:t>Invitation to Tender £</w:t>
    </w:r>
    <w:r w:rsidR="009207D8">
      <w:rPr>
        <w:rStyle w:val="PageNumber"/>
        <w:sz w:val="16"/>
        <w:szCs w:val="16"/>
      </w:rPr>
      <w:t>30,001</w:t>
    </w:r>
    <w:r w:rsidR="008A3722">
      <w:rPr>
        <w:rStyle w:val="PageNumber"/>
        <w:sz w:val="16"/>
        <w:szCs w:val="16"/>
      </w:rPr>
      <w:t>-</w:t>
    </w:r>
    <w:r w:rsidR="004E5261">
      <w:rPr>
        <w:rStyle w:val="PageNumber"/>
        <w:sz w:val="16"/>
        <w:szCs w:val="16"/>
      </w:rPr>
      <w:t>£</w:t>
    </w:r>
    <w:r w:rsidR="00963249">
      <w:rPr>
        <w:rStyle w:val="PageNumber"/>
        <w:sz w:val="16"/>
        <w:szCs w:val="16"/>
      </w:rPr>
      <w:t>207,719</w:t>
    </w:r>
    <w:r w:rsidR="008A3722">
      <w:rPr>
        <w:rStyle w:val="PageNumber"/>
        <w:sz w:val="16"/>
        <w:szCs w:val="16"/>
      </w:rPr>
      <w:t xml:space="preserve"> </w:t>
    </w:r>
    <w:r>
      <w:rPr>
        <w:rStyle w:val="PageNumber"/>
        <w:sz w:val="16"/>
        <w:szCs w:val="16"/>
      </w:rPr>
      <w:t>Updated</w:t>
    </w:r>
    <w:r w:rsidR="009207D8">
      <w:rPr>
        <w:rStyle w:val="PageNumber"/>
        <w:sz w:val="16"/>
        <w:szCs w:val="16"/>
      </w:rPr>
      <w:t xml:space="preserve"> </w:t>
    </w:r>
    <w:r w:rsidR="00C02854">
      <w:rPr>
        <w:rStyle w:val="PageNumber"/>
        <w:sz w:val="16"/>
        <w:szCs w:val="16"/>
      </w:rPr>
      <w:t>February 2025</w:t>
    </w:r>
  </w:p>
  <w:p w14:paraId="6E10F075" w14:textId="77777777" w:rsidR="00E0378A" w:rsidRPr="006C4700" w:rsidRDefault="000446BE" w:rsidP="00E0378A">
    <w:pPr>
      <w:pStyle w:val="ListParagraph"/>
      <w:rPr>
        <w:sz w:val="18"/>
        <w:szCs w:val="18"/>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Pr>
        <w:rStyle w:val="PageNumber"/>
        <w:sz w:val="16"/>
        <w:szCs w:val="16"/>
      </w:rPr>
      <w:t xml:space="preserve">                  </w:t>
    </w:r>
  </w:p>
  <w:p w14:paraId="1AE5B783" w14:textId="77777777" w:rsidR="00E0378A" w:rsidRPr="00891D92" w:rsidRDefault="00E0378A" w:rsidP="00E0378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8783" w14:textId="77777777" w:rsidR="00E0378A" w:rsidRDefault="000446BE">
    <w:pPr>
      <w:pStyle w:val="Footer"/>
      <w:rPr>
        <w:rStyle w:val="PageNumber"/>
        <w:sz w:val="16"/>
        <w:szCs w:val="16"/>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28</w:t>
    </w:r>
    <w:r w:rsidRPr="00891D92">
      <w:rPr>
        <w:rStyle w:val="PageNumber"/>
        <w:sz w:val="16"/>
        <w:szCs w:val="16"/>
      </w:rPr>
      <w:fldChar w:fldCharType="end"/>
    </w:r>
    <w:r>
      <w:rPr>
        <w:rStyle w:val="PageNumber"/>
        <w:sz w:val="16"/>
        <w:szCs w:val="16"/>
      </w:rPr>
      <w:t xml:space="preserve">     </w:t>
    </w:r>
  </w:p>
  <w:p w14:paraId="547C68AE" w14:textId="6B47F673" w:rsidR="00E0378A" w:rsidRDefault="00E0378A" w:rsidP="00E037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4EDA" w14:textId="77777777" w:rsidR="0007173E" w:rsidRDefault="0007173E">
      <w:r>
        <w:separator/>
      </w:r>
    </w:p>
  </w:footnote>
  <w:footnote w:type="continuationSeparator" w:id="0">
    <w:p w14:paraId="1BD25CA9" w14:textId="77777777" w:rsidR="0007173E" w:rsidRDefault="0007173E">
      <w:r>
        <w:continuationSeparator/>
      </w:r>
    </w:p>
  </w:footnote>
  <w:footnote w:type="continuationNotice" w:id="1">
    <w:p w14:paraId="685FF684" w14:textId="77777777" w:rsidR="0007173E" w:rsidRDefault="00071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6A1AC" w14:paraId="1461D9CB" w14:textId="77777777" w:rsidTr="00D6A1AC">
      <w:tc>
        <w:tcPr>
          <w:tcW w:w="3005" w:type="dxa"/>
        </w:tcPr>
        <w:p w14:paraId="214B31C1" w14:textId="36A99F07" w:rsidR="00D6A1AC" w:rsidRDefault="00D6A1AC" w:rsidP="00D6A1AC">
          <w:pPr>
            <w:pStyle w:val="Header"/>
            <w:ind w:left="-115"/>
            <w:jc w:val="left"/>
          </w:pPr>
        </w:p>
      </w:tc>
      <w:tc>
        <w:tcPr>
          <w:tcW w:w="3005" w:type="dxa"/>
        </w:tcPr>
        <w:p w14:paraId="52D657AD" w14:textId="3A0706B4" w:rsidR="00D6A1AC" w:rsidRDefault="00D6A1AC" w:rsidP="00D6A1AC">
          <w:pPr>
            <w:pStyle w:val="Header"/>
            <w:jc w:val="center"/>
          </w:pPr>
        </w:p>
      </w:tc>
      <w:tc>
        <w:tcPr>
          <w:tcW w:w="3005" w:type="dxa"/>
        </w:tcPr>
        <w:p w14:paraId="0CB0925B" w14:textId="5982F148" w:rsidR="00D6A1AC" w:rsidRDefault="00D6A1AC" w:rsidP="00D6A1AC">
          <w:pPr>
            <w:pStyle w:val="Header"/>
            <w:ind w:right="-115"/>
            <w:jc w:val="right"/>
          </w:pPr>
        </w:p>
      </w:tc>
    </w:tr>
  </w:tbl>
  <w:p w14:paraId="0584D50A" w14:textId="592B5CED" w:rsidR="00251632" w:rsidRDefault="00251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759D" w14:textId="162920AD" w:rsidR="00E0378A" w:rsidRPr="00C54D5B" w:rsidRDefault="00E0378A" w:rsidP="00E0378A">
    <w:pPr>
      <w:pStyle w:val="Header"/>
      <w:jc w:val="center"/>
      <w:rPr>
        <w:b/>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D6A1AC" w14:paraId="5AA8A13D" w14:textId="77777777" w:rsidTr="00D6A1AC">
      <w:tc>
        <w:tcPr>
          <w:tcW w:w="3210" w:type="dxa"/>
        </w:tcPr>
        <w:p w14:paraId="5787E94C" w14:textId="7937BFE8" w:rsidR="00D6A1AC" w:rsidRDefault="00D6A1AC" w:rsidP="00D6A1AC">
          <w:pPr>
            <w:pStyle w:val="Header"/>
            <w:ind w:left="-115"/>
            <w:jc w:val="left"/>
          </w:pPr>
        </w:p>
      </w:tc>
      <w:tc>
        <w:tcPr>
          <w:tcW w:w="3210" w:type="dxa"/>
        </w:tcPr>
        <w:p w14:paraId="533D9ABD" w14:textId="01949E4D" w:rsidR="00D6A1AC" w:rsidRDefault="00D6A1AC" w:rsidP="00D6A1AC">
          <w:pPr>
            <w:pStyle w:val="Header"/>
            <w:jc w:val="center"/>
          </w:pPr>
        </w:p>
      </w:tc>
      <w:tc>
        <w:tcPr>
          <w:tcW w:w="3210" w:type="dxa"/>
        </w:tcPr>
        <w:p w14:paraId="7A9CC7FA" w14:textId="57EF7F56" w:rsidR="00D6A1AC" w:rsidRDefault="00D6A1AC" w:rsidP="00D6A1AC">
          <w:pPr>
            <w:pStyle w:val="Header"/>
            <w:ind w:right="-115"/>
            <w:jc w:val="right"/>
          </w:pPr>
        </w:p>
      </w:tc>
    </w:tr>
  </w:tbl>
  <w:p w14:paraId="2922E6FB" w14:textId="44F010DD" w:rsidR="00251632" w:rsidRDefault="00251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5581E61"/>
    <w:multiLevelType w:val="hybridMultilevel"/>
    <w:tmpl w:val="38E8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C522E"/>
    <w:multiLevelType w:val="hybridMultilevel"/>
    <w:tmpl w:val="FBF6DA00"/>
    <w:lvl w:ilvl="0" w:tplc="B262DCAA">
      <w:start w:val="3"/>
      <w:numFmt w:val="decimal"/>
      <w:lvlText w:val="%1."/>
      <w:lvlJc w:val="left"/>
      <w:pPr>
        <w:ind w:left="3780" w:hanging="180"/>
      </w:pPr>
      <w:rPr>
        <w:rFonts w:hint="default"/>
      </w:rPr>
    </w:lvl>
    <w:lvl w:ilvl="1" w:tplc="08090019">
      <w:start w:val="1"/>
      <w:numFmt w:val="lowerLetter"/>
      <w:lvlText w:val="%2."/>
      <w:lvlJc w:val="left"/>
      <w:pPr>
        <w:ind w:left="1283" w:hanging="360"/>
      </w:pPr>
    </w:lvl>
    <w:lvl w:ilvl="2" w:tplc="0809001B">
      <w:start w:val="1"/>
      <w:numFmt w:val="lowerRoman"/>
      <w:lvlText w:val="%3."/>
      <w:lvlJc w:val="right"/>
      <w:pPr>
        <w:ind w:left="2003" w:hanging="180"/>
      </w:pPr>
    </w:lvl>
    <w:lvl w:ilvl="3" w:tplc="0809000F" w:tentative="1">
      <w:start w:val="1"/>
      <w:numFmt w:val="decimal"/>
      <w:lvlText w:val="%4."/>
      <w:lvlJc w:val="left"/>
      <w:pPr>
        <w:ind w:left="2723" w:hanging="360"/>
      </w:pPr>
    </w:lvl>
    <w:lvl w:ilvl="4" w:tplc="08090019" w:tentative="1">
      <w:start w:val="1"/>
      <w:numFmt w:val="lowerLetter"/>
      <w:lvlText w:val="%5."/>
      <w:lvlJc w:val="left"/>
      <w:pPr>
        <w:ind w:left="3443" w:hanging="360"/>
      </w:pPr>
    </w:lvl>
    <w:lvl w:ilvl="5" w:tplc="0809001B" w:tentative="1">
      <w:start w:val="1"/>
      <w:numFmt w:val="lowerRoman"/>
      <w:lvlText w:val="%6."/>
      <w:lvlJc w:val="right"/>
      <w:pPr>
        <w:ind w:left="4163" w:hanging="180"/>
      </w:pPr>
    </w:lvl>
    <w:lvl w:ilvl="6" w:tplc="0809000F" w:tentative="1">
      <w:start w:val="1"/>
      <w:numFmt w:val="decimal"/>
      <w:lvlText w:val="%7."/>
      <w:lvlJc w:val="left"/>
      <w:pPr>
        <w:ind w:left="4883" w:hanging="360"/>
      </w:pPr>
    </w:lvl>
    <w:lvl w:ilvl="7" w:tplc="08090019" w:tentative="1">
      <w:start w:val="1"/>
      <w:numFmt w:val="lowerLetter"/>
      <w:lvlText w:val="%8."/>
      <w:lvlJc w:val="left"/>
      <w:pPr>
        <w:ind w:left="5603" w:hanging="360"/>
      </w:pPr>
    </w:lvl>
    <w:lvl w:ilvl="8" w:tplc="0809001B" w:tentative="1">
      <w:start w:val="1"/>
      <w:numFmt w:val="lowerRoman"/>
      <w:lvlText w:val="%9."/>
      <w:lvlJc w:val="right"/>
      <w:pPr>
        <w:ind w:left="6323" w:hanging="180"/>
      </w:pPr>
    </w:lvl>
  </w:abstractNum>
  <w:abstractNum w:abstractNumId="3"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themeColor="text1"/>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0F83443"/>
    <w:multiLevelType w:val="multilevel"/>
    <w:tmpl w:val="61464A7A"/>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997"/>
        </w:tabs>
        <w:ind w:left="1997" w:hanging="720"/>
      </w:pPr>
      <w:rPr>
        <w:rFonts w:hint="default"/>
        <w:b w:val="0"/>
        <w:i w:val="0"/>
        <w:strike w:val="0"/>
        <w:color w:val="auto"/>
        <w:sz w:val="22"/>
        <w:szCs w:val="22"/>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14C210F9"/>
    <w:multiLevelType w:val="multilevel"/>
    <w:tmpl w:val="B16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18B05E80"/>
    <w:multiLevelType w:val="multilevel"/>
    <w:tmpl w:val="56266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25E3A"/>
    <w:multiLevelType w:val="multilevel"/>
    <w:tmpl w:val="45FC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F523275"/>
    <w:multiLevelType w:val="hybridMultilevel"/>
    <w:tmpl w:val="DBCCA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FB1DF8"/>
    <w:multiLevelType w:val="hybridMultilevel"/>
    <w:tmpl w:val="DE76EBFA"/>
    <w:lvl w:ilvl="0" w:tplc="BDC856C0">
      <w:start w:val="1"/>
      <w:numFmt w:val="decimal"/>
      <w:lvlText w:val="%1."/>
      <w:lvlJc w:val="left"/>
      <w:pPr>
        <w:ind w:left="3554" w:hanging="360"/>
      </w:pPr>
      <w:rPr>
        <w:rFonts w:hint="default"/>
      </w:rPr>
    </w:lvl>
    <w:lvl w:ilvl="1" w:tplc="08090019">
      <w:start w:val="1"/>
      <w:numFmt w:val="lowerLetter"/>
      <w:lvlText w:val="%2."/>
      <w:lvlJc w:val="left"/>
      <w:pPr>
        <w:ind w:left="3217" w:hanging="360"/>
      </w:pPr>
    </w:lvl>
    <w:lvl w:ilvl="2" w:tplc="BDC856C0">
      <w:start w:val="1"/>
      <w:numFmt w:val="decimal"/>
      <w:lvlText w:val="%3."/>
      <w:lvlJc w:val="left"/>
      <w:pPr>
        <w:ind w:left="3937" w:hanging="180"/>
      </w:pPr>
      <w:rPr>
        <w:rFonts w:hint="default"/>
      </w:rPr>
    </w:lvl>
    <w:lvl w:ilvl="3" w:tplc="0809000F">
      <w:start w:val="1"/>
      <w:numFmt w:val="decimal"/>
      <w:lvlText w:val="%4."/>
      <w:lvlJc w:val="left"/>
      <w:pPr>
        <w:ind w:left="4657" w:hanging="360"/>
      </w:pPr>
    </w:lvl>
    <w:lvl w:ilvl="4" w:tplc="08090019" w:tentative="1">
      <w:start w:val="1"/>
      <w:numFmt w:val="lowerLetter"/>
      <w:lvlText w:val="%5."/>
      <w:lvlJc w:val="left"/>
      <w:pPr>
        <w:ind w:left="5377" w:hanging="360"/>
      </w:pPr>
    </w:lvl>
    <w:lvl w:ilvl="5" w:tplc="0809001B" w:tentative="1">
      <w:start w:val="1"/>
      <w:numFmt w:val="lowerRoman"/>
      <w:lvlText w:val="%6."/>
      <w:lvlJc w:val="right"/>
      <w:pPr>
        <w:ind w:left="6097" w:hanging="180"/>
      </w:pPr>
    </w:lvl>
    <w:lvl w:ilvl="6" w:tplc="0809000F" w:tentative="1">
      <w:start w:val="1"/>
      <w:numFmt w:val="decimal"/>
      <w:lvlText w:val="%7."/>
      <w:lvlJc w:val="left"/>
      <w:pPr>
        <w:ind w:left="6817" w:hanging="360"/>
      </w:pPr>
    </w:lvl>
    <w:lvl w:ilvl="7" w:tplc="08090019" w:tentative="1">
      <w:start w:val="1"/>
      <w:numFmt w:val="lowerLetter"/>
      <w:lvlText w:val="%8."/>
      <w:lvlJc w:val="left"/>
      <w:pPr>
        <w:ind w:left="7537" w:hanging="360"/>
      </w:pPr>
    </w:lvl>
    <w:lvl w:ilvl="8" w:tplc="0809001B" w:tentative="1">
      <w:start w:val="1"/>
      <w:numFmt w:val="lowerRoman"/>
      <w:lvlText w:val="%9."/>
      <w:lvlJc w:val="right"/>
      <w:pPr>
        <w:ind w:left="8257" w:hanging="180"/>
      </w:pPr>
    </w:lvl>
  </w:abstractNum>
  <w:abstractNum w:abstractNumId="13" w15:restartNumberingAfterBreak="0">
    <w:nsid w:val="21DD62B3"/>
    <w:multiLevelType w:val="hybridMultilevel"/>
    <w:tmpl w:val="D45C52E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44D65"/>
    <w:multiLevelType w:val="hybridMultilevel"/>
    <w:tmpl w:val="BA3AC3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EA20EE"/>
    <w:multiLevelType w:val="multilevel"/>
    <w:tmpl w:val="0CA6B386"/>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2E9662EE"/>
    <w:multiLevelType w:val="multilevel"/>
    <w:tmpl w:val="17F4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BF0C4C"/>
    <w:multiLevelType w:val="multilevel"/>
    <w:tmpl w:val="F522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D27607"/>
    <w:multiLevelType w:val="multilevel"/>
    <w:tmpl w:val="581A5BF8"/>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5"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3B057795"/>
    <w:multiLevelType w:val="multilevel"/>
    <w:tmpl w:val="E67E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D4679E9"/>
    <w:multiLevelType w:val="hybridMultilevel"/>
    <w:tmpl w:val="710C7BFC"/>
    <w:lvl w:ilvl="0" w:tplc="CB02A96E">
      <w:numFmt w:val="bullet"/>
      <w:lvlText w:val="-"/>
      <w:lvlJc w:val="left"/>
      <w:pPr>
        <w:ind w:left="720" w:hanging="360"/>
      </w:pPr>
      <w:rPr>
        <w:rFonts w:ascii="Arial" w:eastAsia="Calibri" w:hAnsi="Arial" w:cs="Arial" w:hint="default"/>
      </w:rPr>
    </w:lvl>
    <w:lvl w:ilvl="1" w:tplc="08090003">
      <w:start w:val="1"/>
      <w:numFmt w:val="bullet"/>
      <w:lvlText w:val="o"/>
      <w:lvlJc w:val="left"/>
      <w:pPr>
        <w:ind w:left="1635"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0176DC0"/>
    <w:multiLevelType w:val="multilevel"/>
    <w:tmpl w:val="3B580028"/>
    <w:lvl w:ilvl="0">
      <w:start w:val="1"/>
      <w:numFmt w:val="decimal"/>
      <w:lvlText w:val="%1."/>
      <w:lvlJc w:val="left"/>
      <w:pPr>
        <w:ind w:left="502"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35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2B6082F"/>
    <w:multiLevelType w:val="hybridMultilevel"/>
    <w:tmpl w:val="24006C1E"/>
    <w:lvl w:ilvl="0" w:tplc="FDAC61A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4245FE"/>
    <w:multiLevelType w:val="multilevel"/>
    <w:tmpl w:val="AD1EF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48B173B7"/>
    <w:multiLevelType w:val="multilevel"/>
    <w:tmpl w:val="00C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6" w15:restartNumberingAfterBreak="0">
    <w:nsid w:val="518F3423"/>
    <w:multiLevelType w:val="hybridMultilevel"/>
    <w:tmpl w:val="A232C4C6"/>
    <w:lvl w:ilvl="0" w:tplc="BDC856C0">
      <w:start w:val="1"/>
      <w:numFmt w:val="decimal"/>
      <w:lvlText w:val="%1."/>
      <w:lvlJc w:val="left"/>
      <w:pPr>
        <w:ind w:left="3937"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A47198"/>
    <w:multiLevelType w:val="hybridMultilevel"/>
    <w:tmpl w:val="6C3A781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8" w15:restartNumberingAfterBreak="0">
    <w:nsid w:val="5B5E5D13"/>
    <w:multiLevelType w:val="hybridMultilevel"/>
    <w:tmpl w:val="E7B6B0E2"/>
    <w:lvl w:ilvl="0" w:tplc="CB02A96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6D7DD6"/>
    <w:multiLevelType w:val="multilevel"/>
    <w:tmpl w:val="9C96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41"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651F2B47"/>
    <w:multiLevelType w:val="hybridMultilevel"/>
    <w:tmpl w:val="1DFC9B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E5D3354"/>
    <w:multiLevelType w:val="hybridMultilevel"/>
    <w:tmpl w:val="29B45DB0"/>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Tahoma"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Tahoma"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Tahoma"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0CA4CCC"/>
    <w:multiLevelType w:val="multilevel"/>
    <w:tmpl w:val="CA4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47"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758359">
    <w:abstractNumId w:val="15"/>
  </w:num>
  <w:num w:numId="2" w16cid:durableId="1038622635">
    <w:abstractNumId w:val="24"/>
  </w:num>
  <w:num w:numId="3" w16cid:durableId="2025396202">
    <w:abstractNumId w:val="5"/>
  </w:num>
  <w:num w:numId="4" w16cid:durableId="1697846181">
    <w:abstractNumId w:val="3"/>
  </w:num>
  <w:num w:numId="5" w16cid:durableId="1172254548">
    <w:abstractNumId w:val="17"/>
  </w:num>
  <w:num w:numId="6" w16cid:durableId="317029730">
    <w:abstractNumId w:val="0"/>
  </w:num>
  <w:num w:numId="7" w16cid:durableId="739719210">
    <w:abstractNumId w:val="7"/>
  </w:num>
  <w:num w:numId="8" w16cid:durableId="117721072">
    <w:abstractNumId w:val="27"/>
  </w:num>
  <w:num w:numId="9" w16cid:durableId="684484092">
    <w:abstractNumId w:val="35"/>
  </w:num>
  <w:num w:numId="10" w16cid:durableId="1859851792">
    <w:abstractNumId w:val="20"/>
  </w:num>
  <w:num w:numId="11" w16cid:durableId="1355032090">
    <w:abstractNumId w:val="25"/>
  </w:num>
  <w:num w:numId="12" w16cid:durableId="1040204276">
    <w:abstractNumId w:val="45"/>
  </w:num>
  <w:num w:numId="13" w16cid:durableId="1230112568">
    <w:abstractNumId w:val="32"/>
  </w:num>
  <w:num w:numId="14" w16cid:durableId="1369261069">
    <w:abstractNumId w:val="43"/>
  </w:num>
  <w:num w:numId="15" w16cid:durableId="2081515993">
    <w:abstractNumId w:val="46"/>
  </w:num>
  <w:num w:numId="16" w16cid:durableId="4602773">
    <w:abstractNumId w:val="4"/>
  </w:num>
  <w:num w:numId="17" w16cid:durableId="207112832">
    <w:abstractNumId w:val="41"/>
  </w:num>
  <w:num w:numId="18" w16cid:durableId="969553493">
    <w:abstractNumId w:val="47"/>
  </w:num>
  <w:num w:numId="19" w16cid:durableId="745032567">
    <w:abstractNumId w:val="37"/>
  </w:num>
  <w:num w:numId="20" w16cid:durableId="1158762057">
    <w:abstractNumId w:val="14"/>
  </w:num>
  <w:num w:numId="21" w16cid:durableId="1411930977">
    <w:abstractNumId w:val="34"/>
  </w:num>
  <w:num w:numId="22" w16cid:durableId="1519273690">
    <w:abstractNumId w:val="40"/>
  </w:num>
  <w:num w:numId="23" w16cid:durableId="724376291">
    <w:abstractNumId w:val="21"/>
  </w:num>
  <w:num w:numId="24" w16cid:durableId="65298399">
    <w:abstractNumId w:val="22"/>
  </w:num>
  <w:num w:numId="25" w16cid:durableId="109126534">
    <w:abstractNumId w:val="23"/>
  </w:num>
  <w:num w:numId="26" w16cid:durableId="290672658">
    <w:abstractNumId w:val="16"/>
  </w:num>
  <w:num w:numId="27" w16cid:durableId="1774134255">
    <w:abstractNumId w:val="29"/>
  </w:num>
  <w:num w:numId="28" w16cid:durableId="1226378446">
    <w:abstractNumId w:val="5"/>
    <w:lvlOverride w:ilvl="0">
      <w:startOverride w:val="13"/>
    </w:lvlOverride>
  </w:num>
  <w:num w:numId="29" w16cid:durableId="1118449817">
    <w:abstractNumId w:val="9"/>
  </w:num>
  <w:num w:numId="30" w16cid:durableId="846481545">
    <w:abstractNumId w:val="18"/>
  </w:num>
  <w:num w:numId="31" w16cid:durableId="117115350">
    <w:abstractNumId w:val="44"/>
  </w:num>
  <w:num w:numId="32" w16cid:durableId="852456948">
    <w:abstractNumId w:val="39"/>
  </w:num>
  <w:num w:numId="33" w16cid:durableId="605505003">
    <w:abstractNumId w:val="6"/>
  </w:num>
  <w:num w:numId="34" w16cid:durableId="363479612">
    <w:abstractNumId w:val="33"/>
  </w:num>
  <w:num w:numId="35" w16cid:durableId="971057142">
    <w:abstractNumId w:val="26"/>
  </w:num>
  <w:num w:numId="36" w16cid:durableId="402607982">
    <w:abstractNumId w:val="19"/>
  </w:num>
  <w:num w:numId="37" w16cid:durableId="829829657">
    <w:abstractNumId w:val="8"/>
  </w:num>
  <w:num w:numId="38" w16cid:durableId="666633815">
    <w:abstractNumId w:val="31"/>
  </w:num>
  <w:num w:numId="39" w16cid:durableId="1742605559">
    <w:abstractNumId w:val="13"/>
  </w:num>
  <w:num w:numId="40" w16cid:durableId="1816799695">
    <w:abstractNumId w:val="10"/>
  </w:num>
  <w:num w:numId="41" w16cid:durableId="1045449682">
    <w:abstractNumId w:val="5"/>
  </w:num>
  <w:num w:numId="42" w16cid:durableId="116993201">
    <w:abstractNumId w:val="5"/>
    <w:lvlOverride w:ilvl="0">
      <w:startOverride w:val="1"/>
    </w:lvlOverride>
    <w:lvlOverride w:ilvl="1">
      <w:startOverride w:val="9"/>
    </w:lvlOverride>
  </w:num>
  <w:num w:numId="43" w16cid:durableId="596643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148359">
    <w:abstractNumId w:val="5"/>
    <w:lvlOverride w:ilvl="0">
      <w:startOverride w:val="2"/>
    </w:lvlOverride>
    <w:lvlOverride w:ilvl="1">
      <w:startOverride w:val="1"/>
    </w:lvlOverride>
  </w:num>
  <w:num w:numId="45" w16cid:durableId="329986137">
    <w:abstractNumId w:val="5"/>
    <w:lvlOverride w:ilvl="0">
      <w:startOverride w:val="1"/>
    </w:lvlOverride>
    <w:lvlOverride w:ilvl="1">
      <w:startOverride w:val="15"/>
    </w:lvlOverride>
  </w:num>
  <w:num w:numId="46" w16cid:durableId="1501849717">
    <w:abstractNumId w:val="12"/>
  </w:num>
  <w:num w:numId="47" w16cid:durableId="106659360">
    <w:abstractNumId w:val="36"/>
  </w:num>
  <w:num w:numId="48" w16cid:durableId="434249926">
    <w:abstractNumId w:val="42"/>
  </w:num>
  <w:num w:numId="49" w16cid:durableId="2109931912">
    <w:abstractNumId w:val="30"/>
  </w:num>
  <w:num w:numId="50" w16cid:durableId="60032703">
    <w:abstractNumId w:val="2"/>
  </w:num>
  <w:num w:numId="51" w16cid:durableId="957759875">
    <w:abstractNumId w:val="1"/>
  </w:num>
  <w:num w:numId="52" w16cid:durableId="1225985889">
    <w:abstractNumId w:val="11"/>
  </w:num>
  <w:num w:numId="53" w16cid:durableId="843939167">
    <w:abstractNumId w:val="28"/>
  </w:num>
  <w:num w:numId="54" w16cid:durableId="56561917">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0MTIyMDQ1BAJLCyUdpeDU4uLM/DyQAstaADogzF0sAAAA"/>
  </w:docVars>
  <w:rsids>
    <w:rsidRoot w:val="008D1D13"/>
    <w:rsid w:val="00001E18"/>
    <w:rsid w:val="0000244D"/>
    <w:rsid w:val="00004C22"/>
    <w:rsid w:val="0000753E"/>
    <w:rsid w:val="00010F4E"/>
    <w:rsid w:val="0002723A"/>
    <w:rsid w:val="00027627"/>
    <w:rsid w:val="000311EC"/>
    <w:rsid w:val="00032B28"/>
    <w:rsid w:val="00032D31"/>
    <w:rsid w:val="000332D3"/>
    <w:rsid w:val="000446BE"/>
    <w:rsid w:val="000502DC"/>
    <w:rsid w:val="00050493"/>
    <w:rsid w:val="00053B7B"/>
    <w:rsid w:val="00055106"/>
    <w:rsid w:val="00057051"/>
    <w:rsid w:val="00063578"/>
    <w:rsid w:val="0006766A"/>
    <w:rsid w:val="0007173E"/>
    <w:rsid w:val="0007776F"/>
    <w:rsid w:val="00077EB2"/>
    <w:rsid w:val="0008031C"/>
    <w:rsid w:val="00087AF6"/>
    <w:rsid w:val="000A0C14"/>
    <w:rsid w:val="000A1542"/>
    <w:rsid w:val="000A41F4"/>
    <w:rsid w:val="000A7D03"/>
    <w:rsid w:val="000B2BB0"/>
    <w:rsid w:val="000B5FF7"/>
    <w:rsid w:val="000B6884"/>
    <w:rsid w:val="000B697E"/>
    <w:rsid w:val="000B6C31"/>
    <w:rsid w:val="000C655B"/>
    <w:rsid w:val="000C7CF7"/>
    <w:rsid w:val="000D0415"/>
    <w:rsid w:val="000D11FF"/>
    <w:rsid w:val="000F1201"/>
    <w:rsid w:val="000F4E4B"/>
    <w:rsid w:val="00104EB1"/>
    <w:rsid w:val="00112C06"/>
    <w:rsid w:val="001176FF"/>
    <w:rsid w:val="0013410D"/>
    <w:rsid w:val="00137DBD"/>
    <w:rsid w:val="001451DC"/>
    <w:rsid w:val="0015298B"/>
    <w:rsid w:val="00166A4E"/>
    <w:rsid w:val="001757BC"/>
    <w:rsid w:val="001833D3"/>
    <w:rsid w:val="00185868"/>
    <w:rsid w:val="00195BA8"/>
    <w:rsid w:val="00197443"/>
    <w:rsid w:val="001A7C90"/>
    <w:rsid w:val="001B0FB9"/>
    <w:rsid w:val="001B363B"/>
    <w:rsid w:val="001B4FC7"/>
    <w:rsid w:val="001C06FB"/>
    <w:rsid w:val="001C0BA2"/>
    <w:rsid w:val="001D0723"/>
    <w:rsid w:val="001D24A6"/>
    <w:rsid w:val="001D2553"/>
    <w:rsid w:val="001D7107"/>
    <w:rsid w:val="001E6354"/>
    <w:rsid w:val="001E6903"/>
    <w:rsid w:val="001F1106"/>
    <w:rsid w:val="00205799"/>
    <w:rsid w:val="002101D6"/>
    <w:rsid w:val="00220E9D"/>
    <w:rsid w:val="00222FCF"/>
    <w:rsid w:val="00230D6E"/>
    <w:rsid w:val="00233359"/>
    <w:rsid w:val="00243A27"/>
    <w:rsid w:val="002471D6"/>
    <w:rsid w:val="00251632"/>
    <w:rsid w:val="00252E76"/>
    <w:rsid w:val="002562B5"/>
    <w:rsid w:val="002655F6"/>
    <w:rsid w:val="00275AB5"/>
    <w:rsid w:val="00287704"/>
    <w:rsid w:val="00291A3B"/>
    <w:rsid w:val="00291D13"/>
    <w:rsid w:val="00296FC1"/>
    <w:rsid w:val="00297985"/>
    <w:rsid w:val="002A5E5E"/>
    <w:rsid w:val="002B71B6"/>
    <w:rsid w:val="002C1462"/>
    <w:rsid w:val="002C73D3"/>
    <w:rsid w:val="002D176A"/>
    <w:rsid w:val="002D1CEA"/>
    <w:rsid w:val="002E29DF"/>
    <w:rsid w:val="002F0E2C"/>
    <w:rsid w:val="002F393F"/>
    <w:rsid w:val="002F5B2E"/>
    <w:rsid w:val="003008F0"/>
    <w:rsid w:val="003013A6"/>
    <w:rsid w:val="00306700"/>
    <w:rsid w:val="003112C8"/>
    <w:rsid w:val="00311BFD"/>
    <w:rsid w:val="00312B04"/>
    <w:rsid w:val="00315FAA"/>
    <w:rsid w:val="003167BD"/>
    <w:rsid w:val="003220C1"/>
    <w:rsid w:val="00326621"/>
    <w:rsid w:val="00335115"/>
    <w:rsid w:val="00363BCA"/>
    <w:rsid w:val="003735D7"/>
    <w:rsid w:val="00373634"/>
    <w:rsid w:val="003755A7"/>
    <w:rsid w:val="00381EF9"/>
    <w:rsid w:val="0038222D"/>
    <w:rsid w:val="00385040"/>
    <w:rsid w:val="00394734"/>
    <w:rsid w:val="00394976"/>
    <w:rsid w:val="003A55CB"/>
    <w:rsid w:val="003A6A5A"/>
    <w:rsid w:val="003B26B2"/>
    <w:rsid w:val="003C15A9"/>
    <w:rsid w:val="003C45F0"/>
    <w:rsid w:val="003D34CB"/>
    <w:rsid w:val="003E3D01"/>
    <w:rsid w:val="003E419E"/>
    <w:rsid w:val="003F6BEC"/>
    <w:rsid w:val="003F72F8"/>
    <w:rsid w:val="00403CBC"/>
    <w:rsid w:val="00405B2F"/>
    <w:rsid w:val="0042134C"/>
    <w:rsid w:val="00431C1C"/>
    <w:rsid w:val="00432DA6"/>
    <w:rsid w:val="0043742F"/>
    <w:rsid w:val="00437BB5"/>
    <w:rsid w:val="0044043F"/>
    <w:rsid w:val="0044461B"/>
    <w:rsid w:val="00450931"/>
    <w:rsid w:val="004545FE"/>
    <w:rsid w:val="004573D7"/>
    <w:rsid w:val="00460930"/>
    <w:rsid w:val="00461658"/>
    <w:rsid w:val="0046781C"/>
    <w:rsid w:val="00471186"/>
    <w:rsid w:val="00480D0B"/>
    <w:rsid w:val="00482F1A"/>
    <w:rsid w:val="004830B8"/>
    <w:rsid w:val="00483339"/>
    <w:rsid w:val="00485BA0"/>
    <w:rsid w:val="00486886"/>
    <w:rsid w:val="00491EA8"/>
    <w:rsid w:val="00494CC0"/>
    <w:rsid w:val="0049533A"/>
    <w:rsid w:val="004953D3"/>
    <w:rsid w:val="00496CE6"/>
    <w:rsid w:val="004A011E"/>
    <w:rsid w:val="004B0C60"/>
    <w:rsid w:val="004B2241"/>
    <w:rsid w:val="004B4AF4"/>
    <w:rsid w:val="004C08EA"/>
    <w:rsid w:val="004C3D86"/>
    <w:rsid w:val="004C7977"/>
    <w:rsid w:val="004D39F3"/>
    <w:rsid w:val="004D4647"/>
    <w:rsid w:val="004E5261"/>
    <w:rsid w:val="004E5ABA"/>
    <w:rsid w:val="004E6E12"/>
    <w:rsid w:val="004F3EA3"/>
    <w:rsid w:val="004F76C9"/>
    <w:rsid w:val="00503C8D"/>
    <w:rsid w:val="00503EC3"/>
    <w:rsid w:val="0050678A"/>
    <w:rsid w:val="00512A8F"/>
    <w:rsid w:val="00514736"/>
    <w:rsid w:val="00515469"/>
    <w:rsid w:val="00542CEF"/>
    <w:rsid w:val="00550A85"/>
    <w:rsid w:val="005523E6"/>
    <w:rsid w:val="00556C7C"/>
    <w:rsid w:val="00562C22"/>
    <w:rsid w:val="0057209A"/>
    <w:rsid w:val="005732B1"/>
    <w:rsid w:val="00573C36"/>
    <w:rsid w:val="00575305"/>
    <w:rsid w:val="00590FD8"/>
    <w:rsid w:val="00592911"/>
    <w:rsid w:val="005B2B96"/>
    <w:rsid w:val="005B52E1"/>
    <w:rsid w:val="005B6413"/>
    <w:rsid w:val="005B7D15"/>
    <w:rsid w:val="005C035D"/>
    <w:rsid w:val="005C7AAA"/>
    <w:rsid w:val="005D0E2D"/>
    <w:rsid w:val="005D1F4B"/>
    <w:rsid w:val="005D7BA4"/>
    <w:rsid w:val="005E22C9"/>
    <w:rsid w:val="005F3765"/>
    <w:rsid w:val="005F38B1"/>
    <w:rsid w:val="005F5B3F"/>
    <w:rsid w:val="005F7F4E"/>
    <w:rsid w:val="00611D52"/>
    <w:rsid w:val="00611F57"/>
    <w:rsid w:val="006125DC"/>
    <w:rsid w:val="0062543B"/>
    <w:rsid w:val="00627412"/>
    <w:rsid w:val="00627FA4"/>
    <w:rsid w:val="00644126"/>
    <w:rsid w:val="00651E90"/>
    <w:rsid w:val="00652D62"/>
    <w:rsid w:val="00655D0E"/>
    <w:rsid w:val="00663C85"/>
    <w:rsid w:val="0067111A"/>
    <w:rsid w:val="0067760A"/>
    <w:rsid w:val="006778DD"/>
    <w:rsid w:val="00690DA5"/>
    <w:rsid w:val="00691F09"/>
    <w:rsid w:val="006960BB"/>
    <w:rsid w:val="006A38A9"/>
    <w:rsid w:val="006A7AD8"/>
    <w:rsid w:val="006C55A3"/>
    <w:rsid w:val="006C5DBC"/>
    <w:rsid w:val="006C65D5"/>
    <w:rsid w:val="006D3D6D"/>
    <w:rsid w:val="006E14EB"/>
    <w:rsid w:val="006E1A1D"/>
    <w:rsid w:val="006F0A71"/>
    <w:rsid w:val="006F1E3F"/>
    <w:rsid w:val="006F2B25"/>
    <w:rsid w:val="006F34F2"/>
    <w:rsid w:val="0070199E"/>
    <w:rsid w:val="00703F1C"/>
    <w:rsid w:val="007067B3"/>
    <w:rsid w:val="00710244"/>
    <w:rsid w:val="007108CC"/>
    <w:rsid w:val="00713AEF"/>
    <w:rsid w:val="00713C6B"/>
    <w:rsid w:val="00715564"/>
    <w:rsid w:val="00715869"/>
    <w:rsid w:val="00715C02"/>
    <w:rsid w:val="007166DD"/>
    <w:rsid w:val="00716E99"/>
    <w:rsid w:val="0072574D"/>
    <w:rsid w:val="007343E1"/>
    <w:rsid w:val="007343FD"/>
    <w:rsid w:val="007371DB"/>
    <w:rsid w:val="00741CCE"/>
    <w:rsid w:val="00750842"/>
    <w:rsid w:val="007509C2"/>
    <w:rsid w:val="00762FA4"/>
    <w:rsid w:val="00763A3B"/>
    <w:rsid w:val="00764212"/>
    <w:rsid w:val="00781DDD"/>
    <w:rsid w:val="007844DB"/>
    <w:rsid w:val="007863A5"/>
    <w:rsid w:val="007906FE"/>
    <w:rsid w:val="0079275B"/>
    <w:rsid w:val="007A55DB"/>
    <w:rsid w:val="007B06DA"/>
    <w:rsid w:val="007B5A5E"/>
    <w:rsid w:val="007D01F8"/>
    <w:rsid w:val="007D2D7B"/>
    <w:rsid w:val="007E4A50"/>
    <w:rsid w:val="007E6CF6"/>
    <w:rsid w:val="007F3542"/>
    <w:rsid w:val="007F3B92"/>
    <w:rsid w:val="007F41AE"/>
    <w:rsid w:val="007F55B5"/>
    <w:rsid w:val="00803EE3"/>
    <w:rsid w:val="0080688E"/>
    <w:rsid w:val="00810454"/>
    <w:rsid w:val="00811CB9"/>
    <w:rsid w:val="008133EA"/>
    <w:rsid w:val="00817CCB"/>
    <w:rsid w:val="00833FFF"/>
    <w:rsid w:val="00843399"/>
    <w:rsid w:val="008534D0"/>
    <w:rsid w:val="00864A81"/>
    <w:rsid w:val="00870296"/>
    <w:rsid w:val="00874A0D"/>
    <w:rsid w:val="00881C8D"/>
    <w:rsid w:val="00881F93"/>
    <w:rsid w:val="0089043A"/>
    <w:rsid w:val="0089182D"/>
    <w:rsid w:val="008918FC"/>
    <w:rsid w:val="008924E9"/>
    <w:rsid w:val="00892BAB"/>
    <w:rsid w:val="008930AB"/>
    <w:rsid w:val="00896796"/>
    <w:rsid w:val="008975AF"/>
    <w:rsid w:val="008A229D"/>
    <w:rsid w:val="008A25A8"/>
    <w:rsid w:val="008A3722"/>
    <w:rsid w:val="008C2E1D"/>
    <w:rsid w:val="008D0E16"/>
    <w:rsid w:val="008D1D13"/>
    <w:rsid w:val="008D75DF"/>
    <w:rsid w:val="008E20B1"/>
    <w:rsid w:val="008E21A3"/>
    <w:rsid w:val="008F289C"/>
    <w:rsid w:val="008F508C"/>
    <w:rsid w:val="008F664B"/>
    <w:rsid w:val="008F6A95"/>
    <w:rsid w:val="008F7414"/>
    <w:rsid w:val="00907A2B"/>
    <w:rsid w:val="00910DA7"/>
    <w:rsid w:val="009112FE"/>
    <w:rsid w:val="009144B1"/>
    <w:rsid w:val="0091533C"/>
    <w:rsid w:val="009207D8"/>
    <w:rsid w:val="00922E04"/>
    <w:rsid w:val="00924726"/>
    <w:rsid w:val="00926DAC"/>
    <w:rsid w:val="00937D11"/>
    <w:rsid w:val="0095094C"/>
    <w:rsid w:val="00951E9C"/>
    <w:rsid w:val="00952C84"/>
    <w:rsid w:val="009606E5"/>
    <w:rsid w:val="00961389"/>
    <w:rsid w:val="00962F9C"/>
    <w:rsid w:val="00963249"/>
    <w:rsid w:val="0097152B"/>
    <w:rsid w:val="00975E4C"/>
    <w:rsid w:val="009824C6"/>
    <w:rsid w:val="0098670E"/>
    <w:rsid w:val="00987E70"/>
    <w:rsid w:val="00991510"/>
    <w:rsid w:val="0099281D"/>
    <w:rsid w:val="00992FD3"/>
    <w:rsid w:val="009959D9"/>
    <w:rsid w:val="009A5EAA"/>
    <w:rsid w:val="009B62D7"/>
    <w:rsid w:val="009B78E0"/>
    <w:rsid w:val="009C3AC1"/>
    <w:rsid w:val="009D4A42"/>
    <w:rsid w:val="009E2A7D"/>
    <w:rsid w:val="009E4447"/>
    <w:rsid w:val="00A03EE9"/>
    <w:rsid w:val="00A05FEF"/>
    <w:rsid w:val="00A11580"/>
    <w:rsid w:val="00A11F79"/>
    <w:rsid w:val="00A14E9B"/>
    <w:rsid w:val="00A1586C"/>
    <w:rsid w:val="00A258ED"/>
    <w:rsid w:val="00A364E5"/>
    <w:rsid w:val="00A41911"/>
    <w:rsid w:val="00A449D1"/>
    <w:rsid w:val="00A45FD0"/>
    <w:rsid w:val="00A5593D"/>
    <w:rsid w:val="00A6094F"/>
    <w:rsid w:val="00A631CC"/>
    <w:rsid w:val="00A67CD9"/>
    <w:rsid w:val="00A70C41"/>
    <w:rsid w:val="00A8007D"/>
    <w:rsid w:val="00A8531C"/>
    <w:rsid w:val="00A86A7A"/>
    <w:rsid w:val="00A9683C"/>
    <w:rsid w:val="00A971E7"/>
    <w:rsid w:val="00AA0940"/>
    <w:rsid w:val="00AA1F1F"/>
    <w:rsid w:val="00AA2BFF"/>
    <w:rsid w:val="00AA2C08"/>
    <w:rsid w:val="00AA7106"/>
    <w:rsid w:val="00AB2BEC"/>
    <w:rsid w:val="00AB2CB2"/>
    <w:rsid w:val="00AB6E47"/>
    <w:rsid w:val="00AB72B1"/>
    <w:rsid w:val="00AB7BC5"/>
    <w:rsid w:val="00AC223B"/>
    <w:rsid w:val="00AD20E8"/>
    <w:rsid w:val="00AD48AE"/>
    <w:rsid w:val="00AD6223"/>
    <w:rsid w:val="00AD6E56"/>
    <w:rsid w:val="00AD7E3F"/>
    <w:rsid w:val="00AE1E15"/>
    <w:rsid w:val="00AE5505"/>
    <w:rsid w:val="00AE7F16"/>
    <w:rsid w:val="00AF07D6"/>
    <w:rsid w:val="00AF3B40"/>
    <w:rsid w:val="00B000B0"/>
    <w:rsid w:val="00B02163"/>
    <w:rsid w:val="00B04BAF"/>
    <w:rsid w:val="00B05384"/>
    <w:rsid w:val="00B066F4"/>
    <w:rsid w:val="00B16A84"/>
    <w:rsid w:val="00B226E1"/>
    <w:rsid w:val="00B4401D"/>
    <w:rsid w:val="00B46EF5"/>
    <w:rsid w:val="00B4756E"/>
    <w:rsid w:val="00B560B8"/>
    <w:rsid w:val="00B6053E"/>
    <w:rsid w:val="00B61742"/>
    <w:rsid w:val="00B66191"/>
    <w:rsid w:val="00B66D2E"/>
    <w:rsid w:val="00B74FD1"/>
    <w:rsid w:val="00B805C1"/>
    <w:rsid w:val="00B81A0D"/>
    <w:rsid w:val="00B8232F"/>
    <w:rsid w:val="00B824DA"/>
    <w:rsid w:val="00B826B3"/>
    <w:rsid w:val="00B830AF"/>
    <w:rsid w:val="00B85C05"/>
    <w:rsid w:val="00B85DB8"/>
    <w:rsid w:val="00B91AE4"/>
    <w:rsid w:val="00B95E19"/>
    <w:rsid w:val="00B964E8"/>
    <w:rsid w:val="00BA083A"/>
    <w:rsid w:val="00BA133C"/>
    <w:rsid w:val="00BA4ACB"/>
    <w:rsid w:val="00BB485E"/>
    <w:rsid w:val="00BC08B3"/>
    <w:rsid w:val="00BC0F93"/>
    <w:rsid w:val="00BD1A72"/>
    <w:rsid w:val="00BD3ECE"/>
    <w:rsid w:val="00BD5F32"/>
    <w:rsid w:val="00BE4727"/>
    <w:rsid w:val="00BE6956"/>
    <w:rsid w:val="00BE750B"/>
    <w:rsid w:val="00BF056C"/>
    <w:rsid w:val="00BF608A"/>
    <w:rsid w:val="00C02854"/>
    <w:rsid w:val="00C05C37"/>
    <w:rsid w:val="00C41EFF"/>
    <w:rsid w:val="00C56042"/>
    <w:rsid w:val="00C6172C"/>
    <w:rsid w:val="00C62B73"/>
    <w:rsid w:val="00C632E8"/>
    <w:rsid w:val="00C64305"/>
    <w:rsid w:val="00C6480B"/>
    <w:rsid w:val="00C71239"/>
    <w:rsid w:val="00C71277"/>
    <w:rsid w:val="00C77B4C"/>
    <w:rsid w:val="00C80575"/>
    <w:rsid w:val="00C80D8E"/>
    <w:rsid w:val="00C81C61"/>
    <w:rsid w:val="00C85E6D"/>
    <w:rsid w:val="00C864DE"/>
    <w:rsid w:val="00C86FE4"/>
    <w:rsid w:val="00C90D63"/>
    <w:rsid w:val="00C91792"/>
    <w:rsid w:val="00C91C43"/>
    <w:rsid w:val="00C93BEB"/>
    <w:rsid w:val="00C96019"/>
    <w:rsid w:val="00C96534"/>
    <w:rsid w:val="00CA1CDF"/>
    <w:rsid w:val="00CA286E"/>
    <w:rsid w:val="00CA2AB7"/>
    <w:rsid w:val="00CA4A99"/>
    <w:rsid w:val="00CA7E2E"/>
    <w:rsid w:val="00CB1F8D"/>
    <w:rsid w:val="00CB392D"/>
    <w:rsid w:val="00CB67E4"/>
    <w:rsid w:val="00CC3E03"/>
    <w:rsid w:val="00CC523B"/>
    <w:rsid w:val="00CC608E"/>
    <w:rsid w:val="00CC69D7"/>
    <w:rsid w:val="00CD10FF"/>
    <w:rsid w:val="00CD14E0"/>
    <w:rsid w:val="00CD35C4"/>
    <w:rsid w:val="00CD42E0"/>
    <w:rsid w:val="00CD5F55"/>
    <w:rsid w:val="00CD6B32"/>
    <w:rsid w:val="00CD71B6"/>
    <w:rsid w:val="00CE3656"/>
    <w:rsid w:val="00CE4FE0"/>
    <w:rsid w:val="00CF411E"/>
    <w:rsid w:val="00D022E7"/>
    <w:rsid w:val="00D05293"/>
    <w:rsid w:val="00D061B2"/>
    <w:rsid w:val="00D07546"/>
    <w:rsid w:val="00D16038"/>
    <w:rsid w:val="00D224EC"/>
    <w:rsid w:val="00D23BBF"/>
    <w:rsid w:val="00D32DD4"/>
    <w:rsid w:val="00D40F98"/>
    <w:rsid w:val="00D4131B"/>
    <w:rsid w:val="00D466A2"/>
    <w:rsid w:val="00D50965"/>
    <w:rsid w:val="00D51092"/>
    <w:rsid w:val="00D532AE"/>
    <w:rsid w:val="00D62E62"/>
    <w:rsid w:val="00D631A3"/>
    <w:rsid w:val="00D65A36"/>
    <w:rsid w:val="00D67B9B"/>
    <w:rsid w:val="00D6A1AC"/>
    <w:rsid w:val="00D7569C"/>
    <w:rsid w:val="00D7592E"/>
    <w:rsid w:val="00D8042A"/>
    <w:rsid w:val="00D82E79"/>
    <w:rsid w:val="00D85429"/>
    <w:rsid w:val="00D87B23"/>
    <w:rsid w:val="00D97CE3"/>
    <w:rsid w:val="00DA15AB"/>
    <w:rsid w:val="00DA40C2"/>
    <w:rsid w:val="00DA6132"/>
    <w:rsid w:val="00DB4E82"/>
    <w:rsid w:val="00DB53F7"/>
    <w:rsid w:val="00DC02B1"/>
    <w:rsid w:val="00DD101F"/>
    <w:rsid w:val="00DD21C9"/>
    <w:rsid w:val="00DD4687"/>
    <w:rsid w:val="00DE5DC2"/>
    <w:rsid w:val="00DE6F3E"/>
    <w:rsid w:val="00DF4B09"/>
    <w:rsid w:val="00E032BA"/>
    <w:rsid w:val="00E0378A"/>
    <w:rsid w:val="00E06288"/>
    <w:rsid w:val="00E10CE7"/>
    <w:rsid w:val="00E25F5D"/>
    <w:rsid w:val="00E26046"/>
    <w:rsid w:val="00E3070D"/>
    <w:rsid w:val="00E377C2"/>
    <w:rsid w:val="00E37C33"/>
    <w:rsid w:val="00E42CD5"/>
    <w:rsid w:val="00E449C1"/>
    <w:rsid w:val="00E45A8A"/>
    <w:rsid w:val="00E46BF8"/>
    <w:rsid w:val="00E5300D"/>
    <w:rsid w:val="00E5728C"/>
    <w:rsid w:val="00E60521"/>
    <w:rsid w:val="00E615B7"/>
    <w:rsid w:val="00E642C2"/>
    <w:rsid w:val="00E66E59"/>
    <w:rsid w:val="00E67405"/>
    <w:rsid w:val="00E72CA3"/>
    <w:rsid w:val="00E73AAE"/>
    <w:rsid w:val="00E75721"/>
    <w:rsid w:val="00E818DE"/>
    <w:rsid w:val="00E8303A"/>
    <w:rsid w:val="00E83358"/>
    <w:rsid w:val="00E87218"/>
    <w:rsid w:val="00EA2A71"/>
    <w:rsid w:val="00EB0C4E"/>
    <w:rsid w:val="00EC5D1F"/>
    <w:rsid w:val="00ED5A2A"/>
    <w:rsid w:val="00EE3126"/>
    <w:rsid w:val="00EF30AB"/>
    <w:rsid w:val="00EF457F"/>
    <w:rsid w:val="00F06C97"/>
    <w:rsid w:val="00F123E8"/>
    <w:rsid w:val="00F31584"/>
    <w:rsid w:val="00F334FF"/>
    <w:rsid w:val="00F3474A"/>
    <w:rsid w:val="00F431D6"/>
    <w:rsid w:val="00F44B15"/>
    <w:rsid w:val="00F458CB"/>
    <w:rsid w:val="00F458EC"/>
    <w:rsid w:val="00F47C4A"/>
    <w:rsid w:val="00F50C1E"/>
    <w:rsid w:val="00F540CB"/>
    <w:rsid w:val="00F633EB"/>
    <w:rsid w:val="00F6530F"/>
    <w:rsid w:val="00F66426"/>
    <w:rsid w:val="00F66FC7"/>
    <w:rsid w:val="00F73A8B"/>
    <w:rsid w:val="00F90B4E"/>
    <w:rsid w:val="00F92AA6"/>
    <w:rsid w:val="00F94B6B"/>
    <w:rsid w:val="00F96EAE"/>
    <w:rsid w:val="00F97A9A"/>
    <w:rsid w:val="00FA09CD"/>
    <w:rsid w:val="00FA4F80"/>
    <w:rsid w:val="00FA655C"/>
    <w:rsid w:val="00FA7C47"/>
    <w:rsid w:val="00FB6C37"/>
    <w:rsid w:val="00FC01FF"/>
    <w:rsid w:val="00FC24E2"/>
    <w:rsid w:val="00FC268A"/>
    <w:rsid w:val="00FC4966"/>
    <w:rsid w:val="00FC77AF"/>
    <w:rsid w:val="00FD48DB"/>
    <w:rsid w:val="00FD75A2"/>
    <w:rsid w:val="00FE2645"/>
    <w:rsid w:val="00FF02BA"/>
    <w:rsid w:val="00FF161A"/>
    <w:rsid w:val="00FF41DA"/>
    <w:rsid w:val="00FF6794"/>
    <w:rsid w:val="0280E993"/>
    <w:rsid w:val="03DA6603"/>
    <w:rsid w:val="04557B1D"/>
    <w:rsid w:val="04BE6CF7"/>
    <w:rsid w:val="04C68F05"/>
    <w:rsid w:val="0548EFEC"/>
    <w:rsid w:val="06BEBC68"/>
    <w:rsid w:val="08F341B6"/>
    <w:rsid w:val="0A0880D2"/>
    <w:rsid w:val="0AB3743F"/>
    <w:rsid w:val="0B155257"/>
    <w:rsid w:val="0B2E0870"/>
    <w:rsid w:val="0B3B7426"/>
    <w:rsid w:val="0C13093B"/>
    <w:rsid w:val="0EBE229F"/>
    <w:rsid w:val="0FFC615E"/>
    <w:rsid w:val="12C74326"/>
    <w:rsid w:val="1365AF68"/>
    <w:rsid w:val="13CB7C65"/>
    <w:rsid w:val="15DB5238"/>
    <w:rsid w:val="16C307B3"/>
    <w:rsid w:val="18291704"/>
    <w:rsid w:val="256584D6"/>
    <w:rsid w:val="28AB5B0F"/>
    <w:rsid w:val="29A806B0"/>
    <w:rsid w:val="2BB0FC18"/>
    <w:rsid w:val="2E45FB66"/>
    <w:rsid w:val="2ED59AC7"/>
    <w:rsid w:val="3033D8D0"/>
    <w:rsid w:val="32FB85AB"/>
    <w:rsid w:val="37230F31"/>
    <w:rsid w:val="38B85AEA"/>
    <w:rsid w:val="3B166A55"/>
    <w:rsid w:val="3BEC3B1F"/>
    <w:rsid w:val="3CC4B68C"/>
    <w:rsid w:val="3CDD4D93"/>
    <w:rsid w:val="3F01A3A0"/>
    <w:rsid w:val="3F2F4D87"/>
    <w:rsid w:val="3FFF4B2A"/>
    <w:rsid w:val="421558BA"/>
    <w:rsid w:val="469ED3FF"/>
    <w:rsid w:val="486AD4CF"/>
    <w:rsid w:val="49FE2DFF"/>
    <w:rsid w:val="4B2A270A"/>
    <w:rsid w:val="4C8E7854"/>
    <w:rsid w:val="4D22478C"/>
    <w:rsid w:val="4DB0B703"/>
    <w:rsid w:val="4E17EC4F"/>
    <w:rsid w:val="4EC62498"/>
    <w:rsid w:val="517B0D36"/>
    <w:rsid w:val="51C0C5E9"/>
    <w:rsid w:val="52E3D9E9"/>
    <w:rsid w:val="5301D436"/>
    <w:rsid w:val="532C7AB6"/>
    <w:rsid w:val="5333A78E"/>
    <w:rsid w:val="55013E33"/>
    <w:rsid w:val="56EB407D"/>
    <w:rsid w:val="596BE4E1"/>
    <w:rsid w:val="5FE9B8A2"/>
    <w:rsid w:val="621C4A9B"/>
    <w:rsid w:val="635E4F04"/>
    <w:rsid w:val="6592DD20"/>
    <w:rsid w:val="68C8C398"/>
    <w:rsid w:val="6A3231EB"/>
    <w:rsid w:val="6C83E50C"/>
    <w:rsid w:val="6DE18FC0"/>
    <w:rsid w:val="6F14EB6E"/>
    <w:rsid w:val="74F8E694"/>
    <w:rsid w:val="78DAED64"/>
    <w:rsid w:val="7C1D20D8"/>
    <w:rsid w:val="7CC25DA5"/>
    <w:rsid w:val="7DA00B4D"/>
    <w:rsid w:val="7DA491D9"/>
    <w:rsid w:val="7E2275B3"/>
    <w:rsid w:val="7E637531"/>
    <w:rsid w:val="7E652B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C474E"/>
  <w15:chartTrackingRefBased/>
  <w15:docId w15:val="{E142EC68-1682-40D6-8CCF-F02B429C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D13"/>
    <w:pPr>
      <w:spacing w:after="0" w:line="240" w:lineRule="auto"/>
    </w:pPr>
    <w:rPr>
      <w:rFonts w:ascii="Times New Roman" w:eastAsia="Times New Roman" w:hAnsi="Times New Roman" w:cs="Times New Roman"/>
      <w:sz w:val="24"/>
      <w:szCs w:val="24"/>
    </w:rPr>
  </w:style>
  <w:style w:type="paragraph" w:styleId="Heading1">
    <w:name w:val="heading 1"/>
    <w:basedOn w:val="01-Level1-BB"/>
    <w:next w:val="Normal"/>
    <w:link w:val="Heading1Char"/>
    <w:qFormat/>
    <w:rsid w:val="00E818DE"/>
    <w:pPr>
      <w:numPr>
        <w:numId w:val="0"/>
      </w:numPr>
      <w:ind w:left="720" w:hanging="720"/>
      <w:outlineLvl w:val="0"/>
    </w:pPr>
  </w:style>
  <w:style w:type="paragraph" w:styleId="Heading2">
    <w:name w:val="heading 2"/>
    <w:basedOn w:val="01-Level2-BB"/>
    <w:next w:val="Normal"/>
    <w:link w:val="Heading2Char"/>
    <w:qFormat/>
    <w:rsid w:val="00363BCA"/>
    <w:pPr>
      <w:numPr>
        <w:ilvl w:val="0"/>
        <w:numId w:val="0"/>
      </w:numPr>
      <w:ind w:left="567" w:hanging="567"/>
      <w:jc w:val="left"/>
      <w:outlineLvl w:val="1"/>
    </w:pPr>
  </w:style>
  <w:style w:type="paragraph" w:styleId="Heading3">
    <w:name w:val="heading 3"/>
    <w:aliases w:val="Minor,Oscar Faber 3,Numbered para,Mia,Mia1,Level 1 - 1,Level 2.1,Mi,Headline,Section SubHeading"/>
    <w:basedOn w:val="Normal"/>
    <w:next w:val="Normal"/>
    <w:link w:val="Heading3Char"/>
    <w:qFormat/>
    <w:rsid w:val="008D1D13"/>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1D13"/>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rsid w:val="008D1D13"/>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rsid w:val="008D1D13"/>
    <w:pPr>
      <w:numPr>
        <w:ilvl w:val="5"/>
        <w:numId w:val="5"/>
      </w:numPr>
      <w:spacing w:before="240" w:after="60"/>
      <w:outlineLvl w:val="5"/>
    </w:pPr>
    <w:rPr>
      <w:b/>
      <w:bCs/>
      <w:sz w:val="22"/>
      <w:szCs w:val="22"/>
    </w:rPr>
  </w:style>
  <w:style w:type="paragraph" w:styleId="Heading7">
    <w:name w:val="heading 7"/>
    <w:basedOn w:val="Normal"/>
    <w:next w:val="Normal"/>
    <w:link w:val="Heading7Char"/>
    <w:qFormat/>
    <w:rsid w:val="008D1D13"/>
    <w:pPr>
      <w:numPr>
        <w:ilvl w:val="6"/>
        <w:numId w:val="5"/>
      </w:numPr>
      <w:spacing w:before="240" w:after="60"/>
      <w:outlineLvl w:val="6"/>
    </w:pPr>
  </w:style>
  <w:style w:type="paragraph" w:styleId="Heading8">
    <w:name w:val="heading 8"/>
    <w:basedOn w:val="Normal"/>
    <w:next w:val="Normal"/>
    <w:link w:val="Heading8Char"/>
    <w:qFormat/>
    <w:rsid w:val="008D1D13"/>
    <w:pPr>
      <w:numPr>
        <w:ilvl w:val="7"/>
        <w:numId w:val="5"/>
      </w:numPr>
      <w:spacing w:before="240" w:after="60"/>
      <w:outlineLvl w:val="7"/>
    </w:pPr>
    <w:rPr>
      <w:i/>
      <w:iCs/>
    </w:rPr>
  </w:style>
  <w:style w:type="paragraph" w:styleId="Heading9">
    <w:name w:val="heading 9"/>
    <w:basedOn w:val="Normal"/>
    <w:next w:val="Normal"/>
    <w:link w:val="Heading9Char"/>
    <w:qFormat/>
    <w:rsid w:val="008D1D13"/>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8DE"/>
    <w:rPr>
      <w:rFonts w:ascii="Arial" w:eastAsia="Times New Roman" w:hAnsi="Arial" w:cs="Times New Roman"/>
      <w:b/>
      <w:szCs w:val="20"/>
    </w:rPr>
  </w:style>
  <w:style w:type="character" w:customStyle="1" w:styleId="Heading2Char">
    <w:name w:val="Heading 2 Char"/>
    <w:basedOn w:val="DefaultParagraphFont"/>
    <w:link w:val="Heading2"/>
    <w:rsid w:val="00363BCA"/>
    <w:rPr>
      <w:rFonts w:ascii="Arial" w:eastAsia="Times New Roman" w:hAnsi="Arial" w:cs="Times New Roman"/>
      <w:szCs w:val="20"/>
    </w:rPr>
  </w:style>
  <w:style w:type="character" w:customStyle="1" w:styleId="Heading3Char">
    <w:name w:val="Heading 3 Char"/>
    <w:aliases w:val="Minor Char,Oscar Faber 3 Char,Numbered para Char,Mia Char,Mia1 Char,Level 1 - 1 Char,Level 2.1 Char,Mi Char,Headline Char,Section SubHeading Char"/>
    <w:basedOn w:val="DefaultParagraphFont"/>
    <w:link w:val="Heading3"/>
    <w:rsid w:val="008D1D13"/>
    <w:rPr>
      <w:rFonts w:ascii="Arial" w:eastAsia="Times New Roman" w:hAnsi="Arial" w:cs="Arial"/>
      <w:b/>
      <w:bCs/>
      <w:sz w:val="26"/>
      <w:szCs w:val="26"/>
    </w:rPr>
  </w:style>
  <w:style w:type="character" w:customStyle="1" w:styleId="Heading4Char">
    <w:name w:val="Heading 4 Char"/>
    <w:basedOn w:val="DefaultParagraphFont"/>
    <w:link w:val="Heading4"/>
    <w:rsid w:val="008D1D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D1D1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D1D13"/>
    <w:rPr>
      <w:rFonts w:ascii="Times New Roman" w:eastAsia="Times New Roman" w:hAnsi="Times New Roman" w:cs="Times New Roman"/>
      <w:b/>
      <w:bCs/>
    </w:rPr>
  </w:style>
  <w:style w:type="character" w:customStyle="1" w:styleId="Heading7Char">
    <w:name w:val="Heading 7 Char"/>
    <w:basedOn w:val="DefaultParagraphFont"/>
    <w:link w:val="Heading7"/>
    <w:rsid w:val="008D1D1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D1D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D1D13"/>
    <w:rPr>
      <w:rFonts w:ascii="Arial" w:eastAsia="Times New Roman" w:hAnsi="Arial" w:cs="Arial"/>
    </w:rPr>
  </w:style>
  <w:style w:type="paragraph" w:customStyle="1" w:styleId="00-Normal-BB">
    <w:name w:val="00-Normal-BB"/>
    <w:link w:val="00-Normal-BBChar"/>
    <w:uiPriority w:val="99"/>
    <w:rsid w:val="008D1D13"/>
    <w:pPr>
      <w:spacing w:after="0" w:line="240" w:lineRule="auto"/>
      <w:jc w:val="both"/>
    </w:pPr>
    <w:rPr>
      <w:rFonts w:ascii="Arial" w:eastAsia="Times New Roman" w:hAnsi="Arial" w:cs="Times New Roman"/>
      <w:szCs w:val="20"/>
    </w:rPr>
  </w:style>
  <w:style w:type="paragraph" w:customStyle="1" w:styleId="00-Bullet-BB">
    <w:name w:val="00-Bullet-BB"/>
    <w:basedOn w:val="00-Normal-BB"/>
    <w:rsid w:val="008D1D13"/>
    <w:pPr>
      <w:numPr>
        <w:numId w:val="1"/>
      </w:numPr>
      <w:ind w:left="0" w:firstLine="0"/>
    </w:pPr>
  </w:style>
  <w:style w:type="paragraph" w:customStyle="1" w:styleId="00-DefinitionHeading">
    <w:name w:val="00-DefinitionHeading"/>
    <w:basedOn w:val="00-Normal-BB"/>
    <w:next w:val="00-DefinitionText"/>
    <w:rsid w:val="008D1D13"/>
    <w:pPr>
      <w:ind w:left="720"/>
    </w:pPr>
    <w:rPr>
      <w:b/>
    </w:rPr>
  </w:style>
  <w:style w:type="paragraph" w:customStyle="1" w:styleId="00-DefinitionText">
    <w:name w:val="00-DefinitionText"/>
    <w:basedOn w:val="00-Normal-BB"/>
    <w:next w:val="00-Normal-BB"/>
    <w:rsid w:val="008D1D13"/>
    <w:pPr>
      <w:ind w:left="720"/>
    </w:pPr>
  </w:style>
  <w:style w:type="paragraph" w:customStyle="1" w:styleId="00-FileReference-BB">
    <w:name w:val="00-FileReference-BB"/>
    <w:basedOn w:val="00-Normal-BB"/>
    <w:next w:val="00-Normal-BB"/>
    <w:rsid w:val="008D1D13"/>
    <w:pPr>
      <w:jc w:val="left"/>
    </w:pPr>
    <w:rPr>
      <w:sz w:val="13"/>
    </w:rPr>
  </w:style>
  <w:style w:type="paragraph" w:customStyle="1" w:styleId="00-Heading">
    <w:name w:val="00-Heading"/>
    <w:basedOn w:val="00-Normal-BB"/>
    <w:next w:val="00-Normal-BB"/>
    <w:rsid w:val="008D1D13"/>
    <w:rPr>
      <w:b/>
    </w:rPr>
  </w:style>
  <w:style w:type="paragraph" w:customStyle="1" w:styleId="01-SchedulePartHeading">
    <w:name w:val="01-SchedulePartHeading"/>
    <w:basedOn w:val="01-ScheduleHeading"/>
    <w:next w:val="00-Normal-BB"/>
    <w:rsid w:val="008D1D13"/>
    <w:pPr>
      <w:pageBreakBefore w:val="0"/>
      <w:numPr>
        <w:ilvl w:val="1"/>
      </w:numPr>
    </w:pPr>
    <w:rPr>
      <w:caps w:val="0"/>
    </w:rPr>
  </w:style>
  <w:style w:type="paragraph" w:customStyle="1" w:styleId="01-NormInd1-BB">
    <w:name w:val="01-NormInd1-BB"/>
    <w:basedOn w:val="00-Normal-BB"/>
    <w:link w:val="01-NormInd1-BBChar"/>
    <w:rsid w:val="008D1D13"/>
    <w:pPr>
      <w:ind w:left="720"/>
    </w:pPr>
  </w:style>
  <w:style w:type="paragraph" w:customStyle="1" w:styleId="01-Bullet1-BB">
    <w:name w:val="01-Bullet1-BB"/>
    <w:basedOn w:val="01-NormInd1-BB"/>
    <w:rsid w:val="008D1D13"/>
    <w:pPr>
      <w:numPr>
        <w:numId w:val="2"/>
      </w:numPr>
    </w:pPr>
  </w:style>
  <w:style w:type="paragraph" w:customStyle="1" w:styleId="01-NormInd2-BB">
    <w:name w:val="01-NormInd2-BB"/>
    <w:basedOn w:val="00-Normal-BB"/>
    <w:link w:val="01-NormInd2-BBChar"/>
    <w:rsid w:val="008D1D13"/>
    <w:pPr>
      <w:ind w:left="1440"/>
    </w:pPr>
  </w:style>
  <w:style w:type="paragraph" w:customStyle="1" w:styleId="01-Bullet2-BB">
    <w:name w:val="01-Bullet2-BB"/>
    <w:basedOn w:val="01-NormInd2-BB"/>
    <w:rsid w:val="008D1D13"/>
    <w:pPr>
      <w:numPr>
        <w:ilvl w:val="1"/>
        <w:numId w:val="2"/>
      </w:numPr>
    </w:pPr>
  </w:style>
  <w:style w:type="paragraph" w:customStyle="1" w:styleId="01-NormInd3-BB">
    <w:name w:val="01-NormInd3-BB"/>
    <w:basedOn w:val="00-Normal-BB"/>
    <w:link w:val="01-NormInd3-BBChar"/>
    <w:rsid w:val="008D1D13"/>
    <w:pPr>
      <w:ind w:left="2880"/>
    </w:pPr>
  </w:style>
  <w:style w:type="paragraph" w:customStyle="1" w:styleId="01-Bullet3-BB">
    <w:name w:val="01-Bullet3-BB"/>
    <w:basedOn w:val="01-NormInd3-BB"/>
    <w:rsid w:val="008D1D13"/>
    <w:pPr>
      <w:numPr>
        <w:ilvl w:val="2"/>
        <w:numId w:val="2"/>
      </w:numPr>
    </w:pPr>
  </w:style>
  <w:style w:type="paragraph" w:customStyle="1" w:styleId="01-NormInd4-BB">
    <w:name w:val="01-NormInd4-BB"/>
    <w:basedOn w:val="00-Normal-BB"/>
    <w:rsid w:val="008D1D13"/>
    <w:pPr>
      <w:ind w:left="2880"/>
    </w:pPr>
  </w:style>
  <w:style w:type="paragraph" w:customStyle="1" w:styleId="01-Bullet4-BB">
    <w:name w:val="01-Bullet4-BB"/>
    <w:basedOn w:val="01-NormInd4-BB"/>
    <w:rsid w:val="008D1D13"/>
    <w:pPr>
      <w:numPr>
        <w:ilvl w:val="3"/>
        <w:numId w:val="2"/>
      </w:numPr>
    </w:pPr>
  </w:style>
  <w:style w:type="paragraph" w:customStyle="1" w:styleId="01-NormInd5-BB">
    <w:name w:val="01-NormInd5-BB"/>
    <w:basedOn w:val="00-Normal-BB"/>
    <w:rsid w:val="008D1D13"/>
    <w:pPr>
      <w:ind w:left="2880"/>
    </w:pPr>
  </w:style>
  <w:style w:type="paragraph" w:customStyle="1" w:styleId="01-Bullet5-BB">
    <w:name w:val="01-Bullet5-BB"/>
    <w:basedOn w:val="01-NormInd5-BB"/>
    <w:rsid w:val="008D1D13"/>
    <w:pPr>
      <w:numPr>
        <w:ilvl w:val="4"/>
        <w:numId w:val="2"/>
      </w:numPr>
    </w:pPr>
  </w:style>
  <w:style w:type="paragraph" w:customStyle="1" w:styleId="01-Level1-BB">
    <w:name w:val="01-Level1-BB"/>
    <w:basedOn w:val="00-Normal-BB"/>
    <w:next w:val="01-NormInd1-BB"/>
    <w:rsid w:val="008D1D13"/>
    <w:pPr>
      <w:numPr>
        <w:numId w:val="3"/>
      </w:numPr>
    </w:pPr>
    <w:rPr>
      <w:b/>
    </w:rPr>
  </w:style>
  <w:style w:type="paragraph" w:customStyle="1" w:styleId="01-Level2-BB">
    <w:name w:val="01-Level2-BB"/>
    <w:basedOn w:val="00-Normal-BB"/>
    <w:next w:val="01-NormInd2-BB"/>
    <w:rsid w:val="008D1D13"/>
    <w:pPr>
      <w:numPr>
        <w:ilvl w:val="1"/>
        <w:numId w:val="3"/>
      </w:numPr>
    </w:pPr>
  </w:style>
  <w:style w:type="paragraph" w:customStyle="1" w:styleId="01-Level3-BB">
    <w:name w:val="01-Level3-BB"/>
    <w:basedOn w:val="00-Normal-BB"/>
    <w:next w:val="01-NormInd3-BB"/>
    <w:rsid w:val="008D1D13"/>
    <w:pPr>
      <w:numPr>
        <w:ilvl w:val="2"/>
        <w:numId w:val="3"/>
      </w:numPr>
    </w:pPr>
  </w:style>
  <w:style w:type="paragraph" w:customStyle="1" w:styleId="01-Level4-BB">
    <w:name w:val="01-Level4-BB"/>
    <w:basedOn w:val="00-Normal-BB"/>
    <w:next w:val="01-NormInd4-BB"/>
    <w:rsid w:val="008D1D13"/>
    <w:pPr>
      <w:numPr>
        <w:ilvl w:val="3"/>
        <w:numId w:val="3"/>
      </w:numPr>
    </w:pPr>
  </w:style>
  <w:style w:type="paragraph" w:customStyle="1" w:styleId="01-Level5-BB">
    <w:name w:val="01-Level5-BB"/>
    <w:basedOn w:val="00-Normal-BB"/>
    <w:next w:val="01-NormInd5-BB"/>
    <w:rsid w:val="008D1D13"/>
    <w:pPr>
      <w:numPr>
        <w:ilvl w:val="4"/>
        <w:numId w:val="3"/>
      </w:numPr>
    </w:pPr>
  </w:style>
  <w:style w:type="paragraph" w:customStyle="1" w:styleId="02-Level1-BB">
    <w:name w:val="02-Level1-BB"/>
    <w:basedOn w:val="00-Normal-BB"/>
    <w:next w:val="02-NormInd1-BB"/>
    <w:link w:val="02-Level1-BBChar"/>
    <w:rsid w:val="008D1D13"/>
    <w:pPr>
      <w:numPr>
        <w:numId w:val="4"/>
      </w:numPr>
    </w:pPr>
    <w:rPr>
      <w:b/>
    </w:rPr>
  </w:style>
  <w:style w:type="paragraph" w:customStyle="1" w:styleId="02-Level2-BB">
    <w:name w:val="02-Level2-BB"/>
    <w:basedOn w:val="00-Normal-BB"/>
    <w:next w:val="02-NormInd2-BB"/>
    <w:rsid w:val="008D1D13"/>
    <w:pPr>
      <w:numPr>
        <w:ilvl w:val="1"/>
        <w:numId w:val="4"/>
      </w:numPr>
    </w:pPr>
  </w:style>
  <w:style w:type="paragraph" w:customStyle="1" w:styleId="02-Level3-BB">
    <w:name w:val="02-Level3-BB"/>
    <w:basedOn w:val="00-Normal-BB"/>
    <w:next w:val="02-NormInd3-BB"/>
    <w:rsid w:val="008D1D13"/>
    <w:pPr>
      <w:numPr>
        <w:ilvl w:val="2"/>
        <w:numId w:val="4"/>
      </w:numPr>
    </w:pPr>
  </w:style>
  <w:style w:type="paragraph" w:customStyle="1" w:styleId="02-Level4-BB">
    <w:name w:val="02-Level4-BB"/>
    <w:basedOn w:val="00-Normal-BB"/>
    <w:next w:val="02-NormInd4-BB"/>
    <w:rsid w:val="008D1D13"/>
    <w:pPr>
      <w:numPr>
        <w:ilvl w:val="3"/>
        <w:numId w:val="4"/>
      </w:numPr>
    </w:pPr>
  </w:style>
  <w:style w:type="paragraph" w:customStyle="1" w:styleId="02-Level5-BB">
    <w:name w:val="02-Level5-BB"/>
    <w:basedOn w:val="00-Normal-BB"/>
    <w:next w:val="02-NormInd5-BB"/>
    <w:rsid w:val="008D1D13"/>
    <w:pPr>
      <w:numPr>
        <w:ilvl w:val="4"/>
        <w:numId w:val="4"/>
      </w:numPr>
      <w:tabs>
        <w:tab w:val="left" w:pos="4009"/>
      </w:tabs>
    </w:pPr>
  </w:style>
  <w:style w:type="paragraph" w:customStyle="1" w:styleId="02-NormInd1-BB">
    <w:name w:val="02-NormInd1-BB"/>
    <w:basedOn w:val="00-Normal-BB"/>
    <w:rsid w:val="008D1D13"/>
    <w:pPr>
      <w:ind w:left="720"/>
    </w:pPr>
  </w:style>
  <w:style w:type="paragraph" w:customStyle="1" w:styleId="02-NormInd2-BB">
    <w:name w:val="02-NormInd2-BB"/>
    <w:basedOn w:val="00-Normal-BB"/>
    <w:rsid w:val="008D1D13"/>
    <w:pPr>
      <w:ind w:left="1440"/>
    </w:pPr>
  </w:style>
  <w:style w:type="paragraph" w:customStyle="1" w:styleId="02-NormInd3-BB">
    <w:name w:val="02-NormInd3-BB"/>
    <w:basedOn w:val="00-Normal-BB"/>
    <w:rsid w:val="008D1D13"/>
    <w:pPr>
      <w:ind w:left="2495"/>
    </w:pPr>
  </w:style>
  <w:style w:type="paragraph" w:customStyle="1" w:styleId="02-NormInd4-BB">
    <w:name w:val="02-NormInd4-BB"/>
    <w:basedOn w:val="00-Normal-BB"/>
    <w:rsid w:val="008D1D13"/>
    <w:pPr>
      <w:ind w:left="3215"/>
    </w:pPr>
  </w:style>
  <w:style w:type="paragraph" w:customStyle="1" w:styleId="02-NormInd5-BB">
    <w:name w:val="02-NormInd5-BB"/>
    <w:basedOn w:val="00-Normal-BB"/>
    <w:rsid w:val="008D1D13"/>
    <w:pPr>
      <w:ind w:left="4009"/>
    </w:pPr>
  </w:style>
  <w:style w:type="paragraph" w:customStyle="1" w:styleId="03-Level1-BB">
    <w:name w:val="03-Level1-BB"/>
    <w:basedOn w:val="00-Normal-BB"/>
    <w:next w:val="03-NormInd1-BB"/>
    <w:rsid w:val="008D1D13"/>
    <w:pPr>
      <w:numPr>
        <w:numId w:val="8"/>
      </w:numPr>
    </w:pPr>
    <w:rPr>
      <w:b/>
    </w:rPr>
  </w:style>
  <w:style w:type="paragraph" w:customStyle="1" w:styleId="03-Level2-BB">
    <w:name w:val="03-Level2-BB"/>
    <w:basedOn w:val="00-Normal-BB"/>
    <w:next w:val="03-NormInd2-BB"/>
    <w:rsid w:val="008D1D13"/>
    <w:pPr>
      <w:numPr>
        <w:ilvl w:val="1"/>
        <w:numId w:val="8"/>
      </w:numPr>
    </w:pPr>
  </w:style>
  <w:style w:type="paragraph" w:customStyle="1" w:styleId="03-Level3-BB">
    <w:name w:val="03-Level3-BB"/>
    <w:basedOn w:val="00-Normal-BB"/>
    <w:next w:val="03-NormInd3-BB"/>
    <w:rsid w:val="008D1D13"/>
    <w:pPr>
      <w:numPr>
        <w:ilvl w:val="2"/>
        <w:numId w:val="8"/>
      </w:numPr>
      <w:tabs>
        <w:tab w:val="left" w:pos="2160"/>
      </w:tabs>
    </w:pPr>
  </w:style>
  <w:style w:type="paragraph" w:customStyle="1" w:styleId="03-Level4-BB">
    <w:name w:val="03-Level4-BB"/>
    <w:basedOn w:val="00-Normal-BB"/>
    <w:next w:val="03-NormInd4-BB"/>
    <w:rsid w:val="008D1D13"/>
    <w:pPr>
      <w:numPr>
        <w:ilvl w:val="3"/>
        <w:numId w:val="8"/>
      </w:numPr>
    </w:pPr>
  </w:style>
  <w:style w:type="paragraph" w:customStyle="1" w:styleId="03-Level5-BB">
    <w:name w:val="03-Level5-BB"/>
    <w:basedOn w:val="00-Normal-BB"/>
    <w:next w:val="03-NormInd5-BB"/>
    <w:rsid w:val="008D1D13"/>
    <w:pPr>
      <w:numPr>
        <w:ilvl w:val="4"/>
        <w:numId w:val="8"/>
      </w:numPr>
    </w:pPr>
  </w:style>
  <w:style w:type="paragraph" w:customStyle="1" w:styleId="03-NormInd1-BB">
    <w:name w:val="03-NormInd1-BB"/>
    <w:basedOn w:val="00-Normal-BB"/>
    <w:rsid w:val="008D1D13"/>
    <w:pPr>
      <w:ind w:left="720"/>
    </w:pPr>
  </w:style>
  <w:style w:type="paragraph" w:customStyle="1" w:styleId="03-NormInd2-BB">
    <w:name w:val="03-NormInd2-BB"/>
    <w:basedOn w:val="00-Normal-BB"/>
    <w:rsid w:val="008D1D13"/>
    <w:pPr>
      <w:ind w:left="1440"/>
    </w:pPr>
  </w:style>
  <w:style w:type="paragraph" w:customStyle="1" w:styleId="03-NormInd3-BB">
    <w:name w:val="03-NormInd3-BB"/>
    <w:basedOn w:val="00-Normal-BB"/>
    <w:rsid w:val="008D1D13"/>
    <w:pPr>
      <w:ind w:left="2160"/>
    </w:pPr>
  </w:style>
  <w:style w:type="paragraph" w:customStyle="1" w:styleId="03-NormInd4-BB">
    <w:name w:val="03-NormInd4-BB"/>
    <w:basedOn w:val="00-Normal-BB"/>
    <w:rsid w:val="008D1D13"/>
    <w:pPr>
      <w:ind w:left="2880"/>
    </w:pPr>
  </w:style>
  <w:style w:type="paragraph" w:customStyle="1" w:styleId="03-NormInd5-BB">
    <w:name w:val="03-NormInd5-BB"/>
    <w:basedOn w:val="00-Normal-BB"/>
    <w:rsid w:val="008D1D13"/>
    <w:pPr>
      <w:ind w:left="3600"/>
    </w:pPr>
  </w:style>
  <w:style w:type="paragraph" w:styleId="Footer">
    <w:name w:val="footer"/>
    <w:basedOn w:val="00-Normal-BB"/>
    <w:link w:val="FooterChar"/>
    <w:uiPriority w:val="99"/>
    <w:rsid w:val="008D1D13"/>
    <w:pPr>
      <w:tabs>
        <w:tab w:val="center" w:pos="4153"/>
        <w:tab w:val="right" w:pos="8306"/>
      </w:tabs>
    </w:pPr>
  </w:style>
  <w:style w:type="character" w:customStyle="1" w:styleId="FooterChar">
    <w:name w:val="Footer Char"/>
    <w:basedOn w:val="DefaultParagraphFont"/>
    <w:link w:val="Footer"/>
    <w:uiPriority w:val="99"/>
    <w:rsid w:val="008D1D13"/>
    <w:rPr>
      <w:rFonts w:ascii="Arial" w:eastAsia="Times New Roman" w:hAnsi="Arial" w:cs="Times New Roman"/>
      <w:szCs w:val="20"/>
    </w:rPr>
  </w:style>
  <w:style w:type="paragraph" w:styleId="Header">
    <w:name w:val="header"/>
    <w:basedOn w:val="00-Normal-BB"/>
    <w:link w:val="HeaderChar"/>
    <w:uiPriority w:val="99"/>
    <w:rsid w:val="008D1D13"/>
    <w:pPr>
      <w:tabs>
        <w:tab w:val="center" w:pos="4153"/>
        <w:tab w:val="right" w:pos="8306"/>
      </w:tabs>
    </w:pPr>
  </w:style>
  <w:style w:type="character" w:customStyle="1" w:styleId="HeaderChar">
    <w:name w:val="Header Char"/>
    <w:basedOn w:val="DefaultParagraphFont"/>
    <w:link w:val="Header"/>
    <w:uiPriority w:val="99"/>
    <w:rsid w:val="008D1D13"/>
    <w:rPr>
      <w:rFonts w:ascii="Arial" w:eastAsia="Times New Roman" w:hAnsi="Arial" w:cs="Times New Roman"/>
      <w:szCs w:val="20"/>
    </w:rPr>
  </w:style>
  <w:style w:type="paragraph" w:styleId="ListBullet">
    <w:name w:val="List Bullet"/>
    <w:basedOn w:val="00-Normal-BB"/>
    <w:autoRedefine/>
    <w:rsid w:val="008D1D13"/>
    <w:pPr>
      <w:numPr>
        <w:numId w:val="6"/>
      </w:numPr>
    </w:pPr>
  </w:style>
  <w:style w:type="paragraph" w:customStyle="1" w:styleId="02-Bullet1-BB">
    <w:name w:val="02-Bullet1-BB"/>
    <w:basedOn w:val="01-NormInd1-BB"/>
    <w:rsid w:val="008D1D13"/>
    <w:pPr>
      <w:numPr>
        <w:numId w:val="7"/>
      </w:numPr>
    </w:pPr>
  </w:style>
  <w:style w:type="paragraph" w:customStyle="1" w:styleId="02-Bullet2-BB">
    <w:name w:val="02-Bullet2-BB"/>
    <w:basedOn w:val="01-NormInd2-BB"/>
    <w:rsid w:val="008D1D13"/>
    <w:pPr>
      <w:numPr>
        <w:ilvl w:val="1"/>
        <w:numId w:val="7"/>
      </w:numPr>
    </w:pPr>
  </w:style>
  <w:style w:type="paragraph" w:customStyle="1" w:styleId="02-Bullet3-BB">
    <w:name w:val="02-Bullet3-BB"/>
    <w:basedOn w:val="01-NormInd3-BB"/>
    <w:rsid w:val="008D1D13"/>
    <w:pPr>
      <w:numPr>
        <w:ilvl w:val="2"/>
        <w:numId w:val="7"/>
      </w:numPr>
    </w:pPr>
  </w:style>
  <w:style w:type="paragraph" w:customStyle="1" w:styleId="02-Bullet4-BB">
    <w:name w:val="02-Bullet4-BB"/>
    <w:basedOn w:val="01-NormInd4-BB"/>
    <w:rsid w:val="008D1D13"/>
    <w:pPr>
      <w:numPr>
        <w:ilvl w:val="3"/>
        <w:numId w:val="7"/>
      </w:numPr>
      <w:tabs>
        <w:tab w:val="clear" w:pos="3575"/>
        <w:tab w:val="left" w:pos="3572"/>
      </w:tabs>
    </w:pPr>
  </w:style>
  <w:style w:type="paragraph" w:customStyle="1" w:styleId="02-Bullet5-BB">
    <w:name w:val="02-Bullet5-BB"/>
    <w:basedOn w:val="01-NormInd5-BB"/>
    <w:rsid w:val="008D1D13"/>
    <w:pPr>
      <w:numPr>
        <w:ilvl w:val="4"/>
        <w:numId w:val="7"/>
      </w:numPr>
      <w:tabs>
        <w:tab w:val="clear" w:pos="4369"/>
        <w:tab w:val="left" w:pos="4366"/>
      </w:tabs>
    </w:pPr>
  </w:style>
  <w:style w:type="paragraph" w:customStyle="1" w:styleId="03-Bullet1-BB">
    <w:name w:val="03-Bullet1-BB"/>
    <w:basedOn w:val="03-NormInd1-BB"/>
    <w:rsid w:val="008D1D13"/>
    <w:pPr>
      <w:numPr>
        <w:numId w:val="9"/>
      </w:numPr>
    </w:pPr>
  </w:style>
  <w:style w:type="paragraph" w:customStyle="1" w:styleId="03-Bullet2-BB">
    <w:name w:val="03-Bullet2-BB"/>
    <w:basedOn w:val="03-NormInd2-BB"/>
    <w:rsid w:val="008D1D13"/>
    <w:pPr>
      <w:numPr>
        <w:ilvl w:val="1"/>
        <w:numId w:val="9"/>
      </w:numPr>
    </w:pPr>
  </w:style>
  <w:style w:type="paragraph" w:customStyle="1" w:styleId="03-Bullet3-BB">
    <w:name w:val="03-Bullet3-BB"/>
    <w:basedOn w:val="01-NormInd3-BB"/>
    <w:rsid w:val="008D1D13"/>
    <w:pPr>
      <w:numPr>
        <w:ilvl w:val="2"/>
        <w:numId w:val="9"/>
      </w:numPr>
    </w:pPr>
  </w:style>
  <w:style w:type="paragraph" w:customStyle="1" w:styleId="03-Bullet4-BB">
    <w:name w:val="03-Bullet4-BB"/>
    <w:basedOn w:val="03-NormInd4-BB"/>
    <w:rsid w:val="008D1D13"/>
    <w:pPr>
      <w:numPr>
        <w:ilvl w:val="3"/>
        <w:numId w:val="9"/>
      </w:numPr>
    </w:pPr>
  </w:style>
  <w:style w:type="paragraph" w:styleId="TOC3">
    <w:name w:val="toc 3"/>
    <w:basedOn w:val="TOC2"/>
    <w:next w:val="00-Normal-BB"/>
    <w:uiPriority w:val="39"/>
    <w:qFormat/>
    <w:rsid w:val="008D1D13"/>
    <w:pPr>
      <w:ind w:left="0"/>
    </w:pPr>
    <w:rPr>
      <w:b/>
      <w:caps/>
    </w:rPr>
  </w:style>
  <w:style w:type="paragraph" w:customStyle="1" w:styleId="03-Bullet5-BB">
    <w:name w:val="03-Bullet5-BB"/>
    <w:basedOn w:val="03-NormInd5-BB"/>
    <w:rsid w:val="008D1D13"/>
    <w:pPr>
      <w:numPr>
        <w:ilvl w:val="4"/>
        <w:numId w:val="9"/>
      </w:numPr>
    </w:pPr>
  </w:style>
  <w:style w:type="character" w:styleId="PageNumber">
    <w:name w:val="page number"/>
    <w:uiPriority w:val="99"/>
    <w:rsid w:val="008D1D13"/>
    <w:rPr>
      <w:rFonts w:ascii="Arial" w:hAnsi="Arial"/>
      <w:sz w:val="22"/>
    </w:rPr>
  </w:style>
  <w:style w:type="paragraph" w:styleId="TOC1">
    <w:name w:val="toc 1"/>
    <w:basedOn w:val="00-Normal-BB"/>
    <w:next w:val="00-Normal-BB"/>
    <w:uiPriority w:val="39"/>
    <w:qFormat/>
    <w:rsid w:val="008D1D13"/>
    <w:pPr>
      <w:tabs>
        <w:tab w:val="left" w:pos="425"/>
        <w:tab w:val="right" w:leader="dot" w:pos="9628"/>
      </w:tabs>
      <w:spacing w:line="360" w:lineRule="auto"/>
    </w:pPr>
    <w:rPr>
      <w:b/>
    </w:rPr>
  </w:style>
  <w:style w:type="paragraph" w:styleId="TOC2">
    <w:name w:val="toc 2"/>
    <w:basedOn w:val="TOC1"/>
    <w:next w:val="00-Normal-BB"/>
    <w:uiPriority w:val="39"/>
    <w:qFormat/>
    <w:rsid w:val="008D1D13"/>
    <w:pPr>
      <w:tabs>
        <w:tab w:val="clear" w:pos="425"/>
        <w:tab w:val="left" w:pos="851"/>
      </w:tabs>
      <w:ind w:left="425"/>
    </w:pPr>
    <w:rPr>
      <w:b w:val="0"/>
    </w:rPr>
  </w:style>
  <w:style w:type="paragraph" w:styleId="TOC4">
    <w:name w:val="toc 4"/>
    <w:basedOn w:val="TOC3"/>
    <w:next w:val="00-Normal-BB"/>
    <w:uiPriority w:val="39"/>
    <w:rsid w:val="008D1D13"/>
    <w:rPr>
      <w:caps w:val="0"/>
    </w:rPr>
  </w:style>
  <w:style w:type="paragraph" w:customStyle="1" w:styleId="01-ScheduleHeading">
    <w:name w:val="01-ScheduleHeading"/>
    <w:basedOn w:val="00-Normal-BB"/>
    <w:next w:val="00-Normal-BB"/>
    <w:rsid w:val="008D1D13"/>
    <w:pPr>
      <w:pageBreakBefore/>
      <w:numPr>
        <w:numId w:val="10"/>
      </w:numPr>
    </w:pPr>
    <w:rPr>
      <w:b/>
      <w:caps/>
    </w:rPr>
  </w:style>
  <w:style w:type="paragraph" w:customStyle="1" w:styleId="01-S-Level1-BB">
    <w:name w:val="01-S-Level1-BB"/>
    <w:basedOn w:val="00-Normal-BB"/>
    <w:next w:val="01-NormInd1-BB"/>
    <w:rsid w:val="008D1D13"/>
    <w:pPr>
      <w:numPr>
        <w:ilvl w:val="2"/>
        <w:numId w:val="10"/>
      </w:numPr>
    </w:pPr>
  </w:style>
  <w:style w:type="paragraph" w:customStyle="1" w:styleId="01-S-Level2-BB">
    <w:name w:val="01-S-Level2-BB"/>
    <w:basedOn w:val="01-S-Level1-BB"/>
    <w:next w:val="01-NormInd2-BB"/>
    <w:rsid w:val="008D1D13"/>
    <w:pPr>
      <w:numPr>
        <w:ilvl w:val="3"/>
      </w:numPr>
    </w:pPr>
  </w:style>
  <w:style w:type="paragraph" w:customStyle="1" w:styleId="01-S-Level3-BB">
    <w:name w:val="01-S-Level3-BB"/>
    <w:basedOn w:val="01-S-Level1-BB"/>
    <w:next w:val="01-NormInd3-BB"/>
    <w:rsid w:val="008D1D13"/>
    <w:pPr>
      <w:numPr>
        <w:ilvl w:val="4"/>
      </w:numPr>
    </w:pPr>
  </w:style>
  <w:style w:type="paragraph" w:customStyle="1" w:styleId="01-S-Level4-BB">
    <w:name w:val="01-S-Level4-BB"/>
    <w:basedOn w:val="01-S-Level3-BB"/>
    <w:next w:val="01-NormInd4-BB"/>
    <w:rsid w:val="008D1D13"/>
    <w:pPr>
      <w:numPr>
        <w:ilvl w:val="5"/>
      </w:numPr>
    </w:pPr>
  </w:style>
  <w:style w:type="paragraph" w:customStyle="1" w:styleId="01-S-Level5-BB">
    <w:name w:val="01-S-Level5-BB"/>
    <w:basedOn w:val="01-S-Level4-BB"/>
    <w:next w:val="01-NormInd5-BB"/>
    <w:rsid w:val="008D1D13"/>
    <w:pPr>
      <w:numPr>
        <w:ilvl w:val="6"/>
      </w:numPr>
    </w:pPr>
  </w:style>
  <w:style w:type="character" w:customStyle="1" w:styleId="00-TOCPageNumber-BB">
    <w:name w:val="00-TOCPageNumber-BB"/>
    <w:rsid w:val="008D1D13"/>
    <w:rPr>
      <w:rFonts w:ascii="Arial" w:hAnsi="Arial"/>
      <w:sz w:val="22"/>
    </w:rPr>
  </w:style>
  <w:style w:type="paragraph" w:customStyle="1" w:styleId="02-ScheduleHeading">
    <w:name w:val="02-ScheduleHeading"/>
    <w:basedOn w:val="00-Normal-BB"/>
    <w:next w:val="00-Normal-BB"/>
    <w:rsid w:val="008D1D13"/>
    <w:pPr>
      <w:pageBreakBefore/>
      <w:numPr>
        <w:numId w:val="11"/>
      </w:numPr>
    </w:pPr>
    <w:rPr>
      <w:b/>
      <w:caps/>
    </w:rPr>
  </w:style>
  <w:style w:type="paragraph" w:customStyle="1" w:styleId="02-S-Level1-BB">
    <w:name w:val="02-S-Level1-BB"/>
    <w:basedOn w:val="00-Normal-BB"/>
    <w:next w:val="02-NormInd1-BB"/>
    <w:rsid w:val="008D1D13"/>
    <w:pPr>
      <w:numPr>
        <w:ilvl w:val="2"/>
        <w:numId w:val="11"/>
      </w:numPr>
    </w:pPr>
  </w:style>
  <w:style w:type="paragraph" w:customStyle="1" w:styleId="02-S-Level2-BB">
    <w:name w:val="02-S-Level2-BB"/>
    <w:basedOn w:val="02-S-Level1-BB"/>
    <w:next w:val="02-NormInd2-BB"/>
    <w:rsid w:val="008D1D13"/>
    <w:pPr>
      <w:numPr>
        <w:ilvl w:val="3"/>
      </w:numPr>
    </w:pPr>
  </w:style>
  <w:style w:type="paragraph" w:customStyle="1" w:styleId="02-S-Level3-BB">
    <w:name w:val="02-S-Level3-BB"/>
    <w:basedOn w:val="02-S-Level1-BB"/>
    <w:next w:val="02-NormInd3-BB"/>
    <w:rsid w:val="008D1D13"/>
    <w:pPr>
      <w:numPr>
        <w:ilvl w:val="4"/>
      </w:numPr>
    </w:pPr>
  </w:style>
  <w:style w:type="paragraph" w:customStyle="1" w:styleId="02-S-Level4-BB">
    <w:name w:val="02-S-Level4-BB"/>
    <w:basedOn w:val="02-S-Level3-BB"/>
    <w:next w:val="02-NormInd4-BB"/>
    <w:rsid w:val="008D1D13"/>
    <w:pPr>
      <w:numPr>
        <w:ilvl w:val="5"/>
      </w:numPr>
    </w:pPr>
  </w:style>
  <w:style w:type="paragraph" w:customStyle="1" w:styleId="02-S-Level5-BB">
    <w:name w:val="02-S-Level5-BB"/>
    <w:basedOn w:val="02-S-Level4-BB"/>
    <w:next w:val="02-NormInd5-BB"/>
    <w:rsid w:val="008D1D13"/>
    <w:pPr>
      <w:numPr>
        <w:ilvl w:val="6"/>
      </w:numPr>
      <w:tabs>
        <w:tab w:val="left" w:pos="4009"/>
      </w:tabs>
    </w:pPr>
  </w:style>
  <w:style w:type="paragraph" w:customStyle="1" w:styleId="03-S-Level1-BB">
    <w:name w:val="03-S-Level1-BB"/>
    <w:basedOn w:val="00-Normal-BB"/>
    <w:next w:val="03-NormInd1-BB"/>
    <w:rsid w:val="008D1D13"/>
    <w:pPr>
      <w:numPr>
        <w:ilvl w:val="2"/>
        <w:numId w:val="12"/>
      </w:numPr>
    </w:pPr>
  </w:style>
  <w:style w:type="paragraph" w:customStyle="1" w:styleId="03-S-Level2-BB">
    <w:name w:val="03-S-Level2-BB"/>
    <w:basedOn w:val="03-S-Level1-BB"/>
    <w:next w:val="03-NormInd2-BB"/>
    <w:rsid w:val="008D1D13"/>
    <w:pPr>
      <w:numPr>
        <w:ilvl w:val="3"/>
      </w:numPr>
    </w:pPr>
  </w:style>
  <w:style w:type="paragraph" w:customStyle="1" w:styleId="03-S-Level3-BB">
    <w:name w:val="03-S-Level3-BB"/>
    <w:basedOn w:val="03-S-Level1-BB"/>
    <w:next w:val="03-NormInd3-BB"/>
    <w:rsid w:val="008D1D13"/>
    <w:pPr>
      <w:numPr>
        <w:ilvl w:val="4"/>
      </w:numPr>
      <w:tabs>
        <w:tab w:val="left" w:pos="2160"/>
      </w:tabs>
    </w:pPr>
  </w:style>
  <w:style w:type="paragraph" w:customStyle="1" w:styleId="03-S-Level4-BB">
    <w:name w:val="03-S-Level4-BB"/>
    <w:basedOn w:val="03-S-Level3-BB"/>
    <w:next w:val="03-NormInd4-BB"/>
    <w:rsid w:val="008D1D13"/>
    <w:pPr>
      <w:numPr>
        <w:ilvl w:val="5"/>
      </w:numPr>
      <w:tabs>
        <w:tab w:val="clear" w:pos="2160"/>
      </w:tabs>
    </w:pPr>
  </w:style>
  <w:style w:type="paragraph" w:customStyle="1" w:styleId="03-S-Level5-BB">
    <w:name w:val="03-S-Level5-BB"/>
    <w:basedOn w:val="03-S-Level4-BB"/>
    <w:next w:val="03-NormInd5-BB"/>
    <w:rsid w:val="008D1D13"/>
    <w:pPr>
      <w:numPr>
        <w:ilvl w:val="6"/>
      </w:numPr>
    </w:pPr>
  </w:style>
  <w:style w:type="paragraph" w:customStyle="1" w:styleId="02-SchedulePartHeading">
    <w:name w:val="02-SchedulePartHeading"/>
    <w:basedOn w:val="02-ScheduleHeading"/>
    <w:next w:val="00-Normal-BB"/>
    <w:rsid w:val="008D1D13"/>
    <w:pPr>
      <w:pageBreakBefore w:val="0"/>
      <w:numPr>
        <w:ilvl w:val="1"/>
      </w:numPr>
    </w:pPr>
    <w:rPr>
      <w:caps w:val="0"/>
    </w:rPr>
  </w:style>
  <w:style w:type="paragraph" w:customStyle="1" w:styleId="03-ScheduleHeading">
    <w:name w:val="03-ScheduleHeading"/>
    <w:basedOn w:val="00-Normal-BB"/>
    <w:next w:val="00-Normal-BB"/>
    <w:rsid w:val="008D1D13"/>
    <w:pPr>
      <w:pageBreakBefore/>
      <w:numPr>
        <w:numId w:val="12"/>
      </w:numPr>
    </w:pPr>
    <w:rPr>
      <w:b/>
      <w:caps/>
    </w:rPr>
  </w:style>
  <w:style w:type="paragraph" w:customStyle="1" w:styleId="03-SchedulePartHeading">
    <w:name w:val="03-SchedulePartHeading"/>
    <w:basedOn w:val="03-ScheduleHeading"/>
    <w:next w:val="00-Normal-BB"/>
    <w:rsid w:val="008D1D13"/>
    <w:pPr>
      <w:pageBreakBefore w:val="0"/>
      <w:numPr>
        <w:ilvl w:val="1"/>
      </w:numPr>
    </w:pPr>
    <w:rPr>
      <w:caps w:val="0"/>
    </w:rPr>
  </w:style>
  <w:style w:type="paragraph" w:styleId="TOCHeading">
    <w:name w:val="TOC Heading"/>
    <w:basedOn w:val="00-Normal-BB"/>
    <w:next w:val="00-Normal-BB"/>
    <w:uiPriority w:val="39"/>
    <w:qFormat/>
    <w:rsid w:val="008D1D13"/>
    <w:pPr>
      <w:spacing w:after="60"/>
    </w:pPr>
    <w:rPr>
      <w:b/>
      <w:bCs/>
    </w:rPr>
  </w:style>
  <w:style w:type="paragraph" w:styleId="TOC5">
    <w:name w:val="toc 5"/>
    <w:basedOn w:val="TOC4"/>
    <w:next w:val="00-Normal-BB"/>
    <w:uiPriority w:val="39"/>
    <w:rsid w:val="008D1D13"/>
    <w:pPr>
      <w:ind w:left="432"/>
    </w:pPr>
  </w:style>
  <w:style w:type="paragraph" w:customStyle="1" w:styleId="00-AddressCover-BB">
    <w:name w:val="00-AddressCover-BB"/>
    <w:basedOn w:val="00-Normal-BB"/>
    <w:next w:val="00-Normal-BB"/>
    <w:rsid w:val="008D1D13"/>
    <w:pPr>
      <w:jc w:val="right"/>
    </w:pPr>
  </w:style>
  <w:style w:type="paragraph" w:customStyle="1" w:styleId="00-Appendix-BB">
    <w:name w:val="00-Appendix-BB"/>
    <w:basedOn w:val="00-Normal-BB"/>
    <w:next w:val="00-Normal-BB"/>
    <w:rsid w:val="008D1D13"/>
    <w:pPr>
      <w:pageBreakBefore/>
      <w:numPr>
        <w:numId w:val="13"/>
      </w:numPr>
    </w:pPr>
    <w:rPr>
      <w:b/>
      <w:caps/>
    </w:rPr>
  </w:style>
  <w:style w:type="paragraph" w:styleId="FootnoteText">
    <w:name w:val="footnote text"/>
    <w:basedOn w:val="00-Normal-BB"/>
    <w:link w:val="FootnoteTextChar"/>
    <w:uiPriority w:val="99"/>
    <w:rsid w:val="008D1D13"/>
    <w:rPr>
      <w:sz w:val="20"/>
    </w:rPr>
  </w:style>
  <w:style w:type="character" w:customStyle="1" w:styleId="FootnoteTextChar">
    <w:name w:val="Footnote Text Char"/>
    <w:basedOn w:val="DefaultParagraphFont"/>
    <w:link w:val="FootnoteText"/>
    <w:uiPriority w:val="99"/>
    <w:rsid w:val="008D1D13"/>
    <w:rPr>
      <w:rFonts w:ascii="Arial" w:eastAsia="Times New Roman" w:hAnsi="Arial" w:cs="Times New Roman"/>
      <w:sz w:val="20"/>
      <w:szCs w:val="20"/>
    </w:rPr>
  </w:style>
  <w:style w:type="paragraph" w:customStyle="1" w:styleId="BodyText1">
    <w:name w:val="BodyText1"/>
    <w:basedOn w:val="Normal"/>
    <w:rsid w:val="008D1D13"/>
    <w:pPr>
      <w:spacing w:before="120" w:line="360" w:lineRule="auto"/>
      <w:ind w:left="851"/>
      <w:jc w:val="both"/>
    </w:pPr>
    <w:rPr>
      <w:rFonts w:ascii="Arial" w:hAnsi="Arial" w:cs="Arial"/>
      <w:sz w:val="20"/>
      <w:szCs w:val="20"/>
    </w:rPr>
  </w:style>
  <w:style w:type="table" w:styleId="TableGrid">
    <w:name w:val="Table Grid"/>
    <w:basedOn w:val="TableNormal"/>
    <w:rsid w:val="008D1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D1D13"/>
    <w:rPr>
      <w:vertAlign w:val="superscript"/>
    </w:rPr>
  </w:style>
  <w:style w:type="character" w:styleId="Hyperlink">
    <w:name w:val="Hyperlink"/>
    <w:uiPriority w:val="99"/>
    <w:rsid w:val="008D1D13"/>
    <w:rPr>
      <w:color w:val="0000FF"/>
      <w:u w:val="single"/>
    </w:rPr>
  </w:style>
  <w:style w:type="paragraph" w:styleId="BodyTextIndent">
    <w:name w:val="Body Text Indent"/>
    <w:basedOn w:val="Normal"/>
    <w:link w:val="BodyTextIndentChar"/>
    <w:rsid w:val="008D1D13"/>
    <w:pPr>
      <w:ind w:left="720"/>
      <w:jc w:val="both"/>
    </w:pPr>
    <w:rPr>
      <w:rFonts w:ascii="Tahoma" w:hAnsi="Tahoma" w:cs="Tahoma"/>
      <w:sz w:val="22"/>
      <w:szCs w:val="22"/>
    </w:rPr>
  </w:style>
  <w:style w:type="character" w:customStyle="1" w:styleId="BodyTextIndentChar">
    <w:name w:val="Body Text Indent Char"/>
    <w:basedOn w:val="DefaultParagraphFont"/>
    <w:link w:val="BodyTextIndent"/>
    <w:rsid w:val="008D1D13"/>
    <w:rPr>
      <w:rFonts w:ascii="Tahoma" w:eastAsia="Times New Roman" w:hAnsi="Tahoma" w:cs="Tahoma"/>
    </w:rPr>
  </w:style>
  <w:style w:type="paragraph" w:styleId="BodyText2">
    <w:name w:val="Body Text 2"/>
    <w:basedOn w:val="Normal"/>
    <w:link w:val="BodyText2Char"/>
    <w:rsid w:val="008D1D13"/>
    <w:pPr>
      <w:spacing w:after="120" w:line="480" w:lineRule="auto"/>
    </w:pPr>
    <w:rPr>
      <w:rFonts w:ascii="Arial" w:hAnsi="Arial"/>
      <w:sz w:val="22"/>
    </w:rPr>
  </w:style>
  <w:style w:type="character" w:customStyle="1" w:styleId="BodyText2Char">
    <w:name w:val="Body Text 2 Char"/>
    <w:basedOn w:val="DefaultParagraphFont"/>
    <w:link w:val="BodyText2"/>
    <w:rsid w:val="008D1D13"/>
    <w:rPr>
      <w:rFonts w:ascii="Arial" w:eastAsia="Times New Roman" w:hAnsi="Arial" w:cs="Times New Roman"/>
      <w:szCs w:val="24"/>
    </w:rPr>
  </w:style>
  <w:style w:type="paragraph" w:customStyle="1" w:styleId="Bullet">
    <w:name w:val="Bullet"/>
    <w:basedOn w:val="Normal"/>
    <w:rsid w:val="008D1D13"/>
    <w:pPr>
      <w:tabs>
        <w:tab w:val="left" w:pos="284"/>
        <w:tab w:val="num" w:pos="797"/>
        <w:tab w:val="left" w:pos="1077"/>
      </w:tabs>
      <w:spacing w:after="80"/>
      <w:ind w:left="797" w:hanging="360"/>
      <w:jc w:val="both"/>
    </w:pPr>
    <w:rPr>
      <w:rFonts w:ascii="Arial" w:hAnsi="Arial"/>
      <w:sz w:val="18"/>
      <w:szCs w:val="20"/>
    </w:rPr>
  </w:style>
  <w:style w:type="character" w:customStyle="1" w:styleId="00-Normal-BBChar">
    <w:name w:val="00-Normal-BB Char"/>
    <w:link w:val="00-Normal-BB"/>
    <w:uiPriority w:val="99"/>
    <w:rsid w:val="008D1D13"/>
    <w:rPr>
      <w:rFonts w:ascii="Arial" w:eastAsia="Times New Roman" w:hAnsi="Arial" w:cs="Times New Roman"/>
      <w:szCs w:val="20"/>
    </w:rPr>
  </w:style>
  <w:style w:type="character" w:customStyle="1" w:styleId="02-Level1-BBChar">
    <w:name w:val="02-Level1-BB Char"/>
    <w:link w:val="02-Level1-BB"/>
    <w:rsid w:val="008D1D13"/>
    <w:rPr>
      <w:rFonts w:ascii="Arial" w:eastAsia="Times New Roman" w:hAnsi="Arial" w:cs="Times New Roman"/>
      <w:b/>
      <w:szCs w:val="20"/>
    </w:rPr>
  </w:style>
  <w:style w:type="character" w:customStyle="1" w:styleId="adr1">
    <w:name w:val="adr1"/>
    <w:basedOn w:val="DefaultParagraphFont"/>
    <w:rsid w:val="008D1D13"/>
  </w:style>
  <w:style w:type="character" w:customStyle="1" w:styleId="01-NormInd1-BBChar">
    <w:name w:val="01-NormInd1-BB Char"/>
    <w:link w:val="01-NormInd1-BB"/>
    <w:rsid w:val="008D1D13"/>
    <w:rPr>
      <w:rFonts w:ascii="Arial" w:eastAsia="Times New Roman" w:hAnsi="Arial" w:cs="Times New Roman"/>
      <w:szCs w:val="20"/>
    </w:rPr>
  </w:style>
  <w:style w:type="character" w:customStyle="1" w:styleId="01-NormInd3-BBChar">
    <w:name w:val="01-NormInd3-BB Char"/>
    <w:link w:val="01-NormInd3-BB"/>
    <w:rsid w:val="008D1D13"/>
    <w:rPr>
      <w:rFonts w:ascii="Arial" w:eastAsia="Times New Roman" w:hAnsi="Arial" w:cs="Times New Roman"/>
      <w:szCs w:val="20"/>
    </w:rPr>
  </w:style>
  <w:style w:type="character" w:customStyle="1" w:styleId="01-NormInd2-BBChar">
    <w:name w:val="01-NormInd2-BB Char"/>
    <w:link w:val="01-NormInd2-BB"/>
    <w:rsid w:val="008D1D13"/>
    <w:rPr>
      <w:rFonts w:ascii="Arial" w:eastAsia="Times New Roman" w:hAnsi="Arial" w:cs="Times New Roman"/>
      <w:szCs w:val="20"/>
    </w:rPr>
  </w:style>
  <w:style w:type="character" w:styleId="FollowedHyperlink">
    <w:name w:val="FollowedHyperlink"/>
    <w:uiPriority w:val="99"/>
    <w:rsid w:val="008D1D13"/>
    <w:rPr>
      <w:color w:val="606420"/>
      <w:u w:val="single"/>
    </w:rPr>
  </w:style>
  <w:style w:type="paragraph" w:customStyle="1" w:styleId="ParaNumbered">
    <w:name w:val="Para Numbered"/>
    <w:basedOn w:val="Normal"/>
    <w:next w:val="Normal"/>
    <w:rsid w:val="008D1D13"/>
    <w:pPr>
      <w:keepLines/>
      <w:spacing w:after="240"/>
      <w:ind w:left="720" w:hanging="720"/>
      <w:jc w:val="both"/>
    </w:pPr>
    <w:rPr>
      <w:szCs w:val="20"/>
    </w:rPr>
  </w:style>
  <w:style w:type="paragraph" w:customStyle="1" w:styleId="SBulletList">
    <w:name w:val="SBullet List"/>
    <w:basedOn w:val="Normal"/>
    <w:next w:val="Normal"/>
    <w:rsid w:val="008D1D13"/>
    <w:pPr>
      <w:keepLines/>
      <w:numPr>
        <w:numId w:val="15"/>
      </w:numPr>
      <w:tabs>
        <w:tab w:val="clear" w:pos="360"/>
        <w:tab w:val="num" w:pos="1440"/>
      </w:tabs>
      <w:ind w:left="1440"/>
      <w:jc w:val="both"/>
    </w:pPr>
    <w:rPr>
      <w:szCs w:val="20"/>
    </w:rPr>
  </w:style>
  <w:style w:type="paragraph" w:styleId="BodyText">
    <w:name w:val="Body Text"/>
    <w:basedOn w:val="Normal"/>
    <w:link w:val="BodyTextChar"/>
    <w:rsid w:val="008D1D13"/>
    <w:rPr>
      <w:szCs w:val="20"/>
    </w:rPr>
  </w:style>
  <w:style w:type="character" w:customStyle="1" w:styleId="BodyTextChar">
    <w:name w:val="Body Text Char"/>
    <w:basedOn w:val="DefaultParagraphFont"/>
    <w:link w:val="BodyText"/>
    <w:rsid w:val="008D1D13"/>
    <w:rPr>
      <w:rFonts w:ascii="Times New Roman" w:eastAsia="Times New Roman" w:hAnsi="Times New Roman" w:cs="Times New Roman"/>
      <w:sz w:val="24"/>
      <w:szCs w:val="20"/>
    </w:rPr>
  </w:style>
  <w:style w:type="paragraph" w:styleId="ListNumber">
    <w:name w:val="List Number"/>
    <w:basedOn w:val="Normal"/>
    <w:rsid w:val="008D1D13"/>
    <w:pPr>
      <w:numPr>
        <w:numId w:val="16"/>
      </w:numPr>
      <w:tabs>
        <w:tab w:val="clear" w:pos="1483"/>
        <w:tab w:val="num" w:pos="1080"/>
      </w:tabs>
      <w:ind w:left="1080" w:hanging="360"/>
    </w:pPr>
    <w:rPr>
      <w:rFonts w:ascii="Arial" w:hAnsi="Arial"/>
      <w:sz w:val="22"/>
      <w:szCs w:val="22"/>
      <w:lang w:eastAsia="en-GB"/>
    </w:rPr>
  </w:style>
  <w:style w:type="paragraph" w:customStyle="1" w:styleId="PQQbullet">
    <w:name w:val="PQQ bullet"/>
    <w:basedOn w:val="Normal"/>
    <w:rsid w:val="008D1D13"/>
    <w:pPr>
      <w:numPr>
        <w:numId w:val="17"/>
      </w:numPr>
      <w:jc w:val="both"/>
    </w:pPr>
    <w:rPr>
      <w:rFonts w:ascii="Arial" w:hAnsi="Arial"/>
      <w:sz w:val="22"/>
      <w:szCs w:val="22"/>
      <w:lang w:eastAsia="en-GB"/>
    </w:rPr>
  </w:style>
  <w:style w:type="paragraph" w:styleId="BodyTextIndent2">
    <w:name w:val="Body Text Indent 2"/>
    <w:basedOn w:val="Normal"/>
    <w:link w:val="BodyTextIndent2Char"/>
    <w:rsid w:val="008D1D13"/>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8D1D13"/>
    <w:rPr>
      <w:rFonts w:ascii="Arial" w:eastAsia="Times New Roman" w:hAnsi="Arial" w:cs="Times New Roman"/>
      <w:szCs w:val="20"/>
    </w:rPr>
  </w:style>
  <w:style w:type="paragraph" w:styleId="BalloonText">
    <w:name w:val="Balloon Text"/>
    <w:basedOn w:val="Normal"/>
    <w:link w:val="BalloonTextChar"/>
    <w:uiPriority w:val="99"/>
    <w:rsid w:val="008D1D13"/>
    <w:rPr>
      <w:rFonts w:ascii="Lucida Grande" w:hAnsi="Lucida Grande"/>
      <w:sz w:val="18"/>
      <w:szCs w:val="18"/>
    </w:rPr>
  </w:style>
  <w:style w:type="character" w:customStyle="1" w:styleId="BalloonTextChar">
    <w:name w:val="Balloon Text Char"/>
    <w:basedOn w:val="DefaultParagraphFont"/>
    <w:link w:val="BalloonText"/>
    <w:uiPriority w:val="99"/>
    <w:rsid w:val="008D1D13"/>
    <w:rPr>
      <w:rFonts w:ascii="Lucida Grande" w:eastAsia="Times New Roman" w:hAnsi="Lucida Grande" w:cs="Times New Roman"/>
      <w:sz w:val="18"/>
      <w:szCs w:val="18"/>
    </w:rPr>
  </w:style>
  <w:style w:type="paragraph" w:customStyle="1" w:styleId="Table1">
    <w:name w:val="Table 1"/>
    <w:basedOn w:val="Normal"/>
    <w:rsid w:val="008D1D13"/>
    <w:pPr>
      <w:spacing w:before="80" w:line="280" w:lineRule="atLeast"/>
    </w:pPr>
    <w:rPr>
      <w:rFonts w:ascii="Arial" w:hAnsi="Arial" w:cs="Arial"/>
      <w:sz w:val="18"/>
      <w:szCs w:val="18"/>
    </w:rPr>
  </w:style>
  <w:style w:type="paragraph" w:customStyle="1" w:styleId="Body">
    <w:name w:val="Body"/>
    <w:basedOn w:val="Normal"/>
    <w:link w:val="BodyChar"/>
    <w:rsid w:val="008D1D13"/>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8D1D13"/>
    <w:rPr>
      <w:rFonts w:ascii="Times New Roman" w:eastAsia="Times New Roman" w:hAnsi="Times New Roman" w:cs="Times New Roman"/>
      <w:sz w:val="24"/>
      <w:szCs w:val="24"/>
    </w:rPr>
  </w:style>
  <w:style w:type="character" w:customStyle="1" w:styleId="DeltaViewInsertion">
    <w:name w:val="DeltaView Insertion"/>
    <w:uiPriority w:val="99"/>
    <w:rsid w:val="008D1D13"/>
    <w:rPr>
      <w:color w:val="0000FF"/>
      <w:u w:val="double"/>
    </w:rPr>
  </w:style>
  <w:style w:type="paragraph" w:styleId="BodyText3">
    <w:name w:val="Body Text 3"/>
    <w:basedOn w:val="Normal"/>
    <w:link w:val="BodyText3Char"/>
    <w:rsid w:val="008D1D13"/>
    <w:pPr>
      <w:spacing w:after="120"/>
    </w:pPr>
    <w:rPr>
      <w:sz w:val="16"/>
      <w:szCs w:val="16"/>
    </w:rPr>
  </w:style>
  <w:style w:type="character" w:customStyle="1" w:styleId="BodyText3Char">
    <w:name w:val="Body Text 3 Char"/>
    <w:basedOn w:val="DefaultParagraphFont"/>
    <w:link w:val="BodyText3"/>
    <w:rsid w:val="008D1D13"/>
    <w:rPr>
      <w:rFonts w:ascii="Times New Roman" w:eastAsia="Times New Roman" w:hAnsi="Times New Roman" w:cs="Times New Roman"/>
      <w:sz w:val="16"/>
      <w:szCs w:val="16"/>
    </w:rPr>
  </w:style>
  <w:style w:type="paragraph" w:styleId="ListParagraph">
    <w:name w:val="List Paragraph"/>
    <w:aliases w:val="Dot pt,List Paragraph (A),No Spacing1,List Paragraph Char Char Char,Indicator Text,Numbered Para 1,Bullet 1,List Paragraph1,F5 List Paragraph,Bullet Points,MAIN CONTENT,List Paragraph12,Bullet Style,Colorful List - Accent 11"/>
    <w:basedOn w:val="Normal"/>
    <w:link w:val="ListParagraphChar"/>
    <w:uiPriority w:val="34"/>
    <w:qFormat/>
    <w:rsid w:val="008D1D13"/>
    <w:pPr>
      <w:ind w:left="720"/>
      <w:contextualSpacing/>
    </w:pPr>
    <w:rPr>
      <w:rFonts w:ascii="Arial" w:hAnsi="Arial"/>
      <w:sz w:val="20"/>
      <w:szCs w:val="20"/>
      <w:lang w:eastAsia="en-GB"/>
    </w:rPr>
  </w:style>
  <w:style w:type="paragraph" w:styleId="Caption">
    <w:name w:val="caption"/>
    <w:basedOn w:val="Normal"/>
    <w:next w:val="Normal"/>
    <w:uiPriority w:val="35"/>
    <w:unhideWhenUsed/>
    <w:qFormat/>
    <w:rsid w:val="008D1D13"/>
    <w:pPr>
      <w:spacing w:after="200"/>
    </w:pPr>
    <w:rPr>
      <w:rFonts w:ascii="Arial" w:hAnsi="Arial"/>
      <w:b/>
      <w:bCs/>
      <w:color w:val="4F81BD"/>
      <w:sz w:val="18"/>
      <w:szCs w:val="18"/>
      <w:lang w:eastAsia="en-GB"/>
    </w:rPr>
  </w:style>
  <w:style w:type="paragraph" w:styleId="BodyTextIndent3">
    <w:name w:val="Body Text Indent 3"/>
    <w:basedOn w:val="Normal"/>
    <w:link w:val="BodyTextIndent3Char"/>
    <w:rsid w:val="008D1D13"/>
    <w:pPr>
      <w:spacing w:after="120"/>
      <w:ind w:left="283"/>
    </w:pPr>
    <w:rPr>
      <w:sz w:val="16"/>
      <w:szCs w:val="16"/>
    </w:rPr>
  </w:style>
  <w:style w:type="character" w:customStyle="1" w:styleId="BodyTextIndent3Char">
    <w:name w:val="Body Text Indent 3 Char"/>
    <w:basedOn w:val="DefaultParagraphFont"/>
    <w:link w:val="BodyTextIndent3"/>
    <w:rsid w:val="008D1D13"/>
    <w:rPr>
      <w:rFonts w:ascii="Times New Roman" w:eastAsia="Times New Roman" w:hAnsi="Times New Roman" w:cs="Times New Roman"/>
      <w:sz w:val="16"/>
      <w:szCs w:val="16"/>
    </w:rPr>
  </w:style>
  <w:style w:type="paragraph" w:styleId="BlockText">
    <w:name w:val="Block Text"/>
    <w:basedOn w:val="Normal"/>
    <w:rsid w:val="008D1D13"/>
    <w:pPr>
      <w:ind w:left="-1418" w:right="185"/>
    </w:pPr>
    <w:rPr>
      <w:sz w:val="20"/>
      <w:szCs w:val="20"/>
      <w:u w:val="single"/>
      <w:lang w:eastAsia="en-GB"/>
    </w:rPr>
  </w:style>
  <w:style w:type="paragraph" w:styleId="CommentText">
    <w:name w:val="annotation text"/>
    <w:basedOn w:val="Normal"/>
    <w:link w:val="CommentTextChar"/>
    <w:rsid w:val="008D1D13"/>
    <w:rPr>
      <w:rFonts w:ascii="Arial" w:hAnsi="Arial"/>
      <w:sz w:val="20"/>
      <w:szCs w:val="20"/>
      <w:lang w:eastAsia="en-GB"/>
    </w:rPr>
  </w:style>
  <w:style w:type="character" w:customStyle="1" w:styleId="CommentTextChar">
    <w:name w:val="Comment Text Char"/>
    <w:basedOn w:val="DefaultParagraphFont"/>
    <w:link w:val="CommentText"/>
    <w:rsid w:val="008D1D13"/>
    <w:rPr>
      <w:rFonts w:ascii="Arial" w:eastAsia="Times New Roman" w:hAnsi="Arial" w:cs="Times New Roman"/>
      <w:sz w:val="20"/>
      <w:szCs w:val="20"/>
      <w:lang w:eastAsia="en-GB"/>
    </w:rPr>
  </w:style>
  <w:style w:type="character" w:styleId="CommentReference">
    <w:name w:val="annotation reference"/>
    <w:basedOn w:val="DefaultParagraphFont"/>
    <w:uiPriority w:val="99"/>
    <w:rsid w:val="008D1D13"/>
    <w:rPr>
      <w:sz w:val="16"/>
      <w:szCs w:val="16"/>
    </w:rPr>
  </w:style>
  <w:style w:type="paragraph" w:styleId="CommentSubject">
    <w:name w:val="annotation subject"/>
    <w:basedOn w:val="CommentText"/>
    <w:next w:val="CommentText"/>
    <w:link w:val="CommentSubjectChar"/>
    <w:uiPriority w:val="99"/>
    <w:rsid w:val="008D1D13"/>
    <w:rPr>
      <w:rFonts w:ascii="Times New Roman" w:hAnsi="Times New Roman"/>
      <w:b/>
      <w:bCs/>
      <w:lang w:eastAsia="en-US"/>
    </w:rPr>
  </w:style>
  <w:style w:type="character" w:customStyle="1" w:styleId="CommentSubjectChar">
    <w:name w:val="Comment Subject Char"/>
    <w:basedOn w:val="CommentTextChar"/>
    <w:link w:val="CommentSubject"/>
    <w:uiPriority w:val="99"/>
    <w:rsid w:val="008D1D13"/>
    <w:rPr>
      <w:rFonts w:ascii="Times New Roman" w:eastAsia="Times New Roman" w:hAnsi="Times New Roman" w:cs="Times New Roman"/>
      <w:b/>
      <w:bCs/>
      <w:sz w:val="20"/>
      <w:szCs w:val="20"/>
      <w:lang w:eastAsia="en-GB"/>
    </w:rPr>
  </w:style>
  <w:style w:type="paragraph" w:customStyle="1" w:styleId="BB-BulletLegal">
    <w:name w:val="BB-Bullet(Legal)"/>
    <w:uiPriority w:val="19"/>
    <w:rsid w:val="008D1D13"/>
    <w:pPr>
      <w:numPr>
        <w:numId w:val="18"/>
      </w:numPr>
      <w:tabs>
        <w:tab w:val="num" w:pos="1080"/>
      </w:tabs>
      <w:spacing w:after="0" w:line="240" w:lineRule="auto"/>
      <w:ind w:left="1080" w:hanging="720"/>
      <w:jc w:val="both"/>
    </w:pPr>
    <w:rPr>
      <w:rFonts w:ascii="Arial" w:eastAsia="Arial" w:hAnsi="Arial" w:cs="Times New Roman"/>
      <w:sz w:val="20"/>
    </w:rPr>
  </w:style>
  <w:style w:type="paragraph" w:customStyle="1" w:styleId="BB-Normal">
    <w:name w:val="BB-Normal"/>
    <w:rsid w:val="008D1D13"/>
    <w:pPr>
      <w:spacing w:after="0" w:line="240" w:lineRule="auto"/>
      <w:jc w:val="both"/>
    </w:pPr>
    <w:rPr>
      <w:rFonts w:ascii="Arial" w:hAnsi="Arial" w:cs="Arial"/>
      <w:sz w:val="20"/>
      <w:szCs w:val="20"/>
    </w:rPr>
  </w:style>
  <w:style w:type="paragraph" w:styleId="TOC6">
    <w:name w:val="toc 6"/>
    <w:next w:val="Normal"/>
    <w:uiPriority w:val="39"/>
    <w:unhideWhenUsed/>
    <w:rsid w:val="008D1D13"/>
    <w:pPr>
      <w:spacing w:after="100" w:line="240" w:lineRule="auto"/>
      <w:jc w:val="both"/>
    </w:pPr>
    <w:rPr>
      <w:rFonts w:ascii="Arial" w:hAnsi="Arial"/>
      <w:b/>
      <w:caps/>
      <w:sz w:val="20"/>
    </w:rPr>
  </w:style>
  <w:style w:type="character" w:customStyle="1" w:styleId="CommentTextChar1">
    <w:name w:val="Comment Text Char1"/>
    <w:basedOn w:val="DefaultParagraphFont"/>
    <w:uiPriority w:val="99"/>
    <w:rsid w:val="008D1D13"/>
    <w:rPr>
      <w:lang w:eastAsia="hi-IN" w:bidi="hi-IN"/>
    </w:rPr>
  </w:style>
  <w:style w:type="paragraph" w:styleId="Revision">
    <w:name w:val="Revision"/>
    <w:hidden/>
    <w:uiPriority w:val="99"/>
    <w:semiHidden/>
    <w:rsid w:val="008D1D13"/>
    <w:pPr>
      <w:spacing w:after="0" w:line="240" w:lineRule="auto"/>
    </w:pPr>
    <w:rPr>
      <w:rFonts w:ascii="Times New Roman" w:eastAsia="Times New Roman" w:hAnsi="Times New Roman" w:cs="Times New Roman"/>
      <w:sz w:val="24"/>
      <w:szCs w:val="24"/>
    </w:rPr>
  </w:style>
  <w:style w:type="paragraph" w:customStyle="1" w:styleId="BB-Level1Legal">
    <w:name w:val="BB-Level1(Legal)"/>
    <w:next w:val="BB-NormInd1Legal"/>
    <w:uiPriority w:val="1"/>
    <w:rsid w:val="008D1D13"/>
    <w:pPr>
      <w:numPr>
        <w:numId w:val="21"/>
      </w:numPr>
      <w:spacing w:after="240" w:line="240" w:lineRule="auto"/>
      <w:jc w:val="both"/>
    </w:pPr>
    <w:rPr>
      <w:rFonts w:ascii="Arial" w:hAnsi="Arial" w:cs="Arial"/>
      <w:b/>
      <w:caps/>
      <w:sz w:val="20"/>
      <w:szCs w:val="20"/>
    </w:rPr>
  </w:style>
  <w:style w:type="paragraph" w:customStyle="1" w:styleId="BB-NormInd1Legal">
    <w:name w:val="BB-NormInd1(Legal)"/>
    <w:uiPriority w:val="6"/>
    <w:rsid w:val="008D1D13"/>
    <w:pPr>
      <w:tabs>
        <w:tab w:val="left" w:pos="720"/>
      </w:tabs>
      <w:spacing w:after="240" w:line="240" w:lineRule="auto"/>
      <w:ind w:left="720"/>
      <w:jc w:val="both"/>
    </w:pPr>
    <w:rPr>
      <w:rFonts w:ascii="Arial" w:hAnsi="Arial"/>
      <w:sz w:val="20"/>
    </w:rPr>
  </w:style>
  <w:style w:type="paragraph" w:customStyle="1" w:styleId="BB-Level2Legal">
    <w:name w:val="BB-Level2(Legal)"/>
    <w:next w:val="BB-NormInd2Legal"/>
    <w:uiPriority w:val="2"/>
    <w:rsid w:val="008D1D13"/>
    <w:pPr>
      <w:numPr>
        <w:ilvl w:val="1"/>
        <w:numId w:val="21"/>
      </w:numPr>
      <w:spacing w:after="240" w:line="240" w:lineRule="auto"/>
      <w:jc w:val="both"/>
    </w:pPr>
    <w:rPr>
      <w:rFonts w:ascii="Arial" w:hAnsi="Arial" w:cs="Arial"/>
      <w:sz w:val="20"/>
      <w:szCs w:val="20"/>
    </w:rPr>
  </w:style>
  <w:style w:type="paragraph" w:customStyle="1" w:styleId="BB-NormInd2Legal">
    <w:name w:val="BB-NormInd2(Legal)"/>
    <w:uiPriority w:val="7"/>
    <w:rsid w:val="008D1D13"/>
    <w:pPr>
      <w:tabs>
        <w:tab w:val="left" w:pos="720"/>
      </w:tabs>
      <w:spacing w:after="240" w:line="240" w:lineRule="auto"/>
      <w:ind w:left="720"/>
      <w:jc w:val="both"/>
    </w:pPr>
    <w:rPr>
      <w:rFonts w:ascii="Arial" w:hAnsi="Arial" w:cs="Arial"/>
      <w:sz w:val="20"/>
      <w:szCs w:val="20"/>
    </w:rPr>
  </w:style>
  <w:style w:type="paragraph" w:customStyle="1" w:styleId="BB-Level3Legal">
    <w:name w:val="BB-Level3(Legal)"/>
    <w:next w:val="BB-NormInd3Legal"/>
    <w:uiPriority w:val="3"/>
    <w:rsid w:val="008D1D13"/>
    <w:pPr>
      <w:numPr>
        <w:ilvl w:val="2"/>
        <w:numId w:val="21"/>
      </w:numPr>
      <w:spacing w:after="240" w:line="240" w:lineRule="auto"/>
      <w:jc w:val="both"/>
    </w:pPr>
    <w:rPr>
      <w:rFonts w:ascii="Arial" w:hAnsi="Arial" w:cs="Arial"/>
      <w:sz w:val="20"/>
      <w:szCs w:val="20"/>
    </w:rPr>
  </w:style>
  <w:style w:type="paragraph" w:customStyle="1" w:styleId="BB-NormInd3Legal">
    <w:name w:val="BB-NormInd3(Legal)"/>
    <w:uiPriority w:val="8"/>
    <w:rsid w:val="008D1D13"/>
    <w:pPr>
      <w:tabs>
        <w:tab w:val="left" w:pos="1701"/>
      </w:tabs>
      <w:spacing w:after="240" w:line="240" w:lineRule="auto"/>
      <w:ind w:left="1701"/>
      <w:jc w:val="both"/>
    </w:pPr>
    <w:rPr>
      <w:rFonts w:ascii="Arial" w:hAnsi="Arial" w:cs="Arial"/>
      <w:sz w:val="20"/>
      <w:szCs w:val="20"/>
    </w:rPr>
  </w:style>
  <w:style w:type="paragraph" w:customStyle="1" w:styleId="BB-Level4Legal">
    <w:name w:val="BB-Level4(Legal)"/>
    <w:next w:val="BB-NormInd4Legal"/>
    <w:uiPriority w:val="4"/>
    <w:rsid w:val="008D1D13"/>
    <w:pPr>
      <w:numPr>
        <w:ilvl w:val="3"/>
        <w:numId w:val="21"/>
      </w:numPr>
      <w:tabs>
        <w:tab w:val="left" w:pos="1701"/>
      </w:tabs>
      <w:spacing w:after="240" w:line="240" w:lineRule="auto"/>
      <w:jc w:val="both"/>
    </w:pPr>
    <w:rPr>
      <w:rFonts w:ascii="Arial" w:hAnsi="Arial" w:cs="Arial"/>
      <w:sz w:val="20"/>
      <w:szCs w:val="20"/>
    </w:rPr>
  </w:style>
  <w:style w:type="paragraph" w:customStyle="1" w:styleId="BB-Level5Legal">
    <w:name w:val="BB-Level5(Legal)"/>
    <w:next w:val="BB-NormInd5Legal"/>
    <w:uiPriority w:val="5"/>
    <w:rsid w:val="008D1D13"/>
    <w:pPr>
      <w:numPr>
        <w:ilvl w:val="4"/>
        <w:numId w:val="21"/>
      </w:numPr>
      <w:tabs>
        <w:tab w:val="left" w:pos="2268"/>
      </w:tabs>
      <w:spacing w:after="240" w:line="240" w:lineRule="auto"/>
      <w:jc w:val="both"/>
    </w:pPr>
    <w:rPr>
      <w:rFonts w:ascii="Arial" w:hAnsi="Arial" w:cs="Arial"/>
      <w:sz w:val="20"/>
      <w:szCs w:val="20"/>
    </w:rPr>
  </w:style>
  <w:style w:type="paragraph" w:customStyle="1" w:styleId="BB-NormInd4Legal">
    <w:name w:val="BB-NormInd4(Legal)"/>
    <w:uiPriority w:val="9"/>
    <w:rsid w:val="008D1D13"/>
    <w:pPr>
      <w:tabs>
        <w:tab w:val="left" w:pos="2268"/>
      </w:tabs>
      <w:spacing w:after="240" w:line="240" w:lineRule="auto"/>
      <w:ind w:left="2268"/>
      <w:jc w:val="both"/>
    </w:pPr>
    <w:rPr>
      <w:rFonts w:ascii="Arial" w:hAnsi="Arial" w:cs="Arial"/>
      <w:sz w:val="20"/>
      <w:szCs w:val="20"/>
    </w:rPr>
  </w:style>
  <w:style w:type="paragraph" w:customStyle="1" w:styleId="BB-NormInd5Legal">
    <w:name w:val="BB-NormInd5(Legal)"/>
    <w:uiPriority w:val="10"/>
    <w:rsid w:val="008D1D13"/>
    <w:pPr>
      <w:tabs>
        <w:tab w:val="left" w:pos="2835"/>
      </w:tabs>
      <w:spacing w:after="240" w:line="240" w:lineRule="auto"/>
      <w:ind w:left="2835"/>
      <w:jc w:val="both"/>
    </w:pPr>
    <w:rPr>
      <w:rFonts w:ascii="Arial" w:hAnsi="Arial" w:cs="Arial"/>
      <w:sz w:val="20"/>
      <w:szCs w:val="20"/>
    </w:rPr>
  </w:style>
  <w:style w:type="paragraph" w:customStyle="1" w:styleId="BB-SLevel1Legal">
    <w:name w:val="BB-SLevel1(Legal)"/>
    <w:next w:val="BB-NormInd1Legal"/>
    <w:uiPriority w:val="14"/>
    <w:rsid w:val="008D1D13"/>
    <w:pPr>
      <w:numPr>
        <w:ilvl w:val="3"/>
        <w:numId w:val="22"/>
      </w:numPr>
      <w:spacing w:after="240" w:line="240" w:lineRule="auto"/>
      <w:jc w:val="both"/>
    </w:pPr>
    <w:rPr>
      <w:rFonts w:ascii="Arial" w:hAnsi="Arial" w:cs="Arial"/>
      <w:sz w:val="20"/>
      <w:szCs w:val="20"/>
    </w:rPr>
  </w:style>
  <w:style w:type="paragraph" w:customStyle="1" w:styleId="BB-SLevel2Legal">
    <w:name w:val="BB-SLevel2(Legal)"/>
    <w:next w:val="BB-NormInd2Legal"/>
    <w:uiPriority w:val="15"/>
    <w:rsid w:val="008D1D13"/>
    <w:pPr>
      <w:numPr>
        <w:ilvl w:val="4"/>
        <w:numId w:val="22"/>
      </w:numPr>
      <w:spacing w:after="240" w:line="240" w:lineRule="auto"/>
      <w:jc w:val="both"/>
    </w:pPr>
    <w:rPr>
      <w:rFonts w:ascii="Arial" w:hAnsi="Arial" w:cs="Arial"/>
      <w:sz w:val="20"/>
      <w:szCs w:val="20"/>
    </w:rPr>
  </w:style>
  <w:style w:type="paragraph" w:customStyle="1" w:styleId="BB-SLevel3Legal">
    <w:name w:val="BB-SLevel3(Legal)"/>
    <w:next w:val="BB-NormInd3Legal"/>
    <w:uiPriority w:val="16"/>
    <w:rsid w:val="008D1D13"/>
    <w:pPr>
      <w:numPr>
        <w:ilvl w:val="5"/>
        <w:numId w:val="22"/>
      </w:numPr>
      <w:spacing w:after="240" w:line="240" w:lineRule="auto"/>
      <w:jc w:val="both"/>
    </w:pPr>
    <w:rPr>
      <w:rFonts w:ascii="Arial" w:hAnsi="Arial" w:cs="Arial"/>
      <w:sz w:val="20"/>
      <w:szCs w:val="20"/>
    </w:rPr>
  </w:style>
  <w:style w:type="paragraph" w:customStyle="1" w:styleId="BB-SLevel4Legal">
    <w:name w:val="BB-SLevel4(Legal)"/>
    <w:next w:val="BB-NormInd4Legal"/>
    <w:uiPriority w:val="17"/>
    <w:rsid w:val="008D1D13"/>
    <w:pPr>
      <w:numPr>
        <w:ilvl w:val="6"/>
        <w:numId w:val="22"/>
      </w:numPr>
      <w:spacing w:after="240" w:line="240" w:lineRule="auto"/>
      <w:jc w:val="both"/>
    </w:pPr>
    <w:rPr>
      <w:rFonts w:ascii="Arial" w:hAnsi="Arial" w:cs="Arial"/>
      <w:sz w:val="20"/>
      <w:szCs w:val="20"/>
    </w:rPr>
  </w:style>
  <w:style w:type="paragraph" w:customStyle="1" w:styleId="BB-SLevel5Legal">
    <w:name w:val="BB-SLevel5(Legal)"/>
    <w:next w:val="BB-NormInd5Legal"/>
    <w:uiPriority w:val="18"/>
    <w:rsid w:val="008D1D13"/>
    <w:pPr>
      <w:numPr>
        <w:ilvl w:val="7"/>
        <w:numId w:val="22"/>
      </w:numPr>
      <w:spacing w:after="240" w:line="240" w:lineRule="auto"/>
      <w:jc w:val="both"/>
    </w:pPr>
    <w:rPr>
      <w:rFonts w:ascii="Arial" w:hAnsi="Arial" w:cs="Arial"/>
      <w:sz w:val="20"/>
      <w:szCs w:val="20"/>
    </w:rPr>
  </w:style>
  <w:style w:type="paragraph" w:customStyle="1" w:styleId="BB-OfficeAdd9">
    <w:name w:val="BB-OfficeAdd9"/>
    <w:semiHidden/>
    <w:rsid w:val="008D1D13"/>
    <w:pPr>
      <w:spacing w:after="0" w:line="240" w:lineRule="auto"/>
      <w:jc w:val="both"/>
    </w:pPr>
    <w:rPr>
      <w:rFonts w:ascii="Arial" w:hAnsi="Arial" w:cs="Arial"/>
      <w:sz w:val="18"/>
      <w:szCs w:val="18"/>
    </w:rPr>
  </w:style>
  <w:style w:type="paragraph" w:customStyle="1" w:styleId="BB-SHeadingLegal">
    <w:name w:val="BB-SHeading(Legal)"/>
    <w:next w:val="BB-Normal"/>
    <w:uiPriority w:val="11"/>
    <w:rsid w:val="008D1D13"/>
    <w:pPr>
      <w:pageBreakBefore/>
      <w:numPr>
        <w:numId w:val="22"/>
      </w:numPr>
      <w:spacing w:after="240" w:line="240" w:lineRule="auto"/>
      <w:jc w:val="center"/>
    </w:pPr>
    <w:rPr>
      <w:rFonts w:ascii="Arial" w:hAnsi="Arial" w:cs="Arial"/>
      <w:b/>
      <w:caps/>
      <w:sz w:val="20"/>
      <w:szCs w:val="20"/>
    </w:rPr>
  </w:style>
  <w:style w:type="paragraph" w:customStyle="1" w:styleId="BB-PartHeadingLegal">
    <w:name w:val="BB-PartHeading(Legal)"/>
    <w:next w:val="BB-Normal"/>
    <w:uiPriority w:val="12"/>
    <w:rsid w:val="008D1D13"/>
    <w:pPr>
      <w:numPr>
        <w:ilvl w:val="1"/>
        <w:numId w:val="22"/>
      </w:numPr>
      <w:spacing w:after="240" w:line="240" w:lineRule="auto"/>
      <w:jc w:val="center"/>
    </w:pPr>
    <w:rPr>
      <w:rFonts w:ascii="Arial" w:hAnsi="Arial" w:cs="Arial"/>
      <w:b/>
      <w:sz w:val="20"/>
      <w:szCs w:val="20"/>
    </w:rPr>
  </w:style>
  <w:style w:type="paragraph" w:styleId="EndnoteText">
    <w:name w:val="endnote text"/>
    <w:basedOn w:val="Normal"/>
    <w:link w:val="EndnoteTextChar"/>
    <w:uiPriority w:val="99"/>
    <w:unhideWhenUsed/>
    <w:rsid w:val="008D1D13"/>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basedOn w:val="DefaultParagraphFont"/>
    <w:link w:val="EndnoteText"/>
    <w:uiPriority w:val="99"/>
    <w:rsid w:val="008D1D13"/>
    <w:rPr>
      <w:rFonts w:ascii="Calibri" w:eastAsia="Calibri" w:hAnsi="Calibri" w:cs="Calibri"/>
      <w:color w:val="000000"/>
      <w:szCs w:val="20"/>
      <w:lang w:eastAsia="en-GB"/>
    </w:rPr>
  </w:style>
  <w:style w:type="character" w:styleId="EndnoteReference">
    <w:name w:val="endnote reference"/>
    <w:basedOn w:val="DefaultParagraphFont"/>
    <w:uiPriority w:val="99"/>
    <w:rsid w:val="008D1D13"/>
    <w:rPr>
      <w:vertAlign w:val="superscript"/>
    </w:rPr>
  </w:style>
  <w:style w:type="paragraph" w:customStyle="1" w:styleId="BB-AppendixHeadingLegal">
    <w:name w:val="BB-AppendixHeading(Legal)"/>
    <w:next w:val="BB-Normal"/>
    <w:uiPriority w:val="13"/>
    <w:rsid w:val="008D1D13"/>
    <w:pPr>
      <w:pageBreakBefore/>
      <w:numPr>
        <w:ilvl w:val="2"/>
        <w:numId w:val="22"/>
      </w:numPr>
      <w:spacing w:after="240" w:line="240" w:lineRule="auto"/>
      <w:jc w:val="center"/>
    </w:pPr>
    <w:rPr>
      <w:rFonts w:ascii="Arial" w:hAnsi="Arial" w:cs="Arial"/>
      <w:b/>
      <w:caps/>
      <w:sz w:val="20"/>
      <w:szCs w:val="20"/>
    </w:rPr>
  </w:style>
  <w:style w:type="paragraph" w:customStyle="1" w:styleId="BB-OfficeTab">
    <w:name w:val="BB-OfficeTab"/>
    <w:semiHidden/>
    <w:rsid w:val="008D1D13"/>
    <w:pPr>
      <w:spacing w:after="0" w:line="240" w:lineRule="auto"/>
      <w:jc w:val="right"/>
    </w:pPr>
    <w:rPr>
      <w:rFonts w:ascii="Arial" w:hAnsi="Arial"/>
      <w:sz w:val="18"/>
      <w:szCs w:val="18"/>
    </w:rPr>
  </w:style>
  <w:style w:type="paragraph" w:customStyle="1" w:styleId="BB-Bullet1Legal">
    <w:name w:val="BB-Bullet1(Legal)"/>
    <w:uiPriority w:val="20"/>
    <w:rsid w:val="008D1D13"/>
    <w:pPr>
      <w:numPr>
        <w:numId w:val="23"/>
      </w:numPr>
      <w:spacing w:after="0" w:line="240" w:lineRule="auto"/>
      <w:jc w:val="both"/>
    </w:pPr>
    <w:rPr>
      <w:rFonts w:ascii="Arial" w:hAnsi="Arial" w:cs="Arial"/>
      <w:sz w:val="20"/>
      <w:szCs w:val="20"/>
    </w:rPr>
  </w:style>
  <w:style w:type="paragraph" w:customStyle="1" w:styleId="BB-Bullet2Legal">
    <w:name w:val="BB-Bullet2(Legal)"/>
    <w:uiPriority w:val="21"/>
    <w:rsid w:val="008D1D13"/>
    <w:pPr>
      <w:numPr>
        <w:ilvl w:val="1"/>
        <w:numId w:val="23"/>
      </w:numPr>
      <w:spacing w:after="0" w:line="240" w:lineRule="auto"/>
      <w:jc w:val="both"/>
    </w:pPr>
    <w:rPr>
      <w:rFonts w:ascii="Arial" w:hAnsi="Arial" w:cs="Arial"/>
      <w:sz w:val="20"/>
      <w:szCs w:val="20"/>
    </w:rPr>
  </w:style>
  <w:style w:type="paragraph" w:customStyle="1" w:styleId="BB-Bullet3Legal">
    <w:name w:val="BB-Bullet3(Legal)"/>
    <w:uiPriority w:val="22"/>
    <w:rsid w:val="008D1D13"/>
    <w:pPr>
      <w:numPr>
        <w:ilvl w:val="2"/>
        <w:numId w:val="23"/>
      </w:numPr>
      <w:spacing w:after="0" w:line="240" w:lineRule="auto"/>
      <w:jc w:val="both"/>
    </w:pPr>
    <w:rPr>
      <w:rFonts w:ascii="Arial" w:hAnsi="Arial" w:cs="Arial"/>
      <w:sz w:val="20"/>
      <w:szCs w:val="20"/>
    </w:rPr>
  </w:style>
  <w:style w:type="paragraph" w:customStyle="1" w:styleId="BB-Bullet4Legal">
    <w:name w:val="BB-Bullet4(Legal)"/>
    <w:uiPriority w:val="23"/>
    <w:rsid w:val="008D1D13"/>
    <w:pPr>
      <w:numPr>
        <w:ilvl w:val="3"/>
        <w:numId w:val="23"/>
      </w:numPr>
      <w:spacing w:after="0" w:line="240" w:lineRule="auto"/>
      <w:jc w:val="both"/>
    </w:pPr>
    <w:rPr>
      <w:rFonts w:ascii="Arial" w:hAnsi="Arial" w:cs="Arial"/>
      <w:sz w:val="20"/>
      <w:szCs w:val="20"/>
    </w:rPr>
  </w:style>
  <w:style w:type="paragraph" w:customStyle="1" w:styleId="BB-Bullet5Legal">
    <w:name w:val="BB-Bullet5(Legal)"/>
    <w:uiPriority w:val="24"/>
    <w:rsid w:val="008D1D13"/>
    <w:pPr>
      <w:numPr>
        <w:ilvl w:val="4"/>
        <w:numId w:val="23"/>
      </w:numPr>
      <w:spacing w:after="0" w:line="240" w:lineRule="auto"/>
      <w:jc w:val="both"/>
    </w:pPr>
    <w:rPr>
      <w:rFonts w:ascii="Arial" w:hAnsi="Arial" w:cs="Arial"/>
      <w:sz w:val="20"/>
      <w:szCs w:val="20"/>
    </w:rPr>
  </w:style>
  <w:style w:type="paragraph" w:customStyle="1" w:styleId="BB-DefNumberLegal">
    <w:name w:val="BB-DefNumber(Legal)"/>
    <w:rsid w:val="008D1D13"/>
    <w:pPr>
      <w:numPr>
        <w:ilvl w:val="2"/>
        <w:numId w:val="24"/>
      </w:numPr>
      <w:spacing w:after="240" w:line="240" w:lineRule="auto"/>
      <w:jc w:val="both"/>
    </w:pPr>
    <w:rPr>
      <w:rFonts w:ascii="Arial" w:hAnsi="Arial" w:cs="Arial"/>
      <w:sz w:val="20"/>
      <w:szCs w:val="20"/>
    </w:rPr>
  </w:style>
  <w:style w:type="paragraph" w:customStyle="1" w:styleId="BB-DefinitionLegal">
    <w:name w:val="BB-Definition(Legal)"/>
    <w:rsid w:val="008D1D13"/>
    <w:pPr>
      <w:numPr>
        <w:numId w:val="24"/>
      </w:numPr>
      <w:tabs>
        <w:tab w:val="left" w:pos="720"/>
      </w:tabs>
      <w:spacing w:after="240" w:line="240" w:lineRule="auto"/>
      <w:jc w:val="both"/>
    </w:pPr>
    <w:rPr>
      <w:rFonts w:ascii="Arial" w:hAnsi="Arial" w:cs="Arial"/>
      <w:b/>
      <w:sz w:val="20"/>
      <w:szCs w:val="20"/>
    </w:rPr>
  </w:style>
  <w:style w:type="paragraph" w:customStyle="1" w:styleId="BB-PartiesLegal">
    <w:name w:val="BB-Parties(Legal)"/>
    <w:rsid w:val="008D1D13"/>
    <w:pPr>
      <w:numPr>
        <w:numId w:val="25"/>
      </w:numPr>
      <w:spacing w:after="240" w:line="240" w:lineRule="auto"/>
      <w:jc w:val="both"/>
    </w:pPr>
    <w:rPr>
      <w:rFonts w:ascii="Arial" w:hAnsi="Arial" w:cs="Arial"/>
      <w:b/>
      <w:sz w:val="20"/>
      <w:szCs w:val="20"/>
    </w:rPr>
  </w:style>
  <w:style w:type="paragraph" w:customStyle="1" w:styleId="BB-RecitalsLegal">
    <w:name w:val="BB-Recitals(Legal)"/>
    <w:rsid w:val="008D1D13"/>
    <w:pPr>
      <w:numPr>
        <w:numId w:val="26"/>
      </w:numPr>
      <w:spacing w:after="240" w:line="240" w:lineRule="auto"/>
      <w:jc w:val="both"/>
    </w:pPr>
    <w:rPr>
      <w:rFonts w:ascii="Arial" w:hAnsi="Arial" w:cs="Arial"/>
      <w:sz w:val="20"/>
      <w:szCs w:val="20"/>
    </w:rPr>
  </w:style>
  <w:style w:type="paragraph" w:customStyle="1" w:styleId="BB-HeadingLegal">
    <w:name w:val="BB-Heading(Legal)"/>
    <w:next w:val="BB-Normal"/>
    <w:rsid w:val="008D1D13"/>
    <w:pPr>
      <w:tabs>
        <w:tab w:val="left" w:pos="720"/>
      </w:tabs>
      <w:spacing w:after="240" w:line="240" w:lineRule="auto"/>
      <w:ind w:left="720" w:hanging="720"/>
      <w:jc w:val="both"/>
    </w:pPr>
    <w:rPr>
      <w:rFonts w:ascii="Arial" w:hAnsi="Arial"/>
      <w:b/>
      <w:sz w:val="20"/>
    </w:rPr>
  </w:style>
  <w:style w:type="paragraph" w:customStyle="1" w:styleId="BB-DefParagraphLegal">
    <w:name w:val="BB-DefParagraph(Legal)"/>
    <w:rsid w:val="008D1D13"/>
    <w:pPr>
      <w:tabs>
        <w:tab w:val="left" w:pos="720"/>
      </w:tabs>
      <w:spacing w:after="240" w:line="240" w:lineRule="auto"/>
      <w:ind w:left="720"/>
      <w:jc w:val="both"/>
    </w:pPr>
    <w:rPr>
      <w:rFonts w:ascii="Arial" w:hAnsi="Arial"/>
      <w:sz w:val="20"/>
    </w:rPr>
  </w:style>
  <w:style w:type="paragraph" w:customStyle="1" w:styleId="BB-DocRef">
    <w:name w:val="BB-DocRef"/>
    <w:rsid w:val="008D1D13"/>
    <w:pPr>
      <w:spacing w:after="0" w:line="240" w:lineRule="auto"/>
      <w:jc w:val="both"/>
    </w:pPr>
    <w:rPr>
      <w:rFonts w:ascii="Arial" w:hAnsi="Arial" w:cs="Arial"/>
      <w:sz w:val="13"/>
      <w:szCs w:val="13"/>
    </w:rPr>
  </w:style>
  <w:style w:type="paragraph" w:customStyle="1" w:styleId="BB-LogoHeader">
    <w:name w:val="BB-LogoHeader"/>
    <w:semiHidden/>
    <w:rsid w:val="008D1D13"/>
    <w:pPr>
      <w:spacing w:after="0" w:line="240" w:lineRule="auto"/>
      <w:jc w:val="both"/>
    </w:pPr>
    <w:rPr>
      <w:rFonts w:ascii="Arial" w:hAnsi="Arial"/>
      <w:sz w:val="20"/>
    </w:rPr>
  </w:style>
  <w:style w:type="paragraph" w:customStyle="1" w:styleId="BB-OfficeAdd10">
    <w:name w:val="BB-OfficeAdd10"/>
    <w:semiHidden/>
    <w:rsid w:val="008D1D13"/>
    <w:pPr>
      <w:spacing w:after="0" w:line="240" w:lineRule="auto"/>
      <w:jc w:val="both"/>
    </w:pPr>
    <w:rPr>
      <w:rFonts w:ascii="Arial" w:hAnsi="Arial" w:cs="Arial"/>
      <w:sz w:val="20"/>
      <w:szCs w:val="18"/>
    </w:rPr>
  </w:style>
  <w:style w:type="paragraph" w:customStyle="1" w:styleId="BB-FrontPage">
    <w:name w:val="BB-FrontPage"/>
    <w:rsid w:val="008D1D13"/>
    <w:pPr>
      <w:spacing w:after="0" w:line="240" w:lineRule="auto"/>
      <w:jc w:val="center"/>
    </w:pPr>
    <w:rPr>
      <w:rFonts w:ascii="Arial" w:hAnsi="Arial" w:cs="Arial"/>
      <w:b/>
      <w:sz w:val="20"/>
      <w:szCs w:val="20"/>
    </w:rPr>
  </w:style>
  <w:style w:type="paragraph" w:customStyle="1" w:styleId="BB-FrontPageDate">
    <w:name w:val="BB-FrontPageDate"/>
    <w:semiHidden/>
    <w:rsid w:val="008D1D13"/>
    <w:pPr>
      <w:tabs>
        <w:tab w:val="right" w:pos="5528"/>
      </w:tabs>
      <w:spacing w:after="0" w:line="240" w:lineRule="auto"/>
      <w:jc w:val="both"/>
    </w:pPr>
    <w:rPr>
      <w:rFonts w:ascii="Arial" w:hAnsi="Arial" w:cs="Arial"/>
      <w:b/>
      <w:sz w:val="20"/>
      <w:szCs w:val="20"/>
    </w:rPr>
  </w:style>
  <w:style w:type="paragraph" w:customStyle="1" w:styleId="BB-OfficeAdd">
    <w:name w:val="BB-OfficeAdd"/>
    <w:semiHidden/>
    <w:rsid w:val="008D1D13"/>
    <w:pPr>
      <w:spacing w:after="0" w:line="240" w:lineRule="auto"/>
      <w:jc w:val="both"/>
    </w:pPr>
    <w:rPr>
      <w:rFonts w:ascii="Arial" w:hAnsi="Arial" w:cs="Arial"/>
      <w:sz w:val="18"/>
      <w:szCs w:val="18"/>
    </w:rPr>
  </w:style>
  <w:style w:type="table" w:styleId="DarkList-Accent6">
    <w:name w:val="Dark List Accent 6"/>
    <w:basedOn w:val="TableNormal"/>
    <w:uiPriority w:val="70"/>
    <w:rsid w:val="008D1D13"/>
    <w:pPr>
      <w:spacing w:after="0" w:line="240" w:lineRule="auto"/>
      <w:jc w:val="both"/>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urfulShading">
    <w:name w:val="Colorful Shading"/>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MediumGrid1-Accent3">
    <w:name w:val="Medium Grid 1 Accent 3"/>
    <w:basedOn w:val="TableNormal"/>
    <w:uiPriority w:val="67"/>
    <w:rsid w:val="008D1D13"/>
    <w:pPr>
      <w:spacing w:after="0" w:line="240" w:lineRule="auto"/>
      <w:jc w:val="both"/>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customStyle="1" w:styleId="BB-TableBody">
    <w:name w:val="BB-TableBody"/>
    <w:rsid w:val="008D1D13"/>
    <w:pPr>
      <w:spacing w:before="60" w:after="60" w:line="240" w:lineRule="auto"/>
    </w:pPr>
    <w:rPr>
      <w:rFonts w:ascii="Arial" w:hAnsi="Arial" w:cs="Arial"/>
      <w:sz w:val="20"/>
      <w:szCs w:val="20"/>
    </w:rPr>
  </w:style>
  <w:style w:type="paragraph" w:customStyle="1" w:styleId="BB-PageNo">
    <w:name w:val="BB-PageNo"/>
    <w:next w:val="Footer"/>
    <w:uiPriority w:val="99"/>
    <w:rsid w:val="008D1D13"/>
    <w:pPr>
      <w:spacing w:after="0" w:line="240" w:lineRule="auto"/>
      <w:jc w:val="right"/>
    </w:pPr>
    <w:rPr>
      <w:rFonts w:ascii="Arial" w:hAnsi="Arial" w:cs="Arial"/>
      <w:sz w:val="18"/>
      <w:szCs w:val="18"/>
    </w:rPr>
  </w:style>
  <w:style w:type="table" w:customStyle="1" w:styleId="TableGrid1">
    <w:name w:val="Table Grid1"/>
    <w:basedOn w:val="TableNormal"/>
    <w:next w:val="TableGrid"/>
    <w:uiPriority w:val="59"/>
    <w:rsid w:val="008D1D1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8D1D13"/>
    <w:pPr>
      <w:spacing w:before="60" w:after="60" w:line="240" w:lineRule="auto"/>
    </w:pPr>
    <w:rPr>
      <w:rFonts w:ascii="Arial" w:hAnsi="Arial" w:cs="Arial"/>
      <w:b/>
      <w:color w:val="44546A" w:themeColor="text2"/>
      <w:sz w:val="20"/>
      <w:szCs w:val="20"/>
    </w:rPr>
  </w:style>
  <w:style w:type="paragraph" w:customStyle="1" w:styleId="BB-TableBodyBlack">
    <w:name w:val="BB-TableBody(Black)"/>
    <w:uiPriority w:val="99"/>
    <w:rsid w:val="008D1D13"/>
    <w:pPr>
      <w:spacing w:after="0" w:line="240" w:lineRule="auto"/>
      <w:jc w:val="both"/>
    </w:pPr>
    <w:rPr>
      <w:rFonts w:ascii="Arial" w:hAnsi="Arial" w:cs="Arial"/>
      <w:b/>
      <w:sz w:val="20"/>
      <w:szCs w:val="20"/>
    </w:rPr>
  </w:style>
  <w:style w:type="paragraph" w:customStyle="1" w:styleId="BB-GreenUnderline">
    <w:name w:val="BB-GreenUnderline"/>
    <w:uiPriority w:val="99"/>
    <w:rsid w:val="008D1D13"/>
    <w:pPr>
      <w:pBdr>
        <w:bottom w:val="single" w:sz="4" w:space="1" w:color="A5A5A5" w:themeColor="accent3"/>
      </w:pBdr>
      <w:spacing w:after="0" w:line="240" w:lineRule="auto"/>
      <w:jc w:val="both"/>
    </w:pPr>
    <w:rPr>
      <w:rFonts w:ascii="Arial" w:hAnsi="Arial" w:cs="Arial"/>
      <w:sz w:val="20"/>
      <w:szCs w:val="20"/>
    </w:rPr>
  </w:style>
  <w:style w:type="character" w:customStyle="1" w:styleId="ListParagraphChar">
    <w:name w:val="List Paragraph Char"/>
    <w:aliases w:val="Dot pt Char,List Paragraph (A) Char,No Spacing1 Char,List Paragraph Char Char Char Char,Indicator Text Char,Numbered Para 1 Char,Bullet 1 Char,List Paragraph1 Char,F5 List Paragraph Char,Bullet Points Char,MAIN CONTENT Char"/>
    <w:link w:val="ListParagraph"/>
    <w:uiPriority w:val="34"/>
    <w:rsid w:val="008D1D13"/>
    <w:rPr>
      <w:rFonts w:ascii="Arial" w:eastAsia="Times New Roman" w:hAnsi="Arial" w:cs="Times New Roman"/>
      <w:sz w:val="20"/>
      <w:szCs w:val="20"/>
      <w:lang w:eastAsia="en-GB"/>
    </w:rPr>
  </w:style>
  <w:style w:type="paragraph" w:styleId="TOC7">
    <w:name w:val="toc 7"/>
    <w:basedOn w:val="Normal"/>
    <w:next w:val="Normal"/>
    <w:autoRedefine/>
    <w:uiPriority w:val="39"/>
    <w:rsid w:val="008D1D13"/>
    <w:pPr>
      <w:suppressAutoHyphens/>
      <w:autoSpaceDN w:val="0"/>
      <w:spacing w:line="276" w:lineRule="auto"/>
      <w:ind w:left="1100"/>
      <w:textAlignment w:val="baseline"/>
    </w:pPr>
    <w:rPr>
      <w:rFonts w:asciiTheme="minorHAnsi" w:eastAsia="Calibri" w:hAnsiTheme="minorHAnsi" w:cstheme="minorHAnsi"/>
      <w:color w:val="000000"/>
      <w:sz w:val="20"/>
      <w:szCs w:val="20"/>
      <w:lang w:eastAsia="en-GB"/>
    </w:rPr>
  </w:style>
  <w:style w:type="paragraph" w:styleId="TOC8">
    <w:name w:val="toc 8"/>
    <w:basedOn w:val="Normal"/>
    <w:next w:val="Normal"/>
    <w:autoRedefine/>
    <w:uiPriority w:val="39"/>
    <w:rsid w:val="008D1D13"/>
    <w:pPr>
      <w:suppressAutoHyphens/>
      <w:autoSpaceDN w:val="0"/>
      <w:spacing w:line="276" w:lineRule="auto"/>
      <w:ind w:left="1320"/>
      <w:textAlignment w:val="baseline"/>
    </w:pPr>
    <w:rPr>
      <w:rFonts w:asciiTheme="minorHAnsi" w:eastAsia="Calibri" w:hAnsiTheme="minorHAnsi" w:cstheme="minorHAnsi"/>
      <w:color w:val="000000"/>
      <w:sz w:val="20"/>
      <w:szCs w:val="20"/>
      <w:lang w:eastAsia="en-GB"/>
    </w:rPr>
  </w:style>
  <w:style w:type="paragraph" w:styleId="TOC9">
    <w:name w:val="toc 9"/>
    <w:basedOn w:val="Normal"/>
    <w:next w:val="Normal"/>
    <w:autoRedefine/>
    <w:uiPriority w:val="39"/>
    <w:rsid w:val="008D1D13"/>
    <w:pPr>
      <w:suppressAutoHyphens/>
      <w:autoSpaceDN w:val="0"/>
      <w:spacing w:line="276" w:lineRule="auto"/>
      <w:ind w:left="1540"/>
      <w:textAlignment w:val="baseline"/>
    </w:pPr>
    <w:rPr>
      <w:rFonts w:asciiTheme="minorHAnsi" w:eastAsia="Calibri" w:hAnsiTheme="minorHAnsi" w:cstheme="minorHAnsi"/>
      <w:color w:val="000000"/>
      <w:sz w:val="20"/>
      <w:szCs w:val="20"/>
      <w:lang w:eastAsia="en-GB"/>
    </w:rPr>
  </w:style>
  <w:style w:type="paragraph" w:customStyle="1" w:styleId="Normal1">
    <w:name w:val="Normal1"/>
    <w:rsid w:val="008D1D13"/>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8D1D13"/>
    <w:pPr>
      <w:keepNext/>
      <w:keepLines/>
      <w:spacing w:before="480" w:after="120"/>
      <w:contextualSpacing/>
    </w:pPr>
    <w:rPr>
      <w:b/>
      <w:sz w:val="72"/>
      <w:szCs w:val="72"/>
    </w:rPr>
  </w:style>
  <w:style w:type="character" w:customStyle="1" w:styleId="TitleChar">
    <w:name w:val="Title Char"/>
    <w:basedOn w:val="DefaultParagraphFont"/>
    <w:link w:val="Title"/>
    <w:rsid w:val="008D1D13"/>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8D1D1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8D1D13"/>
    <w:rPr>
      <w:rFonts w:ascii="Georgia" w:eastAsia="Georgia" w:hAnsi="Georgia" w:cs="Georgia"/>
      <w:i/>
      <w:color w:val="666666"/>
      <w:sz w:val="48"/>
      <w:szCs w:val="48"/>
    </w:rPr>
  </w:style>
  <w:style w:type="paragraph" w:customStyle="1" w:styleId="Numberstyle1">
    <w:name w:val="Number style 1"/>
    <w:basedOn w:val="01-S-Level1-BB"/>
    <w:link w:val="Numberstyle1Char"/>
    <w:qFormat/>
    <w:rsid w:val="008D1D13"/>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8D1D13"/>
    <w:pPr>
      <w:ind w:left="574" w:hanging="432"/>
    </w:pPr>
    <w:rPr>
      <w:b w:val="0"/>
    </w:rPr>
  </w:style>
  <w:style w:type="paragraph" w:customStyle="1" w:styleId="Numberstyle3">
    <w:name w:val="Number style 3"/>
    <w:basedOn w:val="Numberstyle2"/>
    <w:qFormat/>
    <w:rsid w:val="008D1D13"/>
    <w:pPr>
      <w:ind w:left="1224" w:hanging="504"/>
    </w:pPr>
  </w:style>
  <w:style w:type="character" w:customStyle="1" w:styleId="Numberstyle1Char">
    <w:name w:val="Number style 1 Char"/>
    <w:basedOn w:val="DefaultParagraphFont"/>
    <w:link w:val="Numberstyle1"/>
    <w:rsid w:val="008D1D13"/>
    <w:rPr>
      <w:rFonts w:ascii="Arial" w:eastAsia="Times New Roman" w:hAnsi="Arial" w:cs="Arial"/>
      <w:b/>
      <w:sz w:val="24"/>
      <w:szCs w:val="24"/>
    </w:rPr>
  </w:style>
  <w:style w:type="character" w:customStyle="1" w:styleId="Numberstyle2Char">
    <w:name w:val="Number style 2 Char"/>
    <w:basedOn w:val="Numberstyle1Char"/>
    <w:link w:val="Numberstyle2"/>
    <w:rsid w:val="008D1D13"/>
    <w:rPr>
      <w:rFonts w:ascii="Arial" w:eastAsia="Times New Roman" w:hAnsi="Arial" w:cs="Arial"/>
      <w:b w:val="0"/>
      <w:sz w:val="24"/>
      <w:szCs w:val="24"/>
    </w:rPr>
  </w:style>
  <w:style w:type="table" w:customStyle="1" w:styleId="TableGrid2">
    <w:name w:val="Table Grid2"/>
    <w:basedOn w:val="TableNormal"/>
    <w:next w:val="TableGrid"/>
    <w:uiPriority w:val="59"/>
    <w:rsid w:val="008D1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D1D13"/>
    <w:pPr>
      <w:spacing w:before="100" w:beforeAutospacing="1" w:after="100" w:afterAutospacing="1"/>
    </w:pPr>
    <w:rPr>
      <w:lang w:eastAsia="en-GB"/>
    </w:rPr>
  </w:style>
  <w:style w:type="character" w:customStyle="1" w:styleId="normaltextrun">
    <w:name w:val="normaltextrun"/>
    <w:basedOn w:val="DefaultParagraphFont"/>
    <w:rsid w:val="008D1D13"/>
  </w:style>
  <w:style w:type="character" w:customStyle="1" w:styleId="eop">
    <w:name w:val="eop"/>
    <w:basedOn w:val="DefaultParagraphFont"/>
    <w:rsid w:val="008D1D13"/>
  </w:style>
  <w:style w:type="paragraph" w:customStyle="1" w:styleId="default">
    <w:name w:val="default"/>
    <w:basedOn w:val="Normal"/>
    <w:rsid w:val="008D1D13"/>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8D1D13"/>
    <w:rPr>
      <w:color w:val="605E5C"/>
      <w:shd w:val="clear" w:color="auto" w:fill="E1DFDD"/>
    </w:rPr>
  </w:style>
  <w:style w:type="character" w:styleId="Strong">
    <w:name w:val="Strong"/>
    <w:basedOn w:val="DefaultParagraphFont"/>
    <w:qFormat/>
    <w:rsid w:val="008D1D13"/>
    <w:rPr>
      <w:b/>
      <w:bCs/>
    </w:rPr>
  </w:style>
  <w:style w:type="character" w:styleId="HTMLCite">
    <w:name w:val="HTML Cite"/>
    <w:basedOn w:val="DefaultParagraphFont"/>
    <w:uiPriority w:val="99"/>
    <w:semiHidden/>
    <w:unhideWhenUsed/>
    <w:rsid w:val="008D1D13"/>
    <w:rPr>
      <w:i w:val="0"/>
      <w:iCs w:val="0"/>
      <w:color w:val="006D21"/>
    </w:rPr>
  </w:style>
  <w:style w:type="paragraph" w:customStyle="1" w:styleId="MRNumberedHeading2">
    <w:name w:val="M&amp;R Numbered Heading 2"/>
    <w:basedOn w:val="Normal"/>
    <w:rsid w:val="008D1D13"/>
    <w:pPr>
      <w:numPr>
        <w:ilvl w:val="1"/>
        <w:numId w:val="40"/>
      </w:numPr>
      <w:spacing w:before="240"/>
      <w:jc w:val="both"/>
      <w:outlineLvl w:val="1"/>
    </w:pPr>
    <w:rPr>
      <w:rFonts w:ascii="Arial" w:hAnsi="Arial"/>
      <w:sz w:val="20"/>
      <w:lang w:eastAsia="en-GB"/>
    </w:rPr>
  </w:style>
  <w:style w:type="paragraph" w:customStyle="1" w:styleId="MRNumberedHeading1">
    <w:name w:val="M&amp;R Numbered Heading 1"/>
    <w:basedOn w:val="Normal"/>
    <w:rsid w:val="008D1D13"/>
    <w:pPr>
      <w:keepNext/>
      <w:keepLines/>
      <w:numPr>
        <w:numId w:val="40"/>
      </w:numPr>
      <w:spacing w:before="240" w:line="288" w:lineRule="auto"/>
    </w:pPr>
    <w:rPr>
      <w:rFonts w:ascii="Arial" w:eastAsia="Calibri" w:hAnsi="Arial" w:cs="Arial"/>
      <w:b/>
      <w:sz w:val="22"/>
      <w:szCs w:val="22"/>
      <w:lang w:eastAsia="en-GB"/>
    </w:rPr>
  </w:style>
  <w:style w:type="character" w:styleId="Emphasis">
    <w:name w:val="Emphasis"/>
    <w:basedOn w:val="DefaultParagraphFont"/>
    <w:qFormat/>
    <w:rsid w:val="008D1D13"/>
    <w:rPr>
      <w:i/>
      <w:iCs/>
    </w:rPr>
  </w:style>
  <w:style w:type="character" w:styleId="Mention">
    <w:name w:val="Mention"/>
    <w:basedOn w:val="DefaultParagraphFont"/>
    <w:uiPriority w:val="99"/>
    <w:unhideWhenUsed/>
    <w:rsid w:val="005523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81830">
      <w:bodyDiv w:val="1"/>
      <w:marLeft w:val="0"/>
      <w:marRight w:val="0"/>
      <w:marTop w:val="0"/>
      <w:marBottom w:val="0"/>
      <w:divBdr>
        <w:top w:val="none" w:sz="0" w:space="0" w:color="auto"/>
        <w:left w:val="none" w:sz="0" w:space="0" w:color="auto"/>
        <w:bottom w:val="none" w:sz="0" w:space="0" w:color="auto"/>
        <w:right w:val="none" w:sz="0" w:space="0" w:color="auto"/>
      </w:divBdr>
    </w:div>
    <w:div w:id="865675542">
      <w:bodyDiv w:val="1"/>
      <w:marLeft w:val="0"/>
      <w:marRight w:val="0"/>
      <w:marTop w:val="0"/>
      <w:marBottom w:val="0"/>
      <w:divBdr>
        <w:top w:val="none" w:sz="0" w:space="0" w:color="auto"/>
        <w:left w:val="none" w:sz="0" w:space="0" w:color="auto"/>
        <w:bottom w:val="none" w:sz="0" w:space="0" w:color="auto"/>
        <w:right w:val="none" w:sz="0" w:space="0" w:color="auto"/>
      </w:divBdr>
      <w:divsChild>
        <w:div w:id="1322856968">
          <w:marLeft w:val="0"/>
          <w:marRight w:val="0"/>
          <w:marTop w:val="0"/>
          <w:marBottom w:val="0"/>
          <w:divBdr>
            <w:top w:val="none" w:sz="0" w:space="0" w:color="auto"/>
            <w:left w:val="none" w:sz="0" w:space="0" w:color="auto"/>
            <w:bottom w:val="none" w:sz="0" w:space="0" w:color="auto"/>
            <w:right w:val="none" w:sz="0" w:space="0" w:color="auto"/>
          </w:divBdr>
        </w:div>
        <w:div w:id="1634675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panacea-software.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ocal.gov.uk/pathways-to-planni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pp.panacea-software.co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panacea-software.com" TargetMode="External"/><Relationship Id="rId22" Type="http://schemas.openxmlformats.org/officeDocument/2006/relationships/hyperlink" Target="https://www.local.gov.uk/our-support/councillor-and-officer-development/impact-local-government-graduate-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CLIENTDMS!749182911.2</documentid>
  <senderid>LSHO</senderid>
  <senderemail>SHAILEE.HOWARD@MILLS-REEVE.COM</senderemail>
  <lastmodified>2025-02-19T12:53:00.0000000+00:00</lastmodified>
  <database>CLIENTDMS</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C52F467B91E247A91D3211E76FEBB9" ma:contentTypeVersion="18" ma:contentTypeDescription="Create a new document." ma:contentTypeScope="" ma:versionID="80162d8250a5c111bf47d7691f1a03f3">
  <xsd:schema xmlns:xsd="http://www.w3.org/2001/XMLSchema" xmlns:xs="http://www.w3.org/2001/XMLSchema" xmlns:p="http://schemas.microsoft.com/office/2006/metadata/properties" xmlns:ns2="4e0ec43d-56db-4d6f-94b2-337faef9ef73" xmlns:ns3="c7c11347-d687-45c9-832b-7b252a0fc4a6" targetNamespace="http://schemas.microsoft.com/office/2006/metadata/properties" ma:root="true" ma:fieldsID="a763ffaa322c5f7f4d5cc9cab03c6787" ns2:_="" ns3:_="">
    <xsd:import namespace="4e0ec43d-56db-4d6f-94b2-337faef9ef73"/>
    <xsd:import namespace="c7c11347-d687-45c9-832b-7b252a0fc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ec43d-56db-4d6f-94b2-337faef9e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11347-d687-45c9-832b-7b252a0fc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720768-399c-4037-a37c-65458382dd1f}" ma:internalName="TaxCatchAll" ma:showField="CatchAllData" ma:web="c7c11347-d687-45c9-832b-7b252a0f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7c11347-d687-45c9-832b-7b252a0fc4a6">
      <UserInfo>
        <DisplayName>Tina Holland</DisplayName>
        <AccountId>15</AccountId>
        <AccountType/>
      </UserInfo>
      <UserInfo>
        <DisplayName>Thelma Stober</DisplayName>
        <AccountId>14</AccountId>
        <AccountType/>
      </UserInfo>
      <UserInfo>
        <DisplayName>Shelagh O'Brien</DisplayName>
        <AccountId>12</AccountId>
        <AccountType/>
      </UserInfo>
      <UserInfo>
        <DisplayName>Nick Georgiou</DisplayName>
        <AccountId>75</AccountId>
        <AccountType/>
      </UserInfo>
    </SharedWithUsers>
    <TaxCatchAll xmlns="c7c11347-d687-45c9-832b-7b252a0fc4a6" xsi:nil="true"/>
    <lcf76f155ced4ddcb4097134ff3c332f xmlns="4e0ec43d-56db-4d6f-94b2-337faef9ef7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9805-2BC7-4C58-8760-7552663F1EB7}">
  <ds:schemaRefs>
    <ds:schemaRef ds:uri="http://www.imanage.com/work/xmlschema"/>
  </ds:schemaRefs>
</ds:datastoreItem>
</file>

<file path=customXml/itemProps2.xml><?xml version="1.0" encoding="utf-8"?>
<ds:datastoreItem xmlns:ds="http://schemas.openxmlformats.org/officeDocument/2006/customXml" ds:itemID="{71804C36-50D3-460F-B4AE-1ABD4374C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ec43d-56db-4d6f-94b2-337faef9ef73"/>
    <ds:schemaRef ds:uri="c7c11347-d687-45c9-832b-7b252a0fc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A4940-D85A-4295-AA3F-4C1B0CC01671}">
  <ds:schemaRefs>
    <ds:schemaRef ds:uri="http://schemas.microsoft.com/sharepoint/v3/contenttype/forms"/>
  </ds:schemaRefs>
</ds:datastoreItem>
</file>

<file path=customXml/itemProps4.xml><?xml version="1.0" encoding="utf-8"?>
<ds:datastoreItem xmlns:ds="http://schemas.openxmlformats.org/officeDocument/2006/customXml" ds:itemID="{19B7DD8D-A392-4E49-BD16-99066EB9583A}">
  <ds:schemaRefs>
    <ds:schemaRef ds:uri="http://schemas.microsoft.com/office/2006/metadata/properties"/>
    <ds:schemaRef ds:uri="http://schemas.microsoft.com/office/infopath/2007/PartnerControls"/>
    <ds:schemaRef ds:uri="c7c11347-d687-45c9-832b-7b252a0fc4a6"/>
    <ds:schemaRef ds:uri="4e0ec43d-56db-4d6f-94b2-337faef9ef73"/>
  </ds:schemaRefs>
</ds:datastoreItem>
</file>

<file path=customXml/itemProps5.xml><?xml version="1.0" encoding="utf-8"?>
<ds:datastoreItem xmlns:ds="http://schemas.openxmlformats.org/officeDocument/2006/customXml" ds:itemID="{E7EAA1C9-A32B-4731-A681-A9EE0F501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8396</Words>
  <Characters>45679</Characters>
  <Application>Microsoft Office Word</Application>
  <DocSecurity>0</DocSecurity>
  <Lines>1427</Lines>
  <Paragraphs>607</Paragraphs>
  <ScaleCrop>false</ScaleCrop>
  <Company/>
  <LinksUpToDate>false</LinksUpToDate>
  <CharactersWithSpaces>53468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Danyelle Magras</dc:creator>
  <cp:keywords/>
  <dc:description/>
  <cp:lastModifiedBy>Tanya Khatun</cp:lastModifiedBy>
  <cp:revision>8</cp:revision>
  <dcterms:created xsi:type="dcterms:W3CDTF">2026-01-30T17:09:00Z</dcterms:created>
  <dcterms:modified xsi:type="dcterms:W3CDTF">2026-01-31T08:56:00Z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0x01010077C52F467B91E247A91D3211E76FEBB9</vt:lpwstr>
  </property>
  <property fmtid="{D5CDD505-2E9C-101B-9397-08002B2CF9AE}" pid="3" name="MediaServiceImageTags">
    <vt:lpwstr/>
  </property>
  <property fmtid="{D5CDD505-2E9C-101B-9397-08002B2CF9AE}" pid="4" name="UCDocID">
    <vt:lpwstr>749182911_2</vt:lpwstr>
  </property>
  <property fmtid="{D5CDD505-2E9C-101B-9397-08002B2CF9AE}" pid="5" name="DocType">
    <vt:lpwstr>Below Threshold</vt:lpwstr>
  </property>
  <property fmtid="{D5CDD505-2E9C-101B-9397-08002B2CF9AE}" pid="6" name="docLang">
    <vt:lpwstr>en</vt:lpwstr>
  </property>
</Properties>
</file>