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1F0FF" w14:textId="2ECFD71D" w:rsidR="00713FE2" w:rsidRPr="004D1BF5" w:rsidRDefault="00BE0013" w:rsidP="009232A9">
      <w:pPr>
        <w:pStyle w:val="Heading1"/>
        <w:numPr>
          <w:ilvl w:val="0"/>
          <w:numId w:val="0"/>
        </w:numPr>
        <w:spacing w:after="0" w:line="240" w:lineRule="auto"/>
      </w:pPr>
      <w:r w:rsidRPr="004D1BF5">
        <w:t xml:space="preserve">DATED </w:t>
      </w:r>
      <w:r w:rsidR="00713FE2" w:rsidRPr="004D1BF5">
        <w:t xml:space="preserve">THIS </w:t>
      </w:r>
      <w:r w:rsidRPr="004D1BF5">
        <w:rPr>
          <w:b w:val="0"/>
          <w:bCs w:val="0"/>
          <w:lang w:eastAsia="en-GB"/>
        </w:rPr>
        <w:fldChar w:fldCharType="begin">
          <w:ffData>
            <w:name w:val="Text4"/>
            <w:enabled/>
            <w:calcOnExit w:val="0"/>
            <w:textInput/>
          </w:ffData>
        </w:fldChar>
      </w:r>
      <w:r w:rsidRPr="004D1BF5">
        <w:rPr>
          <w:b w:val="0"/>
          <w:bCs w:val="0"/>
          <w:lang w:eastAsia="en-GB"/>
        </w:rPr>
        <w:instrText xml:space="preserve"> FORMTEXT </w:instrText>
      </w:r>
      <w:r w:rsidRPr="004D1BF5">
        <w:rPr>
          <w:b w:val="0"/>
          <w:bCs w:val="0"/>
          <w:lang w:eastAsia="en-GB"/>
        </w:rPr>
      </w:r>
      <w:r w:rsidRPr="004D1BF5">
        <w:rPr>
          <w:b w:val="0"/>
          <w:bCs w:val="0"/>
          <w:lang w:eastAsia="en-GB"/>
        </w:rPr>
        <w:fldChar w:fldCharType="separate"/>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fldChar w:fldCharType="end"/>
      </w:r>
      <w:r w:rsidR="00713FE2" w:rsidRPr="004D1BF5">
        <w:t xml:space="preserve"> day of </w:t>
      </w:r>
      <w:r w:rsidRPr="004D1BF5">
        <w:rPr>
          <w:b w:val="0"/>
          <w:bCs w:val="0"/>
          <w:lang w:eastAsia="en-GB"/>
        </w:rPr>
        <w:fldChar w:fldCharType="begin">
          <w:ffData>
            <w:name w:val="Text4"/>
            <w:enabled/>
            <w:calcOnExit w:val="0"/>
            <w:textInput/>
          </w:ffData>
        </w:fldChar>
      </w:r>
      <w:r w:rsidRPr="004D1BF5">
        <w:rPr>
          <w:b w:val="0"/>
          <w:bCs w:val="0"/>
          <w:lang w:eastAsia="en-GB"/>
        </w:rPr>
        <w:instrText xml:space="preserve"> FORMTEXT </w:instrText>
      </w:r>
      <w:r w:rsidRPr="004D1BF5">
        <w:rPr>
          <w:b w:val="0"/>
          <w:bCs w:val="0"/>
          <w:lang w:eastAsia="en-GB"/>
        </w:rPr>
      </w:r>
      <w:r w:rsidRPr="004D1BF5">
        <w:rPr>
          <w:b w:val="0"/>
          <w:bCs w:val="0"/>
          <w:lang w:eastAsia="en-GB"/>
        </w:rPr>
        <w:fldChar w:fldCharType="separate"/>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fldChar w:fldCharType="end"/>
      </w:r>
      <w:r w:rsidR="00713FE2" w:rsidRPr="004D1BF5">
        <w:t xml:space="preserve"> 20</w:t>
      </w:r>
      <w:r w:rsidRPr="004D1BF5">
        <w:rPr>
          <w:b w:val="0"/>
          <w:bCs w:val="0"/>
          <w:lang w:eastAsia="en-GB"/>
        </w:rPr>
        <w:fldChar w:fldCharType="begin">
          <w:ffData>
            <w:name w:val="Text4"/>
            <w:enabled/>
            <w:calcOnExit w:val="0"/>
            <w:textInput/>
          </w:ffData>
        </w:fldChar>
      </w:r>
      <w:r w:rsidRPr="004D1BF5">
        <w:rPr>
          <w:b w:val="0"/>
          <w:bCs w:val="0"/>
          <w:lang w:eastAsia="en-GB"/>
        </w:rPr>
        <w:instrText xml:space="preserve"> FORMTEXT </w:instrText>
      </w:r>
      <w:r w:rsidRPr="004D1BF5">
        <w:rPr>
          <w:b w:val="0"/>
          <w:bCs w:val="0"/>
          <w:lang w:eastAsia="en-GB"/>
        </w:rPr>
      </w:r>
      <w:r w:rsidRPr="004D1BF5">
        <w:rPr>
          <w:b w:val="0"/>
          <w:bCs w:val="0"/>
          <w:lang w:eastAsia="en-GB"/>
        </w:rPr>
        <w:fldChar w:fldCharType="separate"/>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t> </w:t>
      </w:r>
      <w:r w:rsidRPr="004D1BF5">
        <w:rPr>
          <w:b w:val="0"/>
          <w:bCs w:val="0"/>
          <w:lang w:eastAsia="en-GB"/>
        </w:rPr>
        <w:fldChar w:fldCharType="end"/>
      </w:r>
    </w:p>
    <w:p w14:paraId="24C741FA" w14:textId="77777777" w:rsidR="00713FE2" w:rsidRPr="004D1BF5" w:rsidRDefault="00713FE2" w:rsidP="009232A9">
      <w:pPr>
        <w:pStyle w:val="Heading1"/>
        <w:numPr>
          <w:ilvl w:val="0"/>
          <w:numId w:val="0"/>
        </w:numPr>
        <w:spacing w:after="0" w:line="240" w:lineRule="auto"/>
        <w:ind w:left="567" w:hanging="567"/>
      </w:pPr>
      <w:r w:rsidRPr="004D1BF5">
        <w:t xml:space="preserve">This agreement is made between: </w:t>
      </w:r>
    </w:p>
    <w:p w14:paraId="7BD70FEF" w14:textId="77777777" w:rsidR="00B51976" w:rsidRPr="004D1BF5" w:rsidRDefault="00B51976" w:rsidP="009232A9">
      <w:pPr>
        <w:spacing w:after="0" w:line="240" w:lineRule="auto"/>
        <w:rPr>
          <w:b/>
          <w:lang w:val="en-GB"/>
        </w:rPr>
      </w:pPr>
    </w:p>
    <w:p w14:paraId="314F2348" w14:textId="5273CF35" w:rsidR="00BE0013" w:rsidRPr="004D1BF5" w:rsidRDefault="00DC0FB3" w:rsidP="009232A9">
      <w:pPr>
        <w:spacing w:after="0" w:line="240" w:lineRule="auto"/>
        <w:rPr>
          <w:lang w:val="en-GB"/>
        </w:rPr>
      </w:pPr>
      <w:r w:rsidRPr="004D1BF5">
        <w:rPr>
          <w:b/>
          <w:lang w:val="en-GB"/>
        </w:rPr>
        <w:t xml:space="preserve">THE </w:t>
      </w:r>
      <w:r w:rsidR="00B51976" w:rsidRPr="004D1BF5">
        <w:rPr>
          <w:b/>
          <w:lang w:val="en-GB"/>
        </w:rPr>
        <w:t>GOLDEN LANE HOUSING LIMITED,</w:t>
      </w:r>
      <w:r w:rsidR="0016089D">
        <w:rPr>
          <w:b/>
          <w:lang w:val="en-GB"/>
        </w:rPr>
        <w:t xml:space="preserve"> </w:t>
      </w:r>
      <w:r w:rsidR="00BE0013" w:rsidRPr="004D1BF5">
        <w:rPr>
          <w:lang w:val="en-GB"/>
        </w:rPr>
        <w:t xml:space="preserve">Parkway </w:t>
      </w:r>
      <w:r w:rsidR="008A5405" w:rsidRPr="004D1BF5">
        <w:rPr>
          <w:lang w:val="en-GB"/>
        </w:rPr>
        <w:t>Four</w:t>
      </w:r>
      <w:r w:rsidR="00BE0013" w:rsidRPr="004D1BF5">
        <w:rPr>
          <w:lang w:val="en-GB"/>
        </w:rPr>
        <w:t xml:space="preserve">, </w:t>
      </w:r>
      <w:r w:rsidR="008A5405" w:rsidRPr="004D1BF5">
        <w:rPr>
          <w:lang w:val="en-GB"/>
        </w:rPr>
        <w:t xml:space="preserve">Parkway Business Centre, </w:t>
      </w:r>
      <w:r w:rsidR="00BE0013" w:rsidRPr="004D1BF5">
        <w:rPr>
          <w:lang w:val="en-GB"/>
        </w:rPr>
        <w:t>Princess Road, Manchester M14 7HR (a charitable Community Benefit Society registered under the Co-operative and Community Benefit Societies Act 2014, registered number 8734)  (“</w:t>
      </w:r>
      <w:r w:rsidR="00BE0013" w:rsidRPr="004D1BF5">
        <w:rPr>
          <w:b/>
          <w:bCs/>
          <w:lang w:val="en-GB"/>
        </w:rPr>
        <w:t>Landlord</w:t>
      </w:r>
      <w:r w:rsidR="00BE0013" w:rsidRPr="004D1BF5">
        <w:rPr>
          <w:lang w:val="en-GB"/>
        </w:rPr>
        <w:t xml:space="preserve">”)                                                </w:t>
      </w:r>
    </w:p>
    <w:p w14:paraId="6B668479" w14:textId="05CE70D9" w:rsidR="00713FE2" w:rsidRPr="004D1BF5" w:rsidRDefault="00713FE2" w:rsidP="009232A9">
      <w:pPr>
        <w:spacing w:after="0" w:line="240" w:lineRule="auto"/>
      </w:pPr>
    </w:p>
    <w:p w14:paraId="72A99EE3" w14:textId="6C4CC3AF" w:rsidR="00BE0013" w:rsidRPr="004D1BF5" w:rsidRDefault="00BE0013" w:rsidP="009232A9">
      <w:pPr>
        <w:spacing w:after="0" w:line="240" w:lineRule="auto"/>
        <w:rPr>
          <w:lang w:val="en-GB"/>
        </w:rPr>
      </w:pPr>
      <w:r w:rsidRPr="004D1BF5">
        <w:rPr>
          <w:lang w:val="en-GB"/>
        </w:rPr>
        <w:t>And</w:t>
      </w:r>
    </w:p>
    <w:p w14:paraId="334EADCF" w14:textId="77777777" w:rsidR="00BE0013" w:rsidRPr="004D1BF5" w:rsidRDefault="00BE0013" w:rsidP="009232A9">
      <w:pPr>
        <w:spacing w:after="0" w:line="240" w:lineRule="auto"/>
        <w:rPr>
          <w:lang w:val="en-GB"/>
        </w:rPr>
      </w:pPr>
    </w:p>
    <w:p w14:paraId="69CC0872" w14:textId="72185C80" w:rsidR="00BE0013" w:rsidRPr="004D1BF5" w:rsidRDefault="00F41A07" w:rsidP="009232A9">
      <w:pPr>
        <w:spacing w:after="0" w:line="240" w:lineRule="auto"/>
        <w:rPr>
          <w:b/>
          <w:bCs/>
          <w:lang w:eastAsia="en-GB"/>
        </w:rPr>
      </w:pPr>
      <w:r w:rsidRPr="004D1BF5">
        <w:rPr>
          <w:b/>
          <w:i/>
          <w:lang w:val="en-GB"/>
        </w:rPr>
        <w:t xml:space="preserve">Support Provider name and registered address and status </w:t>
      </w: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p w14:paraId="2BBFC6A7" w14:textId="7C51F522" w:rsidR="00F41A07" w:rsidRPr="004D1BF5" w:rsidRDefault="00F41A07" w:rsidP="00F41A07">
      <w:pPr>
        <w:spacing w:after="0" w:line="240" w:lineRule="auto"/>
      </w:pPr>
      <w:r w:rsidRPr="004D1BF5">
        <w:rPr>
          <w:lang w:val="en-GB"/>
        </w:rPr>
        <w:t>(“</w:t>
      </w:r>
      <w:r w:rsidRPr="004D1BF5">
        <w:rPr>
          <w:b/>
          <w:bCs/>
          <w:lang w:val="en-GB"/>
        </w:rPr>
        <w:t>Support Provider</w:t>
      </w:r>
      <w:r w:rsidRPr="004D1BF5">
        <w:rPr>
          <w:lang w:val="en-GB"/>
        </w:rPr>
        <w:t xml:space="preserve">”) </w:t>
      </w:r>
      <w:r w:rsidRPr="004D1BF5">
        <w:t>together “</w:t>
      </w:r>
      <w:r w:rsidRPr="004D1BF5">
        <w:rPr>
          <w:b/>
          <w:bCs/>
        </w:rPr>
        <w:t>the Parties</w:t>
      </w:r>
      <w:r w:rsidRPr="004D1BF5">
        <w:t>”</w:t>
      </w:r>
    </w:p>
    <w:p w14:paraId="6997D61A" w14:textId="77777777" w:rsidR="00F41A07" w:rsidRPr="004D1BF5" w:rsidRDefault="00F41A07" w:rsidP="009232A9">
      <w:pPr>
        <w:spacing w:after="0" w:line="240" w:lineRule="auto"/>
      </w:pPr>
    </w:p>
    <w:p w14:paraId="70416891" w14:textId="77777777" w:rsidR="00BE0013" w:rsidRPr="004D1BF5" w:rsidRDefault="00BE0013" w:rsidP="009232A9">
      <w:pPr>
        <w:spacing w:after="0" w:line="240" w:lineRule="auto"/>
        <w:rPr>
          <w:lang w:val="en-GB"/>
        </w:rPr>
      </w:pPr>
    </w:p>
    <w:p w14:paraId="5D786423" w14:textId="77777777" w:rsidR="00BE0013" w:rsidRPr="005E2AA3" w:rsidRDefault="00BE0013" w:rsidP="009232A9">
      <w:pPr>
        <w:tabs>
          <w:tab w:val="left" w:pos="709"/>
        </w:tabs>
        <w:spacing w:before="120" w:line="240" w:lineRule="auto"/>
        <w:rPr>
          <w:b/>
          <w:smallCaps/>
          <w:lang w:val="en-GB"/>
        </w:rPr>
      </w:pPr>
      <w:r w:rsidRPr="005E2AA3">
        <w:rPr>
          <w:b/>
          <w:smallCaps/>
          <w:lang w:val="en-GB"/>
        </w:rPr>
        <w:t>WHEREAS:</w:t>
      </w:r>
    </w:p>
    <w:p w14:paraId="71E89162" w14:textId="13CF3B69" w:rsidR="00A41540" w:rsidRPr="005E2AA3" w:rsidRDefault="005E2AA3" w:rsidP="004974B2">
      <w:pPr>
        <w:numPr>
          <w:ilvl w:val="0"/>
          <w:numId w:val="9"/>
        </w:numPr>
        <w:spacing w:after="0" w:line="240" w:lineRule="auto"/>
        <w:ind w:left="709" w:hanging="709"/>
      </w:pPr>
      <w:r w:rsidRPr="00D9690E">
        <w:t>The parties have agreed to enter into this Service level Agreement (SLA) to confirm their respective roles in relation to the Tenants and the pro</w:t>
      </w:r>
      <w:r w:rsidR="00D9690E">
        <w:t>vision of services at the property</w:t>
      </w:r>
      <w:r w:rsidRPr="00D9690E">
        <w:t>, with the aim of working in collaboration towards the success of the Scheme.</w:t>
      </w:r>
      <w:r>
        <w:t xml:space="preserve"> </w:t>
      </w:r>
      <w:r w:rsidR="00BE0013" w:rsidRPr="005E2AA3">
        <w:rPr>
          <w:lang w:val="en-GB"/>
        </w:rPr>
        <w:t xml:space="preserve">The Parties agree that the health and safety of the Tenants, </w:t>
      </w:r>
      <w:r w:rsidR="00F26F5C" w:rsidRPr="005E2AA3">
        <w:rPr>
          <w:lang w:val="en-GB"/>
        </w:rPr>
        <w:t xml:space="preserve">and </w:t>
      </w:r>
      <w:r w:rsidR="00BE0013" w:rsidRPr="005E2AA3">
        <w:rPr>
          <w:lang w:val="en-GB"/>
        </w:rPr>
        <w:t xml:space="preserve">persons </w:t>
      </w:r>
      <w:r w:rsidR="00BA2D02" w:rsidRPr="005E2AA3">
        <w:rPr>
          <w:lang w:val="en-GB"/>
        </w:rPr>
        <w:t>employed by the Parties</w:t>
      </w:r>
      <w:r w:rsidR="00F26F5C" w:rsidRPr="005E2AA3">
        <w:rPr>
          <w:lang w:val="en-GB"/>
        </w:rPr>
        <w:t>,</w:t>
      </w:r>
      <w:r w:rsidR="00BA2D02" w:rsidRPr="005E2AA3">
        <w:rPr>
          <w:lang w:val="en-GB"/>
        </w:rPr>
        <w:t xml:space="preserve"> </w:t>
      </w:r>
      <w:r w:rsidR="0068337C" w:rsidRPr="005E2AA3">
        <w:rPr>
          <w:lang w:val="en-GB"/>
        </w:rPr>
        <w:t xml:space="preserve">is of paramount importance.  </w:t>
      </w:r>
    </w:p>
    <w:p w14:paraId="7A35E55B" w14:textId="00ACDB02" w:rsidR="00BA2D02" w:rsidRPr="004D1BF5" w:rsidRDefault="00BA2D02" w:rsidP="00BA2D02">
      <w:pPr>
        <w:spacing w:after="0" w:line="240" w:lineRule="auto"/>
        <w:ind w:left="720"/>
      </w:pPr>
    </w:p>
    <w:p w14:paraId="0DD9D52A" w14:textId="3F010473" w:rsidR="004E33D5" w:rsidRPr="004D1BF5" w:rsidRDefault="00A41540" w:rsidP="004974B2">
      <w:pPr>
        <w:numPr>
          <w:ilvl w:val="0"/>
          <w:numId w:val="9"/>
        </w:numPr>
        <w:spacing w:after="0" w:line="240" w:lineRule="auto"/>
        <w:ind w:left="720" w:hanging="709"/>
      </w:pPr>
      <w:r w:rsidRPr="004D1BF5">
        <w:t xml:space="preserve">The Parties acknowledge that their positions as Landlord, Support Provider and employer mean that they should </w:t>
      </w:r>
      <w:r w:rsidR="00BA2D02" w:rsidRPr="004D1BF5">
        <w:t xml:space="preserve">ensure </w:t>
      </w:r>
      <w:r w:rsidR="00F26F5C" w:rsidRPr="004D1BF5">
        <w:t xml:space="preserve">a keen interest in integrated </w:t>
      </w:r>
      <w:r w:rsidRPr="004D1BF5">
        <w:t xml:space="preserve">health and safety measures, </w:t>
      </w:r>
      <w:r w:rsidR="00B51976" w:rsidRPr="004D1BF5">
        <w:t>in the delivery of housing management and support services at the property. I</w:t>
      </w:r>
      <w:r w:rsidRPr="004D1BF5">
        <w:t xml:space="preserve">ncluding </w:t>
      </w:r>
      <w:r w:rsidR="00F26F5C" w:rsidRPr="004D1BF5">
        <w:t xml:space="preserve">building safety measures and inspections, </w:t>
      </w:r>
      <w:r w:rsidRPr="004D1BF5">
        <w:t>fire risk assessments</w:t>
      </w:r>
      <w:r w:rsidR="00A9528B" w:rsidRPr="004D1BF5">
        <w:t xml:space="preserve"> and personal emergency evacuation procedures</w:t>
      </w:r>
      <w:r w:rsidRPr="004D1BF5">
        <w:t>.</w:t>
      </w:r>
    </w:p>
    <w:p w14:paraId="138396C4" w14:textId="77777777" w:rsidR="004E33D5" w:rsidRPr="004D1BF5" w:rsidRDefault="004E33D5" w:rsidP="004E33D5">
      <w:pPr>
        <w:spacing w:after="0" w:line="240" w:lineRule="auto"/>
        <w:ind w:left="720"/>
      </w:pPr>
    </w:p>
    <w:p w14:paraId="56D985A3" w14:textId="71A64A76" w:rsidR="00A41540" w:rsidRPr="004D1BF5" w:rsidRDefault="004E33D5" w:rsidP="00A41540">
      <w:pPr>
        <w:numPr>
          <w:ilvl w:val="0"/>
          <w:numId w:val="9"/>
        </w:numPr>
        <w:spacing w:after="0" w:line="240" w:lineRule="auto"/>
        <w:ind w:left="720" w:hanging="709"/>
      </w:pPr>
      <w:r w:rsidRPr="004D1BF5">
        <w:t>The Parties agree to sign this Agreement using Docusign.</w:t>
      </w:r>
      <w:r w:rsidR="00A41540" w:rsidRPr="004D1BF5">
        <w:t xml:space="preserve"> </w:t>
      </w:r>
    </w:p>
    <w:p w14:paraId="3D2304AF" w14:textId="07106F8F" w:rsidR="00713FE2" w:rsidRPr="004D1BF5" w:rsidRDefault="00713FE2" w:rsidP="00A41540">
      <w:pPr>
        <w:pStyle w:val="Heading3"/>
        <w:numPr>
          <w:ilvl w:val="0"/>
          <w:numId w:val="0"/>
        </w:numPr>
        <w:spacing w:after="0" w:line="240" w:lineRule="auto"/>
        <w:ind w:left="567"/>
      </w:pPr>
    </w:p>
    <w:p w14:paraId="1C9463CB" w14:textId="03C527FC" w:rsidR="00B51976" w:rsidRPr="004D1BF5" w:rsidRDefault="00B51976" w:rsidP="00A41540">
      <w:pPr>
        <w:pStyle w:val="Heading3"/>
        <w:numPr>
          <w:ilvl w:val="0"/>
          <w:numId w:val="0"/>
        </w:numPr>
        <w:spacing w:after="0" w:line="240" w:lineRule="auto"/>
        <w:ind w:left="567"/>
      </w:pPr>
    </w:p>
    <w:p w14:paraId="6D3B7777" w14:textId="7E381D54" w:rsidR="0068337C" w:rsidRPr="004D1BF5" w:rsidRDefault="0068337C" w:rsidP="004B28A3">
      <w:pPr>
        <w:pStyle w:val="Heading1"/>
        <w:numPr>
          <w:ilvl w:val="0"/>
          <w:numId w:val="0"/>
        </w:numPr>
        <w:ind w:left="567"/>
      </w:pPr>
      <w:r w:rsidRPr="004D1BF5">
        <w:rPr>
          <w:lang w:val="en-GB"/>
        </w:rPr>
        <w:t>Agreed terms</w:t>
      </w:r>
    </w:p>
    <w:p w14:paraId="1D6302A6" w14:textId="77777777" w:rsidR="0068337C" w:rsidRPr="004D1BF5" w:rsidRDefault="0068337C" w:rsidP="004B28A3">
      <w:pPr>
        <w:pStyle w:val="Heading1"/>
        <w:rPr>
          <w:lang w:val="en-GB"/>
        </w:rPr>
      </w:pPr>
      <w:bookmarkStart w:id="0" w:name="a1005529"/>
      <w:bookmarkStart w:id="1" w:name="_Toc446332579"/>
      <w:r w:rsidRPr="004D1BF5">
        <w:rPr>
          <w:lang w:val="en-GB"/>
        </w:rPr>
        <w:t>Interpretation</w:t>
      </w:r>
      <w:bookmarkEnd w:id="0"/>
      <w:bookmarkEnd w:id="1"/>
    </w:p>
    <w:p w14:paraId="7A695BDD" w14:textId="77777777" w:rsidR="0068337C" w:rsidRPr="004D1BF5" w:rsidRDefault="0068337C" w:rsidP="009232A9">
      <w:pPr>
        <w:spacing w:before="120" w:line="240" w:lineRule="auto"/>
        <w:ind w:left="720"/>
        <w:rPr>
          <w:lang w:val="en-GB"/>
        </w:rPr>
      </w:pPr>
      <w:r w:rsidRPr="004D1BF5">
        <w:rPr>
          <w:lang w:val="en-GB"/>
        </w:rPr>
        <w:t>The following definitions and rules of interpretation apply in this document:</w:t>
      </w:r>
    </w:p>
    <w:p w14:paraId="36F62B04" w14:textId="77777777" w:rsidR="0068337C" w:rsidRPr="004D1BF5" w:rsidRDefault="0068337C" w:rsidP="009232A9">
      <w:pPr>
        <w:numPr>
          <w:ilvl w:val="1"/>
          <w:numId w:val="1"/>
        </w:numPr>
        <w:tabs>
          <w:tab w:val="clear" w:pos="567"/>
          <w:tab w:val="num" w:pos="720"/>
        </w:tabs>
        <w:spacing w:before="280" w:line="240" w:lineRule="auto"/>
        <w:ind w:left="720" w:hanging="720"/>
        <w:outlineLvl w:val="1"/>
        <w:rPr>
          <w:color w:val="000000"/>
          <w:lang w:val="en-GB"/>
        </w:rPr>
      </w:pPr>
      <w:r w:rsidRPr="004D1BF5">
        <w:rPr>
          <w:color w:val="000000"/>
          <w:lang w:val="en-GB"/>
        </w:rPr>
        <w:t>Definitions:</w:t>
      </w:r>
    </w:p>
    <w:p w14:paraId="1E6AEFC8" w14:textId="3CC38458" w:rsidR="008E3A28" w:rsidRPr="004D1BF5" w:rsidRDefault="0068337C" w:rsidP="008E3A28">
      <w:pPr>
        <w:tabs>
          <w:tab w:val="left" w:pos="709"/>
        </w:tabs>
        <w:spacing w:line="240" w:lineRule="auto"/>
        <w:ind w:left="720"/>
        <w:rPr>
          <w:color w:val="000000"/>
        </w:rPr>
      </w:pPr>
      <w:r w:rsidRPr="004D1BF5">
        <w:rPr>
          <w:b/>
          <w:color w:val="000000"/>
          <w:lang w:val="en-GB"/>
        </w:rPr>
        <w:t xml:space="preserve">Agreement: </w:t>
      </w:r>
      <w:r w:rsidRPr="004D1BF5">
        <w:rPr>
          <w:bCs/>
          <w:color w:val="000000"/>
          <w:lang w:val="en-GB"/>
        </w:rPr>
        <w:t>This document including its Schedules</w:t>
      </w:r>
      <w:r w:rsidR="008E3A28" w:rsidRPr="004D1BF5">
        <w:rPr>
          <w:bCs/>
          <w:color w:val="000000"/>
          <w:lang w:val="en-GB"/>
        </w:rPr>
        <w:t xml:space="preserve"> (Schedule 1 the Properties; Schedule 2 </w:t>
      </w:r>
      <w:r w:rsidR="008E3A28" w:rsidRPr="004D1BF5">
        <w:rPr>
          <w:color w:val="000000"/>
        </w:rPr>
        <w:t xml:space="preserve">Housing Management Services Provided to Tenants by the Landlord; Schedule 3 </w:t>
      </w:r>
      <w:r w:rsidR="00DB365E" w:rsidRPr="004D1BF5">
        <w:rPr>
          <w:color w:val="000000"/>
        </w:rPr>
        <w:t>Requirements of the Support Provider</w:t>
      </w:r>
      <w:r w:rsidR="008E3A28" w:rsidRPr="004D1BF5">
        <w:rPr>
          <w:color w:val="000000"/>
        </w:rPr>
        <w:t>;</w:t>
      </w:r>
      <w:r w:rsidR="00B51976" w:rsidRPr="004D1BF5">
        <w:rPr>
          <w:color w:val="000000"/>
        </w:rPr>
        <w:t xml:space="preserve"> Schedule 4 Services </w:t>
      </w:r>
      <w:r w:rsidR="0052018E" w:rsidRPr="004D1BF5">
        <w:rPr>
          <w:color w:val="000000"/>
        </w:rPr>
        <w:t>Delivered by the Support Provider</w:t>
      </w:r>
      <w:r w:rsidR="00DB365E" w:rsidRPr="004D1BF5">
        <w:rPr>
          <w:color w:val="000000"/>
        </w:rPr>
        <w:t>; Schedule 5 Person Centred Fire Risk Assessment</w:t>
      </w:r>
      <w:r w:rsidR="00B51976" w:rsidRPr="004D1BF5">
        <w:rPr>
          <w:color w:val="000000"/>
        </w:rPr>
        <w:t>);</w:t>
      </w:r>
    </w:p>
    <w:p w14:paraId="57F74CBF" w14:textId="703810A7" w:rsidR="00F26F5C" w:rsidRPr="004D1BF5" w:rsidRDefault="00F26F5C" w:rsidP="00F26F5C">
      <w:pPr>
        <w:tabs>
          <w:tab w:val="left" w:pos="709"/>
        </w:tabs>
        <w:spacing w:line="240" w:lineRule="auto"/>
        <w:ind w:left="720"/>
        <w:rPr>
          <w:bCs/>
          <w:color w:val="000000"/>
        </w:rPr>
      </w:pPr>
      <w:r w:rsidRPr="004D1BF5">
        <w:rPr>
          <w:b/>
          <w:color w:val="000000"/>
          <w:lang w:val="en-GB"/>
        </w:rPr>
        <w:t xml:space="preserve">Agreement Manager: </w:t>
      </w:r>
      <w:r w:rsidRPr="004D1BF5">
        <w:rPr>
          <w:bCs/>
          <w:color w:val="000000"/>
          <w:lang w:val="en-GB"/>
        </w:rPr>
        <w:t xml:space="preserve">the named </w:t>
      </w:r>
      <w:r w:rsidRPr="004D1BF5">
        <w:rPr>
          <w:bCs/>
          <w:color w:val="000000"/>
        </w:rPr>
        <w:t>lead f</w:t>
      </w:r>
      <w:r w:rsidR="00B51976" w:rsidRPr="004D1BF5">
        <w:rPr>
          <w:bCs/>
          <w:color w:val="000000"/>
        </w:rPr>
        <w:t>or</w:t>
      </w:r>
      <w:r w:rsidRPr="004D1BF5">
        <w:rPr>
          <w:bCs/>
          <w:color w:val="000000"/>
        </w:rPr>
        <w:t xml:space="preserve"> each Party responsible for ensuring co-operation, and the resolution of material operational issues</w:t>
      </w:r>
      <w:r w:rsidR="00C31971" w:rsidRPr="004D1BF5">
        <w:rPr>
          <w:bCs/>
          <w:color w:val="000000"/>
        </w:rPr>
        <w:t xml:space="preserve">; </w:t>
      </w:r>
    </w:p>
    <w:p w14:paraId="66E8A65E" w14:textId="501527C5" w:rsidR="0068337C" w:rsidRPr="004D1BF5" w:rsidRDefault="0068337C" w:rsidP="009232A9">
      <w:pPr>
        <w:tabs>
          <w:tab w:val="left" w:pos="709"/>
        </w:tabs>
        <w:spacing w:line="240" w:lineRule="auto"/>
        <w:ind w:left="720"/>
        <w:rPr>
          <w:b/>
          <w:color w:val="000000"/>
          <w:lang w:val="en-GB"/>
        </w:rPr>
      </w:pPr>
      <w:r w:rsidRPr="004D1BF5">
        <w:rPr>
          <w:b/>
          <w:color w:val="000000"/>
          <w:lang w:val="en-GB"/>
        </w:rPr>
        <w:t xml:space="preserve">Commencement Date: </w:t>
      </w:r>
      <w:r w:rsidRPr="004D1BF5">
        <w:rPr>
          <w:bCs/>
          <w:color w:val="000000"/>
          <w:lang w:val="en-GB"/>
        </w:rPr>
        <w:t>the date of this Agreement</w:t>
      </w:r>
      <w:r w:rsidR="00C31971" w:rsidRPr="004D1BF5">
        <w:rPr>
          <w:bCs/>
          <w:color w:val="000000"/>
          <w:lang w:val="en-GB"/>
        </w:rPr>
        <w:t>;</w:t>
      </w:r>
    </w:p>
    <w:p w14:paraId="014F0078" w14:textId="5C84F9CF" w:rsidR="004B1A99" w:rsidRPr="00C76A9E" w:rsidRDefault="0068337C" w:rsidP="00C76A9E">
      <w:pPr>
        <w:tabs>
          <w:tab w:val="left" w:pos="709"/>
        </w:tabs>
        <w:spacing w:line="240" w:lineRule="auto"/>
        <w:ind w:left="720"/>
        <w:rPr>
          <w:lang w:val="en-GB"/>
        </w:rPr>
      </w:pPr>
      <w:r w:rsidRPr="004D1BF5">
        <w:rPr>
          <w:b/>
          <w:color w:val="000000"/>
          <w:lang w:val="en-GB"/>
        </w:rPr>
        <w:t>Common Parts</w:t>
      </w:r>
      <w:r w:rsidRPr="004D1BF5">
        <w:rPr>
          <w:b/>
          <w:lang w:val="en-GB"/>
        </w:rPr>
        <w:t>:</w:t>
      </w:r>
      <w:r w:rsidRPr="004D1BF5">
        <w:rPr>
          <w:lang w:val="en-GB"/>
        </w:rPr>
        <w:t xml:space="preserve"> such roads, paths, entrance halls, corridors, lifts, staircases, landing and other means of access in or upon the Properties listed in Schedule 1</w:t>
      </w:r>
      <w:r w:rsidR="00B51976" w:rsidRPr="004D1BF5">
        <w:rPr>
          <w:lang w:val="en-GB"/>
        </w:rPr>
        <w:t>,</w:t>
      </w:r>
      <w:r w:rsidRPr="004D1BF5">
        <w:rPr>
          <w:lang w:val="en-GB"/>
        </w:rPr>
        <w:t xml:space="preserve"> the use of which is necessary for obtaining access to and egress from a Property as designated from time to time by </w:t>
      </w:r>
      <w:r w:rsidR="00C31971" w:rsidRPr="004D1BF5">
        <w:rPr>
          <w:lang w:val="en-GB"/>
        </w:rPr>
        <w:t>the Landlord;</w:t>
      </w:r>
    </w:p>
    <w:p w14:paraId="5C0844CA" w14:textId="77777777" w:rsidR="004B1A99" w:rsidRDefault="004B1A99" w:rsidP="009232A9">
      <w:pPr>
        <w:tabs>
          <w:tab w:val="left" w:pos="709"/>
        </w:tabs>
        <w:spacing w:line="240" w:lineRule="auto"/>
        <w:ind w:left="720"/>
        <w:rPr>
          <w:b/>
          <w:color w:val="000000"/>
          <w:lang w:val="en-GB"/>
        </w:rPr>
      </w:pPr>
    </w:p>
    <w:p w14:paraId="5D9999FA" w14:textId="4ED1A734" w:rsidR="0068337C" w:rsidRPr="004D1BF5" w:rsidRDefault="0068337C" w:rsidP="009232A9">
      <w:pPr>
        <w:tabs>
          <w:tab w:val="left" w:pos="709"/>
        </w:tabs>
        <w:spacing w:line="240" w:lineRule="auto"/>
        <w:ind w:left="720"/>
        <w:rPr>
          <w:color w:val="000000"/>
          <w:lang w:val="en-GB"/>
        </w:rPr>
      </w:pPr>
      <w:r w:rsidRPr="004D1BF5">
        <w:rPr>
          <w:b/>
          <w:color w:val="000000"/>
          <w:lang w:val="en-GB"/>
        </w:rPr>
        <w:lastRenderedPageBreak/>
        <w:t xml:space="preserve">Confidential Information: </w:t>
      </w:r>
      <w:r w:rsidRPr="004D1BF5">
        <w:rPr>
          <w:color w:val="000000"/>
          <w:lang w:val="en-GB"/>
        </w:rPr>
        <w:t>means all confidential information (however recorded or preserved) disclosed by a party or its representatives to the other party and that party's representatives in connection with this agreement, including but not limited to:</w:t>
      </w:r>
    </w:p>
    <w:p w14:paraId="68B4EC8D" w14:textId="77777777" w:rsidR="0068337C" w:rsidRPr="004D1BF5" w:rsidRDefault="0068337C" w:rsidP="009232A9">
      <w:pPr>
        <w:numPr>
          <w:ilvl w:val="0"/>
          <w:numId w:val="10"/>
        </w:numPr>
        <w:tabs>
          <w:tab w:val="clear" w:pos="720"/>
          <w:tab w:val="left" w:pos="709"/>
        </w:tabs>
        <w:spacing w:line="240" w:lineRule="auto"/>
        <w:rPr>
          <w:color w:val="000000"/>
          <w:lang w:val="en-GB"/>
        </w:rPr>
      </w:pPr>
      <w:r w:rsidRPr="004D1BF5">
        <w:rPr>
          <w:color w:val="000000"/>
          <w:lang w:val="en-GB"/>
        </w:rP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7FE3CA2A" w14:textId="77777777" w:rsidR="0068337C" w:rsidRPr="004D1BF5" w:rsidRDefault="0068337C" w:rsidP="009232A9">
      <w:pPr>
        <w:numPr>
          <w:ilvl w:val="0"/>
          <w:numId w:val="10"/>
        </w:numPr>
        <w:tabs>
          <w:tab w:val="clear" w:pos="720"/>
          <w:tab w:val="left" w:pos="709"/>
        </w:tabs>
        <w:spacing w:line="240" w:lineRule="auto"/>
        <w:rPr>
          <w:color w:val="000000"/>
          <w:lang w:val="en-GB"/>
        </w:rPr>
      </w:pPr>
      <w:r w:rsidRPr="004D1BF5">
        <w:rPr>
          <w:color w:val="000000"/>
          <w:lang w:val="en-GB"/>
        </w:rPr>
        <w:t>any information developed by the parties in the course of carrying out this agreement;</w:t>
      </w:r>
    </w:p>
    <w:p w14:paraId="60CFB181" w14:textId="07AB5303" w:rsidR="0068337C" w:rsidRPr="004D1BF5" w:rsidRDefault="005311B6" w:rsidP="009232A9">
      <w:pPr>
        <w:numPr>
          <w:ilvl w:val="0"/>
          <w:numId w:val="10"/>
        </w:numPr>
        <w:tabs>
          <w:tab w:val="clear" w:pos="720"/>
          <w:tab w:val="left" w:pos="709"/>
        </w:tabs>
        <w:spacing w:line="240" w:lineRule="auto"/>
        <w:rPr>
          <w:color w:val="000000"/>
          <w:lang w:val="en-GB"/>
        </w:rPr>
      </w:pPr>
      <w:r w:rsidRPr="004D1BF5">
        <w:rPr>
          <w:color w:val="000000"/>
          <w:lang w:val="en-GB"/>
        </w:rPr>
        <w:t>Personal Data (as defined under Data Protection Legislation);</w:t>
      </w:r>
    </w:p>
    <w:p w14:paraId="1AD992A2" w14:textId="77777777" w:rsidR="0068337C" w:rsidRPr="004D1BF5" w:rsidRDefault="0068337C" w:rsidP="009232A9">
      <w:pPr>
        <w:numPr>
          <w:ilvl w:val="0"/>
          <w:numId w:val="10"/>
        </w:numPr>
        <w:tabs>
          <w:tab w:val="clear" w:pos="720"/>
          <w:tab w:val="left" w:pos="709"/>
        </w:tabs>
        <w:spacing w:line="240" w:lineRule="auto"/>
        <w:rPr>
          <w:color w:val="000000"/>
          <w:lang w:val="en-GB"/>
        </w:rPr>
      </w:pPr>
      <w:r w:rsidRPr="004D1BF5">
        <w:rPr>
          <w:color w:val="000000"/>
          <w:lang w:val="en-GB"/>
        </w:rPr>
        <w:t>The terms of this Agreement; and</w:t>
      </w:r>
    </w:p>
    <w:p w14:paraId="27DB127E" w14:textId="77777777" w:rsidR="0068337C" w:rsidRPr="004D1BF5" w:rsidRDefault="0068337C" w:rsidP="009232A9">
      <w:pPr>
        <w:numPr>
          <w:ilvl w:val="0"/>
          <w:numId w:val="10"/>
        </w:numPr>
        <w:tabs>
          <w:tab w:val="clear" w:pos="720"/>
          <w:tab w:val="left" w:pos="709"/>
        </w:tabs>
        <w:spacing w:line="240" w:lineRule="auto"/>
        <w:rPr>
          <w:color w:val="000000"/>
          <w:lang w:val="en-GB"/>
        </w:rPr>
      </w:pPr>
      <w:r w:rsidRPr="004D1BF5">
        <w:rPr>
          <w:color w:val="000000"/>
          <w:lang w:val="en-GB"/>
        </w:rPr>
        <w:t>any commercially sensitive information.</w:t>
      </w:r>
    </w:p>
    <w:p w14:paraId="1BA5242A" w14:textId="77777777" w:rsidR="0068337C" w:rsidRPr="004D1BF5" w:rsidRDefault="0068337C" w:rsidP="009232A9">
      <w:pPr>
        <w:tabs>
          <w:tab w:val="left" w:pos="709"/>
        </w:tabs>
        <w:spacing w:line="240" w:lineRule="auto"/>
        <w:ind w:left="720"/>
        <w:rPr>
          <w:b/>
          <w:color w:val="000000"/>
          <w:lang w:val="en-GB"/>
        </w:rPr>
      </w:pPr>
      <w:r w:rsidRPr="004D1BF5">
        <w:rPr>
          <w:b/>
          <w:color w:val="000000"/>
          <w:lang w:val="en-GB"/>
        </w:rPr>
        <w:t xml:space="preserve">Data Protection Legislation: </w:t>
      </w:r>
      <w:r w:rsidRPr="004D1BF5">
        <w:rPr>
          <w:color w:val="000000"/>
          <w:lang w:val="en-GB"/>
        </w:rPr>
        <w:t>the UK Data Protection Legislation (including definitions)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supervisory body or applicable to a Party;</w:t>
      </w:r>
    </w:p>
    <w:p w14:paraId="29692791" w14:textId="7A814D16" w:rsidR="0068337C" w:rsidRPr="004D1BF5" w:rsidRDefault="0068337C" w:rsidP="009232A9">
      <w:pPr>
        <w:tabs>
          <w:tab w:val="left" w:pos="709"/>
        </w:tabs>
        <w:spacing w:line="240" w:lineRule="auto"/>
        <w:ind w:left="720"/>
        <w:rPr>
          <w:lang w:val="en-GB"/>
        </w:rPr>
      </w:pPr>
      <w:r w:rsidRPr="004D1BF5">
        <w:rPr>
          <w:b/>
          <w:color w:val="000000"/>
          <w:lang w:val="en-GB"/>
        </w:rPr>
        <w:t>Duration</w:t>
      </w:r>
      <w:r w:rsidRPr="004D1BF5">
        <w:rPr>
          <w:b/>
          <w:lang w:val="en-GB"/>
        </w:rPr>
        <w:t>:</w:t>
      </w:r>
      <w:r w:rsidRPr="004D1BF5">
        <w:rPr>
          <w:lang w:val="en-GB"/>
        </w:rPr>
        <w:t xml:space="preserve"> the period from the Commencement Date until t</w:t>
      </w:r>
      <w:r w:rsidR="00B51976" w:rsidRPr="004D1BF5">
        <w:rPr>
          <w:lang w:val="en-GB"/>
        </w:rPr>
        <w:t>ermination;</w:t>
      </w:r>
    </w:p>
    <w:p w14:paraId="11B091A5" w14:textId="10D581DA" w:rsidR="0068337C" w:rsidRPr="004D1BF5" w:rsidRDefault="0068337C" w:rsidP="009232A9">
      <w:pPr>
        <w:tabs>
          <w:tab w:val="left" w:pos="709"/>
        </w:tabs>
        <w:spacing w:line="240" w:lineRule="auto"/>
        <w:ind w:left="720"/>
        <w:rPr>
          <w:lang w:val="en-GB"/>
        </w:rPr>
      </w:pPr>
      <w:r w:rsidRPr="004D1BF5">
        <w:rPr>
          <w:b/>
          <w:color w:val="000000"/>
          <w:lang w:val="en-GB"/>
        </w:rPr>
        <w:t>Necessary Consents</w:t>
      </w:r>
      <w:r w:rsidRPr="004D1BF5">
        <w:rPr>
          <w:b/>
          <w:lang w:val="en-GB"/>
        </w:rPr>
        <w:t>:</w:t>
      </w:r>
      <w:r w:rsidRPr="004D1BF5">
        <w:rPr>
          <w:lang w:val="en-GB"/>
        </w:rPr>
        <w:t xml:space="preserve"> all planning permissions and all other consents, </w:t>
      </w:r>
      <w:r w:rsidR="00A9528B" w:rsidRPr="004D1BF5">
        <w:rPr>
          <w:lang w:val="en-GB"/>
        </w:rPr>
        <w:t>Licence</w:t>
      </w:r>
      <w:r w:rsidRPr="004D1BF5">
        <w:rPr>
          <w:lang w:val="en-GB"/>
        </w:rPr>
        <w:t>s, permissions, certificates, authorisations and approvals whether of a public or private nature which shall be required by any Competent Authority for the Permitted Use;</w:t>
      </w:r>
    </w:p>
    <w:p w14:paraId="1F011D5D" w14:textId="3852A84F" w:rsidR="00F26F5C" w:rsidRPr="004D1BF5" w:rsidRDefault="00F26F5C" w:rsidP="009232A9">
      <w:pPr>
        <w:tabs>
          <w:tab w:val="left" w:pos="709"/>
        </w:tabs>
        <w:spacing w:line="240" w:lineRule="auto"/>
        <w:ind w:left="720"/>
        <w:rPr>
          <w:b/>
          <w:color w:val="000000"/>
          <w:lang w:val="en-GB"/>
        </w:rPr>
      </w:pPr>
      <w:r w:rsidRPr="004D1BF5">
        <w:rPr>
          <w:b/>
          <w:color w:val="000000"/>
          <w:lang w:val="en-GB"/>
        </w:rPr>
        <w:t>PEEPs:</w:t>
      </w:r>
      <w:r w:rsidRPr="004D1BF5">
        <w:t xml:space="preserve"> </w:t>
      </w:r>
      <w:r w:rsidRPr="004D1BF5">
        <w:rPr>
          <w:bCs/>
          <w:color w:val="000000"/>
        </w:rPr>
        <w:t>persona</w:t>
      </w:r>
      <w:r w:rsidR="007A2E53" w:rsidRPr="004D1BF5">
        <w:rPr>
          <w:bCs/>
          <w:color w:val="000000"/>
        </w:rPr>
        <w:t>l emergency evacuation plans</w:t>
      </w:r>
    </w:p>
    <w:p w14:paraId="3DD01EC3" w14:textId="73F6DD49" w:rsidR="0068337C" w:rsidRPr="004D1BF5" w:rsidRDefault="0068337C" w:rsidP="009232A9">
      <w:pPr>
        <w:tabs>
          <w:tab w:val="left" w:pos="709"/>
        </w:tabs>
        <w:spacing w:line="240" w:lineRule="auto"/>
        <w:ind w:left="720"/>
        <w:rPr>
          <w:lang w:val="en-GB"/>
        </w:rPr>
      </w:pPr>
      <w:r w:rsidRPr="004D1BF5">
        <w:rPr>
          <w:b/>
          <w:color w:val="000000"/>
          <w:lang w:val="en-GB"/>
        </w:rPr>
        <w:t>Permitted Use</w:t>
      </w:r>
      <w:r w:rsidRPr="004D1BF5">
        <w:rPr>
          <w:b/>
          <w:lang w:val="en-GB"/>
        </w:rPr>
        <w:t>:</w:t>
      </w:r>
      <w:r w:rsidRPr="004D1BF5">
        <w:rPr>
          <w:lang w:val="en-GB"/>
        </w:rPr>
        <w:t xml:space="preserve"> the </w:t>
      </w:r>
      <w:r w:rsidR="00F26F5C" w:rsidRPr="004D1BF5">
        <w:rPr>
          <w:lang w:val="en-GB"/>
        </w:rPr>
        <w:t xml:space="preserve">safe </w:t>
      </w:r>
      <w:r w:rsidRPr="004D1BF5">
        <w:rPr>
          <w:lang w:val="en-GB"/>
        </w:rPr>
        <w:t xml:space="preserve">provision of statutory care and support by </w:t>
      </w:r>
      <w:r w:rsidR="00F26F5C" w:rsidRPr="004D1BF5">
        <w:rPr>
          <w:lang w:val="en-GB"/>
        </w:rPr>
        <w:t>t</w:t>
      </w:r>
      <w:r w:rsidR="00A9528B" w:rsidRPr="004D1BF5">
        <w:rPr>
          <w:lang w:val="en-GB"/>
        </w:rPr>
        <w:t>he Support Provider</w:t>
      </w:r>
      <w:r w:rsidRPr="004D1BF5">
        <w:rPr>
          <w:lang w:val="en-GB"/>
        </w:rPr>
        <w:t xml:space="preserve"> to the Tenant;</w:t>
      </w:r>
    </w:p>
    <w:p w14:paraId="1806E2CD" w14:textId="281320D2" w:rsidR="00F26F5C" w:rsidRPr="004D1BF5" w:rsidRDefault="00F26F5C" w:rsidP="009232A9">
      <w:pPr>
        <w:tabs>
          <w:tab w:val="left" w:pos="709"/>
        </w:tabs>
        <w:spacing w:line="240" w:lineRule="auto"/>
        <w:ind w:left="720"/>
        <w:rPr>
          <w:color w:val="000000"/>
          <w:lang w:val="en-GB"/>
        </w:rPr>
      </w:pPr>
      <w:r w:rsidRPr="004D1BF5">
        <w:rPr>
          <w:b/>
          <w:bCs/>
          <w:color w:val="000000"/>
          <w:lang w:val="en-GB"/>
        </w:rPr>
        <w:t xml:space="preserve">Person Centred Fire Risk Assessment: </w:t>
      </w:r>
      <w:r w:rsidRPr="004D1BF5">
        <w:rPr>
          <w:color w:val="000000"/>
          <w:lang w:val="en-GB"/>
        </w:rPr>
        <w:t xml:space="preserve">an assessment of behaviours and living conditions that facilitates person centred </w:t>
      </w:r>
      <w:r w:rsidR="00B51976" w:rsidRPr="004D1BF5">
        <w:rPr>
          <w:color w:val="000000"/>
          <w:lang w:val="en-GB"/>
        </w:rPr>
        <w:t>health and safety support</w:t>
      </w:r>
      <w:r w:rsidRPr="004D1BF5">
        <w:rPr>
          <w:color w:val="000000"/>
          <w:lang w:val="en-GB"/>
        </w:rPr>
        <w:t xml:space="preserve">; </w:t>
      </w:r>
    </w:p>
    <w:p w14:paraId="7439050A" w14:textId="29DCD5E8" w:rsidR="0068337C" w:rsidRPr="004D1BF5" w:rsidRDefault="0068337C" w:rsidP="009232A9">
      <w:pPr>
        <w:tabs>
          <w:tab w:val="left" w:pos="709"/>
        </w:tabs>
        <w:spacing w:line="240" w:lineRule="auto"/>
        <w:ind w:left="720"/>
        <w:rPr>
          <w:bCs/>
          <w:color w:val="000000"/>
          <w:lang w:val="en-GB"/>
        </w:rPr>
      </w:pPr>
      <w:r w:rsidRPr="004D1BF5">
        <w:rPr>
          <w:b/>
          <w:bCs/>
          <w:color w:val="000000"/>
          <w:lang w:val="en-GB"/>
        </w:rPr>
        <w:t>Property:</w:t>
      </w:r>
      <w:r w:rsidRPr="004D1BF5">
        <w:rPr>
          <w:b/>
          <w:color w:val="000000"/>
          <w:lang w:val="en-GB"/>
        </w:rPr>
        <w:t xml:space="preserve"> </w:t>
      </w:r>
      <w:r w:rsidRPr="004D1BF5">
        <w:rPr>
          <w:bCs/>
          <w:color w:val="000000"/>
          <w:lang w:val="en-GB"/>
        </w:rPr>
        <w:t xml:space="preserve">means the Property </w:t>
      </w:r>
      <w:r w:rsidR="00937368" w:rsidRPr="004D1BF5">
        <w:rPr>
          <w:bCs/>
          <w:color w:val="000000"/>
          <w:lang w:val="en-GB"/>
        </w:rPr>
        <w:t>(</w:t>
      </w:r>
      <w:r w:rsidRPr="004D1BF5">
        <w:rPr>
          <w:bCs/>
          <w:color w:val="000000"/>
          <w:lang w:val="en-GB"/>
        </w:rPr>
        <w:t xml:space="preserve">or </w:t>
      </w:r>
      <w:r w:rsidR="00937368" w:rsidRPr="004D1BF5">
        <w:rPr>
          <w:bCs/>
          <w:color w:val="000000"/>
          <w:lang w:val="en-GB"/>
        </w:rPr>
        <w:t>P</w:t>
      </w:r>
      <w:r w:rsidRPr="004D1BF5">
        <w:rPr>
          <w:bCs/>
          <w:color w:val="000000"/>
          <w:lang w:val="en-GB"/>
        </w:rPr>
        <w:t>roperties</w:t>
      </w:r>
      <w:r w:rsidR="00937368" w:rsidRPr="004D1BF5">
        <w:rPr>
          <w:bCs/>
          <w:color w:val="000000"/>
          <w:lang w:val="en-GB"/>
        </w:rPr>
        <w:t>)</w:t>
      </w:r>
      <w:r w:rsidRPr="004D1BF5">
        <w:rPr>
          <w:bCs/>
          <w:color w:val="000000"/>
          <w:lang w:val="en-GB"/>
        </w:rPr>
        <w:t xml:space="preserve"> listed in Schedule 1 as amended by agreement between the </w:t>
      </w:r>
      <w:r w:rsidR="00937368" w:rsidRPr="004D1BF5">
        <w:rPr>
          <w:bCs/>
          <w:color w:val="000000"/>
          <w:lang w:val="en-GB"/>
        </w:rPr>
        <w:t>P</w:t>
      </w:r>
      <w:r w:rsidRPr="004D1BF5">
        <w:rPr>
          <w:bCs/>
          <w:color w:val="000000"/>
          <w:lang w:val="en-GB"/>
        </w:rPr>
        <w:t>arties;</w:t>
      </w:r>
    </w:p>
    <w:p w14:paraId="295C8387" w14:textId="0F659E0C" w:rsidR="0068337C" w:rsidRPr="004D1BF5" w:rsidRDefault="0068337C" w:rsidP="009232A9">
      <w:pPr>
        <w:tabs>
          <w:tab w:val="left" w:pos="709"/>
        </w:tabs>
        <w:spacing w:line="240" w:lineRule="auto"/>
        <w:ind w:left="720"/>
        <w:rPr>
          <w:lang w:val="en-GB"/>
        </w:rPr>
      </w:pPr>
      <w:r w:rsidRPr="004D1BF5">
        <w:rPr>
          <w:b/>
          <w:color w:val="000000"/>
          <w:lang w:val="en-GB"/>
        </w:rPr>
        <w:t>Service Media</w:t>
      </w:r>
      <w:r w:rsidRPr="004D1BF5">
        <w:rPr>
          <w:b/>
          <w:lang w:val="en-GB"/>
        </w:rPr>
        <w:t>:</w:t>
      </w:r>
      <w:r w:rsidR="00B51976" w:rsidRPr="004D1BF5">
        <w:rPr>
          <w:b/>
          <w:lang w:val="en-GB"/>
        </w:rPr>
        <w:t xml:space="preserve"> </w:t>
      </w:r>
      <w:r w:rsidR="00B51976" w:rsidRPr="004D1BF5">
        <w:rPr>
          <w:bCs/>
          <w:lang w:val="en-GB"/>
        </w:rPr>
        <w:t>a</w:t>
      </w:r>
      <w:r w:rsidRPr="004D1BF5">
        <w:rPr>
          <w:lang w:val="en-GB"/>
        </w:rPr>
        <w:t>ll media for the supply or removal of heat, electricity, gas, water, sewage, air-conditioning, energy, telecommunications, data and all other services and utilities and all structures, machinery and equipment ancillary to those media;</w:t>
      </w:r>
    </w:p>
    <w:p w14:paraId="5D2E9853" w14:textId="03D60E48" w:rsidR="0068337C" w:rsidRPr="004D1BF5" w:rsidRDefault="0068337C" w:rsidP="009232A9">
      <w:pPr>
        <w:tabs>
          <w:tab w:val="left" w:pos="709"/>
        </w:tabs>
        <w:spacing w:line="240" w:lineRule="auto"/>
        <w:ind w:left="720"/>
        <w:rPr>
          <w:lang w:val="en-GB"/>
        </w:rPr>
      </w:pPr>
      <w:r w:rsidRPr="004D1BF5">
        <w:rPr>
          <w:b/>
          <w:color w:val="000000"/>
          <w:lang w:val="en-GB"/>
        </w:rPr>
        <w:t>Tenant:</w:t>
      </w:r>
      <w:r w:rsidRPr="004D1BF5">
        <w:rPr>
          <w:lang w:val="en-GB"/>
        </w:rPr>
        <w:t xml:space="preserve"> </w:t>
      </w:r>
      <w:r w:rsidR="00937368" w:rsidRPr="004D1BF5">
        <w:rPr>
          <w:lang w:val="en-GB"/>
        </w:rPr>
        <w:t xml:space="preserve">person with </w:t>
      </w:r>
      <w:r w:rsidR="00C31971" w:rsidRPr="004D1BF5">
        <w:rPr>
          <w:lang w:val="en-GB"/>
        </w:rPr>
        <w:t xml:space="preserve">a </w:t>
      </w:r>
      <w:r w:rsidR="00937368" w:rsidRPr="004D1BF5">
        <w:rPr>
          <w:lang w:val="en-GB"/>
        </w:rPr>
        <w:t>learning disabilit</w:t>
      </w:r>
      <w:r w:rsidR="00C31971" w:rsidRPr="004D1BF5">
        <w:rPr>
          <w:lang w:val="en-GB"/>
        </w:rPr>
        <w:t>y</w:t>
      </w:r>
      <w:r w:rsidR="00937368" w:rsidRPr="004D1BF5">
        <w:rPr>
          <w:lang w:val="en-GB"/>
        </w:rPr>
        <w:t xml:space="preserve"> residing in the Property </w:t>
      </w:r>
      <w:r w:rsidR="00B51976" w:rsidRPr="004D1BF5">
        <w:rPr>
          <w:lang w:val="en-GB"/>
        </w:rPr>
        <w:t xml:space="preserve">pursuant to a tenancy agreement </w:t>
      </w:r>
      <w:r w:rsidRPr="004D1BF5">
        <w:rPr>
          <w:lang w:val="en-GB"/>
        </w:rPr>
        <w:t xml:space="preserve">and recipient of </w:t>
      </w:r>
      <w:r w:rsidR="00C31971" w:rsidRPr="004D1BF5">
        <w:rPr>
          <w:lang w:val="en-GB"/>
        </w:rPr>
        <w:t>t</w:t>
      </w:r>
      <w:r w:rsidR="00A9528B" w:rsidRPr="004D1BF5">
        <w:rPr>
          <w:lang w:val="en-GB"/>
        </w:rPr>
        <w:t>he Support Provider</w:t>
      </w:r>
      <w:r w:rsidRPr="004D1BF5">
        <w:rPr>
          <w:lang w:val="en-GB"/>
        </w:rPr>
        <w:t xml:space="preserve">’s care and support services;  </w:t>
      </w:r>
    </w:p>
    <w:p w14:paraId="45EE8C4A" w14:textId="3DC550E9" w:rsidR="005311B6" w:rsidRPr="004D1BF5" w:rsidRDefault="005311B6" w:rsidP="005311B6">
      <w:pPr>
        <w:tabs>
          <w:tab w:val="left" w:pos="709"/>
        </w:tabs>
        <w:spacing w:line="240" w:lineRule="auto"/>
        <w:rPr>
          <w:lang w:val="en-GB"/>
        </w:rPr>
      </w:pPr>
      <w:r w:rsidRPr="004D1BF5">
        <w:rPr>
          <w:b/>
          <w:lang w:val="en-GB"/>
        </w:rPr>
        <w:tab/>
        <w:t>Tenancy Agreement</w:t>
      </w:r>
      <w:r w:rsidRPr="004D1BF5">
        <w:rPr>
          <w:lang w:val="en-GB"/>
        </w:rPr>
        <w:t xml:space="preserve">: the agreement entered into between the Tenant and the Landlord; and </w:t>
      </w:r>
    </w:p>
    <w:p w14:paraId="270AD0FC" w14:textId="5F9DD1D8" w:rsidR="00C31971" w:rsidRPr="004D1BF5" w:rsidRDefault="00C31971" w:rsidP="009232A9">
      <w:pPr>
        <w:tabs>
          <w:tab w:val="left" w:pos="709"/>
        </w:tabs>
        <w:spacing w:line="240" w:lineRule="auto"/>
        <w:ind w:left="720"/>
        <w:rPr>
          <w:lang w:val="en-GB"/>
        </w:rPr>
      </w:pPr>
      <w:r w:rsidRPr="004D1BF5">
        <w:rPr>
          <w:b/>
          <w:color w:val="000000"/>
          <w:lang w:val="en-GB"/>
        </w:rPr>
        <w:t>Unit:</w:t>
      </w:r>
      <w:r w:rsidRPr="004D1BF5">
        <w:rPr>
          <w:lang w:val="en-GB"/>
        </w:rPr>
        <w:t xml:space="preserve"> a bed space or room at a Property</w:t>
      </w:r>
      <w:r w:rsidR="00B51976" w:rsidRPr="004D1BF5">
        <w:rPr>
          <w:lang w:val="en-GB"/>
        </w:rPr>
        <w:t>.</w:t>
      </w:r>
    </w:p>
    <w:p w14:paraId="4A8BB0F4" w14:textId="77777777" w:rsidR="009232A9" w:rsidRPr="004D1BF5" w:rsidRDefault="009232A9" w:rsidP="009232A9">
      <w:pPr>
        <w:pStyle w:val="Heading2"/>
        <w:spacing w:line="240" w:lineRule="auto"/>
        <w:rPr>
          <w:lang w:val="en-GB"/>
        </w:rPr>
      </w:pPr>
      <w:r w:rsidRPr="004D1BF5">
        <w:rPr>
          <w:lang w:val="en-GB"/>
        </w:rPr>
        <w:t xml:space="preserve">A </w:t>
      </w:r>
      <w:r w:rsidRPr="004D1BF5">
        <w:rPr>
          <w:b/>
          <w:lang w:val="en-GB"/>
        </w:rPr>
        <w:t>person</w:t>
      </w:r>
      <w:r w:rsidRPr="004D1BF5">
        <w:rPr>
          <w:lang w:val="en-GB"/>
        </w:rPr>
        <w:t xml:space="preserve"> includes a natural person, corporate or unincorporated body (whether or not having separate legal personality). </w:t>
      </w:r>
    </w:p>
    <w:p w14:paraId="6C105083" w14:textId="13B910AB" w:rsidR="009232A9" w:rsidRPr="004D1BF5" w:rsidRDefault="009232A9" w:rsidP="009232A9">
      <w:pPr>
        <w:pStyle w:val="Heading2"/>
        <w:spacing w:line="240" w:lineRule="auto"/>
        <w:rPr>
          <w:lang w:val="en-GB"/>
        </w:rPr>
      </w:pPr>
      <w:r w:rsidRPr="004D1BF5">
        <w:rPr>
          <w:lang w:val="en-GB"/>
        </w:rPr>
        <w:t xml:space="preserve">The Schedules form part of this </w:t>
      </w:r>
      <w:r w:rsidR="007E0012" w:rsidRPr="004D1BF5">
        <w:rPr>
          <w:lang w:val="en-GB"/>
        </w:rPr>
        <w:t>A</w:t>
      </w:r>
      <w:r w:rsidRPr="004D1BF5">
        <w:rPr>
          <w:lang w:val="en-GB"/>
        </w:rPr>
        <w:t xml:space="preserve">greement. </w:t>
      </w:r>
    </w:p>
    <w:p w14:paraId="48EDA38E" w14:textId="77777777" w:rsidR="009232A9" w:rsidRPr="004D1BF5" w:rsidRDefault="009232A9" w:rsidP="009232A9">
      <w:pPr>
        <w:pStyle w:val="Heading2"/>
        <w:spacing w:line="240" w:lineRule="auto"/>
        <w:rPr>
          <w:lang w:val="en-GB"/>
        </w:rPr>
      </w:pPr>
      <w:r w:rsidRPr="004D1BF5">
        <w:rPr>
          <w:lang w:val="en-GB"/>
        </w:rPr>
        <w:t>Unless the context otherwise requires, words in the singular shall include the plural and in the plural shall include the singular.</w:t>
      </w:r>
    </w:p>
    <w:p w14:paraId="5FA86310" w14:textId="36A788EF" w:rsidR="009232A9" w:rsidRPr="004D1BF5" w:rsidRDefault="009232A9" w:rsidP="009232A9">
      <w:pPr>
        <w:pStyle w:val="Heading2"/>
        <w:spacing w:line="240" w:lineRule="auto"/>
        <w:rPr>
          <w:lang w:val="en-GB"/>
        </w:rPr>
      </w:pPr>
      <w:r w:rsidRPr="004D1BF5">
        <w:rPr>
          <w:lang w:val="en-GB"/>
        </w:rPr>
        <w:lastRenderedPageBreak/>
        <w:t xml:space="preserve">A reference to </w:t>
      </w:r>
      <w:r w:rsidR="007E0012" w:rsidRPr="004D1BF5">
        <w:rPr>
          <w:b/>
          <w:lang w:val="en-GB"/>
        </w:rPr>
        <w:t>n</w:t>
      </w:r>
      <w:r w:rsidRPr="004D1BF5">
        <w:rPr>
          <w:b/>
          <w:lang w:val="en-GB"/>
        </w:rPr>
        <w:t>otices</w:t>
      </w:r>
      <w:r w:rsidRPr="004D1BF5">
        <w:rPr>
          <w:lang w:val="en-GB"/>
        </w:rPr>
        <w:t xml:space="preserve">, </w:t>
      </w:r>
      <w:r w:rsidRPr="004D1BF5">
        <w:rPr>
          <w:b/>
          <w:lang w:val="en-GB"/>
        </w:rPr>
        <w:t>writing</w:t>
      </w:r>
      <w:r w:rsidRPr="004D1BF5">
        <w:rPr>
          <w:lang w:val="en-GB"/>
        </w:rPr>
        <w:t xml:space="preserve"> or </w:t>
      </w:r>
      <w:r w:rsidRPr="004D1BF5">
        <w:rPr>
          <w:b/>
          <w:lang w:val="en-GB"/>
        </w:rPr>
        <w:t>written</w:t>
      </w:r>
      <w:r w:rsidRPr="004D1BF5">
        <w:rPr>
          <w:lang w:val="en-GB"/>
        </w:rPr>
        <w:t xml:space="preserve"> excludes e-mail unless where expressly provided </w:t>
      </w:r>
    </w:p>
    <w:p w14:paraId="4190418A" w14:textId="7240BF18" w:rsidR="002060B8" w:rsidRPr="004D1BF5" w:rsidRDefault="009232A9" w:rsidP="002060B8">
      <w:pPr>
        <w:pStyle w:val="Heading2"/>
        <w:spacing w:line="240" w:lineRule="auto"/>
        <w:rPr>
          <w:lang w:val="en-GB"/>
        </w:rPr>
      </w:pPr>
      <w:r w:rsidRPr="004D1BF5">
        <w:rPr>
          <w:lang w:val="en-GB"/>
        </w:rPr>
        <w:t xml:space="preserve">A </w:t>
      </w:r>
      <w:r w:rsidRPr="004D1BF5">
        <w:rPr>
          <w:b/>
          <w:lang w:val="en-GB"/>
        </w:rPr>
        <w:t>working day</w:t>
      </w:r>
      <w:r w:rsidRPr="004D1BF5">
        <w:rPr>
          <w:lang w:val="en-GB"/>
        </w:rPr>
        <w:t xml:space="preserve"> is any day which is not a Saturday, a Sunday, a bank holiday or a public holiday in England.</w:t>
      </w:r>
    </w:p>
    <w:p w14:paraId="60C8061D" w14:textId="27B43C9A" w:rsidR="009232A9" w:rsidRPr="004D1BF5" w:rsidRDefault="00F25FC5" w:rsidP="007E0012">
      <w:pPr>
        <w:pStyle w:val="Heading1"/>
      </w:pPr>
      <w:r w:rsidRPr="004D1BF5">
        <w:t xml:space="preserve">Support provider </w:t>
      </w:r>
      <w:r w:rsidR="009232A9" w:rsidRPr="004D1BF5">
        <w:t>Access</w:t>
      </w:r>
      <w:r w:rsidR="00C31971" w:rsidRPr="004D1BF5">
        <w:t xml:space="preserve"> AND </w:t>
      </w:r>
      <w:r w:rsidR="009232A9" w:rsidRPr="004D1BF5">
        <w:t xml:space="preserve">Use </w:t>
      </w:r>
      <w:r w:rsidR="00C31971" w:rsidRPr="004D1BF5">
        <w:t>OF THE PROPERTY</w:t>
      </w:r>
    </w:p>
    <w:p w14:paraId="553F851D" w14:textId="163CC3B3" w:rsidR="00B8008B" w:rsidRPr="004D1BF5" w:rsidRDefault="00C31971" w:rsidP="00F25FC5">
      <w:pPr>
        <w:pStyle w:val="Heading2"/>
        <w:spacing w:line="240" w:lineRule="auto"/>
        <w:rPr>
          <w:lang w:val="en-GB"/>
        </w:rPr>
      </w:pPr>
      <w:r w:rsidRPr="004D1BF5">
        <w:rPr>
          <w:lang w:val="en-GB"/>
        </w:rPr>
        <w:t>T</w:t>
      </w:r>
      <w:r w:rsidR="007E0012" w:rsidRPr="004D1BF5">
        <w:rPr>
          <w:lang w:val="en-GB"/>
        </w:rPr>
        <w:t xml:space="preserve">he Support Provider </w:t>
      </w:r>
      <w:r w:rsidR="00B51976" w:rsidRPr="004D1BF5">
        <w:rPr>
          <w:lang w:val="en-GB"/>
        </w:rPr>
        <w:t>may</w:t>
      </w:r>
      <w:r w:rsidR="007E0012" w:rsidRPr="004D1BF5">
        <w:rPr>
          <w:lang w:val="en-GB"/>
        </w:rPr>
        <w:t xml:space="preserve"> </w:t>
      </w:r>
      <w:r w:rsidRPr="004D1BF5">
        <w:rPr>
          <w:lang w:val="en-GB"/>
        </w:rPr>
        <w:t xml:space="preserve">enter and use </w:t>
      </w:r>
      <w:r w:rsidR="007E0012" w:rsidRPr="004D1BF5">
        <w:rPr>
          <w:lang w:val="en-GB"/>
        </w:rPr>
        <w:t>the Properties</w:t>
      </w:r>
      <w:r w:rsidR="004B1A99">
        <w:rPr>
          <w:lang w:val="en-GB"/>
        </w:rPr>
        <w:t>,</w:t>
      </w:r>
      <w:r w:rsidR="007E0012" w:rsidRPr="004D1BF5">
        <w:rPr>
          <w:lang w:val="en-GB"/>
        </w:rPr>
        <w:t xml:space="preserve"> listed in Schedule </w:t>
      </w:r>
      <w:r w:rsidR="00A9528B" w:rsidRPr="004D1BF5">
        <w:rPr>
          <w:lang w:val="en-GB"/>
        </w:rPr>
        <w:t>1</w:t>
      </w:r>
      <w:r w:rsidR="007E0012" w:rsidRPr="004D1BF5">
        <w:rPr>
          <w:lang w:val="en-GB"/>
        </w:rPr>
        <w:t xml:space="preserve">, for the Permitted Use </w:t>
      </w:r>
      <w:r w:rsidR="00B8008B" w:rsidRPr="004D1BF5">
        <w:rPr>
          <w:lang w:val="en-GB"/>
        </w:rPr>
        <w:t>and th</w:t>
      </w:r>
      <w:r w:rsidR="00A9528B" w:rsidRPr="004D1BF5">
        <w:rPr>
          <w:lang w:val="en-GB"/>
        </w:rPr>
        <w:t>ere shall be</w:t>
      </w:r>
      <w:r w:rsidR="00B8008B" w:rsidRPr="004D1BF5">
        <w:rPr>
          <w:lang w:val="en-GB"/>
        </w:rPr>
        <w:t xml:space="preserve"> no relationship of landlord and tenant created between </w:t>
      </w:r>
      <w:r w:rsidR="00A9528B" w:rsidRPr="004D1BF5">
        <w:rPr>
          <w:lang w:val="en-GB"/>
        </w:rPr>
        <w:t>the Landlord and the Support Provider</w:t>
      </w:r>
      <w:r w:rsidR="00B8008B" w:rsidRPr="004D1BF5">
        <w:rPr>
          <w:lang w:val="en-GB"/>
        </w:rPr>
        <w:t xml:space="preserve"> by this Agreement</w:t>
      </w:r>
      <w:r w:rsidR="00A9528B" w:rsidRPr="004D1BF5">
        <w:rPr>
          <w:lang w:val="en-GB"/>
        </w:rPr>
        <w:t>.</w:t>
      </w:r>
    </w:p>
    <w:p w14:paraId="5140776F" w14:textId="49107587" w:rsidR="00E72F17" w:rsidRPr="004D1BF5" w:rsidRDefault="00E72F17" w:rsidP="00F25FC5">
      <w:pPr>
        <w:pStyle w:val="Heading2"/>
        <w:spacing w:line="240" w:lineRule="auto"/>
        <w:rPr>
          <w:lang w:val="en-GB"/>
        </w:rPr>
      </w:pPr>
      <w:r w:rsidRPr="004D1BF5">
        <w:t>At all time</w:t>
      </w:r>
      <w:r w:rsidR="00A9528B" w:rsidRPr="004D1BF5">
        <w:t>s</w:t>
      </w:r>
      <w:r w:rsidRPr="004D1BF5">
        <w:t xml:space="preserve"> the Support Provider will observe the following conditions:</w:t>
      </w:r>
    </w:p>
    <w:p w14:paraId="0713F1DA" w14:textId="48391752" w:rsidR="00E72F17" w:rsidRPr="004D1BF5" w:rsidRDefault="00E72F17" w:rsidP="00F25FC5">
      <w:pPr>
        <w:pStyle w:val="Heading2"/>
        <w:spacing w:line="240" w:lineRule="auto"/>
        <w:rPr>
          <w:lang w:val="en-GB"/>
        </w:rPr>
      </w:pPr>
      <w:r w:rsidRPr="004D1BF5">
        <w:rPr>
          <w:lang w:val="en-GB"/>
        </w:rPr>
        <w:t>not to use the Property other than for the Permitted Use;</w:t>
      </w:r>
    </w:p>
    <w:p w14:paraId="2331FFAE" w14:textId="77777777" w:rsidR="00E72F17" w:rsidRPr="004D1BF5" w:rsidRDefault="00E72F17" w:rsidP="00F25FC5">
      <w:pPr>
        <w:pStyle w:val="Heading2"/>
        <w:spacing w:line="240" w:lineRule="auto"/>
        <w:rPr>
          <w:lang w:val="en-GB"/>
        </w:rPr>
      </w:pPr>
      <w:r w:rsidRPr="004D1BF5">
        <w:rPr>
          <w:lang w:val="en-GB"/>
        </w:rPr>
        <w:t>not to make any alteration or addition whatsoever to the Property;</w:t>
      </w:r>
    </w:p>
    <w:p w14:paraId="502A74A0" w14:textId="651D5F24" w:rsidR="00E72F17" w:rsidRPr="004D1BF5" w:rsidRDefault="00E72F17" w:rsidP="00F25FC5">
      <w:pPr>
        <w:pStyle w:val="Heading2"/>
        <w:spacing w:line="240" w:lineRule="auto"/>
        <w:rPr>
          <w:lang w:val="en-GB"/>
        </w:rPr>
      </w:pPr>
      <w:r w:rsidRPr="004D1BF5">
        <w:rPr>
          <w:lang w:val="en-GB"/>
        </w:rPr>
        <w:t>not to do or permit to be done on the Property anything which is illegal or which may be or become a nuisance (whether actionable or not), annoyance, inconvenience or disturbance to the Tenants, the Landlord its employees</w:t>
      </w:r>
      <w:r w:rsidR="00C31971" w:rsidRPr="004D1BF5">
        <w:rPr>
          <w:lang w:val="en-GB"/>
        </w:rPr>
        <w:t>, its</w:t>
      </w:r>
      <w:r w:rsidRPr="004D1BF5">
        <w:rPr>
          <w:lang w:val="en-GB"/>
        </w:rPr>
        <w:t xml:space="preserve"> contractors, visitors to the Property or any owner or occupier of neighbouring property;</w:t>
      </w:r>
    </w:p>
    <w:p w14:paraId="07C903BB" w14:textId="32D7DB18" w:rsidR="00E72F17" w:rsidRPr="004D1BF5" w:rsidRDefault="00E72F17" w:rsidP="00F25FC5">
      <w:pPr>
        <w:pStyle w:val="Heading2"/>
        <w:spacing w:line="240" w:lineRule="auto"/>
        <w:rPr>
          <w:lang w:val="en-GB"/>
        </w:rPr>
      </w:pPr>
      <w:r w:rsidRPr="004D1BF5">
        <w:rPr>
          <w:lang w:val="en-GB"/>
        </w:rPr>
        <w:t>not to cause or permit to be caused any damage to the Property, or any neighbouring property;</w:t>
      </w:r>
    </w:p>
    <w:p w14:paraId="45A0DC19" w14:textId="4C258663" w:rsidR="00E72F17" w:rsidRPr="004D1BF5" w:rsidRDefault="00E72F17" w:rsidP="00F25FC5">
      <w:pPr>
        <w:pStyle w:val="Heading2"/>
        <w:spacing w:line="240" w:lineRule="auto"/>
        <w:rPr>
          <w:lang w:val="en-GB"/>
        </w:rPr>
      </w:pPr>
      <w:r w:rsidRPr="004D1BF5">
        <w:rPr>
          <w:lang w:val="en-GB"/>
        </w:rPr>
        <w:t>to notify the Landlord of any damage that occurs to or is caused to the Property</w:t>
      </w:r>
      <w:r w:rsidR="00C31971" w:rsidRPr="004D1BF5">
        <w:rPr>
          <w:lang w:val="en-GB"/>
        </w:rPr>
        <w:t>,</w:t>
      </w:r>
      <w:r w:rsidRPr="004D1BF5">
        <w:rPr>
          <w:lang w:val="en-GB"/>
        </w:rPr>
        <w:t xml:space="preserve"> and any parts of the Property, including fixtures and fittings that may be in need of repair;</w:t>
      </w:r>
    </w:p>
    <w:p w14:paraId="472889A4" w14:textId="77777777" w:rsidR="00E72F17" w:rsidRPr="004D1BF5" w:rsidRDefault="00E72F17" w:rsidP="00F25FC5">
      <w:pPr>
        <w:pStyle w:val="Heading2"/>
        <w:spacing w:line="240" w:lineRule="auto"/>
        <w:rPr>
          <w:lang w:val="en-GB"/>
        </w:rPr>
      </w:pPr>
      <w:r w:rsidRPr="004D1BF5">
        <w:rPr>
          <w:lang w:val="en-GB"/>
        </w:rPr>
        <w:t>not to obstruct the Property, its Common Parts, make them dirty or untidy or leave any rubbish on them;</w:t>
      </w:r>
    </w:p>
    <w:p w14:paraId="3C96E833" w14:textId="77777777" w:rsidR="00534FF2" w:rsidRDefault="00E72F17" w:rsidP="00534FF2">
      <w:pPr>
        <w:pStyle w:val="Heading2"/>
        <w:spacing w:line="240" w:lineRule="auto"/>
        <w:rPr>
          <w:lang w:val="en-GB"/>
        </w:rPr>
      </w:pPr>
      <w:r w:rsidRPr="004D1BF5">
        <w:rPr>
          <w:lang w:val="en-GB"/>
        </w:rPr>
        <w:t>not to do anything that will or might constitute a breach of any Necessary Consents affecting the Property or which will or might vitiate in whole or in part any insurance effected by the Landlord in respect of the Property from time to time;</w:t>
      </w:r>
    </w:p>
    <w:p w14:paraId="108ECF9E" w14:textId="77777777" w:rsidR="00534FF2" w:rsidRDefault="00E72F17" w:rsidP="00534FF2">
      <w:pPr>
        <w:pStyle w:val="Heading2"/>
        <w:spacing w:line="240" w:lineRule="auto"/>
        <w:rPr>
          <w:lang w:val="en-GB"/>
        </w:rPr>
      </w:pPr>
      <w:r w:rsidRPr="00534FF2">
        <w:rPr>
          <w:lang w:val="en-GB"/>
        </w:rPr>
        <w:t xml:space="preserve">to comply with all health and safety legislation </w:t>
      </w:r>
      <w:r w:rsidR="006C0595" w:rsidRPr="00534FF2">
        <w:rPr>
          <w:lang w:val="en-GB"/>
        </w:rPr>
        <w:t xml:space="preserve">and regulation </w:t>
      </w:r>
      <w:r w:rsidRPr="00534FF2">
        <w:rPr>
          <w:lang w:val="en-GB"/>
        </w:rPr>
        <w:t xml:space="preserve">relating to the </w:t>
      </w:r>
      <w:r w:rsidR="00E0694F" w:rsidRPr="00534FF2">
        <w:rPr>
          <w:lang w:val="en-GB"/>
        </w:rPr>
        <w:t xml:space="preserve">employment of people, </w:t>
      </w:r>
      <w:r w:rsidRPr="00534FF2">
        <w:rPr>
          <w:lang w:val="en-GB"/>
        </w:rPr>
        <w:t>use of premises</w:t>
      </w:r>
      <w:r w:rsidR="00E0694F" w:rsidRPr="00534FF2">
        <w:rPr>
          <w:lang w:val="en-GB"/>
        </w:rPr>
        <w:t>, delivery of support</w:t>
      </w:r>
      <w:r w:rsidRPr="00534FF2">
        <w:rPr>
          <w:lang w:val="en-GB"/>
        </w:rPr>
        <w:t>;</w:t>
      </w:r>
      <w:r w:rsidR="00534FF2" w:rsidRPr="00534FF2">
        <w:rPr>
          <w:lang w:val="en-GB"/>
        </w:rPr>
        <w:t xml:space="preserve"> </w:t>
      </w:r>
    </w:p>
    <w:p w14:paraId="0E57E19B" w14:textId="3CA1952B" w:rsidR="00534FF2" w:rsidRPr="00534FF2" w:rsidRDefault="00534FF2" w:rsidP="00534FF2">
      <w:pPr>
        <w:pStyle w:val="Heading2"/>
        <w:spacing w:line="240" w:lineRule="auto"/>
        <w:rPr>
          <w:color w:val="000000" w:themeColor="text1"/>
          <w:lang w:val="en-GB"/>
        </w:rPr>
      </w:pPr>
      <w:r w:rsidRPr="00534FF2">
        <w:rPr>
          <w:color w:val="000000" w:themeColor="text1"/>
          <w:lang w:val="en-GB"/>
        </w:rPr>
        <w:t>To report any property related health and safety incidents that involve tenants, employees or members of the public to the landlord immediately and no later than 24 hours after the incident occurred</w:t>
      </w:r>
      <w:r>
        <w:rPr>
          <w:color w:val="000000" w:themeColor="text1"/>
          <w:lang w:val="en-GB"/>
        </w:rPr>
        <w:t>;</w:t>
      </w:r>
    </w:p>
    <w:p w14:paraId="5C76A397" w14:textId="77777777" w:rsidR="00534FF2" w:rsidRPr="00534FF2" w:rsidRDefault="00534FF2" w:rsidP="00534FF2">
      <w:pPr>
        <w:spacing w:after="0" w:line="240" w:lineRule="auto"/>
        <w:jc w:val="left"/>
        <w:rPr>
          <w:rFonts w:ascii="Calibri" w:hAnsi="Calibri" w:cs="Calibri"/>
          <w:lang w:val="en-GB"/>
        </w:rPr>
      </w:pPr>
    </w:p>
    <w:p w14:paraId="1AC8ED61" w14:textId="4E6EBF1B" w:rsidR="00805129" w:rsidRDefault="00805129" w:rsidP="00534FF2">
      <w:pPr>
        <w:pStyle w:val="Heading2"/>
        <w:numPr>
          <w:ilvl w:val="0"/>
          <w:numId w:val="0"/>
        </w:numPr>
        <w:spacing w:line="240" w:lineRule="auto"/>
        <w:rPr>
          <w:lang w:val="en-GB"/>
        </w:rPr>
      </w:pPr>
    </w:p>
    <w:p w14:paraId="35EFA91C" w14:textId="608CF612" w:rsidR="00805129" w:rsidRPr="00805129" w:rsidRDefault="00805129" w:rsidP="00805129">
      <w:pPr>
        <w:pStyle w:val="Heading2"/>
        <w:spacing w:line="240" w:lineRule="auto"/>
        <w:rPr>
          <w:lang w:val="en-GB"/>
        </w:rPr>
      </w:pPr>
      <w:r w:rsidRPr="00805129">
        <w:rPr>
          <w:lang w:val="en-GB"/>
        </w:rPr>
        <w:lastRenderedPageBreak/>
        <w:t xml:space="preserve">To report any property related health and safety </w:t>
      </w:r>
      <w:r w:rsidRPr="00805129">
        <w:rPr>
          <w:color w:val="auto"/>
          <w:lang w:val="en-GB"/>
        </w:rPr>
        <w:t>incidents that involve tenants, employees or members of the public to the landlord immediately and no later than 24 hours after the incident occurred.</w:t>
      </w:r>
    </w:p>
    <w:p w14:paraId="501BF0FC" w14:textId="49544C82" w:rsidR="00E72F17" w:rsidRPr="004D1BF5" w:rsidRDefault="00E72F17" w:rsidP="00F25FC5">
      <w:pPr>
        <w:pStyle w:val="Heading2"/>
        <w:spacing w:line="240" w:lineRule="auto"/>
        <w:rPr>
          <w:lang w:val="en-GB"/>
        </w:rPr>
      </w:pPr>
      <w:r w:rsidRPr="004D1BF5">
        <w:rPr>
          <w:lang w:val="en-GB"/>
        </w:rPr>
        <w:t>to ensure that electricity, gas, water, sewage, telecommunications and data and other services and utilities to or from the Property are the used appropriately</w:t>
      </w:r>
      <w:r w:rsidR="00C31971" w:rsidRPr="004D1BF5">
        <w:rPr>
          <w:lang w:val="en-GB"/>
        </w:rPr>
        <w:t xml:space="preserve"> and in </w:t>
      </w:r>
      <w:r w:rsidR="00E0694F" w:rsidRPr="004D1BF5">
        <w:rPr>
          <w:lang w:val="en-GB"/>
        </w:rPr>
        <w:t xml:space="preserve">compliance </w:t>
      </w:r>
      <w:r w:rsidR="00C31971" w:rsidRPr="004D1BF5">
        <w:rPr>
          <w:lang w:val="en-GB"/>
        </w:rPr>
        <w:t xml:space="preserve">with any permission or restrictions provided by the </w:t>
      </w:r>
      <w:r w:rsidR="00E0694F" w:rsidRPr="004D1BF5">
        <w:rPr>
          <w:lang w:val="en-GB"/>
        </w:rPr>
        <w:t xml:space="preserve">Landlord or the </w:t>
      </w:r>
      <w:r w:rsidR="00C31971" w:rsidRPr="004D1BF5">
        <w:rPr>
          <w:lang w:val="en-GB"/>
        </w:rPr>
        <w:t>Tenant</w:t>
      </w:r>
      <w:r w:rsidRPr="004D1BF5">
        <w:rPr>
          <w:lang w:val="en-GB"/>
        </w:rPr>
        <w:t>;</w:t>
      </w:r>
    </w:p>
    <w:p w14:paraId="03B3AD01" w14:textId="0E1A394D" w:rsidR="005516A9" w:rsidRPr="00147269" w:rsidRDefault="00E72F17" w:rsidP="00147269">
      <w:pPr>
        <w:pStyle w:val="Heading2"/>
        <w:rPr>
          <w:lang w:val="en-GB"/>
        </w:rPr>
      </w:pPr>
      <w:r w:rsidRPr="004D1BF5">
        <w:rPr>
          <w:lang w:val="en-GB"/>
        </w:rPr>
        <w:t>to observe any reasonable rules and regulations the Landlord makes and notifies to the Support Provider from time to time;</w:t>
      </w:r>
    </w:p>
    <w:p w14:paraId="177DBC48" w14:textId="2AC520AE" w:rsidR="00F25FC5" w:rsidRPr="004D1BF5" w:rsidRDefault="00F25FC5" w:rsidP="00F25FC5">
      <w:pPr>
        <w:pStyle w:val="Heading1"/>
        <w:spacing w:line="240" w:lineRule="auto"/>
      </w:pPr>
      <w:r w:rsidRPr="004D1BF5">
        <w:t>land</w:t>
      </w:r>
      <w:r w:rsidR="00C76A9E">
        <w:t>L</w:t>
      </w:r>
      <w:r w:rsidRPr="004D1BF5">
        <w:t>ord OBLIGATIONS</w:t>
      </w:r>
    </w:p>
    <w:p w14:paraId="4DACE069" w14:textId="21A1F263" w:rsidR="00F25FC5" w:rsidRPr="004D1BF5" w:rsidRDefault="00F25FC5" w:rsidP="00C31971">
      <w:pPr>
        <w:numPr>
          <w:ilvl w:val="1"/>
          <w:numId w:val="1"/>
        </w:numPr>
        <w:spacing w:before="280"/>
        <w:ind w:left="720" w:hanging="720"/>
      </w:pPr>
      <w:r w:rsidRPr="004D1BF5">
        <w:rPr>
          <w:color w:val="000000"/>
          <w:lang w:val="en-GB"/>
        </w:rPr>
        <w:t xml:space="preserve">The Landlord will perform </w:t>
      </w:r>
      <w:r w:rsidR="003225A7" w:rsidRPr="004D1BF5">
        <w:rPr>
          <w:color w:val="000000"/>
          <w:lang w:val="en-GB"/>
        </w:rPr>
        <w:t>its</w:t>
      </w:r>
      <w:r w:rsidRPr="004D1BF5">
        <w:rPr>
          <w:color w:val="000000"/>
          <w:lang w:val="en-GB"/>
        </w:rPr>
        <w:t xml:space="preserve"> obligations set out in </w:t>
      </w:r>
      <w:r w:rsidR="003225A7" w:rsidRPr="004D1BF5">
        <w:rPr>
          <w:color w:val="000000"/>
          <w:lang w:val="en-GB"/>
        </w:rPr>
        <w:t xml:space="preserve">this Agreement including </w:t>
      </w:r>
      <w:r w:rsidR="0090400F" w:rsidRPr="004D1BF5">
        <w:rPr>
          <w:color w:val="000000"/>
          <w:lang w:val="en-GB"/>
        </w:rPr>
        <w:t xml:space="preserve">those in </w:t>
      </w:r>
      <w:r w:rsidRPr="004D1BF5">
        <w:rPr>
          <w:color w:val="000000"/>
          <w:lang w:val="en-GB"/>
        </w:rPr>
        <w:t>Schedule 2.</w:t>
      </w:r>
    </w:p>
    <w:p w14:paraId="01485D74" w14:textId="1244D4E8" w:rsidR="007E0012" w:rsidRPr="004D1BF5" w:rsidRDefault="007E0012" w:rsidP="007E0012">
      <w:pPr>
        <w:pStyle w:val="Heading1"/>
        <w:spacing w:line="240" w:lineRule="auto"/>
      </w:pPr>
      <w:r w:rsidRPr="004D1BF5">
        <w:t xml:space="preserve">support provider’s </w:t>
      </w:r>
      <w:r w:rsidR="00F25FC5" w:rsidRPr="004D1BF5">
        <w:t>OBLIGATIONS</w:t>
      </w:r>
    </w:p>
    <w:p w14:paraId="501BD552" w14:textId="0BDC78B8" w:rsidR="00F25FC5" w:rsidRPr="004D1BF5" w:rsidRDefault="008E3A28" w:rsidP="00C31971">
      <w:pPr>
        <w:numPr>
          <w:ilvl w:val="1"/>
          <w:numId w:val="1"/>
        </w:numPr>
        <w:tabs>
          <w:tab w:val="clear" w:pos="567"/>
          <w:tab w:val="num" w:pos="284"/>
        </w:tabs>
        <w:spacing w:before="280"/>
      </w:pPr>
      <w:r w:rsidRPr="004D1BF5">
        <w:rPr>
          <w:color w:val="000000"/>
          <w:lang w:val="en-GB"/>
        </w:rPr>
        <w:t>T</w:t>
      </w:r>
      <w:r w:rsidR="007E0012" w:rsidRPr="004D1BF5">
        <w:rPr>
          <w:color w:val="000000"/>
          <w:lang w:val="en-GB"/>
        </w:rPr>
        <w:t xml:space="preserve">he Support Provider </w:t>
      </w:r>
      <w:r w:rsidR="00F25FC5" w:rsidRPr="004D1BF5">
        <w:rPr>
          <w:color w:val="000000"/>
          <w:lang w:val="en-GB"/>
        </w:rPr>
        <w:t xml:space="preserve">will perform </w:t>
      </w:r>
      <w:r w:rsidR="003225A7" w:rsidRPr="004D1BF5">
        <w:rPr>
          <w:color w:val="000000"/>
          <w:lang w:val="en-GB"/>
        </w:rPr>
        <w:t>its</w:t>
      </w:r>
      <w:r w:rsidR="00F25FC5" w:rsidRPr="004D1BF5">
        <w:rPr>
          <w:color w:val="000000"/>
          <w:lang w:val="en-GB"/>
        </w:rPr>
        <w:t xml:space="preserve"> obligations set out in </w:t>
      </w:r>
      <w:r w:rsidR="00F41A07" w:rsidRPr="004D1BF5">
        <w:rPr>
          <w:color w:val="000000"/>
          <w:lang w:val="en-GB"/>
        </w:rPr>
        <w:t>this Agreement,</w:t>
      </w:r>
      <w:r w:rsidR="003225A7" w:rsidRPr="004D1BF5">
        <w:rPr>
          <w:color w:val="000000"/>
          <w:lang w:val="en-GB"/>
        </w:rPr>
        <w:t xml:space="preserve"> </w:t>
      </w:r>
      <w:r w:rsidR="0090400F" w:rsidRPr="004D1BF5">
        <w:rPr>
          <w:color w:val="000000"/>
          <w:lang w:val="en-GB"/>
        </w:rPr>
        <w:t xml:space="preserve">those in </w:t>
      </w:r>
      <w:r w:rsidRPr="004D1BF5">
        <w:rPr>
          <w:color w:val="000000"/>
          <w:lang w:val="en-GB"/>
        </w:rPr>
        <w:t>Schedule</w:t>
      </w:r>
      <w:r w:rsidR="00F25FC5" w:rsidRPr="004D1BF5">
        <w:rPr>
          <w:color w:val="000000"/>
          <w:lang w:val="en-GB"/>
        </w:rPr>
        <w:t xml:space="preserve"> 3</w:t>
      </w:r>
      <w:r w:rsidR="00E0694F" w:rsidRPr="004D1BF5">
        <w:rPr>
          <w:color w:val="000000"/>
          <w:lang w:val="en-GB"/>
        </w:rPr>
        <w:t>, and where indicated within Schedule 4</w:t>
      </w:r>
      <w:r w:rsidR="00F25FC5" w:rsidRPr="004D1BF5">
        <w:rPr>
          <w:color w:val="000000"/>
          <w:lang w:val="en-GB"/>
        </w:rPr>
        <w:t>.</w:t>
      </w:r>
    </w:p>
    <w:p w14:paraId="7BCB9434" w14:textId="77777777" w:rsidR="00713FE2" w:rsidRPr="004D1BF5" w:rsidRDefault="00713FE2" w:rsidP="009232A9">
      <w:pPr>
        <w:pStyle w:val="Heading1"/>
        <w:spacing w:after="0" w:line="240" w:lineRule="auto"/>
      </w:pPr>
      <w:r w:rsidRPr="004D1BF5">
        <w:t>SELECTION AND ALLOCATION</w:t>
      </w:r>
    </w:p>
    <w:p w14:paraId="58797790" w14:textId="04337929" w:rsidR="00713FE2" w:rsidRPr="004D1BF5" w:rsidRDefault="00C31971" w:rsidP="009232A9">
      <w:pPr>
        <w:pStyle w:val="Heading2"/>
        <w:spacing w:after="0" w:line="240" w:lineRule="auto"/>
        <w:rPr>
          <w:color w:val="auto"/>
        </w:rPr>
      </w:pPr>
      <w:r w:rsidRPr="004D1BF5">
        <w:rPr>
          <w:color w:val="auto"/>
        </w:rPr>
        <w:t xml:space="preserve">The Landlord will consult with </w:t>
      </w:r>
      <w:r w:rsidR="00713FE2" w:rsidRPr="004D1BF5">
        <w:rPr>
          <w:color w:val="auto"/>
        </w:rPr>
        <w:t xml:space="preserve">the Support Provider </w:t>
      </w:r>
      <w:r w:rsidRPr="004D1BF5">
        <w:rPr>
          <w:color w:val="auto"/>
        </w:rPr>
        <w:t>regarding</w:t>
      </w:r>
      <w:r w:rsidR="00713FE2" w:rsidRPr="004D1BF5">
        <w:rPr>
          <w:color w:val="auto"/>
        </w:rPr>
        <w:t xml:space="preserve"> referrals to the Properties and will allocate the accommodation</w:t>
      </w:r>
      <w:r w:rsidR="003225A7" w:rsidRPr="004D1BF5">
        <w:rPr>
          <w:color w:val="auto"/>
        </w:rPr>
        <w:t>.</w:t>
      </w:r>
      <w:r w:rsidR="00713FE2" w:rsidRPr="004D1BF5">
        <w:rPr>
          <w:color w:val="auto"/>
        </w:rPr>
        <w:t xml:space="preserve"> </w:t>
      </w:r>
    </w:p>
    <w:p w14:paraId="7AD1C237" w14:textId="77777777" w:rsidR="00713FE2" w:rsidRPr="004D1BF5" w:rsidRDefault="00713FE2" w:rsidP="009232A9">
      <w:pPr>
        <w:pStyle w:val="Heading1"/>
        <w:spacing w:line="240" w:lineRule="auto"/>
        <w:rPr>
          <w:lang w:val="en-GB" w:eastAsia="en-GB"/>
        </w:rPr>
      </w:pPr>
      <w:r w:rsidRPr="004D1BF5">
        <w:t>Confidentiality and Data protection</w:t>
      </w:r>
    </w:p>
    <w:p w14:paraId="1CF17280" w14:textId="7697ED79" w:rsidR="002060B8" w:rsidRPr="004D1BF5" w:rsidRDefault="00713FE2" w:rsidP="0016089D">
      <w:pPr>
        <w:pStyle w:val="Heading2"/>
        <w:spacing w:line="240" w:lineRule="auto"/>
      </w:pPr>
      <w:r w:rsidRPr="004D1BF5">
        <w:t xml:space="preserve">The </w:t>
      </w:r>
      <w:r w:rsidR="00F25FC5" w:rsidRPr="004D1BF5">
        <w:t>P</w:t>
      </w:r>
      <w:r w:rsidRPr="004D1BF5">
        <w:t>arties agree to respect the confidentiality of individual Tenants</w:t>
      </w:r>
      <w:r w:rsidR="00F25FC5" w:rsidRPr="004D1BF5">
        <w:t xml:space="preserve"> and each Tenant’s information rights.  The Parties will be responsible for their own </w:t>
      </w:r>
      <w:r w:rsidRPr="004D1BF5">
        <w:t xml:space="preserve">data protection </w:t>
      </w:r>
      <w:r w:rsidR="00F25FC5" w:rsidRPr="004D1BF5">
        <w:t>regime and ensuring it is compatible with relevant legislation, including the provision of notices to T</w:t>
      </w:r>
      <w:bookmarkStart w:id="2" w:name="_Ref504052604"/>
      <w:r w:rsidRPr="004D1BF5">
        <w:t>enant</w:t>
      </w:r>
      <w:r w:rsidR="00F25FC5" w:rsidRPr="004D1BF5">
        <w:t>s</w:t>
      </w:r>
      <w:r w:rsidRPr="004D1BF5">
        <w:t xml:space="preserve"> </w:t>
      </w:r>
      <w:r w:rsidR="00F25FC5" w:rsidRPr="004D1BF5">
        <w:t>and dealing with subject access requests and complaints.</w:t>
      </w:r>
      <w:bookmarkEnd w:id="2"/>
    </w:p>
    <w:p w14:paraId="19B23E6E" w14:textId="6F9D9F04" w:rsidR="00713FE2" w:rsidRPr="004D1BF5" w:rsidRDefault="00713FE2" w:rsidP="009232A9">
      <w:pPr>
        <w:pStyle w:val="Heading1"/>
        <w:spacing w:before="0" w:after="0" w:line="240" w:lineRule="auto"/>
      </w:pPr>
      <w:r w:rsidRPr="004D1BF5">
        <w:t>Fire</w:t>
      </w:r>
      <w:r w:rsidR="008E3A28" w:rsidRPr="004D1BF5">
        <w:t xml:space="preserve"> risk</w:t>
      </w:r>
      <w:r w:rsidRPr="004D1BF5">
        <w:t>, Health and Safety</w:t>
      </w:r>
    </w:p>
    <w:p w14:paraId="6611C638" w14:textId="77777777" w:rsidR="00713FE2" w:rsidRPr="004D1BF5" w:rsidRDefault="00713FE2" w:rsidP="009232A9">
      <w:pPr>
        <w:pStyle w:val="Heading1"/>
        <w:numPr>
          <w:ilvl w:val="0"/>
          <w:numId w:val="0"/>
        </w:numPr>
        <w:spacing w:before="0" w:after="0" w:line="240" w:lineRule="auto"/>
        <w:ind w:left="567"/>
      </w:pPr>
    </w:p>
    <w:p w14:paraId="52B744CF" w14:textId="5B334E0C" w:rsidR="0090400F" w:rsidRPr="004D1BF5" w:rsidRDefault="008E3A28" w:rsidP="009232A9">
      <w:pPr>
        <w:pStyle w:val="Heading2"/>
        <w:spacing w:before="0" w:after="0" w:line="240" w:lineRule="auto"/>
      </w:pPr>
      <w:r w:rsidRPr="004D1BF5">
        <w:t xml:space="preserve">In acknowledgement of the potential risks to the health and safety of </w:t>
      </w:r>
      <w:r w:rsidR="00E0694F" w:rsidRPr="004D1BF5">
        <w:t xml:space="preserve">the </w:t>
      </w:r>
      <w:r w:rsidRPr="004D1BF5">
        <w:t>Tenant</w:t>
      </w:r>
      <w:r w:rsidR="00E0694F" w:rsidRPr="004D1BF5">
        <w:t>,</w:t>
      </w:r>
      <w:r w:rsidRPr="004D1BF5">
        <w:t xml:space="preserve"> every</w:t>
      </w:r>
      <w:r w:rsidR="00E72F17" w:rsidRPr="004D1BF5">
        <w:t xml:space="preserve"> person</w:t>
      </w:r>
      <w:r w:rsidR="00E0694F" w:rsidRPr="004D1BF5">
        <w:t xml:space="preserve"> employed to </w:t>
      </w:r>
      <w:r w:rsidR="003225A7" w:rsidRPr="004D1BF5">
        <w:t>deliver support services</w:t>
      </w:r>
      <w:r w:rsidR="0090400F" w:rsidRPr="004D1BF5">
        <w:t>,</w:t>
      </w:r>
      <w:r w:rsidR="003225A7" w:rsidRPr="004D1BF5">
        <w:t xml:space="preserve"> or </w:t>
      </w:r>
      <w:r w:rsidR="00E0694F" w:rsidRPr="004D1BF5">
        <w:t xml:space="preserve">who otherwise </w:t>
      </w:r>
      <w:r w:rsidR="00CE4390" w:rsidRPr="004D1BF5">
        <w:t xml:space="preserve">visits the </w:t>
      </w:r>
      <w:r w:rsidR="00E72F17" w:rsidRPr="004D1BF5">
        <w:t>Property</w:t>
      </w:r>
      <w:r w:rsidRPr="004D1BF5">
        <w:t xml:space="preserve">, the Parties will have regard to </w:t>
      </w:r>
      <w:r w:rsidR="0090400F" w:rsidRPr="004D1BF5">
        <w:t xml:space="preserve">their health and safety obligations as required by law or regulation, and in particular </w:t>
      </w:r>
      <w:r w:rsidRPr="004D1BF5">
        <w:t>fire safety</w:t>
      </w:r>
      <w:r w:rsidR="003225A7" w:rsidRPr="004D1BF5">
        <w:t xml:space="preserve">.  </w:t>
      </w:r>
    </w:p>
    <w:p w14:paraId="5A460A95" w14:textId="77777777" w:rsidR="00F41A07" w:rsidRPr="004D1BF5" w:rsidRDefault="00F41A07" w:rsidP="00F41A07">
      <w:pPr>
        <w:pStyle w:val="Heading2"/>
        <w:numPr>
          <w:ilvl w:val="0"/>
          <w:numId w:val="0"/>
        </w:numPr>
        <w:spacing w:before="0" w:after="0" w:line="240" w:lineRule="auto"/>
        <w:ind w:left="567"/>
      </w:pPr>
    </w:p>
    <w:p w14:paraId="01FBA31A" w14:textId="5DD0CA03" w:rsidR="003225A7" w:rsidRPr="004D1BF5" w:rsidRDefault="003225A7" w:rsidP="009232A9">
      <w:pPr>
        <w:pStyle w:val="Heading2"/>
        <w:spacing w:before="0" w:after="0" w:line="240" w:lineRule="auto"/>
      </w:pPr>
      <w:r w:rsidRPr="004D1BF5">
        <w:t xml:space="preserve">The Landlord will carry out a Fire Risk Assessment </w:t>
      </w:r>
      <w:r w:rsidR="0090400F" w:rsidRPr="004D1BF5">
        <w:t xml:space="preserve">once Tenants are in situ </w:t>
      </w:r>
      <w:r w:rsidRPr="004D1BF5">
        <w:t xml:space="preserve">and recommends that the Support Provider carries out a Person Centered Fire Risk Assessment in the format set out at Schedule </w:t>
      </w:r>
      <w:r w:rsidR="00E0694F" w:rsidRPr="004D1BF5">
        <w:t>5,</w:t>
      </w:r>
      <w:r w:rsidR="0090400F" w:rsidRPr="004D1BF5">
        <w:t xml:space="preserve"> to enable the Support Provider to understand high risk behaviours and </w:t>
      </w:r>
      <w:r w:rsidR="00E0694F" w:rsidRPr="004D1BF5">
        <w:t>actions that will s</w:t>
      </w:r>
      <w:r w:rsidR="0090400F" w:rsidRPr="004D1BF5">
        <w:t>upport t</w:t>
      </w:r>
      <w:r w:rsidR="00E0694F" w:rsidRPr="004D1BF5">
        <w:t>he tenant and mitigate risk to the Support Provider’s employees and the Tenant</w:t>
      </w:r>
      <w:r w:rsidRPr="004D1BF5">
        <w:t>.  Each Party will ensure such documentation is available to the other</w:t>
      </w:r>
      <w:r w:rsidR="0090400F" w:rsidRPr="004D1BF5">
        <w:t xml:space="preserve"> Party</w:t>
      </w:r>
      <w:r w:rsidRPr="004D1BF5">
        <w:t xml:space="preserve">.  </w:t>
      </w:r>
    </w:p>
    <w:p w14:paraId="22AE81FE" w14:textId="77777777" w:rsidR="008E3A28" w:rsidRPr="004D1BF5" w:rsidRDefault="008E3A28" w:rsidP="008E3A28">
      <w:pPr>
        <w:pStyle w:val="Heading2"/>
        <w:numPr>
          <w:ilvl w:val="0"/>
          <w:numId w:val="0"/>
        </w:numPr>
        <w:spacing w:before="0" w:after="0" w:line="240" w:lineRule="auto"/>
        <w:ind w:left="567"/>
      </w:pPr>
    </w:p>
    <w:p w14:paraId="3368C52C" w14:textId="77777777" w:rsidR="00E0694F" w:rsidRPr="004D1BF5" w:rsidRDefault="00713FE2" w:rsidP="009232A9">
      <w:pPr>
        <w:pStyle w:val="Heading2"/>
        <w:spacing w:before="0" w:after="0" w:line="240" w:lineRule="auto"/>
        <w:rPr>
          <w:color w:val="auto"/>
        </w:rPr>
      </w:pPr>
      <w:r w:rsidRPr="004D1BF5">
        <w:rPr>
          <w:color w:val="auto"/>
        </w:rPr>
        <w:t xml:space="preserve">The Support Provider </w:t>
      </w:r>
      <w:r w:rsidR="00E0694F" w:rsidRPr="004D1BF5">
        <w:rPr>
          <w:color w:val="auto"/>
        </w:rPr>
        <w:t xml:space="preserve">will prepare </w:t>
      </w:r>
      <w:r w:rsidR="003225A7" w:rsidRPr="004D1BF5">
        <w:rPr>
          <w:color w:val="auto"/>
        </w:rPr>
        <w:t>PEEPs</w:t>
      </w:r>
      <w:r w:rsidR="0090400F" w:rsidRPr="004D1BF5">
        <w:rPr>
          <w:color w:val="auto"/>
        </w:rPr>
        <w:t>,</w:t>
      </w:r>
      <w:r w:rsidR="003225A7" w:rsidRPr="004D1BF5">
        <w:rPr>
          <w:color w:val="auto"/>
        </w:rPr>
        <w:t xml:space="preserve"> ensuring they are regularly reviewed</w:t>
      </w:r>
      <w:r w:rsidR="000666F4" w:rsidRPr="004D1BF5">
        <w:rPr>
          <w:color w:val="auto"/>
        </w:rPr>
        <w:t xml:space="preserve"> and </w:t>
      </w:r>
      <w:r w:rsidR="00E0694F" w:rsidRPr="004D1BF5">
        <w:rPr>
          <w:color w:val="auto"/>
        </w:rPr>
        <w:t>updated.</w:t>
      </w:r>
    </w:p>
    <w:p w14:paraId="117FD16A" w14:textId="77777777" w:rsidR="00E0694F" w:rsidRPr="004D1BF5" w:rsidRDefault="00E0694F" w:rsidP="00E0694F">
      <w:pPr>
        <w:pStyle w:val="Heading2"/>
        <w:numPr>
          <w:ilvl w:val="0"/>
          <w:numId w:val="0"/>
        </w:numPr>
        <w:spacing w:before="0" w:after="0" w:line="240" w:lineRule="auto"/>
        <w:ind w:left="567"/>
        <w:rPr>
          <w:color w:val="auto"/>
        </w:rPr>
      </w:pPr>
    </w:p>
    <w:p w14:paraId="6E2E618C" w14:textId="3536929B" w:rsidR="003225A7" w:rsidRPr="004D1BF5" w:rsidRDefault="00E0694F" w:rsidP="009232A9">
      <w:pPr>
        <w:pStyle w:val="Heading2"/>
        <w:spacing w:before="0" w:after="0" w:line="240" w:lineRule="auto"/>
        <w:rPr>
          <w:color w:val="auto"/>
        </w:rPr>
      </w:pPr>
      <w:r w:rsidRPr="004D1BF5">
        <w:rPr>
          <w:color w:val="auto"/>
        </w:rPr>
        <w:lastRenderedPageBreak/>
        <w:t>T</w:t>
      </w:r>
      <w:r w:rsidR="0090400F" w:rsidRPr="004D1BF5">
        <w:rPr>
          <w:color w:val="auto"/>
        </w:rPr>
        <w:t xml:space="preserve">he Support Provider’s </w:t>
      </w:r>
      <w:r w:rsidRPr="004D1BF5">
        <w:rPr>
          <w:color w:val="auto"/>
        </w:rPr>
        <w:t xml:space="preserve">will ensure that it’s </w:t>
      </w:r>
      <w:r w:rsidR="000666F4" w:rsidRPr="004D1BF5">
        <w:rPr>
          <w:color w:val="auto"/>
        </w:rPr>
        <w:t xml:space="preserve">employees understand how to evacuate </w:t>
      </w:r>
      <w:r w:rsidRPr="004D1BF5">
        <w:rPr>
          <w:color w:val="auto"/>
        </w:rPr>
        <w:t>the</w:t>
      </w:r>
      <w:r w:rsidR="000666F4" w:rsidRPr="004D1BF5">
        <w:rPr>
          <w:color w:val="auto"/>
        </w:rPr>
        <w:t xml:space="preserve"> Property </w:t>
      </w:r>
      <w:r w:rsidR="0090400F" w:rsidRPr="004D1BF5">
        <w:rPr>
          <w:color w:val="auto"/>
        </w:rPr>
        <w:t>in the event of an emergency</w:t>
      </w:r>
      <w:r w:rsidR="003225A7" w:rsidRPr="004D1BF5">
        <w:rPr>
          <w:color w:val="auto"/>
        </w:rPr>
        <w:t xml:space="preserve">. </w:t>
      </w:r>
    </w:p>
    <w:p w14:paraId="370BD961" w14:textId="77777777" w:rsidR="003225A7" w:rsidRPr="004D1BF5" w:rsidRDefault="003225A7" w:rsidP="003225A7">
      <w:pPr>
        <w:pStyle w:val="Heading2"/>
        <w:numPr>
          <w:ilvl w:val="0"/>
          <w:numId w:val="0"/>
        </w:numPr>
        <w:spacing w:before="0" w:after="0" w:line="240" w:lineRule="auto"/>
        <w:ind w:left="567"/>
        <w:rPr>
          <w:color w:val="auto"/>
        </w:rPr>
      </w:pPr>
    </w:p>
    <w:p w14:paraId="76C550F4" w14:textId="43195994" w:rsidR="00C13B0F" w:rsidRDefault="003225A7" w:rsidP="00C13B0F">
      <w:pPr>
        <w:pStyle w:val="Heading2"/>
        <w:spacing w:before="0" w:after="0" w:line="240" w:lineRule="auto"/>
        <w:rPr>
          <w:color w:val="auto"/>
        </w:rPr>
      </w:pPr>
      <w:r w:rsidRPr="004D1BF5">
        <w:rPr>
          <w:color w:val="auto"/>
        </w:rPr>
        <w:t xml:space="preserve">If the Tenant is unable to perform </w:t>
      </w:r>
      <w:r w:rsidR="00DC0FB3" w:rsidRPr="004D1BF5">
        <w:rPr>
          <w:color w:val="auto"/>
        </w:rPr>
        <w:t xml:space="preserve">the </w:t>
      </w:r>
      <w:r w:rsidRPr="004D1BF5">
        <w:rPr>
          <w:color w:val="auto"/>
        </w:rPr>
        <w:t>weekly fire alarm checks</w:t>
      </w:r>
      <w:r w:rsidR="00DC0FB3" w:rsidRPr="004D1BF5">
        <w:rPr>
          <w:color w:val="auto"/>
        </w:rPr>
        <w:t xml:space="preserve"> expected of a Tenant</w:t>
      </w:r>
      <w:r w:rsidR="00E0694F" w:rsidRPr="004D1BF5">
        <w:rPr>
          <w:color w:val="auto"/>
        </w:rPr>
        <w:t xml:space="preserve"> in a domestic setting</w:t>
      </w:r>
      <w:r w:rsidRPr="004D1BF5">
        <w:rPr>
          <w:color w:val="auto"/>
        </w:rPr>
        <w:t>, t</w:t>
      </w:r>
      <w:r w:rsidR="00CE4390" w:rsidRPr="004D1BF5">
        <w:rPr>
          <w:color w:val="auto"/>
        </w:rPr>
        <w:t xml:space="preserve">he Support Provider </w:t>
      </w:r>
      <w:r w:rsidRPr="004D1BF5">
        <w:rPr>
          <w:color w:val="auto"/>
        </w:rPr>
        <w:t xml:space="preserve">will support the </w:t>
      </w:r>
      <w:r w:rsidR="00CE4390" w:rsidRPr="004D1BF5">
        <w:rPr>
          <w:color w:val="auto"/>
        </w:rPr>
        <w:t>Tenant</w:t>
      </w:r>
      <w:r w:rsidRPr="004D1BF5">
        <w:rPr>
          <w:color w:val="auto"/>
        </w:rPr>
        <w:t xml:space="preserve"> to do so</w:t>
      </w:r>
      <w:r w:rsidR="0090400F" w:rsidRPr="004D1BF5">
        <w:rPr>
          <w:color w:val="auto"/>
        </w:rPr>
        <w:t xml:space="preserve">, in acknowledgement that it is in </w:t>
      </w:r>
      <w:r w:rsidRPr="004D1BF5">
        <w:rPr>
          <w:color w:val="auto"/>
        </w:rPr>
        <w:t>interests of both</w:t>
      </w:r>
      <w:r w:rsidR="00E0694F" w:rsidRPr="004D1BF5">
        <w:rPr>
          <w:color w:val="auto"/>
        </w:rPr>
        <w:t>,</w:t>
      </w:r>
      <w:r w:rsidRPr="004D1BF5">
        <w:rPr>
          <w:color w:val="auto"/>
        </w:rPr>
        <w:t xml:space="preserve"> to reside in</w:t>
      </w:r>
      <w:r w:rsidR="0090400F" w:rsidRPr="004D1BF5">
        <w:rPr>
          <w:color w:val="auto"/>
        </w:rPr>
        <w:t>,</w:t>
      </w:r>
      <w:r w:rsidRPr="004D1BF5">
        <w:rPr>
          <w:color w:val="auto"/>
        </w:rPr>
        <w:t xml:space="preserve"> and deliver services </w:t>
      </w:r>
      <w:r w:rsidR="0090400F" w:rsidRPr="004D1BF5">
        <w:rPr>
          <w:color w:val="auto"/>
        </w:rPr>
        <w:t>with</w:t>
      </w:r>
      <w:r w:rsidRPr="004D1BF5">
        <w:rPr>
          <w:color w:val="auto"/>
        </w:rPr>
        <w:t>in</w:t>
      </w:r>
      <w:r w:rsidR="0090400F" w:rsidRPr="004D1BF5">
        <w:rPr>
          <w:color w:val="auto"/>
        </w:rPr>
        <w:t>,</w:t>
      </w:r>
      <w:r w:rsidRPr="004D1BF5">
        <w:rPr>
          <w:color w:val="auto"/>
        </w:rPr>
        <w:t xml:space="preserve"> an environment with effective fire</w:t>
      </w:r>
      <w:r w:rsidR="0090400F" w:rsidRPr="004D1BF5">
        <w:rPr>
          <w:color w:val="auto"/>
        </w:rPr>
        <w:t xml:space="preserve"> risk</w:t>
      </w:r>
      <w:r w:rsidRPr="004D1BF5">
        <w:rPr>
          <w:color w:val="auto"/>
        </w:rPr>
        <w:t xml:space="preserve"> safeguards. </w:t>
      </w:r>
    </w:p>
    <w:p w14:paraId="3E8E527D" w14:textId="77777777" w:rsidR="00C13B0F" w:rsidRPr="00C13B0F" w:rsidRDefault="00C13B0F" w:rsidP="00C13B0F">
      <w:pPr>
        <w:pStyle w:val="Heading2"/>
        <w:numPr>
          <w:ilvl w:val="0"/>
          <w:numId w:val="0"/>
        </w:numPr>
        <w:spacing w:before="0" w:after="0" w:line="240" w:lineRule="auto"/>
        <w:rPr>
          <w:color w:val="auto"/>
        </w:rPr>
      </w:pPr>
    </w:p>
    <w:p w14:paraId="7C019B4F" w14:textId="21D0D768" w:rsidR="00C13B0F" w:rsidRPr="00C13B0F" w:rsidRDefault="00C13B0F" w:rsidP="00C13B0F">
      <w:pPr>
        <w:pStyle w:val="Heading2"/>
        <w:spacing w:before="0" w:after="0" w:line="240" w:lineRule="auto"/>
        <w:rPr>
          <w:color w:val="auto"/>
        </w:rPr>
      </w:pPr>
      <w:r w:rsidRPr="00C13B0F">
        <w:rPr>
          <w:color w:val="auto"/>
        </w:rPr>
        <w:t xml:space="preserve">The Landlord does not permit the use of the </w:t>
      </w:r>
      <w:r>
        <w:rPr>
          <w:color w:val="auto"/>
        </w:rPr>
        <w:t>l</w:t>
      </w:r>
      <w:r w:rsidRPr="00C13B0F">
        <w:rPr>
          <w:color w:val="auto"/>
        </w:rPr>
        <w:t>oft space to the Tenant due to the Health and Safety risks of falling from height and potential fire risk of stored items in these areas.</w:t>
      </w:r>
    </w:p>
    <w:p w14:paraId="24734FB3" w14:textId="77777777" w:rsidR="00C13B0F" w:rsidRPr="004D1BF5" w:rsidRDefault="00C13B0F" w:rsidP="00C13B0F">
      <w:pPr>
        <w:pStyle w:val="Heading2"/>
        <w:numPr>
          <w:ilvl w:val="0"/>
          <w:numId w:val="0"/>
        </w:numPr>
        <w:spacing w:before="0" w:after="0" w:line="240" w:lineRule="auto"/>
        <w:ind w:left="567"/>
        <w:rPr>
          <w:color w:val="auto"/>
        </w:rPr>
      </w:pPr>
    </w:p>
    <w:p w14:paraId="26E7C0BF" w14:textId="77777777" w:rsidR="00713FE2" w:rsidRPr="004D1BF5" w:rsidRDefault="00713FE2" w:rsidP="009232A9">
      <w:pPr>
        <w:pStyle w:val="Heading2"/>
        <w:numPr>
          <w:ilvl w:val="0"/>
          <w:numId w:val="0"/>
        </w:numPr>
        <w:spacing w:before="0" w:after="0" w:line="240" w:lineRule="auto"/>
        <w:rPr>
          <w:color w:val="000080"/>
        </w:rPr>
      </w:pPr>
    </w:p>
    <w:p w14:paraId="23DA375B" w14:textId="15F8C338" w:rsidR="00713FE2" w:rsidRPr="004D1BF5" w:rsidRDefault="00713FE2" w:rsidP="009232A9">
      <w:pPr>
        <w:pStyle w:val="Heading1"/>
        <w:spacing w:before="0" w:after="0" w:line="240" w:lineRule="auto"/>
      </w:pPr>
      <w:r w:rsidRPr="004D1BF5">
        <w:t xml:space="preserve">Legal Action in Respect of </w:t>
      </w:r>
      <w:r w:rsidR="00E74E08" w:rsidRPr="004D1BF5">
        <w:t xml:space="preserve">TENANCY </w:t>
      </w:r>
      <w:r w:rsidRPr="004D1BF5">
        <w:t>Agreements</w:t>
      </w:r>
    </w:p>
    <w:p w14:paraId="058A5AFB" w14:textId="77777777" w:rsidR="00713FE2" w:rsidRPr="004D1BF5" w:rsidRDefault="00713FE2" w:rsidP="009232A9">
      <w:pPr>
        <w:pStyle w:val="Heading1"/>
        <w:numPr>
          <w:ilvl w:val="0"/>
          <w:numId w:val="0"/>
        </w:numPr>
        <w:spacing w:before="0" w:after="0" w:line="240" w:lineRule="auto"/>
        <w:ind w:left="567"/>
      </w:pPr>
    </w:p>
    <w:p w14:paraId="22F1F77F" w14:textId="77777777" w:rsidR="00DC0FB3" w:rsidRPr="004D1BF5" w:rsidRDefault="0090400F" w:rsidP="00E74E08">
      <w:pPr>
        <w:pStyle w:val="Heading2"/>
        <w:spacing w:before="0" w:after="0" w:line="240" w:lineRule="auto"/>
      </w:pPr>
      <w:r w:rsidRPr="004D1BF5">
        <w:t>Whilst it is recogni</w:t>
      </w:r>
      <w:r w:rsidR="00DC0FB3" w:rsidRPr="004D1BF5">
        <w:t>s</w:t>
      </w:r>
      <w:r w:rsidRPr="004D1BF5">
        <w:t xml:space="preserve">ed that the Support Provider will seek to enable a tenancy to be sustained, on occasion there </w:t>
      </w:r>
      <w:r w:rsidR="00DC0FB3" w:rsidRPr="004D1BF5">
        <w:t>will be</w:t>
      </w:r>
      <w:r w:rsidRPr="004D1BF5">
        <w:t xml:space="preserve"> breaches of tenancy or allegations of breaches made.  </w:t>
      </w:r>
    </w:p>
    <w:p w14:paraId="0BBCC8EE" w14:textId="77777777" w:rsidR="00DC0FB3" w:rsidRPr="004D1BF5" w:rsidRDefault="00DC0FB3" w:rsidP="00DC0FB3">
      <w:pPr>
        <w:pStyle w:val="Heading2"/>
        <w:numPr>
          <w:ilvl w:val="0"/>
          <w:numId w:val="0"/>
        </w:numPr>
        <w:spacing w:before="0" w:after="0" w:line="240" w:lineRule="auto"/>
        <w:ind w:left="567"/>
      </w:pPr>
    </w:p>
    <w:p w14:paraId="34713C18" w14:textId="37B09123" w:rsidR="00E74E08" w:rsidRPr="004D1BF5" w:rsidRDefault="00E74E08" w:rsidP="00E74E08">
      <w:pPr>
        <w:pStyle w:val="Heading2"/>
        <w:spacing w:before="0" w:after="0" w:line="240" w:lineRule="auto"/>
      </w:pPr>
      <w:r w:rsidRPr="004D1BF5">
        <w:t>The Landlord will take reasonable and proportionate steps to address alleged or actual breaches of a Tenancy Agreement.  In such a situation the Landlord will inform and keep informed the Support Provider regarding the steps to be taken and the reasons for such action.</w:t>
      </w:r>
    </w:p>
    <w:p w14:paraId="523CAF8C" w14:textId="77777777" w:rsidR="00CE4390" w:rsidRPr="004D1BF5" w:rsidRDefault="00CE4390" w:rsidP="00CE4390">
      <w:pPr>
        <w:pStyle w:val="Heading2"/>
        <w:numPr>
          <w:ilvl w:val="0"/>
          <w:numId w:val="0"/>
        </w:numPr>
        <w:spacing w:before="0" w:after="0" w:line="240" w:lineRule="auto"/>
        <w:ind w:left="567"/>
      </w:pPr>
    </w:p>
    <w:p w14:paraId="24A940F5" w14:textId="6315F783" w:rsidR="00713FE2" w:rsidRPr="004D1BF5" w:rsidRDefault="00E74E08" w:rsidP="005516A9">
      <w:pPr>
        <w:pStyle w:val="Heading2"/>
        <w:spacing w:before="0" w:after="0" w:line="240" w:lineRule="auto"/>
      </w:pPr>
      <w:r w:rsidRPr="004D1BF5">
        <w:t xml:space="preserve">The Landlord will </w:t>
      </w:r>
      <w:r w:rsidR="00713FE2" w:rsidRPr="004D1BF5">
        <w:t xml:space="preserve">consult with the Support Provider </w:t>
      </w:r>
      <w:r w:rsidR="000666F4" w:rsidRPr="004D1BF5">
        <w:t xml:space="preserve">and the relevant department of the Local Authority </w:t>
      </w:r>
      <w:r w:rsidR="00713FE2" w:rsidRPr="004D1BF5">
        <w:t xml:space="preserve">before taking any </w:t>
      </w:r>
      <w:r w:rsidRPr="004D1BF5">
        <w:t xml:space="preserve">formal </w:t>
      </w:r>
      <w:r w:rsidR="00713FE2" w:rsidRPr="004D1BF5">
        <w:t>legal proceedings against a</w:t>
      </w:r>
      <w:r w:rsidRPr="004D1BF5">
        <w:t xml:space="preserve"> supported Tenant.</w:t>
      </w:r>
    </w:p>
    <w:p w14:paraId="031FDF4C" w14:textId="77777777" w:rsidR="00713FE2" w:rsidRPr="004D1BF5" w:rsidRDefault="00713FE2" w:rsidP="009232A9">
      <w:pPr>
        <w:spacing w:after="0" w:line="240" w:lineRule="auto"/>
      </w:pPr>
    </w:p>
    <w:p w14:paraId="78C60FE4" w14:textId="64750470" w:rsidR="00713FE2" w:rsidRPr="004D1BF5" w:rsidRDefault="00713FE2" w:rsidP="009232A9">
      <w:pPr>
        <w:pStyle w:val="Heading1"/>
        <w:spacing w:before="0" w:after="0" w:line="240" w:lineRule="auto"/>
      </w:pPr>
      <w:r w:rsidRPr="004D1BF5">
        <w:t>Indemnity</w:t>
      </w:r>
    </w:p>
    <w:p w14:paraId="78381C71" w14:textId="77777777" w:rsidR="00DC0FB3" w:rsidRPr="004D1BF5" w:rsidRDefault="00DC0FB3" w:rsidP="00DC0FB3">
      <w:pPr>
        <w:pStyle w:val="Heading1"/>
        <w:numPr>
          <w:ilvl w:val="0"/>
          <w:numId w:val="0"/>
        </w:numPr>
        <w:spacing w:before="0" w:after="0" w:line="240" w:lineRule="auto"/>
        <w:ind w:left="567"/>
      </w:pPr>
    </w:p>
    <w:p w14:paraId="615CA141" w14:textId="022B75ED" w:rsidR="00713FE2" w:rsidRPr="004D1BF5" w:rsidRDefault="00713FE2" w:rsidP="009232A9">
      <w:pPr>
        <w:pStyle w:val="Heading2"/>
        <w:spacing w:before="0" w:after="0" w:line="240" w:lineRule="auto"/>
      </w:pPr>
      <w:r w:rsidRPr="004D1BF5">
        <w:t xml:space="preserve">The Support Provider will indemnify </w:t>
      </w:r>
      <w:r w:rsidR="00DC0FB3" w:rsidRPr="004D1BF5">
        <w:t>the Landlord</w:t>
      </w:r>
      <w:r w:rsidRPr="004D1BF5">
        <w:t xml:space="preserve"> against any action, claim or demand against </w:t>
      </w:r>
      <w:r w:rsidR="00DC0FB3" w:rsidRPr="004D1BF5">
        <w:t xml:space="preserve">the Landlord </w:t>
      </w:r>
      <w:r w:rsidRPr="004D1BF5">
        <w:t>arising out of any failure on the part of the Support Provider to fulfil its responsibilities as herein set out or as imposed by statute or otherwise falling to be performed by the Support Provider save insofar as any costs and losses are covered by any policy of insurance effected by Golden Lane Housing.</w:t>
      </w:r>
    </w:p>
    <w:p w14:paraId="39A31C18" w14:textId="3A02BD8D" w:rsidR="00713FE2" w:rsidRPr="004D1BF5" w:rsidRDefault="00DC0FB3" w:rsidP="009232A9">
      <w:pPr>
        <w:pStyle w:val="Heading2"/>
        <w:spacing w:after="0" w:line="240" w:lineRule="auto"/>
      </w:pPr>
      <w:r w:rsidRPr="004D1BF5">
        <w:t xml:space="preserve">The Landlord </w:t>
      </w:r>
      <w:r w:rsidR="00713FE2" w:rsidRPr="004D1BF5">
        <w:t xml:space="preserve">will indemnify the Support Provider against any action, claim or demand made against the Support Provider arising out of the failure of </w:t>
      </w:r>
      <w:r w:rsidRPr="004D1BF5">
        <w:t xml:space="preserve">the Landlord </w:t>
      </w:r>
      <w:r w:rsidR="00713FE2" w:rsidRPr="004D1BF5">
        <w:t>to fulfil its responsibilities as herein set out or imposed upon it by statute or otherwise falling to be performed by Golden Lane Housing.</w:t>
      </w:r>
    </w:p>
    <w:p w14:paraId="4179AA9F" w14:textId="77777777" w:rsidR="00713FE2" w:rsidRPr="004D1BF5" w:rsidRDefault="00713FE2" w:rsidP="009232A9">
      <w:pPr>
        <w:pStyle w:val="Heading1"/>
        <w:spacing w:after="0" w:line="240" w:lineRule="auto"/>
      </w:pPr>
      <w:r w:rsidRPr="004D1BF5">
        <w:t>Insurance</w:t>
      </w:r>
    </w:p>
    <w:p w14:paraId="739370CC" w14:textId="2143B886" w:rsidR="00713FE2" w:rsidRPr="004D1BF5" w:rsidRDefault="00E74E08" w:rsidP="00EA3685">
      <w:pPr>
        <w:pStyle w:val="Heading2"/>
        <w:spacing w:after="0" w:line="240" w:lineRule="auto"/>
      </w:pPr>
      <w:r w:rsidRPr="004D1BF5">
        <w:t xml:space="preserve">The Landlord </w:t>
      </w:r>
      <w:r w:rsidR="00713FE2" w:rsidRPr="004D1BF5">
        <w:t>will insure the Properties</w:t>
      </w:r>
      <w:r w:rsidR="009F55C7">
        <w:t xml:space="preserve"> (owned assets only)</w:t>
      </w:r>
      <w:r w:rsidR="00713FE2" w:rsidRPr="004D1BF5">
        <w:t xml:space="preserve"> </w:t>
      </w:r>
      <w:r w:rsidRPr="004D1BF5">
        <w:t xml:space="preserve">set out in Schedule 1 </w:t>
      </w:r>
      <w:r w:rsidR="00713FE2" w:rsidRPr="004D1BF5">
        <w:t>to their full replacement value and</w:t>
      </w:r>
      <w:r w:rsidRPr="004D1BF5">
        <w:t xml:space="preserve"> will also procure the provision of suitable alternative accommodation in the event that a Property should become </w:t>
      </w:r>
      <w:r w:rsidR="00713FE2" w:rsidRPr="004D1BF5">
        <w:t>uninhabitabl</w:t>
      </w:r>
      <w:r w:rsidRPr="004D1BF5">
        <w:t>e.</w:t>
      </w:r>
      <w:r w:rsidR="00EA3685" w:rsidRPr="004D1BF5">
        <w:t xml:space="preserve">  In addition, the Landlord will keep insured to their full replacement or reinstatement value, its fixtures and fittings</w:t>
      </w:r>
      <w:r w:rsidR="00DC0FB3" w:rsidRPr="004D1BF5">
        <w:t>, except that where fixtures and fittings are damaged or destroyed by those employed by or on behalf of the Support Provider, the Support Provider is responsible for the full reinstatement or replacement value plus any connected administration and labour costs.</w:t>
      </w:r>
      <w:r w:rsidRPr="004D1BF5">
        <w:t xml:space="preserve"> </w:t>
      </w:r>
    </w:p>
    <w:p w14:paraId="7A5B368B" w14:textId="00C75B6D" w:rsidR="00713FE2" w:rsidRPr="004D1BF5" w:rsidRDefault="00E74E08" w:rsidP="00EA3685">
      <w:pPr>
        <w:pStyle w:val="Heading2"/>
        <w:spacing w:after="0" w:line="240" w:lineRule="auto"/>
      </w:pPr>
      <w:r w:rsidRPr="004D1BF5">
        <w:t xml:space="preserve">The Landlord </w:t>
      </w:r>
      <w:r w:rsidR="00EA3685" w:rsidRPr="004D1BF5">
        <w:t xml:space="preserve">will </w:t>
      </w:r>
      <w:r w:rsidRPr="004D1BF5">
        <w:t xml:space="preserve">procure and maintain </w:t>
      </w:r>
      <w:r w:rsidR="00713FE2" w:rsidRPr="004D1BF5">
        <w:t xml:space="preserve">Public Liability Insurance </w:t>
      </w:r>
      <w:r w:rsidRPr="004D1BF5">
        <w:t xml:space="preserve">in no less a sum than </w:t>
      </w:r>
      <w:r w:rsidR="00713FE2" w:rsidRPr="004D1BF5">
        <w:rPr>
          <w:b/>
          <w:bCs/>
        </w:rPr>
        <w:t>£</w:t>
      </w:r>
      <w:r w:rsidR="00DC0FB3" w:rsidRPr="004D1BF5">
        <w:rPr>
          <w:b/>
          <w:bCs/>
        </w:rPr>
        <w:t>10m.</w:t>
      </w:r>
      <w:r w:rsidR="00713FE2" w:rsidRPr="004D1BF5">
        <w:t xml:space="preserve"> </w:t>
      </w:r>
    </w:p>
    <w:p w14:paraId="2DBEF1CC" w14:textId="6D5D8BE3" w:rsidR="00E74E08" w:rsidRPr="004D1BF5" w:rsidRDefault="00E74E08" w:rsidP="00EA3685">
      <w:pPr>
        <w:pStyle w:val="Heading2"/>
        <w:spacing w:line="240" w:lineRule="auto"/>
      </w:pPr>
      <w:r w:rsidRPr="004D1BF5">
        <w:t xml:space="preserve">The Support Provider will procure and maintain Public Liability Insurance in no less a sum than </w:t>
      </w:r>
      <w:r w:rsidRPr="004D1BF5">
        <w:rPr>
          <w:b/>
          <w:bCs/>
          <w:color w:val="auto"/>
        </w:rPr>
        <w:t>£</w:t>
      </w:r>
      <w:r w:rsidR="00DC0FB3" w:rsidRPr="004D1BF5">
        <w:rPr>
          <w:b/>
          <w:bCs/>
          <w:color w:val="auto"/>
        </w:rPr>
        <w:t>5m.</w:t>
      </w:r>
      <w:r w:rsidRPr="004D1BF5">
        <w:rPr>
          <w:color w:val="auto"/>
        </w:rPr>
        <w:t xml:space="preserve"> </w:t>
      </w:r>
    </w:p>
    <w:p w14:paraId="44768AFB" w14:textId="77777777" w:rsidR="00713FE2" w:rsidRPr="004D1BF5" w:rsidRDefault="00713FE2" w:rsidP="009232A9">
      <w:pPr>
        <w:pStyle w:val="Heading1"/>
        <w:spacing w:after="0" w:line="240" w:lineRule="auto"/>
      </w:pPr>
      <w:r w:rsidRPr="004D1BF5">
        <w:lastRenderedPageBreak/>
        <w:t>General</w:t>
      </w:r>
    </w:p>
    <w:p w14:paraId="12BE9761" w14:textId="29E3187E" w:rsidR="00713FE2" w:rsidRPr="004D1BF5" w:rsidRDefault="00713FE2" w:rsidP="009232A9">
      <w:pPr>
        <w:pStyle w:val="Heading2"/>
        <w:spacing w:after="0" w:line="240" w:lineRule="auto"/>
      </w:pPr>
      <w:r w:rsidRPr="004D1BF5">
        <w:t xml:space="preserve">Both </w:t>
      </w:r>
      <w:r w:rsidR="00DC0FB3" w:rsidRPr="004D1BF5">
        <w:t xml:space="preserve">The Landlord </w:t>
      </w:r>
      <w:r w:rsidRPr="004D1BF5">
        <w:t>and the Support Provider will:</w:t>
      </w:r>
    </w:p>
    <w:p w14:paraId="5C557795" w14:textId="77777777" w:rsidR="00DC0FB3" w:rsidRPr="004D1BF5" w:rsidRDefault="00DC0FB3" w:rsidP="00DC0FB3">
      <w:pPr>
        <w:pStyle w:val="Heading3"/>
        <w:numPr>
          <w:ilvl w:val="0"/>
          <w:numId w:val="0"/>
        </w:numPr>
        <w:spacing w:after="0" w:line="240" w:lineRule="auto"/>
        <w:ind w:left="1418"/>
      </w:pPr>
    </w:p>
    <w:p w14:paraId="34C20FB3" w14:textId="1B31B0B9" w:rsidR="00713FE2" w:rsidRPr="004D1BF5" w:rsidRDefault="00713FE2" w:rsidP="009232A9">
      <w:pPr>
        <w:pStyle w:val="Heading3"/>
        <w:tabs>
          <w:tab w:val="clear" w:pos="1559"/>
          <w:tab w:val="num" w:pos="1418"/>
        </w:tabs>
        <w:spacing w:after="0" w:line="240" w:lineRule="auto"/>
      </w:pPr>
      <w:r w:rsidRPr="004D1BF5">
        <w:t xml:space="preserve">Pass on to the other within seven days of receipt a copy of any notice received or served in respect of </w:t>
      </w:r>
      <w:r w:rsidR="00DC0FB3" w:rsidRPr="004D1BF5">
        <w:t xml:space="preserve">a </w:t>
      </w:r>
      <w:r w:rsidRPr="004D1BF5">
        <w:t>Propert</w:t>
      </w:r>
      <w:r w:rsidR="00DC0FB3" w:rsidRPr="004D1BF5">
        <w:t>y</w:t>
      </w:r>
      <w:r w:rsidRPr="004D1BF5">
        <w:t xml:space="preserve"> and/or </w:t>
      </w:r>
      <w:r w:rsidR="00DC0FB3" w:rsidRPr="004D1BF5">
        <w:t>a Tenant</w:t>
      </w:r>
      <w:r w:rsidRPr="004D1BF5">
        <w:t>.</w:t>
      </w:r>
    </w:p>
    <w:p w14:paraId="312B54DA" w14:textId="77777777" w:rsidR="00DC0FB3" w:rsidRPr="004D1BF5" w:rsidRDefault="00DC0FB3" w:rsidP="00DC0FB3">
      <w:pPr>
        <w:pStyle w:val="Heading3"/>
        <w:numPr>
          <w:ilvl w:val="0"/>
          <w:numId w:val="0"/>
        </w:numPr>
        <w:spacing w:after="0" w:line="240" w:lineRule="auto"/>
        <w:ind w:left="1418"/>
      </w:pPr>
    </w:p>
    <w:p w14:paraId="13E106FE" w14:textId="0654D10D" w:rsidR="00713FE2" w:rsidRPr="004D1BF5" w:rsidRDefault="00713FE2" w:rsidP="009232A9">
      <w:pPr>
        <w:pStyle w:val="Heading3"/>
        <w:tabs>
          <w:tab w:val="clear" w:pos="1559"/>
          <w:tab w:val="num" w:pos="1418"/>
        </w:tabs>
        <w:spacing w:after="0" w:line="240" w:lineRule="auto"/>
      </w:pPr>
      <w:r w:rsidRPr="004D1BF5">
        <w:t xml:space="preserve">Notify </w:t>
      </w:r>
      <w:r w:rsidR="00DC0FB3" w:rsidRPr="004D1BF5">
        <w:t xml:space="preserve">each </w:t>
      </w:r>
      <w:r w:rsidRPr="004D1BF5">
        <w:t xml:space="preserve">other of any incident which could lead to adverse publicity or any complaint concerning </w:t>
      </w:r>
      <w:r w:rsidR="00DC0FB3" w:rsidRPr="004D1BF5">
        <w:t>a Property</w:t>
      </w:r>
      <w:r w:rsidRPr="004D1BF5">
        <w:t>.</w:t>
      </w:r>
    </w:p>
    <w:p w14:paraId="46AB04C7" w14:textId="77777777" w:rsidR="00DC0FB3" w:rsidRPr="004D1BF5" w:rsidRDefault="00DC0FB3" w:rsidP="00DC0FB3">
      <w:pPr>
        <w:pStyle w:val="Heading3"/>
        <w:numPr>
          <w:ilvl w:val="0"/>
          <w:numId w:val="0"/>
        </w:numPr>
        <w:spacing w:after="0" w:line="240" w:lineRule="auto"/>
        <w:ind w:left="1418"/>
      </w:pPr>
    </w:p>
    <w:p w14:paraId="3AD60442" w14:textId="5B293294" w:rsidR="00713FE2" w:rsidRPr="004D1BF5" w:rsidRDefault="00713FE2" w:rsidP="009232A9">
      <w:pPr>
        <w:pStyle w:val="Heading3"/>
        <w:tabs>
          <w:tab w:val="clear" w:pos="1559"/>
          <w:tab w:val="num" w:pos="1418"/>
        </w:tabs>
        <w:spacing w:after="0" w:line="240" w:lineRule="auto"/>
      </w:pPr>
      <w:r w:rsidRPr="004D1BF5">
        <w:t xml:space="preserve">Not do anything or knowingly permit anything to be done in </w:t>
      </w:r>
      <w:r w:rsidR="00DC0FB3" w:rsidRPr="004D1BF5">
        <w:t xml:space="preserve">a </w:t>
      </w:r>
      <w:r w:rsidRPr="004D1BF5">
        <w:t>Propert</w:t>
      </w:r>
      <w:r w:rsidR="00DC0FB3" w:rsidRPr="004D1BF5">
        <w:t>y</w:t>
      </w:r>
      <w:r w:rsidRPr="004D1BF5">
        <w:t xml:space="preserve"> </w:t>
      </w:r>
      <w:r w:rsidR="00DC0FB3" w:rsidRPr="004D1BF5">
        <w:t xml:space="preserve">that </w:t>
      </w:r>
      <w:r w:rsidRPr="004D1BF5">
        <w:t xml:space="preserve">would invalidate any insurance taken out by either </w:t>
      </w:r>
      <w:r w:rsidR="00DC0FB3" w:rsidRPr="004D1BF5">
        <w:t>P</w:t>
      </w:r>
      <w:r w:rsidRPr="004D1BF5">
        <w:t xml:space="preserve">arty or </w:t>
      </w:r>
      <w:r w:rsidR="00DC0FB3" w:rsidRPr="004D1BF5">
        <w:t xml:space="preserve">that </w:t>
      </w:r>
      <w:r w:rsidRPr="004D1BF5">
        <w:t>would increase the premiums payable.</w:t>
      </w:r>
    </w:p>
    <w:p w14:paraId="3F6E247B" w14:textId="5CB8A5DC" w:rsidR="00713FE2" w:rsidRPr="004D1BF5" w:rsidRDefault="00713FE2" w:rsidP="009232A9">
      <w:pPr>
        <w:pStyle w:val="Heading2"/>
        <w:spacing w:after="0" w:line="240" w:lineRule="auto"/>
      </w:pPr>
      <w:r w:rsidRPr="004D1BF5">
        <w:t xml:space="preserve">Should either </w:t>
      </w:r>
      <w:r w:rsidR="00DC0FB3" w:rsidRPr="004D1BF5">
        <w:t>P</w:t>
      </w:r>
      <w:r w:rsidRPr="004D1BF5">
        <w:t xml:space="preserve">arty become aware of any circumstances that may affect the continued provision of the service they </w:t>
      </w:r>
      <w:r w:rsidR="00DC0FB3" w:rsidRPr="004D1BF5">
        <w:t xml:space="preserve">are delivering they will inform </w:t>
      </w:r>
      <w:r w:rsidRPr="004D1BF5">
        <w:t xml:space="preserve">the other </w:t>
      </w:r>
      <w:r w:rsidR="00DC0FB3" w:rsidRPr="004D1BF5">
        <w:t xml:space="preserve">Party </w:t>
      </w:r>
      <w:r w:rsidRPr="004D1BF5">
        <w:t xml:space="preserve">within </w:t>
      </w:r>
      <w:r w:rsidR="00DC0FB3" w:rsidRPr="004D1BF5">
        <w:t>five working days</w:t>
      </w:r>
      <w:r w:rsidRPr="004D1BF5">
        <w:t>.</w:t>
      </w:r>
    </w:p>
    <w:p w14:paraId="7F7A479D" w14:textId="244A07C2" w:rsidR="00713FE2" w:rsidRPr="004D1BF5" w:rsidRDefault="00713FE2" w:rsidP="009232A9">
      <w:pPr>
        <w:pStyle w:val="Heading2"/>
        <w:spacing w:after="0" w:line="240" w:lineRule="auto"/>
      </w:pPr>
      <w:r w:rsidRPr="004D1BF5">
        <w:t xml:space="preserve">Should either </w:t>
      </w:r>
      <w:r w:rsidR="00DC0FB3" w:rsidRPr="004D1BF5">
        <w:t>P</w:t>
      </w:r>
      <w:r w:rsidRPr="004D1BF5">
        <w:t xml:space="preserve">arty have concerns about performance of the other </w:t>
      </w:r>
      <w:r w:rsidR="00DC0FB3" w:rsidRPr="004D1BF5">
        <w:t>P</w:t>
      </w:r>
      <w:r w:rsidRPr="004D1BF5">
        <w:t xml:space="preserve">arty that </w:t>
      </w:r>
      <w:r w:rsidR="00291A02" w:rsidRPr="004D1BF5">
        <w:t>are not resolved locally, they will seek to escalate the issues and</w:t>
      </w:r>
      <w:r w:rsidRPr="004D1BF5">
        <w:t xml:space="preserve"> </w:t>
      </w:r>
      <w:r w:rsidR="00291A02" w:rsidRPr="004D1BF5">
        <w:t xml:space="preserve">look to conclude </w:t>
      </w:r>
      <w:r w:rsidRPr="004D1BF5">
        <w:t xml:space="preserve">an action </w:t>
      </w:r>
      <w:r w:rsidR="00291A02" w:rsidRPr="004D1BF5">
        <w:t xml:space="preserve">plan </w:t>
      </w:r>
      <w:r w:rsidRPr="004D1BF5">
        <w:t xml:space="preserve">to resolve the </w:t>
      </w:r>
      <w:r w:rsidR="00291A02" w:rsidRPr="004D1BF5">
        <w:t>concerns</w:t>
      </w:r>
      <w:r w:rsidRPr="004D1BF5">
        <w:t>.</w:t>
      </w:r>
    </w:p>
    <w:p w14:paraId="3A72B8AA" w14:textId="18A1778A" w:rsidR="00713FE2" w:rsidRPr="004D1BF5" w:rsidRDefault="00713FE2" w:rsidP="009232A9">
      <w:pPr>
        <w:pStyle w:val="Heading1"/>
        <w:spacing w:after="0" w:line="240" w:lineRule="auto"/>
      </w:pPr>
      <w:r w:rsidRPr="004D1BF5">
        <w:t xml:space="preserve">Move On </w:t>
      </w:r>
      <w:r w:rsidR="000240E9" w:rsidRPr="004D1BF5">
        <w:t xml:space="preserve">PROVISIONS </w:t>
      </w:r>
    </w:p>
    <w:p w14:paraId="6572207C" w14:textId="6E1F1A1A" w:rsidR="000240E9" w:rsidRPr="004D1BF5" w:rsidRDefault="00713FE2" w:rsidP="009232A9">
      <w:pPr>
        <w:pStyle w:val="Heading2"/>
        <w:spacing w:after="0" w:line="240" w:lineRule="auto"/>
        <w:rPr>
          <w:color w:val="auto"/>
        </w:rPr>
      </w:pPr>
      <w:r w:rsidRPr="004D1BF5">
        <w:t>The Support Provider</w:t>
      </w:r>
      <w:r w:rsidR="00A50FDA" w:rsidRPr="004D1BF5">
        <w:t xml:space="preserve"> will </w:t>
      </w:r>
      <w:r w:rsidR="00291A02" w:rsidRPr="004D1BF5">
        <w:t>use reasonable endeavours to</w:t>
      </w:r>
      <w:r w:rsidRPr="004D1BF5">
        <w:t xml:space="preserve"> </w:t>
      </w:r>
      <w:r w:rsidR="000240E9" w:rsidRPr="004D1BF5">
        <w:t>i</w:t>
      </w:r>
      <w:r w:rsidRPr="004D1BF5">
        <w:t xml:space="preserve">dentify suitable alternative accommodation for </w:t>
      </w:r>
      <w:r w:rsidR="000240E9" w:rsidRPr="004D1BF5">
        <w:t xml:space="preserve">Tenants </w:t>
      </w:r>
      <w:r w:rsidRPr="004D1BF5">
        <w:t>who wish to leave the Propert</w:t>
      </w:r>
      <w:r w:rsidR="000240E9" w:rsidRPr="004D1BF5">
        <w:t xml:space="preserve">y and require such accommodation, or </w:t>
      </w:r>
      <w:r w:rsidR="00291A02" w:rsidRPr="004D1BF5">
        <w:t xml:space="preserve">in respect of </w:t>
      </w:r>
      <w:r w:rsidR="000240E9" w:rsidRPr="004D1BF5">
        <w:t>Tenants whose support needs cannot be met by the Support Provider</w:t>
      </w:r>
      <w:r w:rsidRPr="004D1BF5">
        <w:t xml:space="preserve">. </w:t>
      </w:r>
    </w:p>
    <w:p w14:paraId="1E2CD064" w14:textId="7210EC5E" w:rsidR="000240E9" w:rsidRPr="004D1BF5" w:rsidRDefault="000240E9" w:rsidP="000240E9">
      <w:pPr>
        <w:pStyle w:val="Heading2"/>
        <w:spacing w:line="240" w:lineRule="auto"/>
      </w:pPr>
      <w:r w:rsidRPr="004D1BF5">
        <w:t xml:space="preserve">Upon </w:t>
      </w:r>
      <w:r w:rsidR="00A50FDA" w:rsidRPr="004D1BF5">
        <w:t>t</w:t>
      </w:r>
      <w:r w:rsidR="00713FE2" w:rsidRPr="004D1BF5">
        <w:t>he written request of the Support Provider,</w:t>
      </w:r>
      <w:r w:rsidRPr="004D1BF5">
        <w:t xml:space="preserve"> the Landlord will undertake a review to ascertain whether it is in a position to supply </w:t>
      </w:r>
      <w:r w:rsidR="00713FE2" w:rsidRPr="004D1BF5">
        <w:t xml:space="preserve">suitable alternative accommodation for </w:t>
      </w:r>
      <w:r w:rsidRPr="004D1BF5">
        <w:t xml:space="preserve">a Tenant who wishes to leave the Property, or Tenants whose support needs cannot be met by the Support Provider. </w:t>
      </w:r>
    </w:p>
    <w:p w14:paraId="7E92E663" w14:textId="46D1B2B3" w:rsidR="00713FE2" w:rsidRPr="004D1BF5" w:rsidRDefault="00107F15" w:rsidP="009232A9">
      <w:pPr>
        <w:pStyle w:val="Heading1"/>
        <w:spacing w:after="0" w:line="240" w:lineRule="auto"/>
      </w:pPr>
      <w:r w:rsidRPr="004D1BF5">
        <w:t xml:space="preserve">Disputes </w:t>
      </w:r>
    </w:p>
    <w:p w14:paraId="0165D6C0" w14:textId="4F1BB77B" w:rsidR="004D788C" w:rsidRPr="004D1BF5" w:rsidRDefault="004D788C" w:rsidP="00352B4D">
      <w:pPr>
        <w:pStyle w:val="Heading2"/>
        <w:spacing w:line="240" w:lineRule="auto"/>
      </w:pPr>
      <w:r w:rsidRPr="004D1BF5">
        <w:t>The Parties are committed to resolving disputes and difficulties for their mutual benefit and for the benefit of each of them at an operational level where the dispute clearly concerns matters of an operational nature.</w:t>
      </w:r>
    </w:p>
    <w:p w14:paraId="3AEC46F6" w14:textId="1EBC8A55" w:rsidR="004D788C" w:rsidRPr="004D1BF5" w:rsidRDefault="004D788C" w:rsidP="00352B4D">
      <w:pPr>
        <w:pStyle w:val="Heading2"/>
        <w:spacing w:line="240" w:lineRule="auto"/>
      </w:pPr>
      <w:r w:rsidRPr="004D1BF5">
        <w:t>The Parties agree that matters of potential or actual dispute shall be resolved as informally as possible by negotiation and discussion between the Parties without recourse to formal procedure until it is apparent that the dispute cannot be resolved by such informal means.  The Agreement Managers ensure open and easy communications with each other and their direct reports and immediate colleagues.</w:t>
      </w:r>
    </w:p>
    <w:p w14:paraId="6F1E86C6" w14:textId="08CF9C71" w:rsidR="004D788C" w:rsidRPr="004D1BF5" w:rsidRDefault="004D788C" w:rsidP="00352B4D">
      <w:pPr>
        <w:pStyle w:val="Heading2"/>
        <w:spacing w:line="240" w:lineRule="auto"/>
      </w:pPr>
      <w:r w:rsidRPr="004D1BF5">
        <w:t>In respect of operational matters arising out of this Agreement, either Party may initiate a meeting to escalate matters they feel cannot be resolved at a local level.  This escalation may be triggered by the relevant Party sending an email, containing details of the matters of concern, with supporting documentation to an appropriate Executive Director and requesting a meeting. The meeting shall be attended by the Executive Directors responsible for the issues in dispute.  Each Party will ensure that its Executive Directors is fully briefed and supported by people whose expertise and knowledge may be useful in reaching a solution.</w:t>
      </w:r>
      <w:bookmarkStart w:id="3" w:name="_Ref63342769"/>
      <w:r w:rsidR="006F3807" w:rsidRPr="004D1BF5">
        <w:t xml:space="preserve">  </w:t>
      </w:r>
      <w:r w:rsidRPr="004D1BF5">
        <w:t xml:space="preserve">Those present </w:t>
      </w:r>
      <w:r w:rsidR="006F3807" w:rsidRPr="004D1BF5">
        <w:t xml:space="preserve">at a meeting </w:t>
      </w:r>
      <w:r w:rsidRPr="004D1BF5">
        <w:t xml:space="preserve">shall use their best endeavours in a </w:t>
      </w:r>
      <w:r w:rsidRPr="004D1BF5">
        <w:lastRenderedPageBreak/>
        <w:t>reasonable manner to resolve the matter and shall not stop until they are sure that they cannot resolve it</w:t>
      </w:r>
      <w:r w:rsidR="006F3807" w:rsidRPr="004D1BF5">
        <w:t>,</w:t>
      </w:r>
      <w:r w:rsidRPr="004D1BF5">
        <w:t xml:space="preserve"> although the</w:t>
      </w:r>
      <w:r w:rsidR="006F3807" w:rsidRPr="004D1BF5">
        <w:t xml:space="preserve">y can of course </w:t>
      </w:r>
      <w:r w:rsidRPr="004D1BF5">
        <w:t>adjourn</w:t>
      </w:r>
      <w:r w:rsidR="006F3807" w:rsidRPr="004D1BF5">
        <w:t xml:space="preserve"> a meeting by agreement to a further suitable</w:t>
      </w:r>
      <w:r w:rsidRPr="004D1BF5">
        <w:t xml:space="preserve"> time, place and date</w:t>
      </w:r>
      <w:r w:rsidR="006F3807" w:rsidRPr="004D1BF5">
        <w:t>.</w:t>
      </w:r>
      <w:bookmarkEnd w:id="3"/>
      <w:r w:rsidR="006F3807" w:rsidRPr="004D1BF5">
        <w:t xml:space="preserve">  </w:t>
      </w:r>
      <w:r w:rsidRPr="004D1BF5">
        <w:t>If the matter is not resolved after using the procedures in this clause both parties shall agree to refer the matter to resolution by mediation using the Centre for Effective Dispute Resolution (CEDR),</w:t>
      </w:r>
      <w:r w:rsidR="006F3807" w:rsidRPr="004D1BF5">
        <w:t xml:space="preserve"> with each P</w:t>
      </w:r>
      <w:r w:rsidRPr="004D1BF5">
        <w:t>art</w:t>
      </w:r>
      <w:r w:rsidR="006F3807" w:rsidRPr="004D1BF5">
        <w:t xml:space="preserve">y </w:t>
      </w:r>
      <w:r w:rsidRPr="004D1BF5">
        <w:t>bear</w:t>
      </w:r>
      <w:r w:rsidR="006F3807" w:rsidRPr="004D1BF5">
        <w:t>ing</w:t>
      </w:r>
      <w:r w:rsidRPr="004D1BF5">
        <w:t xml:space="preserve"> </w:t>
      </w:r>
      <w:r w:rsidR="006F3807" w:rsidRPr="004D1BF5">
        <w:t xml:space="preserve">its </w:t>
      </w:r>
      <w:r w:rsidRPr="004D1BF5">
        <w:t xml:space="preserve">own costs. </w:t>
      </w:r>
    </w:p>
    <w:p w14:paraId="27C908A7" w14:textId="79443D10" w:rsidR="006F3807" w:rsidRPr="004D1BF5" w:rsidRDefault="006F3807" w:rsidP="00352B4D">
      <w:pPr>
        <w:pStyle w:val="Heading2"/>
        <w:spacing w:line="240" w:lineRule="auto"/>
      </w:pPr>
      <w:r w:rsidRPr="004D1BF5">
        <w:t xml:space="preserve">In relation to strategic matters, the process set out at clause </w:t>
      </w:r>
      <w:r w:rsidR="00352B4D" w:rsidRPr="004D1BF5">
        <w:t>1</w:t>
      </w:r>
      <w:r w:rsidR="00291A02" w:rsidRPr="004D1BF5">
        <w:t>4</w:t>
      </w:r>
      <w:r w:rsidR="00352B4D" w:rsidRPr="004D1BF5">
        <w:t>.3</w:t>
      </w:r>
      <w:r w:rsidRPr="004D1BF5">
        <w:t xml:space="preserve"> above will be followed with the Chief Executive Officer standing in the place of an Executive Director.</w:t>
      </w:r>
    </w:p>
    <w:p w14:paraId="44ED0DCD" w14:textId="4FDB98F6" w:rsidR="00107F15" w:rsidRPr="004D1BF5" w:rsidRDefault="006F3807" w:rsidP="00352B4D">
      <w:pPr>
        <w:pStyle w:val="Heading2"/>
        <w:spacing w:line="240" w:lineRule="auto"/>
      </w:pPr>
      <w:r w:rsidRPr="004D1BF5">
        <w:t xml:space="preserve"> </w:t>
      </w:r>
      <w:r w:rsidR="004D788C" w:rsidRPr="004D1BF5">
        <w:t xml:space="preserve">Notwithstanding the above, </w:t>
      </w:r>
      <w:r w:rsidRPr="004D1BF5">
        <w:t>either P</w:t>
      </w:r>
      <w:r w:rsidR="004D788C" w:rsidRPr="004D1BF5">
        <w:t>art</w:t>
      </w:r>
      <w:r w:rsidRPr="004D1BF5">
        <w:t>y has the</w:t>
      </w:r>
      <w:r w:rsidR="004D788C" w:rsidRPr="004D1BF5">
        <w:t xml:space="preserve"> right to </w:t>
      </w:r>
      <w:r w:rsidRPr="004D1BF5">
        <w:t xml:space="preserve">initiate </w:t>
      </w:r>
      <w:r w:rsidR="004D788C" w:rsidRPr="004D1BF5">
        <w:t>legal proceedings at any time.</w:t>
      </w:r>
    </w:p>
    <w:p w14:paraId="3B576FD0" w14:textId="41D36BC9" w:rsidR="00713FE2" w:rsidRPr="004D1BF5" w:rsidRDefault="00713FE2" w:rsidP="009232A9">
      <w:pPr>
        <w:pStyle w:val="Heading1"/>
        <w:spacing w:after="0" w:line="240" w:lineRule="auto"/>
      </w:pPr>
      <w:r w:rsidRPr="004D1BF5">
        <w:t xml:space="preserve">Liaison, Review and </w:t>
      </w:r>
      <w:r w:rsidR="006F3807" w:rsidRPr="004D1BF5">
        <w:t>amendment</w:t>
      </w:r>
    </w:p>
    <w:p w14:paraId="04621A65" w14:textId="28563F44" w:rsidR="007D5942" w:rsidRDefault="00713FE2" w:rsidP="005516A9">
      <w:pPr>
        <w:pStyle w:val="Heading2"/>
        <w:spacing w:after="0" w:line="240" w:lineRule="auto"/>
      </w:pPr>
      <w:r w:rsidRPr="004D1BF5">
        <w:t xml:space="preserve">The </w:t>
      </w:r>
      <w:r w:rsidR="006F3807" w:rsidRPr="004D1BF5">
        <w:t>P</w:t>
      </w:r>
      <w:r w:rsidRPr="004D1BF5">
        <w:t>arties agree t</w:t>
      </w:r>
      <w:r w:rsidR="006F3807" w:rsidRPr="004D1BF5">
        <w:t>hat their Agreement Managers may communicate freely and may meet as many times as they deem necessary to ensure the obligations in this Agreement are met.  But in any event the Agreement Managers will review the conduct of this Agreement on at least a</w:t>
      </w:r>
      <w:r w:rsidR="005679C7" w:rsidRPr="004D1BF5">
        <w:t xml:space="preserve">n annual </w:t>
      </w:r>
      <w:r w:rsidR="007D5942" w:rsidRPr="004D1BF5">
        <w:t>basis,</w:t>
      </w:r>
      <w:r w:rsidR="006F3807" w:rsidRPr="004D1BF5">
        <w:t xml:space="preserve"> </w:t>
      </w:r>
      <w:r w:rsidR="007D5942" w:rsidRPr="004D1BF5">
        <w:t>including but not limited to discussion in relation to:</w:t>
      </w:r>
    </w:p>
    <w:p w14:paraId="0FC5EE72" w14:textId="77777777" w:rsidR="005516A9" w:rsidRPr="004D1BF5" w:rsidRDefault="005516A9" w:rsidP="005516A9">
      <w:pPr>
        <w:pStyle w:val="Heading2"/>
        <w:numPr>
          <w:ilvl w:val="0"/>
          <w:numId w:val="0"/>
        </w:numPr>
        <w:spacing w:after="0" w:line="240" w:lineRule="auto"/>
        <w:ind w:left="567"/>
      </w:pPr>
    </w:p>
    <w:p w14:paraId="2C095D56" w14:textId="77777777" w:rsidR="007D5942" w:rsidRPr="004D1BF5" w:rsidRDefault="007D5942" w:rsidP="007D5942">
      <w:pPr>
        <w:pStyle w:val="Heading3"/>
      </w:pPr>
      <w:r w:rsidRPr="004D1BF5">
        <w:t xml:space="preserve">areas where there is a joint responsibility </w:t>
      </w:r>
    </w:p>
    <w:p w14:paraId="12D10E78" w14:textId="77777777" w:rsidR="007D5942" w:rsidRPr="004D1BF5" w:rsidRDefault="007D5942" w:rsidP="007D5942">
      <w:pPr>
        <w:pStyle w:val="Heading3"/>
      </w:pPr>
      <w:r w:rsidRPr="004D1BF5">
        <w:t>support issues where information needs to be shared; and</w:t>
      </w:r>
    </w:p>
    <w:p w14:paraId="0B9BD19A" w14:textId="31943D45" w:rsidR="006F3807" w:rsidRPr="004D1BF5" w:rsidRDefault="007D5942" w:rsidP="007D5942">
      <w:pPr>
        <w:pStyle w:val="Heading3"/>
      </w:pPr>
      <w:r w:rsidRPr="004D1BF5">
        <w:rPr>
          <w:color w:val="000000"/>
        </w:rPr>
        <w:t xml:space="preserve">maintenance and housing services.  </w:t>
      </w:r>
    </w:p>
    <w:p w14:paraId="4F2F7F0E" w14:textId="0B65C006" w:rsidR="00713FE2" w:rsidRPr="004D1BF5" w:rsidRDefault="00713FE2" w:rsidP="009232A9">
      <w:pPr>
        <w:pStyle w:val="Heading2"/>
        <w:spacing w:after="0" w:line="240" w:lineRule="auto"/>
      </w:pPr>
      <w:r w:rsidRPr="004D1BF5">
        <w:t>Amendments to th</w:t>
      </w:r>
      <w:r w:rsidR="006F3807" w:rsidRPr="004D1BF5">
        <w:t>is</w:t>
      </w:r>
      <w:r w:rsidRPr="004D1BF5">
        <w:t xml:space="preserve"> Agreement may be made at any time with the consent of both parties</w:t>
      </w:r>
      <w:r w:rsidR="006F3807" w:rsidRPr="004D1BF5">
        <w:t>,</w:t>
      </w:r>
      <w:r w:rsidRPr="004D1BF5">
        <w:t xml:space="preserve"> if recorded in writing.</w:t>
      </w:r>
    </w:p>
    <w:p w14:paraId="6C2A176C" w14:textId="77777777" w:rsidR="00713FE2" w:rsidRPr="004D1BF5" w:rsidRDefault="00713FE2" w:rsidP="009232A9">
      <w:pPr>
        <w:pStyle w:val="Heading1"/>
        <w:spacing w:after="0" w:line="240" w:lineRule="auto"/>
      </w:pPr>
      <w:r w:rsidRPr="004D1BF5">
        <w:t xml:space="preserve">Equality Act 2010 </w:t>
      </w:r>
    </w:p>
    <w:p w14:paraId="25D1742F" w14:textId="214ADE79" w:rsidR="00713FE2" w:rsidRPr="004D1BF5" w:rsidRDefault="006F3807" w:rsidP="009232A9">
      <w:pPr>
        <w:pStyle w:val="Heading2"/>
        <w:spacing w:after="0" w:line="240" w:lineRule="auto"/>
      </w:pPr>
      <w:r w:rsidRPr="004D1BF5">
        <w:t>Whilst t</w:t>
      </w:r>
      <w:r w:rsidR="00713FE2" w:rsidRPr="004D1BF5">
        <w:t xml:space="preserve">he </w:t>
      </w:r>
      <w:r w:rsidRPr="004D1BF5">
        <w:t xml:space="preserve">Parties </w:t>
      </w:r>
      <w:r w:rsidR="00713FE2" w:rsidRPr="004D1BF5">
        <w:t xml:space="preserve">are </w:t>
      </w:r>
      <w:r w:rsidRPr="004D1BF5">
        <w:t xml:space="preserve">both </w:t>
      </w:r>
      <w:r w:rsidR="00713FE2" w:rsidRPr="004D1BF5">
        <w:t xml:space="preserve">committed to anti-discriminatory practice in the recruitment and employment of staff and in delivery of services.  </w:t>
      </w:r>
      <w:r w:rsidR="000D0177" w:rsidRPr="004D1BF5">
        <w:t xml:space="preserve">Positive action in relation to people with learning disabilities that is within the ambit of the </w:t>
      </w:r>
      <w:r w:rsidR="00713FE2" w:rsidRPr="004D1BF5">
        <w:t xml:space="preserve">Equality Act 2010 </w:t>
      </w:r>
      <w:r w:rsidR="000D0177" w:rsidRPr="004D1BF5">
        <w:t xml:space="preserve">is permissible. </w:t>
      </w:r>
    </w:p>
    <w:p w14:paraId="7AF09E21" w14:textId="6F179522" w:rsidR="000240E9" w:rsidRPr="004D1BF5" w:rsidRDefault="000240E9" w:rsidP="000240E9">
      <w:pPr>
        <w:pStyle w:val="Heading1"/>
        <w:spacing w:line="240" w:lineRule="auto"/>
      </w:pPr>
      <w:r w:rsidRPr="004D1BF5">
        <w:t xml:space="preserve">PROPERTY </w:t>
      </w:r>
      <w:r w:rsidR="00956312" w:rsidRPr="004D1BF5">
        <w:t>ADDITION</w:t>
      </w:r>
      <w:r w:rsidRPr="004D1BF5">
        <w:t xml:space="preserve"> OR REMOVAL FROM SCHEDULE 1</w:t>
      </w:r>
    </w:p>
    <w:p w14:paraId="5F3FC59D" w14:textId="3238B656" w:rsidR="00352B4D" w:rsidRPr="004D1BF5" w:rsidRDefault="000240E9" w:rsidP="000240E9">
      <w:pPr>
        <w:pStyle w:val="Heading2"/>
        <w:spacing w:after="0" w:line="240" w:lineRule="auto"/>
      </w:pPr>
      <w:r w:rsidRPr="004D1BF5">
        <w:t>A Property may be</w:t>
      </w:r>
      <w:r w:rsidR="00C1222B" w:rsidRPr="004D1BF5">
        <w:t xml:space="preserve"> added or</w:t>
      </w:r>
      <w:r w:rsidRPr="004D1BF5">
        <w:t xml:space="preserve"> removed from Schedule 1</w:t>
      </w:r>
      <w:r w:rsidR="00352B4D" w:rsidRPr="004D1BF5">
        <w:t xml:space="preserve"> by agreement between the Parties.</w:t>
      </w:r>
    </w:p>
    <w:p w14:paraId="6F6302EB" w14:textId="4759B7B4" w:rsidR="00713FE2" w:rsidRDefault="00713FE2" w:rsidP="009232A9">
      <w:pPr>
        <w:pStyle w:val="Heading1"/>
        <w:spacing w:after="0" w:line="240" w:lineRule="auto"/>
      </w:pPr>
      <w:r w:rsidRPr="004D1BF5">
        <w:t>Termination</w:t>
      </w:r>
    </w:p>
    <w:p w14:paraId="2EDD10CF" w14:textId="64C4FE9B" w:rsidR="004B28A3" w:rsidRDefault="00713FE2" w:rsidP="004B28A3">
      <w:pPr>
        <w:pStyle w:val="Heading2"/>
      </w:pPr>
      <w:r w:rsidRPr="004D1BF5">
        <w:t xml:space="preserve">This Agreement </w:t>
      </w:r>
      <w:r w:rsidR="000240E9" w:rsidRPr="004D1BF5">
        <w:t xml:space="preserve">will </w:t>
      </w:r>
      <w:r w:rsidRPr="004D1BF5">
        <w:t>terminate</w:t>
      </w:r>
      <w:r w:rsidR="000240E9" w:rsidRPr="004D1BF5">
        <w:t xml:space="preserve"> </w:t>
      </w:r>
      <w:r w:rsidRPr="004D1BF5">
        <w:t>as follows:</w:t>
      </w:r>
    </w:p>
    <w:p w14:paraId="21BAAC42" w14:textId="77777777" w:rsidR="004B28A3" w:rsidRDefault="000240E9" w:rsidP="004B28A3">
      <w:pPr>
        <w:pStyle w:val="Heading3"/>
      </w:pPr>
      <w:r w:rsidRPr="004D1BF5">
        <w:t>Upon the signing of a successor or replacement Agreement</w:t>
      </w:r>
      <w:r w:rsidR="00713FE2" w:rsidRPr="004D1BF5">
        <w:t>;</w:t>
      </w:r>
      <w:r w:rsidRPr="004D1BF5">
        <w:t xml:space="preserve"> or</w:t>
      </w:r>
    </w:p>
    <w:p w14:paraId="22429878" w14:textId="77777777" w:rsidR="004B28A3" w:rsidRDefault="00713FE2" w:rsidP="004B28A3">
      <w:pPr>
        <w:pStyle w:val="Heading3"/>
      </w:pPr>
      <w:r w:rsidRPr="004D1BF5">
        <w:t xml:space="preserve">By written agreement of </w:t>
      </w:r>
      <w:r w:rsidR="000240E9" w:rsidRPr="004D1BF5">
        <w:t>the Parties</w:t>
      </w:r>
      <w:r w:rsidRPr="004D1BF5">
        <w:t>;</w:t>
      </w:r>
      <w:r w:rsidR="004B28A3">
        <w:t xml:space="preserve"> </w:t>
      </w:r>
    </w:p>
    <w:p w14:paraId="3414A97B" w14:textId="3A6A7CCD" w:rsidR="00713FE2" w:rsidRDefault="00E66AE2" w:rsidP="004B28A3">
      <w:pPr>
        <w:pStyle w:val="Heading3"/>
      </w:pPr>
      <w:r>
        <w:t xml:space="preserve">If either party </w:t>
      </w:r>
      <w:r w:rsidR="00352B4D" w:rsidRPr="004D1BF5">
        <w:t>is dissolved or wound up</w:t>
      </w:r>
      <w:r w:rsidR="00713FE2" w:rsidRPr="004D1BF5">
        <w:t xml:space="preserve"> forthwith if either party ceases to exist.</w:t>
      </w:r>
    </w:p>
    <w:p w14:paraId="5C4D9BE5" w14:textId="1C3E51FF" w:rsidR="004B1A99" w:rsidRPr="004D1BF5" w:rsidRDefault="00E66AE2" w:rsidP="004B28A3">
      <w:pPr>
        <w:pStyle w:val="Heading2"/>
      </w:pPr>
      <w:r>
        <w:lastRenderedPageBreak/>
        <w:t>This Agreement will expire on the date that the Support Provider</w:t>
      </w:r>
      <w:r w:rsidR="0020681B">
        <w:t xml:space="preserve">’s contract to provide support at the property ends or is otherwise terminated. </w:t>
      </w:r>
    </w:p>
    <w:p w14:paraId="5B1CEB36" w14:textId="53CA4475" w:rsidR="00E818A5" w:rsidRPr="00C03F99" w:rsidRDefault="007D5942" w:rsidP="00C03F99">
      <w:pPr>
        <w:pStyle w:val="Heading1"/>
      </w:pPr>
      <w:r w:rsidRPr="004D1BF5">
        <w:t>VOID ARRANGEMENTS</w:t>
      </w:r>
    </w:p>
    <w:p w14:paraId="399F0040" w14:textId="15E03C3D" w:rsidR="0016089D" w:rsidRPr="009F55C7" w:rsidRDefault="00A81753" w:rsidP="006A2C7F">
      <w:pPr>
        <w:pStyle w:val="Heading2"/>
        <w:numPr>
          <w:ilvl w:val="0"/>
          <w:numId w:val="0"/>
        </w:numPr>
        <w:ind w:left="567" w:hanging="567"/>
        <w:jc w:val="left"/>
      </w:pPr>
      <w:r>
        <w:t xml:space="preserve">19.1 </w:t>
      </w:r>
      <w:r w:rsidR="0016089D" w:rsidRPr="009F55C7">
        <w:t>Void Cover by Golden Lane Housing</w:t>
      </w:r>
      <w:r w:rsidR="004B28A3">
        <w:t xml:space="preserve">: </w:t>
      </w:r>
      <w:r w:rsidR="0016089D" w:rsidRPr="009F55C7">
        <w:t xml:space="preserve">Golden Lane </w:t>
      </w:r>
      <w:r w:rsidR="004B28A3">
        <w:t>Housing w</w:t>
      </w:r>
      <w:r w:rsidR="00182F02">
        <w:t xml:space="preserve">ill </w:t>
      </w:r>
      <w:r w:rsidR="00833C0A">
        <w:t xml:space="preserve">have an agreement in place with Norfolk County Council regarding void cover. </w:t>
      </w:r>
      <w:r w:rsidR="0016089D" w:rsidRPr="009F55C7">
        <w:t xml:space="preserve"> </w:t>
      </w:r>
    </w:p>
    <w:p w14:paraId="69BF026C" w14:textId="47A4DF63" w:rsidR="006819D2" w:rsidRPr="009F55C7" w:rsidRDefault="007D5942" w:rsidP="009F55C7">
      <w:pPr>
        <w:pStyle w:val="Heading1"/>
      </w:pPr>
      <w:r w:rsidRPr="004D1BF5">
        <w:t>VARIATIONS</w:t>
      </w:r>
    </w:p>
    <w:p w14:paraId="09646492" w14:textId="1CF3D9B3" w:rsidR="007D5942" w:rsidRPr="004B1A99" w:rsidRDefault="007D5942" w:rsidP="007D5942">
      <w:pPr>
        <w:numPr>
          <w:ilvl w:val="1"/>
          <w:numId w:val="16"/>
        </w:numPr>
        <w:spacing w:after="0" w:line="240" w:lineRule="auto"/>
        <w:rPr>
          <w:iCs/>
        </w:rPr>
      </w:pPr>
      <w:r w:rsidRPr="004B1A99">
        <w:rPr>
          <w:iCs/>
        </w:rPr>
        <w:t>Any variations to any terms and conditions of this Agreement must be agreed by both Parties and shall be recorded in writing and signed by both Parties.</w:t>
      </w:r>
    </w:p>
    <w:p w14:paraId="51F36A7D" w14:textId="77777777" w:rsidR="006819D2" w:rsidRPr="004B1A99" w:rsidRDefault="006819D2" w:rsidP="006819D2">
      <w:pPr>
        <w:spacing w:after="0" w:line="240" w:lineRule="auto"/>
        <w:ind w:left="567"/>
        <w:rPr>
          <w:iCs/>
        </w:rPr>
      </w:pPr>
    </w:p>
    <w:p w14:paraId="6CA8DF38" w14:textId="26CBC3A4" w:rsidR="009F55C7" w:rsidRPr="004B1A99" w:rsidRDefault="007D5942" w:rsidP="009F55C7">
      <w:pPr>
        <w:numPr>
          <w:ilvl w:val="1"/>
          <w:numId w:val="16"/>
        </w:numPr>
        <w:spacing w:after="0" w:line="240" w:lineRule="auto"/>
        <w:rPr>
          <w:iCs/>
        </w:rPr>
      </w:pPr>
      <w:r w:rsidRPr="004B1A99">
        <w:rPr>
          <w:iCs/>
        </w:rPr>
        <w:t xml:space="preserve">Where the Services or any other terms of this Agreement are to be different from the position set out in this </w:t>
      </w:r>
      <w:r w:rsidR="004D1BF5" w:rsidRPr="004B1A99">
        <w:rPr>
          <w:iCs/>
        </w:rPr>
        <w:t>Agreement in</w:t>
      </w:r>
      <w:r w:rsidRPr="004B1A99">
        <w:rPr>
          <w:iCs/>
        </w:rPr>
        <w:t xml:space="preserve"> relation to a Property at the Commencement Date, the variation template form set out at Schedule </w:t>
      </w:r>
      <w:r w:rsidR="00C951F6">
        <w:rPr>
          <w:iCs/>
        </w:rPr>
        <w:t>6</w:t>
      </w:r>
      <w:r w:rsidRPr="004B1A99">
        <w:rPr>
          <w:iCs/>
        </w:rPr>
        <w:t xml:space="preserve"> shall be completed in relation to that Property and signed.</w:t>
      </w:r>
    </w:p>
    <w:p w14:paraId="00CFFBBB" w14:textId="2CC24E3B" w:rsidR="006819D2" w:rsidRPr="004D1BF5" w:rsidRDefault="006819D2" w:rsidP="006819D2">
      <w:pPr>
        <w:spacing w:after="0" w:line="240" w:lineRule="auto"/>
        <w:rPr>
          <w:i/>
        </w:rPr>
      </w:pPr>
    </w:p>
    <w:p w14:paraId="3376F44E" w14:textId="6EDB1F40" w:rsidR="007D5942" w:rsidRPr="004B1A99" w:rsidRDefault="006819D2" w:rsidP="007D5942">
      <w:pPr>
        <w:numPr>
          <w:ilvl w:val="0"/>
          <w:numId w:val="16"/>
        </w:numPr>
        <w:spacing w:after="0" w:line="240" w:lineRule="auto"/>
        <w:rPr>
          <w:b/>
          <w:bCs/>
          <w:iCs/>
        </w:rPr>
      </w:pPr>
      <w:bookmarkStart w:id="4" w:name="a87527"/>
      <w:r w:rsidRPr="004B1A99">
        <w:rPr>
          <w:b/>
          <w:bCs/>
          <w:iCs/>
        </w:rPr>
        <w:t>NOTICES</w:t>
      </w:r>
    </w:p>
    <w:p w14:paraId="674ABF2D" w14:textId="77777777" w:rsidR="006819D2" w:rsidRPr="004D1BF5" w:rsidRDefault="006819D2" w:rsidP="006819D2">
      <w:pPr>
        <w:spacing w:after="0" w:line="240" w:lineRule="auto"/>
        <w:ind w:left="567"/>
        <w:rPr>
          <w:b/>
          <w:bCs/>
          <w:i/>
        </w:rPr>
      </w:pPr>
    </w:p>
    <w:p w14:paraId="75872B53" w14:textId="56061CC2" w:rsidR="007D5942" w:rsidRPr="004B1A99" w:rsidRDefault="007D5942" w:rsidP="007D5942">
      <w:pPr>
        <w:numPr>
          <w:ilvl w:val="1"/>
          <w:numId w:val="16"/>
        </w:numPr>
        <w:spacing w:after="0" w:line="240" w:lineRule="auto"/>
        <w:rPr>
          <w:iCs/>
        </w:rPr>
      </w:pPr>
      <w:r w:rsidRPr="004B1A99">
        <w:rPr>
          <w:iCs/>
        </w:rPr>
        <w:t>Any notice or other communication given to a Party under or in connection with this Agreement shall be in writing and shall be:</w:t>
      </w:r>
      <w:bookmarkStart w:id="5" w:name="a535826"/>
      <w:bookmarkEnd w:id="4"/>
    </w:p>
    <w:p w14:paraId="438A24D4" w14:textId="77777777" w:rsidR="006819D2" w:rsidRPr="004B1A99" w:rsidRDefault="006819D2" w:rsidP="006819D2">
      <w:pPr>
        <w:spacing w:after="0" w:line="240" w:lineRule="auto"/>
        <w:ind w:left="567"/>
        <w:rPr>
          <w:iCs/>
        </w:rPr>
      </w:pPr>
    </w:p>
    <w:p w14:paraId="5D960AEF" w14:textId="77777777" w:rsidR="007D5942" w:rsidRPr="004B1A99" w:rsidRDefault="007D5942" w:rsidP="007D5942">
      <w:pPr>
        <w:numPr>
          <w:ilvl w:val="2"/>
          <w:numId w:val="16"/>
        </w:numPr>
        <w:spacing w:after="0" w:line="240" w:lineRule="auto"/>
        <w:rPr>
          <w:iCs/>
        </w:rPr>
      </w:pPr>
      <w:r w:rsidRPr="004B1A99">
        <w:rPr>
          <w:iCs/>
        </w:rPr>
        <w:t xml:space="preserve">delivered by pre-paid first-class post or other next working day delivery service to its registered office (if a company) or its principal place of business (in any other case); or </w:t>
      </w:r>
      <w:bookmarkStart w:id="6" w:name="a161162"/>
      <w:bookmarkEnd w:id="5"/>
    </w:p>
    <w:p w14:paraId="602E4F5C" w14:textId="261BB19B" w:rsidR="007D5942" w:rsidRPr="004B1A99" w:rsidRDefault="007D5942" w:rsidP="007D5942">
      <w:pPr>
        <w:numPr>
          <w:ilvl w:val="2"/>
          <w:numId w:val="16"/>
        </w:numPr>
        <w:spacing w:after="0" w:line="240" w:lineRule="auto"/>
        <w:rPr>
          <w:iCs/>
        </w:rPr>
      </w:pPr>
      <w:r w:rsidRPr="004B1A99">
        <w:rPr>
          <w:iCs/>
        </w:rPr>
        <w:t xml:space="preserve">sent by email to </w:t>
      </w:r>
      <w:r w:rsidR="004B1A99">
        <w:rPr>
          <w:iCs/>
        </w:rPr>
        <w:t xml:space="preserve">the Landlord at </w:t>
      </w:r>
      <w:r w:rsidRPr="004B1A99">
        <w:rPr>
          <w:iCs/>
          <w:color w:val="FF0000"/>
        </w:rPr>
        <w:t>[insert address</w:t>
      </w:r>
      <w:bookmarkStart w:id="7" w:name="a851717"/>
      <w:bookmarkEnd w:id="6"/>
      <w:r w:rsidRPr="004B1A99">
        <w:rPr>
          <w:iCs/>
          <w:color w:val="FF0000"/>
        </w:rPr>
        <w:t>]</w:t>
      </w:r>
      <w:r w:rsidR="004B1A99" w:rsidRPr="004B1A99">
        <w:rPr>
          <w:iCs/>
          <w:color w:val="FF0000"/>
        </w:rPr>
        <w:t xml:space="preserve"> </w:t>
      </w:r>
      <w:r w:rsidR="004B1A99">
        <w:rPr>
          <w:iCs/>
        </w:rPr>
        <w:t xml:space="preserve">or the Support Provider at </w:t>
      </w:r>
      <w:r w:rsidR="004B1A99" w:rsidRPr="004B1A99">
        <w:rPr>
          <w:iCs/>
          <w:color w:val="FF0000"/>
        </w:rPr>
        <w:t>[insert address]</w:t>
      </w:r>
      <w:r w:rsidRPr="004B1A99">
        <w:rPr>
          <w:iCs/>
        </w:rPr>
        <w:t>.</w:t>
      </w:r>
    </w:p>
    <w:p w14:paraId="3A36D8F2" w14:textId="77777777" w:rsidR="006819D2" w:rsidRPr="004B1A99" w:rsidRDefault="006819D2" w:rsidP="006819D2">
      <w:pPr>
        <w:spacing w:after="0" w:line="240" w:lineRule="auto"/>
        <w:ind w:left="1418"/>
        <w:rPr>
          <w:iCs/>
        </w:rPr>
      </w:pPr>
    </w:p>
    <w:p w14:paraId="6BA762C6" w14:textId="1E1AFE8A" w:rsidR="007D5942" w:rsidRPr="004B1A99" w:rsidRDefault="007D5942" w:rsidP="007D5942">
      <w:pPr>
        <w:numPr>
          <w:ilvl w:val="1"/>
          <w:numId w:val="16"/>
        </w:numPr>
        <w:spacing w:after="0" w:line="240" w:lineRule="auto"/>
        <w:rPr>
          <w:iCs/>
        </w:rPr>
      </w:pPr>
      <w:r w:rsidRPr="004B1A99">
        <w:rPr>
          <w:iCs/>
        </w:rPr>
        <w:t>Any notice or communication shall be deemed to have been received:</w:t>
      </w:r>
      <w:bookmarkStart w:id="8" w:name="a488552"/>
      <w:bookmarkEnd w:id="7"/>
    </w:p>
    <w:p w14:paraId="0CA3BD44" w14:textId="77777777" w:rsidR="006819D2" w:rsidRPr="004B1A99" w:rsidRDefault="006819D2" w:rsidP="006819D2">
      <w:pPr>
        <w:spacing w:after="0" w:line="240" w:lineRule="auto"/>
        <w:ind w:left="567"/>
        <w:rPr>
          <w:iCs/>
        </w:rPr>
      </w:pPr>
    </w:p>
    <w:p w14:paraId="0F85246B" w14:textId="77777777" w:rsidR="007D5942" w:rsidRPr="004B1A99" w:rsidRDefault="007D5942" w:rsidP="007D5942">
      <w:pPr>
        <w:numPr>
          <w:ilvl w:val="2"/>
          <w:numId w:val="16"/>
        </w:numPr>
        <w:spacing w:after="0" w:line="240" w:lineRule="auto"/>
        <w:rPr>
          <w:iCs/>
        </w:rPr>
      </w:pPr>
      <w:r w:rsidRPr="004B1A99">
        <w:rPr>
          <w:iCs/>
        </w:rPr>
        <w:t>if sent by pre-paid first-class post or other next working day delivery service, at 9.00 am on the second Working Day after posting; or</w:t>
      </w:r>
      <w:bookmarkStart w:id="9" w:name="a287855"/>
      <w:bookmarkEnd w:id="8"/>
    </w:p>
    <w:p w14:paraId="0662ADBD" w14:textId="6E6693FC" w:rsidR="009F55C7" w:rsidRPr="00CD578D" w:rsidRDefault="007D5942" w:rsidP="005516A9">
      <w:pPr>
        <w:numPr>
          <w:ilvl w:val="2"/>
          <w:numId w:val="16"/>
        </w:numPr>
        <w:spacing w:after="0" w:line="240" w:lineRule="auto"/>
        <w:rPr>
          <w:iCs/>
        </w:rPr>
      </w:pPr>
      <w:r w:rsidRPr="00CD578D">
        <w:rPr>
          <w:iCs/>
        </w:rPr>
        <w:t xml:space="preserve">if sent by email, at the time of transmission, or, if this time falls outside business hours in the place of receipt, when business hours resume. In this </w:t>
      </w:r>
      <w:r w:rsidRPr="00CD578D">
        <w:rPr>
          <w:iCs/>
        </w:rPr>
        <w:fldChar w:fldCharType="begin"/>
      </w:r>
      <w:r w:rsidRPr="00CD578D">
        <w:rPr>
          <w:iCs/>
        </w:rPr>
        <w:instrText>PAGEREF a287855\# "'clause '"  \h</w:instrText>
      </w:r>
      <w:r w:rsidRPr="00CD578D">
        <w:rPr>
          <w:iCs/>
        </w:rPr>
      </w:r>
      <w:r w:rsidRPr="00CD578D">
        <w:rPr>
          <w:iCs/>
        </w:rPr>
        <w:fldChar w:fldCharType="separate"/>
      </w:r>
      <w:r w:rsidR="006D691D" w:rsidRPr="00CD578D">
        <w:rPr>
          <w:iCs/>
          <w:noProof/>
        </w:rPr>
        <w:t xml:space="preserve">clause </w:t>
      </w:r>
      <w:r w:rsidRPr="00CD578D">
        <w:rPr>
          <w:iCs/>
        </w:rPr>
        <w:fldChar w:fldCharType="end"/>
      </w:r>
      <w:r w:rsidRPr="00CD578D">
        <w:rPr>
          <w:iCs/>
        </w:rPr>
        <w:t>20.2.2 business hours means 9.00am to 5.00pm Monday to Friday on a day that is not a public holiday in the place of receipt.</w:t>
      </w:r>
      <w:bookmarkEnd w:id="9"/>
    </w:p>
    <w:p w14:paraId="72A0E2CD" w14:textId="77777777" w:rsidR="006819D2" w:rsidRPr="004D1BF5" w:rsidRDefault="006819D2" w:rsidP="006819D2">
      <w:pPr>
        <w:spacing w:after="0" w:line="240" w:lineRule="auto"/>
        <w:ind w:left="1418"/>
        <w:rPr>
          <w:i/>
        </w:rPr>
      </w:pPr>
    </w:p>
    <w:p w14:paraId="0FDA74A5" w14:textId="5F6A1B34" w:rsidR="007D5942" w:rsidRPr="00CD578D" w:rsidRDefault="007D5942" w:rsidP="007D5942">
      <w:pPr>
        <w:numPr>
          <w:ilvl w:val="0"/>
          <w:numId w:val="16"/>
        </w:numPr>
        <w:spacing w:after="0" w:line="240" w:lineRule="auto"/>
        <w:rPr>
          <w:b/>
          <w:bCs/>
          <w:iCs/>
        </w:rPr>
      </w:pPr>
      <w:bookmarkStart w:id="10" w:name="_Ref362862415"/>
      <w:r w:rsidRPr="00CD578D">
        <w:rPr>
          <w:b/>
          <w:bCs/>
          <w:iCs/>
        </w:rPr>
        <w:t>GENERAL</w:t>
      </w:r>
      <w:bookmarkEnd w:id="10"/>
    </w:p>
    <w:p w14:paraId="04A274EF" w14:textId="77777777" w:rsidR="006819D2" w:rsidRPr="00CD578D" w:rsidRDefault="006819D2" w:rsidP="006819D2">
      <w:pPr>
        <w:spacing w:after="0" w:line="240" w:lineRule="auto"/>
        <w:ind w:left="567"/>
        <w:rPr>
          <w:b/>
          <w:bCs/>
          <w:iCs/>
        </w:rPr>
      </w:pPr>
    </w:p>
    <w:p w14:paraId="4AB998E9" w14:textId="6B928935" w:rsidR="007D5942" w:rsidRPr="00CD578D" w:rsidRDefault="007D5942" w:rsidP="007D5942">
      <w:pPr>
        <w:numPr>
          <w:ilvl w:val="1"/>
          <w:numId w:val="16"/>
        </w:numPr>
        <w:spacing w:after="0" w:line="240" w:lineRule="auto"/>
        <w:rPr>
          <w:iCs/>
        </w:rPr>
      </w:pPr>
      <w:r w:rsidRPr="00CD578D">
        <w:rPr>
          <w:iCs/>
        </w:rPr>
        <w:t>A person who is not a Party to this Agreement shall have no right under the Contracts (Rights of Third Parties) Act 1999 to enforce any of the terms of this Agreement.</w:t>
      </w:r>
    </w:p>
    <w:p w14:paraId="6FA6981C" w14:textId="77777777" w:rsidR="006819D2" w:rsidRPr="00CD578D" w:rsidRDefault="006819D2" w:rsidP="006819D2">
      <w:pPr>
        <w:spacing w:after="0" w:line="240" w:lineRule="auto"/>
        <w:ind w:left="567"/>
        <w:rPr>
          <w:iCs/>
        </w:rPr>
      </w:pPr>
    </w:p>
    <w:p w14:paraId="4D2C119D" w14:textId="11B9ED0C" w:rsidR="007D5942" w:rsidRPr="00CD578D" w:rsidRDefault="007D5942" w:rsidP="007D5942">
      <w:pPr>
        <w:numPr>
          <w:ilvl w:val="1"/>
          <w:numId w:val="16"/>
        </w:numPr>
        <w:spacing w:after="0" w:line="240" w:lineRule="auto"/>
        <w:rPr>
          <w:iCs/>
        </w:rPr>
      </w:pPr>
      <w:r w:rsidRPr="00CD578D">
        <w:rPr>
          <w:iCs/>
        </w:rPr>
        <w:t>Neither Party shall assign the whole or any part of this Agreement without the prior written consent of the other Party (such consent not to be unreasonably withheld or delayed).</w:t>
      </w:r>
    </w:p>
    <w:p w14:paraId="24C79DA2" w14:textId="77777777" w:rsidR="006819D2" w:rsidRPr="00CD578D" w:rsidRDefault="006819D2" w:rsidP="006819D2">
      <w:pPr>
        <w:spacing w:after="0" w:line="240" w:lineRule="auto"/>
        <w:ind w:left="567"/>
        <w:rPr>
          <w:iCs/>
        </w:rPr>
      </w:pPr>
    </w:p>
    <w:p w14:paraId="2EAC8E40" w14:textId="6C34B5FE" w:rsidR="007D5942" w:rsidRPr="00CD578D" w:rsidRDefault="007D5942" w:rsidP="007D5942">
      <w:pPr>
        <w:numPr>
          <w:ilvl w:val="1"/>
          <w:numId w:val="16"/>
        </w:numPr>
        <w:spacing w:after="0" w:line="240" w:lineRule="auto"/>
        <w:rPr>
          <w:iCs/>
        </w:rPr>
      </w:pPr>
      <w:r w:rsidRPr="00CD578D">
        <w:rPr>
          <w:iCs/>
        </w:rPr>
        <w:t>No failure or delay by any Party to exercise any right, power or remedy will operate as a waiver of it nor will any partial exercise preclude any further exercise of the same or of some other right or remedy.</w:t>
      </w:r>
    </w:p>
    <w:p w14:paraId="3D36B24E" w14:textId="77777777" w:rsidR="006819D2" w:rsidRPr="00CD578D" w:rsidRDefault="006819D2" w:rsidP="006819D2">
      <w:pPr>
        <w:spacing w:after="0" w:line="240" w:lineRule="auto"/>
        <w:ind w:left="567"/>
        <w:rPr>
          <w:iCs/>
        </w:rPr>
      </w:pPr>
    </w:p>
    <w:p w14:paraId="2CD9FB67" w14:textId="1F7ECEE6" w:rsidR="007D5942" w:rsidRPr="00CD578D" w:rsidRDefault="007D5942" w:rsidP="007D5942">
      <w:pPr>
        <w:numPr>
          <w:ilvl w:val="1"/>
          <w:numId w:val="16"/>
        </w:numPr>
        <w:spacing w:after="0" w:line="240" w:lineRule="auto"/>
        <w:rPr>
          <w:iCs/>
        </w:rPr>
      </w:pPr>
      <w:r w:rsidRPr="00CD578D">
        <w:rPr>
          <w:iCs/>
        </w:rPr>
        <w:lastRenderedPageBreak/>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14:paraId="5ED411F6" w14:textId="029882D6" w:rsidR="006819D2" w:rsidRPr="00CD578D" w:rsidRDefault="006819D2" w:rsidP="006819D2">
      <w:pPr>
        <w:spacing w:after="0" w:line="240" w:lineRule="auto"/>
        <w:rPr>
          <w:iCs/>
        </w:rPr>
      </w:pPr>
    </w:p>
    <w:p w14:paraId="418E6334" w14:textId="66B7957E" w:rsidR="007D5942" w:rsidRPr="00CD578D" w:rsidRDefault="007D5942" w:rsidP="007D5942">
      <w:pPr>
        <w:numPr>
          <w:ilvl w:val="1"/>
          <w:numId w:val="16"/>
        </w:numPr>
        <w:spacing w:after="0" w:line="240" w:lineRule="auto"/>
        <w:rPr>
          <w:iCs/>
        </w:rPr>
      </w:pPr>
      <w:r w:rsidRPr="00CD578D">
        <w:rPr>
          <w:iCs/>
        </w:rPr>
        <w:t>This Agreement may be executed in any number of counterparts, each of which will be an original and all of which will together constitute a single Agreement.</w:t>
      </w:r>
      <w:bookmarkStart w:id="11" w:name="a1018741"/>
    </w:p>
    <w:p w14:paraId="2BEEE2C2" w14:textId="2E1E1782" w:rsidR="006819D2" w:rsidRPr="00CD578D" w:rsidRDefault="006819D2" w:rsidP="006819D2">
      <w:pPr>
        <w:spacing w:after="0" w:line="240" w:lineRule="auto"/>
        <w:rPr>
          <w:iCs/>
        </w:rPr>
      </w:pPr>
    </w:p>
    <w:p w14:paraId="0E8091FE" w14:textId="3CD8DB4A" w:rsidR="007D5942" w:rsidRPr="00CD578D" w:rsidRDefault="007D5942" w:rsidP="007D5942">
      <w:pPr>
        <w:numPr>
          <w:ilvl w:val="1"/>
          <w:numId w:val="16"/>
        </w:numPr>
        <w:spacing w:after="0" w:line="240" w:lineRule="auto"/>
        <w:rPr>
          <w:iCs/>
        </w:rPr>
      </w:pPr>
      <w:r w:rsidRPr="00CD578D">
        <w:rPr>
          <w:iCs/>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11"/>
    </w:p>
    <w:p w14:paraId="66617D52" w14:textId="6742B4D6" w:rsidR="006819D2" w:rsidRPr="00CD578D" w:rsidRDefault="006819D2" w:rsidP="006819D2">
      <w:pPr>
        <w:spacing w:after="0" w:line="240" w:lineRule="auto"/>
        <w:rPr>
          <w:iCs/>
        </w:rPr>
      </w:pPr>
    </w:p>
    <w:p w14:paraId="756D776A" w14:textId="3B2C515B" w:rsidR="007D5942" w:rsidRPr="00CD578D" w:rsidRDefault="007D5942" w:rsidP="007D5942">
      <w:pPr>
        <w:numPr>
          <w:ilvl w:val="1"/>
          <w:numId w:val="16"/>
        </w:numPr>
        <w:spacing w:after="0" w:line="240" w:lineRule="auto"/>
        <w:rPr>
          <w:iCs/>
        </w:rPr>
      </w:pPr>
      <w:r w:rsidRPr="00CD578D">
        <w:rPr>
          <w:iCs/>
        </w:rPr>
        <w:t>If any provision or part-provision of this Agreement is or becomes invalid, illegal or unenforceable, it shall be deemed deleted, but that shall not affect the validity and enforceability of the rest of this Agreement. If any provision or part-provision of this Agreement is deemed deleted under this clause, the Parties shall negotiate in good faith to agree a replacement provision that, to the greatest extent possible, achieves the intended commercial result of the original provision.</w:t>
      </w:r>
    </w:p>
    <w:p w14:paraId="2E39D9DD" w14:textId="59EBDCDF" w:rsidR="006819D2" w:rsidRPr="004D1BF5" w:rsidRDefault="006819D2" w:rsidP="006819D2">
      <w:pPr>
        <w:spacing w:after="0" w:line="240" w:lineRule="auto"/>
        <w:rPr>
          <w:i/>
        </w:rPr>
      </w:pPr>
    </w:p>
    <w:p w14:paraId="038B1BEA" w14:textId="6AE37FB8" w:rsidR="007D5942" w:rsidRPr="00CD578D" w:rsidRDefault="006819D2" w:rsidP="007D5942">
      <w:pPr>
        <w:numPr>
          <w:ilvl w:val="0"/>
          <w:numId w:val="16"/>
        </w:numPr>
        <w:spacing w:after="0" w:line="240" w:lineRule="auto"/>
        <w:rPr>
          <w:b/>
          <w:bCs/>
          <w:iCs/>
        </w:rPr>
      </w:pPr>
      <w:r w:rsidRPr="00CD578D">
        <w:rPr>
          <w:b/>
          <w:bCs/>
          <w:iCs/>
        </w:rPr>
        <w:t>GOVERNING LAW</w:t>
      </w:r>
    </w:p>
    <w:p w14:paraId="34A7AE7B" w14:textId="77777777" w:rsidR="006819D2" w:rsidRPr="00CD578D" w:rsidRDefault="006819D2" w:rsidP="006819D2">
      <w:pPr>
        <w:spacing w:after="0" w:line="240" w:lineRule="auto"/>
        <w:ind w:left="567"/>
        <w:rPr>
          <w:b/>
          <w:bCs/>
          <w:iCs/>
        </w:rPr>
      </w:pPr>
    </w:p>
    <w:p w14:paraId="0ABAA3F9" w14:textId="6A09955C" w:rsidR="007D5942" w:rsidRPr="00CD578D" w:rsidRDefault="007D5942" w:rsidP="007D5942">
      <w:pPr>
        <w:numPr>
          <w:ilvl w:val="1"/>
          <w:numId w:val="16"/>
        </w:numPr>
        <w:spacing w:after="0" w:line="240" w:lineRule="auto"/>
        <w:rPr>
          <w:iCs/>
        </w:rPr>
      </w:pPr>
      <w:r w:rsidRPr="00CD578D">
        <w:rPr>
          <w:iCs/>
        </w:rPr>
        <w:t>The provisions of this Agreement shall be subject to and governed by English law.</w:t>
      </w:r>
    </w:p>
    <w:p w14:paraId="0CB3DB31" w14:textId="77777777" w:rsidR="006819D2" w:rsidRPr="00CD578D" w:rsidRDefault="006819D2" w:rsidP="006819D2">
      <w:pPr>
        <w:spacing w:after="0" w:line="240" w:lineRule="auto"/>
        <w:ind w:left="567"/>
        <w:rPr>
          <w:iCs/>
        </w:rPr>
      </w:pPr>
    </w:p>
    <w:p w14:paraId="35313145" w14:textId="77777777" w:rsidR="007D5942" w:rsidRPr="00CD578D" w:rsidRDefault="007D5942" w:rsidP="007D5942">
      <w:pPr>
        <w:numPr>
          <w:ilvl w:val="1"/>
          <w:numId w:val="16"/>
        </w:numPr>
        <w:spacing w:after="0" w:line="240" w:lineRule="auto"/>
        <w:rPr>
          <w:iCs/>
        </w:rPr>
      </w:pPr>
      <w:r w:rsidRPr="00CD578D">
        <w:rPr>
          <w:iCs/>
        </w:rPr>
        <w:t>This Agreement and any non-contractual obligation arising out of or in connection with this Agreement shall be governed by and construed in all respects in accordance with the laws of England and Wales. Subject to clause 14 (Dispute Resolution), the English Courts shall have exclusive jurisdiction to settle any disputes which may arise out of or in connection with this Agreement.</w:t>
      </w:r>
    </w:p>
    <w:p w14:paraId="1A172C68" w14:textId="2F42E545" w:rsidR="000240E9" w:rsidRPr="004D1BF5" w:rsidRDefault="000240E9" w:rsidP="009232A9">
      <w:pPr>
        <w:spacing w:after="0" w:line="240" w:lineRule="auto"/>
      </w:pPr>
    </w:p>
    <w:p w14:paraId="03DF1C3C" w14:textId="73A0B55A" w:rsidR="000240E9" w:rsidRDefault="000240E9" w:rsidP="009232A9">
      <w:pPr>
        <w:spacing w:after="0" w:line="240" w:lineRule="auto"/>
      </w:pPr>
    </w:p>
    <w:p w14:paraId="775A3DBF" w14:textId="5BFFB28F" w:rsidR="00CD578D" w:rsidRDefault="00CD578D" w:rsidP="009232A9">
      <w:pPr>
        <w:spacing w:after="0" w:line="240" w:lineRule="auto"/>
      </w:pPr>
    </w:p>
    <w:p w14:paraId="7B72009F" w14:textId="5F8ECA72" w:rsidR="00CD578D" w:rsidRDefault="00CD578D" w:rsidP="009232A9">
      <w:pPr>
        <w:spacing w:after="0" w:line="240" w:lineRule="auto"/>
      </w:pPr>
    </w:p>
    <w:p w14:paraId="03F96CD5" w14:textId="12D0CCB2" w:rsidR="00CD578D" w:rsidRDefault="00CD578D" w:rsidP="009232A9">
      <w:pPr>
        <w:spacing w:after="0" w:line="240" w:lineRule="auto"/>
      </w:pPr>
    </w:p>
    <w:p w14:paraId="6F498DAC" w14:textId="73CCE47C" w:rsidR="00CD578D" w:rsidRDefault="00CD578D" w:rsidP="009232A9">
      <w:pPr>
        <w:spacing w:after="0" w:line="240" w:lineRule="auto"/>
      </w:pPr>
    </w:p>
    <w:p w14:paraId="1666638F" w14:textId="710617D3" w:rsidR="00CD578D" w:rsidRDefault="00CD578D" w:rsidP="009232A9">
      <w:pPr>
        <w:spacing w:after="0" w:line="240" w:lineRule="auto"/>
      </w:pPr>
    </w:p>
    <w:p w14:paraId="11CCE04F" w14:textId="77777777" w:rsidR="00CD578D" w:rsidRPr="004D1BF5" w:rsidRDefault="00CD578D" w:rsidP="009232A9">
      <w:pPr>
        <w:spacing w:after="0" w:line="240" w:lineRule="auto"/>
      </w:pPr>
    </w:p>
    <w:p w14:paraId="53548012" w14:textId="4F464194" w:rsidR="00713FE2" w:rsidRPr="004D1BF5" w:rsidRDefault="00713FE2" w:rsidP="009232A9">
      <w:pPr>
        <w:spacing w:after="0" w:line="240" w:lineRule="auto"/>
      </w:pPr>
      <w:r w:rsidRPr="004D1BF5">
        <w:rPr>
          <w:b/>
          <w:bCs/>
        </w:rPr>
        <w:t>SIGNED</w:t>
      </w:r>
      <w:r w:rsidRPr="004D1BF5">
        <w:t xml:space="preserve">   </w:t>
      </w:r>
      <w:r w:rsidRPr="004D1BF5">
        <w:tab/>
      </w:r>
      <w:r w:rsidR="004E33D5" w:rsidRPr="004D1BF5">
        <w:rPr>
          <w:b/>
          <w:bCs/>
          <w:lang w:eastAsia="en-GB"/>
        </w:rPr>
        <w:fldChar w:fldCharType="begin">
          <w:ffData>
            <w:name w:val="Text4"/>
            <w:enabled/>
            <w:calcOnExit w:val="0"/>
            <w:textInput/>
          </w:ffData>
        </w:fldChar>
      </w:r>
      <w:r w:rsidR="004E33D5" w:rsidRPr="004D1BF5">
        <w:rPr>
          <w:lang w:eastAsia="en-GB"/>
        </w:rPr>
        <w:instrText xml:space="preserve"> FORMTEXT </w:instrText>
      </w:r>
      <w:r w:rsidR="004E33D5" w:rsidRPr="004D1BF5">
        <w:rPr>
          <w:b/>
          <w:bCs/>
          <w:lang w:eastAsia="en-GB"/>
        </w:rPr>
      </w:r>
      <w:r w:rsidR="004E33D5" w:rsidRPr="004D1BF5">
        <w:rPr>
          <w:b/>
          <w:bCs/>
          <w:lang w:eastAsia="en-GB"/>
        </w:rPr>
        <w:fldChar w:fldCharType="separate"/>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b/>
          <w:bCs/>
          <w:lang w:eastAsia="en-GB"/>
        </w:rPr>
        <w:fldChar w:fldCharType="end"/>
      </w:r>
    </w:p>
    <w:p w14:paraId="6BC212BF" w14:textId="4512859D" w:rsidR="00713FE2" w:rsidRPr="004D1BF5" w:rsidRDefault="00713FE2" w:rsidP="009232A9">
      <w:pPr>
        <w:spacing w:after="0" w:line="240" w:lineRule="auto"/>
        <w:ind w:left="720" w:firstLine="720"/>
        <w:rPr>
          <w:b/>
          <w:bCs/>
        </w:rPr>
      </w:pPr>
      <w:r w:rsidRPr="004D1BF5">
        <w:rPr>
          <w:b/>
          <w:bCs/>
        </w:rPr>
        <w:t xml:space="preserve">on behalf of </w:t>
      </w:r>
      <w:r w:rsidR="00E0694F" w:rsidRPr="004D1BF5">
        <w:rPr>
          <w:b/>
          <w:bCs/>
        </w:rPr>
        <w:t>t</w:t>
      </w:r>
      <w:r w:rsidR="00DC0FB3" w:rsidRPr="004D1BF5">
        <w:rPr>
          <w:b/>
          <w:bCs/>
        </w:rPr>
        <w:t>he Landlord</w:t>
      </w:r>
    </w:p>
    <w:p w14:paraId="0F560BEC" w14:textId="77777777" w:rsidR="00713FE2" w:rsidRPr="004D1BF5" w:rsidRDefault="00713FE2" w:rsidP="009232A9">
      <w:pPr>
        <w:spacing w:after="0" w:line="240" w:lineRule="auto"/>
        <w:ind w:left="720" w:firstLine="720"/>
        <w:rPr>
          <w:b/>
          <w:bCs/>
        </w:rPr>
      </w:pPr>
    </w:p>
    <w:p w14:paraId="73140AD0" w14:textId="178B9812" w:rsidR="00713FE2" w:rsidRPr="004D1BF5" w:rsidRDefault="00713FE2" w:rsidP="009232A9">
      <w:pPr>
        <w:spacing w:after="0" w:line="240" w:lineRule="auto"/>
      </w:pPr>
      <w:r w:rsidRPr="004D1BF5">
        <w:rPr>
          <w:b/>
          <w:bCs/>
        </w:rPr>
        <w:t>Name</w:t>
      </w:r>
      <w:r w:rsidRPr="004D1BF5">
        <w:rPr>
          <w:b/>
          <w:bCs/>
        </w:rPr>
        <w:tab/>
      </w:r>
      <w:r w:rsidRPr="004D1BF5">
        <w:rPr>
          <w:b/>
          <w:bCs/>
        </w:rPr>
        <w:tab/>
      </w:r>
      <w:r w:rsidR="004E33D5" w:rsidRPr="004D1BF5">
        <w:rPr>
          <w:b/>
          <w:bCs/>
          <w:lang w:eastAsia="en-GB"/>
        </w:rPr>
        <w:fldChar w:fldCharType="begin">
          <w:ffData>
            <w:name w:val="Text4"/>
            <w:enabled/>
            <w:calcOnExit w:val="0"/>
            <w:textInput/>
          </w:ffData>
        </w:fldChar>
      </w:r>
      <w:r w:rsidR="004E33D5" w:rsidRPr="004D1BF5">
        <w:rPr>
          <w:lang w:eastAsia="en-GB"/>
        </w:rPr>
        <w:instrText xml:space="preserve"> FORMTEXT </w:instrText>
      </w:r>
      <w:r w:rsidR="004E33D5" w:rsidRPr="004D1BF5">
        <w:rPr>
          <w:b/>
          <w:bCs/>
          <w:lang w:eastAsia="en-GB"/>
        </w:rPr>
      </w:r>
      <w:r w:rsidR="004E33D5" w:rsidRPr="004D1BF5">
        <w:rPr>
          <w:b/>
          <w:bCs/>
          <w:lang w:eastAsia="en-GB"/>
        </w:rPr>
        <w:fldChar w:fldCharType="separate"/>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b/>
          <w:bCs/>
          <w:lang w:eastAsia="en-GB"/>
        </w:rPr>
        <w:fldChar w:fldCharType="end"/>
      </w:r>
    </w:p>
    <w:p w14:paraId="62EFC299" w14:textId="77777777" w:rsidR="00713FE2" w:rsidRPr="004D1BF5" w:rsidRDefault="00713FE2" w:rsidP="009232A9">
      <w:pPr>
        <w:spacing w:after="0" w:line="240" w:lineRule="auto"/>
      </w:pPr>
    </w:p>
    <w:p w14:paraId="23095D4C" w14:textId="4DC4F22D" w:rsidR="00713FE2" w:rsidRPr="004D1BF5" w:rsidRDefault="00713FE2" w:rsidP="009232A9">
      <w:pPr>
        <w:spacing w:after="0" w:line="240" w:lineRule="auto"/>
        <w:rPr>
          <w:b/>
          <w:bCs/>
        </w:rPr>
      </w:pPr>
      <w:r w:rsidRPr="004D1BF5">
        <w:rPr>
          <w:b/>
        </w:rPr>
        <w:t xml:space="preserve">Date </w:t>
      </w:r>
      <w:r w:rsidRPr="004D1BF5">
        <w:t xml:space="preserve">             </w:t>
      </w:r>
      <w:r w:rsidR="004E33D5" w:rsidRPr="004D1BF5">
        <w:rPr>
          <w:b/>
          <w:bCs/>
          <w:lang w:eastAsia="en-GB"/>
        </w:rPr>
        <w:fldChar w:fldCharType="begin">
          <w:ffData>
            <w:name w:val="Text4"/>
            <w:enabled/>
            <w:calcOnExit w:val="0"/>
            <w:textInput/>
          </w:ffData>
        </w:fldChar>
      </w:r>
      <w:r w:rsidR="004E33D5" w:rsidRPr="004D1BF5">
        <w:rPr>
          <w:lang w:eastAsia="en-GB"/>
        </w:rPr>
        <w:instrText xml:space="preserve"> FORMTEXT </w:instrText>
      </w:r>
      <w:r w:rsidR="004E33D5" w:rsidRPr="004D1BF5">
        <w:rPr>
          <w:b/>
          <w:bCs/>
          <w:lang w:eastAsia="en-GB"/>
        </w:rPr>
      </w:r>
      <w:r w:rsidR="004E33D5" w:rsidRPr="004D1BF5">
        <w:rPr>
          <w:b/>
          <w:bCs/>
          <w:lang w:eastAsia="en-GB"/>
        </w:rPr>
        <w:fldChar w:fldCharType="separate"/>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b/>
          <w:bCs/>
          <w:lang w:eastAsia="en-GB"/>
        </w:rPr>
        <w:fldChar w:fldCharType="end"/>
      </w:r>
    </w:p>
    <w:p w14:paraId="394CEDCC" w14:textId="77777777" w:rsidR="00713FE2" w:rsidRPr="004D1BF5" w:rsidRDefault="00713FE2" w:rsidP="009232A9">
      <w:pPr>
        <w:spacing w:after="0" w:line="240" w:lineRule="auto"/>
      </w:pPr>
    </w:p>
    <w:p w14:paraId="574B85FF" w14:textId="77777777" w:rsidR="00713FE2" w:rsidRPr="004D1BF5" w:rsidRDefault="00713FE2" w:rsidP="009232A9">
      <w:pPr>
        <w:spacing w:after="0" w:line="240" w:lineRule="auto"/>
      </w:pPr>
    </w:p>
    <w:p w14:paraId="07606E24" w14:textId="77777777" w:rsidR="00713FE2" w:rsidRPr="004D1BF5" w:rsidRDefault="00713FE2" w:rsidP="009232A9">
      <w:pPr>
        <w:spacing w:after="0" w:line="240" w:lineRule="auto"/>
      </w:pPr>
    </w:p>
    <w:p w14:paraId="196E2124" w14:textId="4480C651" w:rsidR="00713FE2" w:rsidRPr="004D1BF5" w:rsidRDefault="00713FE2" w:rsidP="009232A9">
      <w:pPr>
        <w:spacing w:after="0" w:line="240" w:lineRule="auto"/>
      </w:pPr>
      <w:r w:rsidRPr="004D1BF5">
        <w:rPr>
          <w:b/>
          <w:bCs/>
        </w:rPr>
        <w:t>SIGNED</w:t>
      </w:r>
      <w:r w:rsidRPr="004D1BF5">
        <w:t xml:space="preserve"> </w:t>
      </w:r>
      <w:r w:rsidRPr="004D1BF5">
        <w:tab/>
      </w:r>
      <w:r w:rsidR="004E33D5" w:rsidRPr="004D1BF5">
        <w:rPr>
          <w:b/>
          <w:bCs/>
          <w:lang w:eastAsia="en-GB"/>
        </w:rPr>
        <w:fldChar w:fldCharType="begin">
          <w:ffData>
            <w:name w:val="Text4"/>
            <w:enabled/>
            <w:calcOnExit w:val="0"/>
            <w:textInput/>
          </w:ffData>
        </w:fldChar>
      </w:r>
      <w:r w:rsidR="004E33D5" w:rsidRPr="004D1BF5">
        <w:rPr>
          <w:lang w:eastAsia="en-GB"/>
        </w:rPr>
        <w:instrText xml:space="preserve"> FORMTEXT </w:instrText>
      </w:r>
      <w:r w:rsidR="004E33D5" w:rsidRPr="004D1BF5">
        <w:rPr>
          <w:b/>
          <w:bCs/>
          <w:lang w:eastAsia="en-GB"/>
        </w:rPr>
      </w:r>
      <w:r w:rsidR="004E33D5" w:rsidRPr="004D1BF5">
        <w:rPr>
          <w:b/>
          <w:bCs/>
          <w:lang w:eastAsia="en-GB"/>
        </w:rPr>
        <w:fldChar w:fldCharType="separate"/>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b/>
          <w:bCs/>
          <w:lang w:eastAsia="en-GB"/>
        </w:rPr>
        <w:fldChar w:fldCharType="end"/>
      </w:r>
    </w:p>
    <w:p w14:paraId="30FA0F30" w14:textId="77777777" w:rsidR="00713FE2" w:rsidRPr="004D1BF5" w:rsidRDefault="00713FE2" w:rsidP="009232A9">
      <w:pPr>
        <w:spacing w:after="0" w:line="240" w:lineRule="auto"/>
        <w:ind w:left="720" w:firstLine="720"/>
        <w:rPr>
          <w:b/>
          <w:bCs/>
        </w:rPr>
      </w:pPr>
      <w:r w:rsidRPr="004D1BF5">
        <w:rPr>
          <w:b/>
          <w:bCs/>
        </w:rPr>
        <w:t xml:space="preserve">on behalf of the Support Provider </w:t>
      </w:r>
    </w:p>
    <w:p w14:paraId="04256541" w14:textId="77777777" w:rsidR="00713FE2" w:rsidRPr="004D1BF5" w:rsidRDefault="00713FE2" w:rsidP="009232A9">
      <w:pPr>
        <w:spacing w:after="0" w:line="240" w:lineRule="auto"/>
      </w:pPr>
    </w:p>
    <w:p w14:paraId="29AA26A9" w14:textId="2B9BFCA3" w:rsidR="00713FE2" w:rsidRPr="004D1BF5" w:rsidRDefault="00713FE2" w:rsidP="009232A9">
      <w:pPr>
        <w:spacing w:after="0" w:line="240" w:lineRule="auto"/>
      </w:pPr>
      <w:r w:rsidRPr="004D1BF5">
        <w:rPr>
          <w:b/>
          <w:bCs/>
        </w:rPr>
        <w:t>Name</w:t>
      </w:r>
      <w:r w:rsidRPr="004D1BF5">
        <w:rPr>
          <w:b/>
          <w:bCs/>
        </w:rPr>
        <w:tab/>
      </w:r>
      <w:r w:rsidRPr="004D1BF5">
        <w:rPr>
          <w:b/>
          <w:bCs/>
        </w:rPr>
        <w:tab/>
      </w:r>
      <w:r w:rsidR="004E33D5" w:rsidRPr="004D1BF5">
        <w:rPr>
          <w:b/>
          <w:bCs/>
          <w:lang w:eastAsia="en-GB"/>
        </w:rPr>
        <w:fldChar w:fldCharType="begin">
          <w:ffData>
            <w:name w:val="Text4"/>
            <w:enabled/>
            <w:calcOnExit w:val="0"/>
            <w:textInput/>
          </w:ffData>
        </w:fldChar>
      </w:r>
      <w:r w:rsidR="004E33D5" w:rsidRPr="004D1BF5">
        <w:rPr>
          <w:lang w:eastAsia="en-GB"/>
        </w:rPr>
        <w:instrText xml:space="preserve"> FORMTEXT </w:instrText>
      </w:r>
      <w:r w:rsidR="004E33D5" w:rsidRPr="004D1BF5">
        <w:rPr>
          <w:b/>
          <w:bCs/>
          <w:lang w:eastAsia="en-GB"/>
        </w:rPr>
      </w:r>
      <w:r w:rsidR="004E33D5" w:rsidRPr="004D1BF5">
        <w:rPr>
          <w:b/>
          <w:bCs/>
          <w:lang w:eastAsia="en-GB"/>
        </w:rPr>
        <w:fldChar w:fldCharType="separate"/>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b/>
          <w:bCs/>
          <w:lang w:eastAsia="en-GB"/>
        </w:rPr>
        <w:fldChar w:fldCharType="end"/>
      </w:r>
    </w:p>
    <w:p w14:paraId="7F99F623" w14:textId="77777777" w:rsidR="00713FE2" w:rsidRPr="004D1BF5" w:rsidRDefault="00713FE2" w:rsidP="009232A9">
      <w:pPr>
        <w:spacing w:after="0" w:line="240" w:lineRule="auto"/>
      </w:pPr>
    </w:p>
    <w:p w14:paraId="547BE15F" w14:textId="77777777" w:rsidR="006819D2" w:rsidRPr="004D1BF5" w:rsidRDefault="00713FE2" w:rsidP="009232A9">
      <w:pPr>
        <w:spacing w:after="0" w:line="240" w:lineRule="auto"/>
        <w:rPr>
          <w:b/>
          <w:bCs/>
          <w:lang w:eastAsia="en-GB"/>
        </w:rPr>
      </w:pPr>
      <w:r w:rsidRPr="004D1BF5">
        <w:rPr>
          <w:b/>
          <w:bCs/>
        </w:rPr>
        <w:t xml:space="preserve">Date          </w:t>
      </w:r>
      <w:r w:rsidR="004E33D5" w:rsidRPr="004D1BF5">
        <w:rPr>
          <w:b/>
          <w:bCs/>
        </w:rPr>
        <w:tab/>
      </w:r>
      <w:r w:rsidR="004E33D5" w:rsidRPr="004D1BF5">
        <w:rPr>
          <w:b/>
          <w:bCs/>
          <w:lang w:eastAsia="en-GB"/>
        </w:rPr>
        <w:fldChar w:fldCharType="begin">
          <w:ffData>
            <w:name w:val="Text4"/>
            <w:enabled/>
            <w:calcOnExit w:val="0"/>
            <w:textInput/>
          </w:ffData>
        </w:fldChar>
      </w:r>
      <w:r w:rsidR="004E33D5" w:rsidRPr="004D1BF5">
        <w:rPr>
          <w:lang w:eastAsia="en-GB"/>
        </w:rPr>
        <w:instrText xml:space="preserve"> FORMTEXT </w:instrText>
      </w:r>
      <w:r w:rsidR="004E33D5" w:rsidRPr="004D1BF5">
        <w:rPr>
          <w:b/>
          <w:bCs/>
          <w:lang w:eastAsia="en-GB"/>
        </w:rPr>
      </w:r>
      <w:r w:rsidR="004E33D5" w:rsidRPr="004D1BF5">
        <w:rPr>
          <w:b/>
          <w:bCs/>
          <w:lang w:eastAsia="en-GB"/>
        </w:rPr>
        <w:fldChar w:fldCharType="separate"/>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lang w:eastAsia="en-GB"/>
        </w:rPr>
        <w:t> </w:t>
      </w:r>
      <w:r w:rsidR="004E33D5" w:rsidRPr="004D1BF5">
        <w:rPr>
          <w:b/>
          <w:bCs/>
          <w:lang w:eastAsia="en-GB"/>
        </w:rPr>
        <w:fldChar w:fldCharType="end"/>
      </w:r>
    </w:p>
    <w:p w14:paraId="4F51F1B5" w14:textId="77777777" w:rsidR="006819D2" w:rsidRPr="004D1BF5" w:rsidRDefault="006819D2" w:rsidP="009232A9">
      <w:pPr>
        <w:spacing w:after="0" w:line="240" w:lineRule="auto"/>
        <w:rPr>
          <w:b/>
          <w:bCs/>
          <w:lang w:eastAsia="en-GB"/>
        </w:rPr>
      </w:pPr>
    </w:p>
    <w:p w14:paraId="4F35C899" w14:textId="77777777" w:rsidR="006819D2" w:rsidRPr="004D1BF5" w:rsidRDefault="006819D2" w:rsidP="009232A9">
      <w:pPr>
        <w:spacing w:after="0" w:line="240" w:lineRule="auto"/>
        <w:rPr>
          <w:b/>
          <w:bCs/>
          <w:lang w:eastAsia="en-GB"/>
        </w:rPr>
      </w:pPr>
    </w:p>
    <w:p w14:paraId="68B33227" w14:textId="77777777" w:rsidR="006819D2" w:rsidRPr="004D1BF5" w:rsidRDefault="006819D2" w:rsidP="009232A9">
      <w:pPr>
        <w:spacing w:after="0" w:line="240" w:lineRule="auto"/>
        <w:rPr>
          <w:b/>
          <w:bCs/>
          <w:lang w:eastAsia="en-GB"/>
        </w:rPr>
      </w:pPr>
    </w:p>
    <w:p w14:paraId="76688D9E" w14:textId="0D8C00B5" w:rsidR="006819D2" w:rsidRPr="004D1BF5" w:rsidRDefault="006819D2" w:rsidP="009232A9">
      <w:pPr>
        <w:spacing w:after="0" w:line="240" w:lineRule="auto"/>
        <w:rPr>
          <w:b/>
          <w:bCs/>
          <w:lang w:eastAsia="en-GB"/>
        </w:rPr>
      </w:pPr>
    </w:p>
    <w:p w14:paraId="4F03CFC8" w14:textId="0707D6FC" w:rsidR="002060B8" w:rsidRDefault="002060B8" w:rsidP="009232A9">
      <w:pPr>
        <w:spacing w:after="0" w:line="240" w:lineRule="auto"/>
        <w:rPr>
          <w:b/>
          <w:bCs/>
          <w:sz w:val="24"/>
          <w:szCs w:val="24"/>
          <w:lang w:eastAsia="en-GB"/>
        </w:rPr>
      </w:pPr>
    </w:p>
    <w:p w14:paraId="52CF3D57" w14:textId="004D816C" w:rsidR="002060B8" w:rsidRDefault="002060B8" w:rsidP="009232A9">
      <w:pPr>
        <w:spacing w:after="0" w:line="240" w:lineRule="auto"/>
        <w:rPr>
          <w:b/>
          <w:bCs/>
          <w:sz w:val="24"/>
          <w:szCs w:val="24"/>
          <w:lang w:eastAsia="en-GB"/>
        </w:rPr>
      </w:pPr>
    </w:p>
    <w:p w14:paraId="5B287EDF" w14:textId="2B8E8971" w:rsidR="002060B8" w:rsidRDefault="002060B8" w:rsidP="009232A9">
      <w:pPr>
        <w:spacing w:after="0" w:line="240" w:lineRule="auto"/>
        <w:rPr>
          <w:b/>
          <w:bCs/>
          <w:sz w:val="24"/>
          <w:szCs w:val="24"/>
          <w:lang w:eastAsia="en-GB"/>
        </w:rPr>
      </w:pPr>
    </w:p>
    <w:p w14:paraId="163B85CD" w14:textId="24007C03" w:rsidR="00CD578D" w:rsidRDefault="00CD578D">
      <w:pPr>
        <w:spacing w:after="160" w:line="259" w:lineRule="auto"/>
        <w:jc w:val="left"/>
        <w:rPr>
          <w:b/>
          <w:bCs/>
          <w:sz w:val="24"/>
          <w:szCs w:val="24"/>
          <w:lang w:eastAsia="en-GB"/>
        </w:rPr>
      </w:pPr>
    </w:p>
    <w:p w14:paraId="6CAFDE21" w14:textId="2089806E" w:rsidR="00713FE2" w:rsidRPr="004D1BF5" w:rsidRDefault="00713FE2" w:rsidP="009232A9">
      <w:pPr>
        <w:spacing w:after="0" w:line="240" w:lineRule="auto"/>
        <w:rPr>
          <w:b/>
          <w:bCs/>
          <w:lang w:eastAsia="en-GB"/>
        </w:rPr>
      </w:pPr>
      <w:r w:rsidRPr="004D1BF5">
        <w:rPr>
          <w:b/>
          <w:bCs/>
        </w:rPr>
        <w:t xml:space="preserve">SCHEDULE 1 – </w:t>
      </w:r>
      <w:r w:rsidR="00107F15" w:rsidRPr="004D1BF5">
        <w:rPr>
          <w:b/>
          <w:bCs/>
        </w:rPr>
        <w:t>T</w:t>
      </w:r>
      <w:r w:rsidR="00CD578D">
        <w:rPr>
          <w:b/>
          <w:bCs/>
        </w:rPr>
        <w:t>HE PROPERTIES</w:t>
      </w:r>
      <w:r w:rsidR="00107F15" w:rsidRPr="004D1BF5">
        <w:rPr>
          <w:b/>
          <w:bCs/>
        </w:rPr>
        <w:t xml:space="preserve"> </w:t>
      </w:r>
    </w:p>
    <w:p w14:paraId="31E99B90" w14:textId="77777777" w:rsidR="00713FE2" w:rsidRPr="004D1BF5" w:rsidRDefault="00713FE2" w:rsidP="009232A9">
      <w:pPr>
        <w:spacing w:after="0" w:line="240" w:lineRule="auto"/>
        <w:rPr>
          <w:b/>
          <w:bCs/>
        </w:rPr>
      </w:pPr>
    </w:p>
    <w:tbl>
      <w:tblPr>
        <w:tblW w:w="83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7"/>
        <w:gridCol w:w="2126"/>
      </w:tblGrid>
      <w:tr w:rsidR="00E0694F" w:rsidRPr="004D1BF5" w14:paraId="3AA99929" w14:textId="48DD3F34" w:rsidTr="006819D2">
        <w:trPr>
          <w:trHeight w:val="715"/>
        </w:trPr>
        <w:tc>
          <w:tcPr>
            <w:tcW w:w="6197" w:type="dxa"/>
            <w:shd w:val="clear" w:color="auto" w:fill="D9D9D9" w:themeFill="background1" w:themeFillShade="D9"/>
          </w:tcPr>
          <w:p w14:paraId="5F88D56D" w14:textId="77445E11" w:rsidR="00E0694F" w:rsidRPr="004D1BF5" w:rsidRDefault="00E0694F" w:rsidP="00CD2F8B">
            <w:pPr>
              <w:spacing w:after="0" w:line="240" w:lineRule="auto"/>
              <w:jc w:val="left"/>
              <w:rPr>
                <w:b/>
                <w:bCs/>
              </w:rPr>
            </w:pPr>
            <w:r w:rsidRPr="004D1BF5">
              <w:rPr>
                <w:b/>
                <w:bCs/>
              </w:rPr>
              <w:t xml:space="preserve">Property Address </w:t>
            </w:r>
          </w:p>
          <w:p w14:paraId="1F7095AF" w14:textId="77777777" w:rsidR="00E0694F" w:rsidRPr="004D1BF5" w:rsidRDefault="00E0694F" w:rsidP="009232A9">
            <w:pPr>
              <w:spacing w:after="0" w:line="240" w:lineRule="auto"/>
              <w:jc w:val="center"/>
              <w:rPr>
                <w:b/>
                <w:bCs/>
                <w:u w:val="single"/>
              </w:rPr>
            </w:pPr>
          </w:p>
        </w:tc>
        <w:tc>
          <w:tcPr>
            <w:tcW w:w="2126" w:type="dxa"/>
            <w:shd w:val="clear" w:color="auto" w:fill="D9D9D9" w:themeFill="background1" w:themeFillShade="D9"/>
          </w:tcPr>
          <w:p w14:paraId="3D2B214F" w14:textId="5C59A66E" w:rsidR="00E0694F" w:rsidRPr="004D1BF5" w:rsidRDefault="00E0694F" w:rsidP="00CD2F8B">
            <w:pPr>
              <w:spacing w:after="0" w:line="240" w:lineRule="auto"/>
              <w:rPr>
                <w:b/>
                <w:bCs/>
                <w:u w:val="single"/>
              </w:rPr>
            </w:pPr>
            <w:r w:rsidRPr="004D1BF5">
              <w:rPr>
                <w:b/>
                <w:bCs/>
              </w:rPr>
              <w:t>Number of Units that can be let to a Tenant</w:t>
            </w:r>
          </w:p>
        </w:tc>
      </w:tr>
      <w:tr w:rsidR="00E0694F" w:rsidRPr="004D1BF5" w14:paraId="5907DF36" w14:textId="0FF205D8" w:rsidTr="006819D2">
        <w:trPr>
          <w:trHeight w:val="1150"/>
        </w:trPr>
        <w:tc>
          <w:tcPr>
            <w:tcW w:w="6197" w:type="dxa"/>
          </w:tcPr>
          <w:p w14:paraId="17657BFC" w14:textId="77777777" w:rsidR="00E0694F" w:rsidRPr="004D1BF5" w:rsidRDefault="00E0694F" w:rsidP="009232A9">
            <w:pPr>
              <w:spacing w:after="0" w:line="240" w:lineRule="auto"/>
              <w:rPr>
                <w:b/>
                <w:bCs/>
                <w:u w:val="single"/>
              </w:rPr>
            </w:pPr>
          </w:p>
          <w:p w14:paraId="2B522DF7" w14:textId="426CCF43" w:rsidR="00E0694F" w:rsidRPr="004D1BF5" w:rsidRDefault="00E0694F" w:rsidP="009232A9">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p w14:paraId="0ABA3826" w14:textId="77777777" w:rsidR="00E0694F" w:rsidRPr="004D1BF5" w:rsidRDefault="00E0694F" w:rsidP="009232A9">
            <w:pPr>
              <w:spacing w:after="0" w:line="240" w:lineRule="auto"/>
              <w:rPr>
                <w:b/>
                <w:bCs/>
                <w:u w:val="single"/>
              </w:rPr>
            </w:pPr>
          </w:p>
        </w:tc>
        <w:tc>
          <w:tcPr>
            <w:tcW w:w="2126" w:type="dxa"/>
          </w:tcPr>
          <w:p w14:paraId="64C367FB" w14:textId="77777777" w:rsidR="00E0694F" w:rsidRPr="004D1BF5" w:rsidRDefault="00E0694F" w:rsidP="009232A9">
            <w:pPr>
              <w:spacing w:after="0" w:line="240" w:lineRule="auto"/>
              <w:rPr>
                <w:b/>
                <w:bCs/>
                <w:lang w:eastAsia="en-GB"/>
              </w:rPr>
            </w:pPr>
          </w:p>
          <w:p w14:paraId="2508ADFF" w14:textId="478C19B7" w:rsidR="00E0694F" w:rsidRPr="004D1BF5" w:rsidRDefault="00E0694F" w:rsidP="009232A9">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r>
      <w:tr w:rsidR="00E0694F" w:rsidRPr="004D1BF5" w14:paraId="0556E4C5" w14:textId="16F0050F" w:rsidTr="006819D2">
        <w:trPr>
          <w:trHeight w:val="1162"/>
        </w:trPr>
        <w:tc>
          <w:tcPr>
            <w:tcW w:w="6197" w:type="dxa"/>
          </w:tcPr>
          <w:p w14:paraId="25732F35" w14:textId="5ECECDD7"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c>
          <w:tcPr>
            <w:tcW w:w="2126" w:type="dxa"/>
          </w:tcPr>
          <w:p w14:paraId="4EE6BFBF" w14:textId="05B0F79A"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r>
      <w:tr w:rsidR="00E0694F" w:rsidRPr="004D1BF5" w14:paraId="2DBCA3ED" w14:textId="17A6B8AC" w:rsidTr="006819D2">
        <w:trPr>
          <w:trHeight w:val="1150"/>
        </w:trPr>
        <w:tc>
          <w:tcPr>
            <w:tcW w:w="6197" w:type="dxa"/>
          </w:tcPr>
          <w:p w14:paraId="00B68FED" w14:textId="3EBB9F2D"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c>
          <w:tcPr>
            <w:tcW w:w="2126" w:type="dxa"/>
          </w:tcPr>
          <w:p w14:paraId="76BC37FC" w14:textId="7117705C"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r>
      <w:tr w:rsidR="00E0694F" w:rsidRPr="004D1BF5" w14:paraId="7C11424F" w14:textId="1D226494" w:rsidTr="006819D2">
        <w:trPr>
          <w:trHeight w:val="1150"/>
        </w:trPr>
        <w:tc>
          <w:tcPr>
            <w:tcW w:w="6197" w:type="dxa"/>
          </w:tcPr>
          <w:p w14:paraId="100CE9D1" w14:textId="3ED654AB"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c>
          <w:tcPr>
            <w:tcW w:w="2126" w:type="dxa"/>
          </w:tcPr>
          <w:p w14:paraId="5A72AADA" w14:textId="2B3E7A13"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r>
      <w:tr w:rsidR="00E0694F" w:rsidRPr="004D1BF5" w14:paraId="2CC52D6F" w14:textId="046F5807" w:rsidTr="006819D2">
        <w:trPr>
          <w:trHeight w:val="1150"/>
        </w:trPr>
        <w:tc>
          <w:tcPr>
            <w:tcW w:w="6197" w:type="dxa"/>
          </w:tcPr>
          <w:p w14:paraId="6AA8C9DF" w14:textId="3F7AFD5C"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c>
          <w:tcPr>
            <w:tcW w:w="2126" w:type="dxa"/>
          </w:tcPr>
          <w:p w14:paraId="685555B0" w14:textId="16DE0019" w:rsidR="00E0694F" w:rsidRPr="004D1BF5" w:rsidRDefault="00E0694F" w:rsidP="00E0694F">
            <w:pPr>
              <w:spacing w:after="0" w:line="240" w:lineRule="auto"/>
              <w:rPr>
                <w:b/>
                <w:bCs/>
                <w:u w:val="single"/>
              </w:rPr>
            </w:pPr>
            <w:r w:rsidRPr="004D1BF5">
              <w:rPr>
                <w:b/>
                <w:bCs/>
                <w:lang w:eastAsia="en-GB"/>
              </w:rPr>
              <w:fldChar w:fldCharType="begin">
                <w:ffData>
                  <w:name w:val="Text4"/>
                  <w:enabled/>
                  <w:calcOnExit w:val="0"/>
                  <w:textInput/>
                </w:ffData>
              </w:fldChar>
            </w:r>
            <w:r w:rsidRPr="004D1BF5">
              <w:rPr>
                <w:lang w:eastAsia="en-GB"/>
              </w:rPr>
              <w:instrText xml:space="preserve"> FORMTEXT </w:instrText>
            </w:r>
            <w:r w:rsidRPr="004D1BF5">
              <w:rPr>
                <w:b/>
                <w:bCs/>
                <w:lang w:eastAsia="en-GB"/>
              </w:rPr>
            </w:r>
            <w:r w:rsidRPr="004D1BF5">
              <w:rPr>
                <w:b/>
                <w:bCs/>
                <w:lang w:eastAsia="en-GB"/>
              </w:rPr>
              <w:fldChar w:fldCharType="separate"/>
            </w:r>
            <w:r w:rsidRPr="004D1BF5">
              <w:rPr>
                <w:lang w:eastAsia="en-GB"/>
              </w:rPr>
              <w:t> </w:t>
            </w:r>
            <w:r w:rsidRPr="004D1BF5">
              <w:rPr>
                <w:lang w:eastAsia="en-GB"/>
              </w:rPr>
              <w:t> </w:t>
            </w:r>
            <w:r w:rsidRPr="004D1BF5">
              <w:rPr>
                <w:lang w:eastAsia="en-GB"/>
              </w:rPr>
              <w:t> </w:t>
            </w:r>
            <w:r w:rsidRPr="004D1BF5">
              <w:rPr>
                <w:lang w:eastAsia="en-GB"/>
              </w:rPr>
              <w:t> </w:t>
            </w:r>
            <w:r w:rsidRPr="004D1BF5">
              <w:rPr>
                <w:lang w:eastAsia="en-GB"/>
              </w:rPr>
              <w:t> </w:t>
            </w:r>
            <w:r w:rsidRPr="004D1BF5">
              <w:rPr>
                <w:b/>
                <w:bCs/>
                <w:lang w:eastAsia="en-GB"/>
              </w:rPr>
              <w:fldChar w:fldCharType="end"/>
            </w:r>
          </w:p>
        </w:tc>
      </w:tr>
    </w:tbl>
    <w:p w14:paraId="3D1746D1" w14:textId="77777777" w:rsidR="006819D2" w:rsidRPr="004D1BF5" w:rsidRDefault="006819D2" w:rsidP="009232A9">
      <w:pPr>
        <w:spacing w:after="0" w:line="240" w:lineRule="auto"/>
        <w:rPr>
          <w:b/>
          <w:bCs/>
        </w:rPr>
      </w:pPr>
    </w:p>
    <w:p w14:paraId="4ACFED1F" w14:textId="251B7348" w:rsidR="006819D2" w:rsidRPr="004D1BF5" w:rsidRDefault="006819D2" w:rsidP="009232A9">
      <w:pPr>
        <w:spacing w:after="0" w:line="240" w:lineRule="auto"/>
        <w:rPr>
          <w:b/>
          <w:bCs/>
        </w:rPr>
      </w:pPr>
    </w:p>
    <w:p w14:paraId="29226A19" w14:textId="23F88219" w:rsidR="002060B8" w:rsidRPr="004D1BF5" w:rsidRDefault="002060B8" w:rsidP="009232A9">
      <w:pPr>
        <w:spacing w:after="0" w:line="240" w:lineRule="auto"/>
        <w:rPr>
          <w:b/>
          <w:bCs/>
        </w:rPr>
      </w:pPr>
    </w:p>
    <w:p w14:paraId="0FA3AC7C" w14:textId="1229F5E1" w:rsidR="002060B8" w:rsidRPr="004D1BF5" w:rsidRDefault="002060B8" w:rsidP="009232A9">
      <w:pPr>
        <w:spacing w:after="0" w:line="240" w:lineRule="auto"/>
        <w:rPr>
          <w:b/>
          <w:bCs/>
        </w:rPr>
      </w:pPr>
    </w:p>
    <w:p w14:paraId="6ECA7B16" w14:textId="743CE727" w:rsidR="002060B8" w:rsidRPr="004D1BF5" w:rsidRDefault="002060B8" w:rsidP="009232A9">
      <w:pPr>
        <w:spacing w:after="0" w:line="240" w:lineRule="auto"/>
        <w:rPr>
          <w:b/>
          <w:bCs/>
        </w:rPr>
      </w:pPr>
    </w:p>
    <w:p w14:paraId="5F7CBCB3" w14:textId="5C5487C3" w:rsidR="002060B8" w:rsidRPr="004D1BF5" w:rsidRDefault="002060B8" w:rsidP="009232A9">
      <w:pPr>
        <w:spacing w:after="0" w:line="240" w:lineRule="auto"/>
        <w:rPr>
          <w:b/>
          <w:bCs/>
        </w:rPr>
      </w:pPr>
    </w:p>
    <w:p w14:paraId="31E93B80" w14:textId="2FEA9BBE" w:rsidR="002060B8" w:rsidRDefault="002060B8" w:rsidP="009232A9">
      <w:pPr>
        <w:spacing w:after="0" w:line="240" w:lineRule="auto"/>
        <w:rPr>
          <w:b/>
          <w:bCs/>
          <w:sz w:val="24"/>
          <w:szCs w:val="24"/>
        </w:rPr>
      </w:pPr>
    </w:p>
    <w:p w14:paraId="5665A0BD" w14:textId="7A52B267" w:rsidR="002060B8" w:rsidRDefault="002060B8" w:rsidP="009232A9">
      <w:pPr>
        <w:spacing w:after="0" w:line="240" w:lineRule="auto"/>
        <w:rPr>
          <w:b/>
          <w:bCs/>
          <w:sz w:val="24"/>
          <w:szCs w:val="24"/>
        </w:rPr>
      </w:pPr>
    </w:p>
    <w:p w14:paraId="519312CD" w14:textId="3175245C" w:rsidR="002060B8" w:rsidRDefault="002060B8" w:rsidP="009232A9">
      <w:pPr>
        <w:spacing w:after="0" w:line="240" w:lineRule="auto"/>
        <w:rPr>
          <w:b/>
          <w:bCs/>
          <w:sz w:val="24"/>
          <w:szCs w:val="24"/>
        </w:rPr>
      </w:pPr>
    </w:p>
    <w:p w14:paraId="7600AC65" w14:textId="604349DD" w:rsidR="002060B8" w:rsidRDefault="002060B8" w:rsidP="009232A9">
      <w:pPr>
        <w:spacing w:after="0" w:line="240" w:lineRule="auto"/>
        <w:rPr>
          <w:b/>
          <w:bCs/>
          <w:sz w:val="24"/>
          <w:szCs w:val="24"/>
        </w:rPr>
      </w:pPr>
    </w:p>
    <w:p w14:paraId="10758C30" w14:textId="2964DDB4" w:rsidR="002060B8" w:rsidRDefault="002060B8" w:rsidP="009232A9">
      <w:pPr>
        <w:spacing w:after="0" w:line="240" w:lineRule="auto"/>
        <w:rPr>
          <w:b/>
          <w:bCs/>
          <w:sz w:val="24"/>
          <w:szCs w:val="24"/>
        </w:rPr>
      </w:pPr>
    </w:p>
    <w:p w14:paraId="1D99F86B" w14:textId="43D7277A" w:rsidR="002060B8" w:rsidRDefault="002060B8" w:rsidP="009232A9">
      <w:pPr>
        <w:spacing w:after="0" w:line="240" w:lineRule="auto"/>
        <w:rPr>
          <w:b/>
          <w:bCs/>
          <w:sz w:val="24"/>
          <w:szCs w:val="24"/>
        </w:rPr>
      </w:pPr>
    </w:p>
    <w:p w14:paraId="30125447" w14:textId="57A05505" w:rsidR="002060B8" w:rsidRDefault="002060B8" w:rsidP="009232A9">
      <w:pPr>
        <w:spacing w:after="0" w:line="240" w:lineRule="auto"/>
        <w:rPr>
          <w:b/>
          <w:bCs/>
          <w:sz w:val="24"/>
          <w:szCs w:val="24"/>
        </w:rPr>
      </w:pPr>
    </w:p>
    <w:p w14:paraId="3CEA79FB" w14:textId="73FABE53" w:rsidR="002060B8" w:rsidRDefault="002060B8" w:rsidP="009232A9">
      <w:pPr>
        <w:spacing w:after="0" w:line="240" w:lineRule="auto"/>
        <w:rPr>
          <w:b/>
          <w:bCs/>
          <w:sz w:val="24"/>
          <w:szCs w:val="24"/>
        </w:rPr>
      </w:pPr>
    </w:p>
    <w:p w14:paraId="75645F0D" w14:textId="2E63D209" w:rsidR="002060B8" w:rsidRDefault="002060B8" w:rsidP="009232A9">
      <w:pPr>
        <w:spacing w:after="0" w:line="240" w:lineRule="auto"/>
        <w:rPr>
          <w:b/>
          <w:bCs/>
          <w:sz w:val="24"/>
          <w:szCs w:val="24"/>
        </w:rPr>
      </w:pPr>
    </w:p>
    <w:p w14:paraId="467D67C1" w14:textId="3FBF314D" w:rsidR="002060B8" w:rsidRDefault="002060B8" w:rsidP="009232A9">
      <w:pPr>
        <w:spacing w:after="0" w:line="240" w:lineRule="auto"/>
        <w:rPr>
          <w:b/>
          <w:bCs/>
          <w:sz w:val="24"/>
          <w:szCs w:val="24"/>
        </w:rPr>
      </w:pPr>
    </w:p>
    <w:p w14:paraId="24D324C0" w14:textId="77777777" w:rsidR="004D1BF5" w:rsidRDefault="004D1BF5" w:rsidP="009232A9">
      <w:pPr>
        <w:spacing w:after="0" w:line="240" w:lineRule="auto"/>
        <w:rPr>
          <w:b/>
          <w:bCs/>
          <w:sz w:val="24"/>
          <w:szCs w:val="24"/>
        </w:rPr>
      </w:pPr>
    </w:p>
    <w:p w14:paraId="3F90A815" w14:textId="7560B2F1" w:rsidR="002060B8" w:rsidRDefault="002060B8" w:rsidP="009232A9">
      <w:pPr>
        <w:spacing w:after="0" w:line="240" w:lineRule="auto"/>
        <w:rPr>
          <w:b/>
          <w:bCs/>
          <w:sz w:val="24"/>
          <w:szCs w:val="24"/>
        </w:rPr>
      </w:pPr>
    </w:p>
    <w:p w14:paraId="7CD90CFA" w14:textId="7F8F5A41" w:rsidR="002060B8" w:rsidRDefault="002060B8" w:rsidP="009232A9">
      <w:pPr>
        <w:spacing w:after="0" w:line="240" w:lineRule="auto"/>
        <w:rPr>
          <w:b/>
          <w:bCs/>
          <w:sz w:val="24"/>
          <w:szCs w:val="24"/>
        </w:rPr>
      </w:pPr>
    </w:p>
    <w:p w14:paraId="39867C08" w14:textId="77777777" w:rsidR="002060B8" w:rsidRDefault="002060B8" w:rsidP="009232A9">
      <w:pPr>
        <w:spacing w:after="0" w:line="240" w:lineRule="auto"/>
        <w:rPr>
          <w:b/>
          <w:bCs/>
          <w:sz w:val="24"/>
          <w:szCs w:val="24"/>
        </w:rPr>
      </w:pPr>
    </w:p>
    <w:p w14:paraId="4EE38748" w14:textId="77777777" w:rsidR="006819D2" w:rsidRDefault="006819D2" w:rsidP="009232A9">
      <w:pPr>
        <w:spacing w:after="0" w:line="240" w:lineRule="auto"/>
        <w:rPr>
          <w:b/>
          <w:bCs/>
          <w:sz w:val="24"/>
          <w:szCs w:val="24"/>
        </w:rPr>
      </w:pPr>
    </w:p>
    <w:p w14:paraId="032B3F10" w14:textId="061699FC" w:rsidR="00713FE2" w:rsidRPr="004D1BF5" w:rsidRDefault="00713FE2" w:rsidP="009232A9">
      <w:pPr>
        <w:spacing w:after="0" w:line="240" w:lineRule="auto"/>
        <w:rPr>
          <w:b/>
          <w:bCs/>
        </w:rPr>
      </w:pPr>
      <w:r w:rsidRPr="004D1BF5">
        <w:rPr>
          <w:b/>
          <w:bCs/>
        </w:rPr>
        <w:t xml:space="preserve">SCHEDULE 2 – </w:t>
      </w:r>
      <w:r w:rsidR="00CD578D">
        <w:rPr>
          <w:b/>
          <w:bCs/>
        </w:rPr>
        <w:t xml:space="preserve">RESPONSIBILITIES OF THE LANDLORD </w:t>
      </w:r>
      <w:r w:rsidR="0036361D" w:rsidRPr="004D1BF5">
        <w:rPr>
          <w:b/>
          <w:bCs/>
        </w:rPr>
        <w:t xml:space="preserve"> </w:t>
      </w:r>
    </w:p>
    <w:p w14:paraId="4B3BAD9C" w14:textId="477BF1A9" w:rsidR="00352B4D" w:rsidRPr="00D9690E" w:rsidRDefault="000A5CD0" w:rsidP="00BC50DE">
      <w:pPr>
        <w:pStyle w:val="Heading2"/>
        <w:numPr>
          <w:ilvl w:val="0"/>
          <w:numId w:val="18"/>
        </w:numPr>
      </w:pPr>
      <w:r w:rsidRPr="00D9690E">
        <w:t>Consulting with the Support Provider in s</w:t>
      </w:r>
      <w:r w:rsidR="00713FE2" w:rsidRPr="00D9690E">
        <w:t xml:space="preserve">electing </w:t>
      </w:r>
      <w:r w:rsidR="008E3A28" w:rsidRPr="00D9690E">
        <w:t>appropriate T</w:t>
      </w:r>
      <w:r w:rsidR="00713FE2" w:rsidRPr="00D9690E">
        <w:t xml:space="preserve">enants </w:t>
      </w:r>
      <w:r w:rsidR="008E3A28" w:rsidRPr="00D9690E">
        <w:t>to reside at the Property</w:t>
      </w:r>
      <w:r w:rsidR="00BC50DE" w:rsidRPr="00D9690E">
        <w:t xml:space="preserve">. </w:t>
      </w:r>
      <w:r w:rsidR="00C03F99" w:rsidRPr="00D9690E">
        <w:t>The landlord will have final sanction to agree to a prospective Tenant and w</w:t>
      </w:r>
      <w:r w:rsidR="00BC50DE" w:rsidRPr="00D9690E">
        <w:t>ill issue the Tenancy Agreement in accordance with the Landlord Allocation Policy;</w:t>
      </w:r>
    </w:p>
    <w:p w14:paraId="51C8B885" w14:textId="538861EB" w:rsidR="00713FE2" w:rsidRPr="004D1BF5" w:rsidRDefault="0036361D" w:rsidP="00352B4D">
      <w:pPr>
        <w:pStyle w:val="Heading2"/>
        <w:numPr>
          <w:ilvl w:val="0"/>
          <w:numId w:val="18"/>
        </w:numPr>
        <w:spacing w:after="0" w:line="240" w:lineRule="auto"/>
      </w:pPr>
      <w:r w:rsidRPr="004D1BF5">
        <w:t xml:space="preserve">Tenancy </w:t>
      </w:r>
      <w:r w:rsidR="00713FE2" w:rsidRPr="004D1BF5">
        <w:t>Agreement</w:t>
      </w:r>
      <w:r w:rsidR="008E3A28" w:rsidRPr="004D1BF5">
        <w:t xml:space="preserve"> </w:t>
      </w:r>
      <w:r w:rsidR="000A5CD0" w:rsidRPr="004D1BF5">
        <w:t>support</w:t>
      </w:r>
      <w:r w:rsidR="008E3A28" w:rsidRPr="004D1BF5">
        <w:t xml:space="preserve">, including </w:t>
      </w:r>
      <w:r w:rsidR="000F7649" w:rsidRPr="004D1BF5">
        <w:t>explanations of</w:t>
      </w:r>
      <w:r w:rsidRPr="004D1BF5">
        <w:t xml:space="preserve"> rights and responsibilities as a Tenant</w:t>
      </w:r>
      <w:r w:rsidR="000A5CD0" w:rsidRPr="004D1BF5">
        <w:t>;</w:t>
      </w:r>
      <w:r w:rsidR="000F7649" w:rsidRPr="004D1BF5">
        <w:t xml:space="preserve"> the importance of rent payments</w:t>
      </w:r>
      <w:r w:rsidR="000A5CD0" w:rsidRPr="004D1BF5">
        <w:t>;</w:t>
      </w:r>
      <w:r w:rsidR="000F7649" w:rsidRPr="004D1BF5">
        <w:t xml:space="preserve"> and </w:t>
      </w:r>
      <w:r w:rsidR="000A5CD0" w:rsidRPr="004D1BF5">
        <w:t xml:space="preserve">the </w:t>
      </w:r>
      <w:r w:rsidR="000F7649" w:rsidRPr="004D1BF5">
        <w:t>rights and obligations of the Landlord</w:t>
      </w:r>
      <w:r w:rsidR="000A5CD0" w:rsidRPr="004D1BF5">
        <w:t>;</w:t>
      </w:r>
    </w:p>
    <w:p w14:paraId="1C5BA4CE" w14:textId="77777777" w:rsidR="00713FE2" w:rsidRPr="004D1BF5" w:rsidRDefault="00713FE2" w:rsidP="00352B4D">
      <w:pPr>
        <w:spacing w:after="0" w:line="240" w:lineRule="auto"/>
      </w:pPr>
    </w:p>
    <w:p w14:paraId="683C5981" w14:textId="77777777" w:rsidR="000A5CD0" w:rsidRPr="004D1BF5" w:rsidRDefault="000A5CD0" w:rsidP="00352B4D">
      <w:pPr>
        <w:pStyle w:val="ListParagraph"/>
        <w:numPr>
          <w:ilvl w:val="0"/>
          <w:numId w:val="18"/>
        </w:numPr>
        <w:spacing w:after="0" w:line="240" w:lineRule="auto"/>
      </w:pPr>
      <w:r w:rsidRPr="004D1BF5">
        <w:t>Setting the Rent and Service Charges;</w:t>
      </w:r>
    </w:p>
    <w:p w14:paraId="14312F9F" w14:textId="77777777" w:rsidR="000A5CD0" w:rsidRPr="004D1BF5" w:rsidRDefault="000A5CD0" w:rsidP="000A5CD0">
      <w:pPr>
        <w:pStyle w:val="ListParagraph"/>
        <w:spacing w:after="0" w:line="240" w:lineRule="auto"/>
      </w:pPr>
    </w:p>
    <w:p w14:paraId="15EBF2DA" w14:textId="7C29EA25" w:rsidR="000A5CD0" w:rsidRPr="004D1BF5" w:rsidRDefault="000F7649" w:rsidP="00352B4D">
      <w:pPr>
        <w:pStyle w:val="ListParagraph"/>
        <w:numPr>
          <w:ilvl w:val="0"/>
          <w:numId w:val="18"/>
        </w:numPr>
        <w:spacing w:after="0" w:line="240" w:lineRule="auto"/>
      </w:pPr>
      <w:r w:rsidRPr="004D1BF5">
        <w:t xml:space="preserve">Providing </w:t>
      </w:r>
      <w:r w:rsidR="000A5CD0" w:rsidRPr="004D1BF5">
        <w:t>an effective repairs s</w:t>
      </w:r>
      <w:r w:rsidRPr="004D1BF5">
        <w:t>ervice</w:t>
      </w:r>
      <w:r w:rsidR="000A5CD0" w:rsidRPr="004D1BF5">
        <w:t>;</w:t>
      </w:r>
    </w:p>
    <w:p w14:paraId="0B322467" w14:textId="77777777" w:rsidR="000A5CD0" w:rsidRPr="004D1BF5" w:rsidRDefault="000A5CD0" w:rsidP="000A5CD0">
      <w:pPr>
        <w:pStyle w:val="ListParagraph"/>
        <w:spacing w:after="0" w:line="240" w:lineRule="auto"/>
      </w:pPr>
    </w:p>
    <w:p w14:paraId="6F0885D9" w14:textId="0668D900" w:rsidR="000A5CD0" w:rsidRPr="004D1BF5" w:rsidRDefault="000A5CD0" w:rsidP="00352B4D">
      <w:pPr>
        <w:pStyle w:val="ListParagraph"/>
        <w:numPr>
          <w:ilvl w:val="0"/>
          <w:numId w:val="18"/>
        </w:numPr>
        <w:spacing w:after="0" w:line="240" w:lineRule="auto"/>
      </w:pPr>
      <w:r w:rsidRPr="004D1BF5">
        <w:t>Providing a rent collection service and lia</w:t>
      </w:r>
      <w:r w:rsidR="00A50FDA" w:rsidRPr="004D1BF5">
        <w:t>i</w:t>
      </w:r>
      <w:r w:rsidRPr="004D1BF5">
        <w:t xml:space="preserve">sing with the benefits authority on behalf of the Tenant; </w:t>
      </w:r>
    </w:p>
    <w:p w14:paraId="7E351B49" w14:textId="77777777" w:rsidR="000A5CD0" w:rsidRPr="004D1BF5" w:rsidRDefault="000A5CD0" w:rsidP="000A5CD0">
      <w:pPr>
        <w:pStyle w:val="ListParagraph"/>
        <w:spacing w:after="0" w:line="240" w:lineRule="auto"/>
      </w:pPr>
    </w:p>
    <w:p w14:paraId="2D1BF565" w14:textId="77777777" w:rsidR="000A5CD0" w:rsidRPr="004D1BF5" w:rsidRDefault="000A5CD0" w:rsidP="00352B4D">
      <w:pPr>
        <w:pStyle w:val="ListParagraph"/>
        <w:numPr>
          <w:ilvl w:val="0"/>
          <w:numId w:val="18"/>
        </w:numPr>
        <w:spacing w:after="0" w:line="240" w:lineRule="auto"/>
      </w:pPr>
      <w:r w:rsidRPr="004D1BF5">
        <w:t>Taking action on behalf of a Tenant to address a nuisance annoyance or disturbance;</w:t>
      </w:r>
    </w:p>
    <w:p w14:paraId="3DF8A717" w14:textId="77777777" w:rsidR="000A5CD0" w:rsidRPr="004D1BF5" w:rsidRDefault="000A5CD0" w:rsidP="000A5CD0">
      <w:pPr>
        <w:pStyle w:val="ListParagraph"/>
        <w:spacing w:after="0" w:line="240" w:lineRule="auto"/>
      </w:pPr>
    </w:p>
    <w:p w14:paraId="6D9CB229" w14:textId="68E2E717" w:rsidR="000F7649" w:rsidRPr="004D1BF5" w:rsidRDefault="000A5CD0" w:rsidP="00352B4D">
      <w:pPr>
        <w:pStyle w:val="ListParagraph"/>
        <w:numPr>
          <w:ilvl w:val="0"/>
          <w:numId w:val="18"/>
        </w:numPr>
        <w:spacing w:after="0" w:line="240" w:lineRule="auto"/>
      </w:pPr>
      <w:r w:rsidRPr="004D1BF5">
        <w:t>T</w:t>
      </w:r>
      <w:r w:rsidR="000F7649" w:rsidRPr="004D1BF5">
        <w:t xml:space="preserve">aking proportionate action </w:t>
      </w:r>
      <w:r w:rsidRPr="004D1BF5">
        <w:t xml:space="preserve">to enforce </w:t>
      </w:r>
      <w:r w:rsidR="000F7649" w:rsidRPr="004D1BF5">
        <w:t xml:space="preserve">Tenancy Agreements </w:t>
      </w:r>
      <w:r w:rsidRPr="004D1BF5">
        <w:t xml:space="preserve">including </w:t>
      </w:r>
      <w:r w:rsidR="007F5140" w:rsidRPr="004D1BF5">
        <w:t>t</w:t>
      </w:r>
      <w:r w:rsidR="000F7649" w:rsidRPr="004D1BF5">
        <w:t xml:space="preserve">he </w:t>
      </w:r>
      <w:r w:rsidRPr="004D1BF5">
        <w:t xml:space="preserve">payment of rent; </w:t>
      </w:r>
    </w:p>
    <w:p w14:paraId="595D6033" w14:textId="77777777" w:rsidR="00713FE2" w:rsidRPr="004D1BF5" w:rsidRDefault="00713FE2" w:rsidP="00352B4D">
      <w:pPr>
        <w:spacing w:after="0" w:line="240" w:lineRule="auto"/>
      </w:pPr>
    </w:p>
    <w:p w14:paraId="6E407B96" w14:textId="7EB5C078" w:rsidR="00713FE2" w:rsidRPr="004D1BF5" w:rsidRDefault="00713FE2" w:rsidP="00352B4D">
      <w:pPr>
        <w:pStyle w:val="ListParagraph"/>
        <w:numPr>
          <w:ilvl w:val="0"/>
          <w:numId w:val="18"/>
        </w:numPr>
        <w:spacing w:after="0" w:line="240" w:lineRule="auto"/>
      </w:pPr>
      <w:r w:rsidRPr="004D1BF5">
        <w:t xml:space="preserve">Consulting on and/or involving </w:t>
      </w:r>
      <w:r w:rsidR="000F7649" w:rsidRPr="004D1BF5">
        <w:t>Tenants</w:t>
      </w:r>
      <w:r w:rsidRPr="004D1BF5">
        <w:t xml:space="preserve"> in changes to the management or services offered at the scheme.</w:t>
      </w:r>
    </w:p>
    <w:p w14:paraId="01EE479E" w14:textId="77777777" w:rsidR="00713FE2" w:rsidRPr="004D1BF5" w:rsidRDefault="00713FE2" w:rsidP="00352B4D">
      <w:pPr>
        <w:spacing w:after="0" w:line="240" w:lineRule="auto"/>
      </w:pPr>
    </w:p>
    <w:p w14:paraId="6B27B831" w14:textId="2DA2A68D" w:rsidR="000A5CD0" w:rsidRPr="004D1BF5" w:rsidRDefault="000A5CD0" w:rsidP="004974B2">
      <w:pPr>
        <w:pStyle w:val="ListParagraph"/>
        <w:numPr>
          <w:ilvl w:val="0"/>
          <w:numId w:val="18"/>
        </w:numPr>
        <w:spacing w:after="0" w:line="240" w:lineRule="auto"/>
      </w:pPr>
      <w:r w:rsidRPr="004D1BF5">
        <w:t xml:space="preserve">Provide a website with accessible information, </w:t>
      </w:r>
      <w:r w:rsidR="00C25446" w:rsidRPr="004D1BF5">
        <w:t>policies</w:t>
      </w:r>
      <w:r w:rsidRPr="004D1BF5">
        <w:t>,</w:t>
      </w:r>
      <w:r w:rsidR="00C25446" w:rsidRPr="004D1BF5">
        <w:t xml:space="preserve"> processes a</w:t>
      </w:r>
      <w:r w:rsidRPr="004D1BF5">
        <w:t>nd reports;</w:t>
      </w:r>
    </w:p>
    <w:p w14:paraId="0BBBFFDB" w14:textId="77777777" w:rsidR="000A5CD0" w:rsidRPr="004D1BF5" w:rsidRDefault="000A5CD0" w:rsidP="000A5CD0">
      <w:pPr>
        <w:pStyle w:val="ListParagraph"/>
        <w:spacing w:after="0" w:line="240" w:lineRule="auto"/>
      </w:pPr>
    </w:p>
    <w:p w14:paraId="5A6B1886" w14:textId="4D12302F" w:rsidR="007F5140" w:rsidRPr="004D1BF5" w:rsidRDefault="000A5CD0" w:rsidP="004974B2">
      <w:pPr>
        <w:pStyle w:val="ListParagraph"/>
        <w:numPr>
          <w:ilvl w:val="0"/>
          <w:numId w:val="18"/>
        </w:numPr>
        <w:spacing w:after="0" w:line="240" w:lineRule="auto"/>
      </w:pPr>
      <w:r w:rsidRPr="004D1BF5">
        <w:t xml:space="preserve">Be a member of the housing ombudsman’s scheme and deliver a compliant complaint process;  </w:t>
      </w:r>
    </w:p>
    <w:p w14:paraId="4DCF4E05" w14:textId="77777777" w:rsidR="000A5CD0" w:rsidRPr="004D1BF5" w:rsidRDefault="000A5CD0" w:rsidP="000A5CD0">
      <w:pPr>
        <w:pStyle w:val="ListParagraph"/>
        <w:spacing w:after="0" w:line="240" w:lineRule="auto"/>
      </w:pPr>
    </w:p>
    <w:p w14:paraId="36126428" w14:textId="77777777" w:rsidR="000228E1" w:rsidRPr="004D1BF5" w:rsidRDefault="000A5CD0" w:rsidP="004974B2">
      <w:pPr>
        <w:pStyle w:val="ListParagraph"/>
        <w:numPr>
          <w:ilvl w:val="0"/>
          <w:numId w:val="18"/>
        </w:numPr>
        <w:spacing w:after="0" w:line="240" w:lineRule="auto"/>
      </w:pPr>
      <w:r w:rsidRPr="004D1BF5">
        <w:t>To undertake and keep up to date a landlord gas safety record and an electrical installation condition report, ensuring appropriate building safety measures at the Property;</w:t>
      </w:r>
    </w:p>
    <w:p w14:paraId="34953E64" w14:textId="77777777" w:rsidR="000228E1" w:rsidRPr="004D1BF5" w:rsidRDefault="000228E1" w:rsidP="000228E1">
      <w:pPr>
        <w:pStyle w:val="ListParagraph"/>
        <w:spacing w:after="0" w:line="240" w:lineRule="auto"/>
      </w:pPr>
    </w:p>
    <w:p w14:paraId="089BF15D" w14:textId="39DEB2ED" w:rsidR="00956312" w:rsidRDefault="000228E1" w:rsidP="00C03F99">
      <w:pPr>
        <w:pStyle w:val="ListParagraph"/>
        <w:numPr>
          <w:ilvl w:val="0"/>
          <w:numId w:val="18"/>
        </w:numPr>
        <w:spacing w:after="0" w:line="240" w:lineRule="auto"/>
      </w:pPr>
      <w:r w:rsidRPr="004D1BF5">
        <w:t xml:space="preserve">Ensuring that the </w:t>
      </w:r>
      <w:r w:rsidR="007F5140" w:rsidRPr="004D1BF5">
        <w:t xml:space="preserve">energy performance </w:t>
      </w:r>
      <w:r w:rsidRPr="004D1BF5">
        <w:t xml:space="preserve">of the Property </w:t>
      </w:r>
      <w:r w:rsidR="00C03F99">
        <w:t>is at least class D.</w:t>
      </w:r>
    </w:p>
    <w:p w14:paraId="0C56225B" w14:textId="77777777" w:rsidR="00C03F99" w:rsidRDefault="00C03F99" w:rsidP="00C03F99">
      <w:pPr>
        <w:pStyle w:val="ListParagraph"/>
      </w:pPr>
    </w:p>
    <w:p w14:paraId="2F82FCD9" w14:textId="582D85CD" w:rsidR="00C03F99" w:rsidRDefault="00C03F99" w:rsidP="00C03F99">
      <w:pPr>
        <w:spacing w:after="0" w:line="240" w:lineRule="auto"/>
      </w:pPr>
    </w:p>
    <w:p w14:paraId="6572F2BF" w14:textId="3CEFD520" w:rsidR="00C03F99" w:rsidRDefault="00C03F99" w:rsidP="00C03F99">
      <w:pPr>
        <w:spacing w:after="0" w:line="240" w:lineRule="auto"/>
      </w:pPr>
    </w:p>
    <w:p w14:paraId="57CFF83A" w14:textId="7E62F213" w:rsidR="00C03F99" w:rsidRDefault="00C03F99" w:rsidP="00C03F99">
      <w:pPr>
        <w:spacing w:after="0" w:line="240" w:lineRule="auto"/>
      </w:pPr>
    </w:p>
    <w:p w14:paraId="34EDCA00" w14:textId="47ACB27D" w:rsidR="00C03F99" w:rsidRDefault="00C03F99" w:rsidP="00C03F99">
      <w:pPr>
        <w:spacing w:after="0" w:line="240" w:lineRule="auto"/>
      </w:pPr>
    </w:p>
    <w:p w14:paraId="4748483E" w14:textId="17E1BFB0" w:rsidR="00C03F99" w:rsidRDefault="00C03F99" w:rsidP="00C03F99">
      <w:pPr>
        <w:spacing w:after="0" w:line="240" w:lineRule="auto"/>
      </w:pPr>
    </w:p>
    <w:p w14:paraId="4A838746" w14:textId="4DAA2EE3" w:rsidR="00C03F99" w:rsidRDefault="00C03F99" w:rsidP="00C03F99">
      <w:pPr>
        <w:spacing w:after="0" w:line="240" w:lineRule="auto"/>
      </w:pPr>
    </w:p>
    <w:p w14:paraId="14D59E7F" w14:textId="48AA7CFE" w:rsidR="00C03F99" w:rsidRDefault="00C03F99" w:rsidP="00C03F99">
      <w:pPr>
        <w:spacing w:after="0" w:line="240" w:lineRule="auto"/>
      </w:pPr>
    </w:p>
    <w:p w14:paraId="4F89F596" w14:textId="17F4B4CD" w:rsidR="00C03F99" w:rsidRDefault="00C03F99" w:rsidP="00C03F99">
      <w:pPr>
        <w:spacing w:after="0" w:line="240" w:lineRule="auto"/>
      </w:pPr>
    </w:p>
    <w:p w14:paraId="21C8ED2C" w14:textId="192F5FB5" w:rsidR="00C03F99" w:rsidRDefault="00C03F99" w:rsidP="00C03F99">
      <w:pPr>
        <w:spacing w:after="0" w:line="240" w:lineRule="auto"/>
      </w:pPr>
    </w:p>
    <w:p w14:paraId="497757A7" w14:textId="5B87655E" w:rsidR="00C03F99" w:rsidRDefault="00C03F99" w:rsidP="00C03F99">
      <w:pPr>
        <w:spacing w:after="0" w:line="240" w:lineRule="auto"/>
      </w:pPr>
    </w:p>
    <w:p w14:paraId="7448AEFF" w14:textId="5B6C330C" w:rsidR="00C03F99" w:rsidRDefault="00C03F99" w:rsidP="00C03F99">
      <w:pPr>
        <w:spacing w:after="0" w:line="240" w:lineRule="auto"/>
      </w:pPr>
    </w:p>
    <w:p w14:paraId="60EF3C08" w14:textId="28A110C8" w:rsidR="00C03F99" w:rsidRDefault="00C03F99" w:rsidP="00C03F99">
      <w:pPr>
        <w:spacing w:after="0" w:line="240" w:lineRule="auto"/>
      </w:pPr>
    </w:p>
    <w:p w14:paraId="460DA45E" w14:textId="0AA9EBE1" w:rsidR="00C03F99" w:rsidRDefault="00C03F99" w:rsidP="00C03F99">
      <w:pPr>
        <w:spacing w:after="0" w:line="240" w:lineRule="auto"/>
      </w:pPr>
    </w:p>
    <w:p w14:paraId="33CAC771" w14:textId="0877581F" w:rsidR="00C03F99" w:rsidRDefault="00C03F99" w:rsidP="00C03F99">
      <w:pPr>
        <w:spacing w:after="0" w:line="240" w:lineRule="auto"/>
      </w:pPr>
    </w:p>
    <w:p w14:paraId="657C639E" w14:textId="4BB13757" w:rsidR="00C03F99" w:rsidRDefault="00C03F99" w:rsidP="00C03F99">
      <w:pPr>
        <w:spacing w:after="0" w:line="240" w:lineRule="auto"/>
      </w:pPr>
    </w:p>
    <w:p w14:paraId="68A4F00D" w14:textId="48DB97D6" w:rsidR="00C03F99" w:rsidRDefault="00C03F99" w:rsidP="00C03F99">
      <w:pPr>
        <w:spacing w:after="0" w:line="240" w:lineRule="auto"/>
      </w:pPr>
    </w:p>
    <w:p w14:paraId="2B5CCB87" w14:textId="77777777" w:rsidR="00C03F99" w:rsidRPr="004D1BF5" w:rsidRDefault="00C03F99" w:rsidP="00C03F99">
      <w:pPr>
        <w:spacing w:after="0" w:line="240" w:lineRule="auto"/>
      </w:pPr>
    </w:p>
    <w:p w14:paraId="5A7D6D4D" w14:textId="6C4DC6F8" w:rsidR="00BC5D8B" w:rsidRPr="004D1BF5" w:rsidRDefault="00BC5D8B" w:rsidP="007A2E53">
      <w:pPr>
        <w:spacing w:after="0" w:line="240" w:lineRule="auto"/>
      </w:pPr>
      <w:r w:rsidRPr="004D1BF5">
        <w:rPr>
          <w:b/>
          <w:bCs/>
        </w:rPr>
        <w:t xml:space="preserve">SCHEDULE 3 </w:t>
      </w:r>
      <w:r w:rsidRPr="00680E22">
        <w:rPr>
          <w:b/>
          <w:bCs/>
        </w:rPr>
        <w:t xml:space="preserve">– </w:t>
      </w:r>
      <w:r w:rsidR="00CD578D" w:rsidRPr="00CD578D">
        <w:rPr>
          <w:b/>
          <w:bCs/>
        </w:rPr>
        <w:t>RESPONSIBILITIES</w:t>
      </w:r>
      <w:r w:rsidR="00CD578D">
        <w:rPr>
          <w:b/>
          <w:bCs/>
        </w:rPr>
        <w:t xml:space="preserve"> OF THE SUPPORT PROVIDER</w:t>
      </w:r>
    </w:p>
    <w:p w14:paraId="6C2AB54D" w14:textId="77777777" w:rsidR="008120F0" w:rsidRPr="004D1BF5" w:rsidRDefault="008120F0" w:rsidP="008120F0">
      <w:pPr>
        <w:spacing w:after="0" w:line="240" w:lineRule="auto"/>
      </w:pPr>
    </w:p>
    <w:p w14:paraId="5D3D8FF9" w14:textId="77777777" w:rsidR="004D1BF5" w:rsidRPr="004D1BF5" w:rsidRDefault="004D1BF5" w:rsidP="004D1BF5">
      <w:pPr>
        <w:pStyle w:val="ListParagraph"/>
        <w:numPr>
          <w:ilvl w:val="0"/>
          <w:numId w:val="19"/>
        </w:numPr>
        <w:spacing w:after="160" w:line="240" w:lineRule="auto"/>
        <w:jc w:val="left"/>
      </w:pPr>
      <w:r w:rsidRPr="004D1BF5">
        <w:t xml:space="preserve">The Landlord will allow the Support Provider access to the communal areas of Properties and the use of sleep over room if applicable to enable the Support Provider to provide support services to the occupants. </w:t>
      </w:r>
    </w:p>
    <w:p w14:paraId="7883642B" w14:textId="4BFC7C6D" w:rsidR="008120F0" w:rsidRPr="004D1BF5" w:rsidRDefault="00713FE2" w:rsidP="0052018E">
      <w:pPr>
        <w:pStyle w:val="ListParagraph"/>
        <w:numPr>
          <w:ilvl w:val="0"/>
          <w:numId w:val="19"/>
        </w:numPr>
        <w:spacing w:after="0" w:line="240" w:lineRule="auto"/>
        <w:rPr>
          <w:strike/>
        </w:rPr>
      </w:pPr>
      <w:r w:rsidRPr="004D1BF5">
        <w:t>Assessing the support needs of the new referrals</w:t>
      </w:r>
      <w:r w:rsidR="000228E1" w:rsidRPr="004D1BF5">
        <w:t>;</w:t>
      </w:r>
      <w:r w:rsidRPr="004D1BF5">
        <w:t xml:space="preserve"> </w:t>
      </w:r>
    </w:p>
    <w:p w14:paraId="1030DF21" w14:textId="77777777" w:rsidR="008120F0" w:rsidRPr="004D1BF5" w:rsidRDefault="008120F0" w:rsidP="0052018E">
      <w:pPr>
        <w:spacing w:after="0" w:line="240" w:lineRule="auto"/>
      </w:pPr>
    </w:p>
    <w:p w14:paraId="76E790DF" w14:textId="08C6EFF4" w:rsidR="00713FE2" w:rsidRPr="004D1BF5" w:rsidRDefault="008120F0" w:rsidP="0052018E">
      <w:pPr>
        <w:pStyle w:val="ListParagraph"/>
        <w:numPr>
          <w:ilvl w:val="0"/>
          <w:numId w:val="19"/>
        </w:numPr>
        <w:spacing w:after="0" w:line="240" w:lineRule="auto"/>
      </w:pPr>
      <w:r w:rsidRPr="004D1BF5">
        <w:t>Addressing t</w:t>
      </w:r>
      <w:r w:rsidR="00713FE2" w:rsidRPr="004D1BF5">
        <w:t xml:space="preserve">he general welfare </w:t>
      </w:r>
      <w:r w:rsidR="00A21DF8" w:rsidRPr="004D1BF5">
        <w:t xml:space="preserve">needs </w:t>
      </w:r>
      <w:r w:rsidR="00713FE2" w:rsidRPr="004D1BF5">
        <w:t xml:space="preserve">of the </w:t>
      </w:r>
      <w:r w:rsidRPr="004D1BF5">
        <w:t>T</w:t>
      </w:r>
      <w:r w:rsidR="00713FE2" w:rsidRPr="004D1BF5">
        <w:t>enant</w:t>
      </w:r>
      <w:r w:rsidR="000228E1" w:rsidRPr="004D1BF5">
        <w:t xml:space="preserve"> including a Tenant’s ability to escape from a Property in the event of an emergency;</w:t>
      </w:r>
    </w:p>
    <w:p w14:paraId="2CADB5AC" w14:textId="77777777" w:rsidR="00713FE2" w:rsidRPr="004D1BF5" w:rsidRDefault="00713FE2" w:rsidP="0052018E">
      <w:pPr>
        <w:spacing w:after="0" w:line="240" w:lineRule="auto"/>
      </w:pPr>
    </w:p>
    <w:p w14:paraId="04EFF91C" w14:textId="0E81E741" w:rsidR="00A50FDA" w:rsidRPr="004D1BF5" w:rsidRDefault="008120F0" w:rsidP="0052018E">
      <w:pPr>
        <w:pStyle w:val="ListParagraph"/>
        <w:numPr>
          <w:ilvl w:val="0"/>
          <w:numId w:val="19"/>
        </w:numPr>
        <w:spacing w:line="240" w:lineRule="auto"/>
        <w:rPr>
          <w:lang w:val="en-GB"/>
        </w:rPr>
      </w:pPr>
      <w:r w:rsidRPr="004D1BF5">
        <w:t xml:space="preserve">Carrying out a regular </w:t>
      </w:r>
      <w:r w:rsidR="000228E1" w:rsidRPr="004D1BF5">
        <w:t xml:space="preserve">Person Centred Fire Risk Assessment </w:t>
      </w:r>
      <w:r w:rsidRPr="004D1BF5">
        <w:t>for each Tenant</w:t>
      </w:r>
      <w:r w:rsidRPr="004D1BF5">
        <w:rPr>
          <w:lang w:val="en-GB"/>
        </w:rPr>
        <w:t xml:space="preserve"> </w:t>
      </w:r>
      <w:r w:rsidR="000228E1" w:rsidRPr="004D1BF5">
        <w:rPr>
          <w:lang w:val="en-GB"/>
        </w:rPr>
        <w:t xml:space="preserve">and </w:t>
      </w:r>
      <w:r w:rsidRPr="004D1BF5">
        <w:rPr>
          <w:lang w:val="en-GB"/>
        </w:rPr>
        <w:t>ensur</w:t>
      </w:r>
      <w:r w:rsidR="000228E1" w:rsidRPr="004D1BF5">
        <w:rPr>
          <w:lang w:val="en-GB"/>
        </w:rPr>
        <w:t>ing a PEEP is kept up to date;</w:t>
      </w:r>
    </w:p>
    <w:p w14:paraId="50240792" w14:textId="646204F6" w:rsidR="0052018E" w:rsidRPr="004D1BF5" w:rsidRDefault="000228E1" w:rsidP="00F41A07">
      <w:pPr>
        <w:pStyle w:val="ListParagraph"/>
        <w:numPr>
          <w:ilvl w:val="0"/>
          <w:numId w:val="19"/>
        </w:numPr>
        <w:spacing w:after="0" w:line="240" w:lineRule="auto"/>
      </w:pPr>
      <w:r w:rsidRPr="004D1BF5">
        <w:rPr>
          <w:lang w:val="en-GB"/>
        </w:rPr>
        <w:t xml:space="preserve">To report any housing related safeguarding concerns to the Landlord as well as the safeguarding authority; </w:t>
      </w:r>
    </w:p>
    <w:p w14:paraId="1F6535A0" w14:textId="77777777" w:rsidR="0052018E" w:rsidRPr="004D1BF5" w:rsidRDefault="0052018E" w:rsidP="0052018E">
      <w:pPr>
        <w:pStyle w:val="ListParagraph"/>
        <w:spacing w:after="0" w:line="240" w:lineRule="auto"/>
      </w:pPr>
    </w:p>
    <w:p w14:paraId="3D608CB0" w14:textId="4BC744EC" w:rsidR="000228E1" w:rsidRPr="004D1BF5" w:rsidRDefault="008120F0" w:rsidP="0052018E">
      <w:pPr>
        <w:pStyle w:val="ListParagraph"/>
        <w:numPr>
          <w:ilvl w:val="0"/>
          <w:numId w:val="19"/>
        </w:numPr>
        <w:spacing w:after="0" w:line="240" w:lineRule="auto"/>
      </w:pPr>
      <w:r w:rsidRPr="004D1BF5">
        <w:t>S</w:t>
      </w:r>
      <w:r w:rsidR="00713FE2" w:rsidRPr="004D1BF5">
        <w:t>upport</w:t>
      </w:r>
      <w:r w:rsidRPr="004D1BF5">
        <w:t xml:space="preserve">ing </w:t>
      </w:r>
      <w:r w:rsidR="000228E1" w:rsidRPr="004D1BF5">
        <w:t xml:space="preserve">the </w:t>
      </w:r>
      <w:r w:rsidRPr="004D1BF5">
        <w:t>Tenant to</w:t>
      </w:r>
      <w:r w:rsidR="000228E1" w:rsidRPr="004D1BF5">
        <w:t xml:space="preserve"> understand their finances,</w:t>
      </w:r>
      <w:r w:rsidRPr="004D1BF5">
        <w:t xml:space="preserve"> access welfare benefits</w:t>
      </w:r>
      <w:r w:rsidR="000228E1" w:rsidRPr="004D1BF5">
        <w:t xml:space="preserve"> and appeals processes and to pay their rent on time and in full;</w:t>
      </w:r>
    </w:p>
    <w:p w14:paraId="7030E334" w14:textId="77777777" w:rsidR="000228E1" w:rsidRPr="004D1BF5" w:rsidRDefault="000228E1" w:rsidP="0052018E">
      <w:pPr>
        <w:pStyle w:val="ListParagraph"/>
        <w:spacing w:after="0" w:line="240" w:lineRule="auto"/>
      </w:pPr>
    </w:p>
    <w:p w14:paraId="44B55B5E" w14:textId="554E8CC2" w:rsidR="000228E1" w:rsidRPr="004D1BF5" w:rsidRDefault="000228E1" w:rsidP="0052018E">
      <w:pPr>
        <w:pStyle w:val="ListParagraph"/>
        <w:numPr>
          <w:ilvl w:val="0"/>
          <w:numId w:val="19"/>
        </w:numPr>
        <w:spacing w:after="0" w:line="240" w:lineRule="auto"/>
      </w:pPr>
      <w:r w:rsidRPr="004D1BF5">
        <w:t>E</w:t>
      </w:r>
      <w:r w:rsidR="008120F0" w:rsidRPr="004D1BF5">
        <w:t xml:space="preserve">nsure appropriate advocacy in respect of </w:t>
      </w:r>
      <w:r w:rsidRPr="004D1BF5">
        <w:t xml:space="preserve">housing related </w:t>
      </w:r>
      <w:r w:rsidR="008120F0" w:rsidRPr="004D1BF5">
        <w:t>disputes</w:t>
      </w:r>
      <w:r w:rsidRPr="004D1BF5">
        <w:t>, and unless provided in house, supporting referrals to the Citizens Advice Bureau or local law centre;</w:t>
      </w:r>
    </w:p>
    <w:p w14:paraId="69E9DD47" w14:textId="77777777" w:rsidR="000228E1" w:rsidRPr="004D1BF5" w:rsidRDefault="000228E1" w:rsidP="0052018E">
      <w:pPr>
        <w:pStyle w:val="ListParagraph"/>
        <w:spacing w:after="0" w:line="240" w:lineRule="auto"/>
      </w:pPr>
    </w:p>
    <w:p w14:paraId="71F8E3B1" w14:textId="14B31B51" w:rsidR="008120F0" w:rsidRPr="004D1BF5" w:rsidRDefault="00713FE2" w:rsidP="0052018E">
      <w:pPr>
        <w:pStyle w:val="ListParagraph"/>
        <w:numPr>
          <w:ilvl w:val="0"/>
          <w:numId w:val="19"/>
        </w:numPr>
        <w:spacing w:after="0" w:line="240" w:lineRule="auto"/>
      </w:pPr>
      <w:r w:rsidRPr="004D1BF5">
        <w:t xml:space="preserve">Supporting </w:t>
      </w:r>
      <w:r w:rsidR="000228E1" w:rsidRPr="004D1BF5">
        <w:t xml:space="preserve">the </w:t>
      </w:r>
      <w:r w:rsidR="008120F0" w:rsidRPr="004D1BF5">
        <w:t>T</w:t>
      </w:r>
      <w:r w:rsidRPr="004D1BF5">
        <w:t xml:space="preserve">enant to </w:t>
      </w:r>
      <w:r w:rsidR="008120F0" w:rsidRPr="004D1BF5">
        <w:t xml:space="preserve">comply with </w:t>
      </w:r>
      <w:r w:rsidR="000228E1" w:rsidRPr="004D1BF5">
        <w:t xml:space="preserve">all of </w:t>
      </w:r>
      <w:r w:rsidR="008120F0" w:rsidRPr="004D1BF5">
        <w:t xml:space="preserve">the terms of their </w:t>
      </w:r>
      <w:r w:rsidR="000228E1" w:rsidRPr="004D1BF5">
        <w:t>t</w:t>
      </w:r>
      <w:r w:rsidR="008120F0" w:rsidRPr="004D1BF5">
        <w:t xml:space="preserve">enancy </w:t>
      </w:r>
      <w:r w:rsidR="000228E1" w:rsidRPr="004D1BF5">
        <w:t>a</w:t>
      </w:r>
      <w:r w:rsidR="008120F0" w:rsidRPr="004D1BF5">
        <w:t xml:space="preserve">greements, in particular to </w:t>
      </w:r>
      <w:r w:rsidRPr="004D1BF5">
        <w:t>ke</w:t>
      </w:r>
      <w:r w:rsidR="008120F0" w:rsidRPr="004D1BF5">
        <w:t>ep the Property</w:t>
      </w:r>
      <w:r w:rsidR="00C25446" w:rsidRPr="004D1BF5">
        <w:t xml:space="preserve">, including communal areas, gardens and pathways </w:t>
      </w:r>
      <w:r w:rsidR="008120F0" w:rsidRPr="004D1BF5">
        <w:t xml:space="preserve">free from obstructions </w:t>
      </w:r>
      <w:r w:rsidRPr="004D1BF5">
        <w:t xml:space="preserve">including </w:t>
      </w:r>
      <w:r w:rsidR="008120F0" w:rsidRPr="004D1BF5">
        <w:t>escape routes identified in fire risk assessments and personal emergency evacuation plans</w:t>
      </w:r>
      <w:r w:rsidR="00DB365E" w:rsidRPr="004D1BF5">
        <w:t>;</w:t>
      </w:r>
    </w:p>
    <w:p w14:paraId="4F8CC54E" w14:textId="77777777" w:rsidR="00713FE2" w:rsidRPr="004D1BF5" w:rsidRDefault="00713FE2" w:rsidP="0052018E">
      <w:pPr>
        <w:spacing w:after="0" w:line="240" w:lineRule="auto"/>
      </w:pPr>
    </w:p>
    <w:p w14:paraId="18AE8D81" w14:textId="5E9AAA0E" w:rsidR="00C25446" w:rsidRPr="004D1BF5" w:rsidRDefault="00DB365E" w:rsidP="0052018E">
      <w:pPr>
        <w:pStyle w:val="ListParagraph"/>
        <w:numPr>
          <w:ilvl w:val="0"/>
          <w:numId w:val="19"/>
        </w:numPr>
        <w:spacing w:after="0" w:line="240" w:lineRule="auto"/>
      </w:pPr>
      <w:r w:rsidRPr="004D1BF5">
        <w:t>S</w:t>
      </w:r>
      <w:r w:rsidR="00713FE2" w:rsidRPr="004D1BF5">
        <w:t xml:space="preserve">upporting </w:t>
      </w:r>
      <w:r w:rsidRPr="004D1BF5">
        <w:t>the T</w:t>
      </w:r>
      <w:r w:rsidR="00C25446" w:rsidRPr="004D1BF5">
        <w:t>enant to exercise their right to repair</w:t>
      </w:r>
      <w:r w:rsidRPr="004D1BF5">
        <w:t xml:space="preserve"> or reporting repairs on a Tenant’s behalf;</w:t>
      </w:r>
    </w:p>
    <w:p w14:paraId="618BCC38" w14:textId="3417CA93" w:rsidR="00713FE2" w:rsidRPr="004D1BF5" w:rsidRDefault="00713FE2" w:rsidP="0052018E">
      <w:pPr>
        <w:spacing w:after="0" w:line="240" w:lineRule="auto"/>
        <w:ind w:firstLine="795"/>
      </w:pPr>
    </w:p>
    <w:p w14:paraId="5FE270CB" w14:textId="47CCB909" w:rsidR="00C25446" w:rsidRPr="004D1BF5" w:rsidRDefault="00713FE2" w:rsidP="0052018E">
      <w:pPr>
        <w:pStyle w:val="ListParagraph"/>
        <w:numPr>
          <w:ilvl w:val="0"/>
          <w:numId w:val="19"/>
        </w:numPr>
        <w:spacing w:after="0" w:line="240" w:lineRule="auto"/>
      </w:pPr>
      <w:r w:rsidRPr="004D1BF5">
        <w:t xml:space="preserve">Supporting </w:t>
      </w:r>
      <w:r w:rsidR="00DB365E" w:rsidRPr="004D1BF5">
        <w:t>the</w:t>
      </w:r>
      <w:r w:rsidR="00C25446" w:rsidRPr="004D1BF5">
        <w:t xml:space="preserve"> T</w:t>
      </w:r>
      <w:r w:rsidRPr="004D1BF5">
        <w:t>enant to permit access to</w:t>
      </w:r>
      <w:r w:rsidR="00DB365E" w:rsidRPr="004D1BF5">
        <w:t xml:space="preserve"> the Property</w:t>
      </w:r>
      <w:r w:rsidRPr="004D1BF5">
        <w:t xml:space="preserve"> </w:t>
      </w:r>
      <w:r w:rsidR="00DB365E" w:rsidRPr="004D1BF5">
        <w:t xml:space="preserve">to </w:t>
      </w:r>
      <w:r w:rsidR="00C25446" w:rsidRPr="004D1BF5">
        <w:t>anyone who works for or on behalf of the Landlord</w:t>
      </w:r>
    </w:p>
    <w:p w14:paraId="6E1CEFEF" w14:textId="77777777" w:rsidR="00C25446" w:rsidRPr="004D1BF5" w:rsidRDefault="00C25446" w:rsidP="0052018E">
      <w:pPr>
        <w:spacing w:after="0" w:line="240" w:lineRule="auto"/>
      </w:pPr>
    </w:p>
    <w:p w14:paraId="169D3F03" w14:textId="4A1FA731" w:rsidR="00C25446" w:rsidRPr="004D1BF5" w:rsidRDefault="00713FE2" w:rsidP="0052018E">
      <w:pPr>
        <w:pStyle w:val="ListParagraph"/>
        <w:numPr>
          <w:ilvl w:val="0"/>
          <w:numId w:val="19"/>
        </w:numPr>
        <w:spacing w:after="0" w:line="240" w:lineRule="auto"/>
      </w:pPr>
      <w:r w:rsidRPr="004D1BF5">
        <w:t xml:space="preserve">Supporting </w:t>
      </w:r>
      <w:r w:rsidR="00DB365E" w:rsidRPr="004D1BF5">
        <w:t xml:space="preserve">the </w:t>
      </w:r>
      <w:r w:rsidR="00C25446" w:rsidRPr="004D1BF5">
        <w:t>T</w:t>
      </w:r>
      <w:r w:rsidRPr="004D1BF5">
        <w:t xml:space="preserve">enant to </w:t>
      </w:r>
      <w:r w:rsidR="00C25446" w:rsidRPr="004D1BF5">
        <w:t>access aids and adaptations that may improve the quality of their lives and/or their independence</w:t>
      </w:r>
      <w:r w:rsidR="00DB365E" w:rsidRPr="004D1BF5">
        <w:t>;</w:t>
      </w:r>
    </w:p>
    <w:p w14:paraId="3D8C6594" w14:textId="77777777" w:rsidR="00C25446" w:rsidRPr="004D1BF5" w:rsidRDefault="00C25446" w:rsidP="0052018E">
      <w:pPr>
        <w:spacing w:after="0" w:line="240" w:lineRule="auto"/>
      </w:pPr>
    </w:p>
    <w:p w14:paraId="5B26D239" w14:textId="77AEDB3E" w:rsidR="00C25446" w:rsidRPr="004D1BF5" w:rsidRDefault="00713FE2" w:rsidP="00F41A07">
      <w:pPr>
        <w:pStyle w:val="ListParagraph"/>
        <w:numPr>
          <w:ilvl w:val="0"/>
          <w:numId w:val="19"/>
        </w:numPr>
        <w:spacing w:after="0" w:line="240" w:lineRule="auto"/>
      </w:pPr>
      <w:r w:rsidRPr="004D1BF5">
        <w:t xml:space="preserve">Supporting </w:t>
      </w:r>
      <w:r w:rsidR="00DB365E" w:rsidRPr="004D1BF5">
        <w:t xml:space="preserve">the </w:t>
      </w:r>
      <w:r w:rsidRPr="004D1BF5">
        <w:t xml:space="preserve">Tenant to </w:t>
      </w:r>
      <w:r w:rsidR="00DB365E" w:rsidRPr="004D1BF5">
        <w:t xml:space="preserve">pay any rent </w:t>
      </w:r>
      <w:r w:rsidR="00C25446" w:rsidRPr="004D1BF5">
        <w:t>arrears</w:t>
      </w:r>
      <w:r w:rsidR="0052018E" w:rsidRPr="004D1BF5">
        <w:t xml:space="preserve"> and </w:t>
      </w:r>
      <w:r w:rsidR="00C25446" w:rsidRPr="004D1BF5">
        <w:t>to participate in housing management or service charge consultations</w:t>
      </w:r>
      <w:r w:rsidR="00DB365E" w:rsidRPr="004D1BF5">
        <w:t>;</w:t>
      </w:r>
    </w:p>
    <w:p w14:paraId="0A158213" w14:textId="77777777" w:rsidR="00C25446" w:rsidRPr="004D1BF5" w:rsidRDefault="00C25446" w:rsidP="0052018E">
      <w:pPr>
        <w:spacing w:after="0" w:line="240" w:lineRule="auto"/>
      </w:pPr>
    </w:p>
    <w:p w14:paraId="6F4F47CF" w14:textId="24531756" w:rsidR="00DB365E" w:rsidRPr="004D1BF5" w:rsidRDefault="00C25446" w:rsidP="0052018E">
      <w:pPr>
        <w:pStyle w:val="ListParagraph"/>
        <w:numPr>
          <w:ilvl w:val="0"/>
          <w:numId w:val="19"/>
        </w:numPr>
        <w:spacing w:after="0" w:line="240" w:lineRule="auto"/>
      </w:pPr>
      <w:r w:rsidRPr="004D1BF5">
        <w:t xml:space="preserve">Assisting </w:t>
      </w:r>
      <w:r w:rsidR="00DB365E" w:rsidRPr="004D1BF5">
        <w:t>the</w:t>
      </w:r>
      <w:r w:rsidRPr="004D1BF5">
        <w:t xml:space="preserve"> </w:t>
      </w:r>
      <w:r w:rsidR="00713FE2" w:rsidRPr="004D1BF5">
        <w:t xml:space="preserve">Tenant </w:t>
      </w:r>
      <w:r w:rsidR="00DB365E" w:rsidRPr="004D1BF5">
        <w:t xml:space="preserve">if they </w:t>
      </w:r>
      <w:r w:rsidRPr="004D1BF5">
        <w:t>wish to vacate or otherwise end their Tenancy Agreement</w:t>
      </w:r>
      <w:r w:rsidR="00DB365E" w:rsidRPr="004D1BF5">
        <w:t>;</w:t>
      </w:r>
    </w:p>
    <w:p w14:paraId="22B30D4B" w14:textId="77777777" w:rsidR="00DB365E" w:rsidRPr="004D1BF5" w:rsidRDefault="00DB365E" w:rsidP="0052018E">
      <w:pPr>
        <w:pStyle w:val="ListParagraph"/>
        <w:spacing w:after="0" w:line="240" w:lineRule="auto"/>
      </w:pPr>
    </w:p>
    <w:p w14:paraId="4DB1BC64" w14:textId="1EA74092" w:rsidR="00C03F99" w:rsidRDefault="00DB365E" w:rsidP="00C03F99">
      <w:pPr>
        <w:pStyle w:val="ListParagraph"/>
        <w:numPr>
          <w:ilvl w:val="0"/>
          <w:numId w:val="19"/>
        </w:numPr>
        <w:spacing w:after="160" w:line="240" w:lineRule="auto"/>
        <w:jc w:val="left"/>
      </w:pPr>
      <w:r w:rsidRPr="004D1BF5">
        <w:t>Supporting the tenant to clean the Property and remove all of their belongings at the end of the tenancy agreement.</w:t>
      </w:r>
    </w:p>
    <w:p w14:paraId="628D0B49" w14:textId="3D9FDEE4" w:rsidR="00C03F99" w:rsidRDefault="00C03F99" w:rsidP="00C03F99">
      <w:pPr>
        <w:pStyle w:val="ListParagraph"/>
        <w:numPr>
          <w:ilvl w:val="0"/>
          <w:numId w:val="19"/>
        </w:numPr>
        <w:spacing w:after="160" w:line="240" w:lineRule="auto"/>
        <w:jc w:val="left"/>
      </w:pPr>
      <w:r>
        <w:lastRenderedPageBreak/>
        <w:t>Notify the landlord as soon as reasonably practicable that a vacancy at the Property arises, or when they have reason to believe a vacancy may arise.</w:t>
      </w:r>
    </w:p>
    <w:p w14:paraId="35FB8D87" w14:textId="2E15A0E6" w:rsidR="00C03F99" w:rsidRDefault="00C03F99" w:rsidP="00C03F99">
      <w:pPr>
        <w:pStyle w:val="ListParagraph"/>
        <w:numPr>
          <w:ilvl w:val="0"/>
          <w:numId w:val="19"/>
        </w:numPr>
        <w:spacing w:after="160" w:line="240" w:lineRule="auto"/>
        <w:jc w:val="left"/>
      </w:pPr>
      <w:r>
        <w:t>Both parties shall use their reasonable endeavours to identify a suitable tenant for the vacancy as soon as possible.</w:t>
      </w:r>
    </w:p>
    <w:p w14:paraId="65079CA3" w14:textId="78213F47" w:rsidR="00C03F99" w:rsidRDefault="00C03F99" w:rsidP="00C03F99">
      <w:pPr>
        <w:pStyle w:val="ListParagraph"/>
        <w:numPr>
          <w:ilvl w:val="0"/>
          <w:numId w:val="19"/>
        </w:numPr>
        <w:spacing w:after="160" w:line="240" w:lineRule="auto"/>
        <w:jc w:val="left"/>
      </w:pPr>
      <w:r>
        <w:t>Notify each the landlord as soon as practicable if they have reason to believe any Tenants needs have changed significantly which impact their ability to sustain their tenancy.</w:t>
      </w:r>
    </w:p>
    <w:p w14:paraId="144258CB" w14:textId="77777777" w:rsidR="00CD578D" w:rsidRDefault="00CD578D">
      <w:pPr>
        <w:spacing w:after="160" w:line="259" w:lineRule="auto"/>
        <w:jc w:val="left"/>
      </w:pPr>
      <w:r>
        <w:br w:type="page"/>
      </w:r>
    </w:p>
    <w:p w14:paraId="615A7091" w14:textId="0D340111" w:rsidR="00CD578D" w:rsidRDefault="00762E89" w:rsidP="009232A9">
      <w:pPr>
        <w:spacing w:after="0" w:line="240" w:lineRule="auto"/>
        <w:rPr>
          <w:b/>
        </w:rPr>
      </w:pPr>
      <w:r w:rsidRPr="004D1BF5">
        <w:rPr>
          <w:b/>
        </w:rPr>
        <w:lastRenderedPageBreak/>
        <w:t>SCHEDULE</w:t>
      </w:r>
      <w:r w:rsidR="00DB365E" w:rsidRPr="004D1BF5">
        <w:rPr>
          <w:b/>
        </w:rPr>
        <w:t xml:space="preserve"> 4 – </w:t>
      </w:r>
      <w:r w:rsidR="0052018E" w:rsidRPr="00680E22">
        <w:rPr>
          <w:b/>
        </w:rPr>
        <w:t>S</w:t>
      </w:r>
      <w:r w:rsidR="00CD578D">
        <w:rPr>
          <w:b/>
        </w:rPr>
        <w:t>ERVICES DELIVERED BY THE SUPPORT PROVIDER</w:t>
      </w:r>
    </w:p>
    <w:p w14:paraId="23A784C8" w14:textId="033B18D3" w:rsidR="00DB365E" w:rsidRPr="00CD578D" w:rsidRDefault="00CD578D" w:rsidP="00CD578D">
      <w:pPr>
        <w:spacing w:after="0" w:line="240" w:lineRule="auto"/>
        <w:rPr>
          <w:b/>
          <w:i/>
          <w:iCs/>
        </w:rPr>
      </w:pPr>
      <w:r w:rsidRPr="00CD578D">
        <w:rPr>
          <w:b/>
          <w:i/>
          <w:iCs/>
        </w:rPr>
        <w:t>(</w:t>
      </w:r>
      <w:r w:rsidR="00680E22" w:rsidRPr="00CD578D">
        <w:rPr>
          <w:b/>
          <w:i/>
          <w:iCs/>
        </w:rPr>
        <w:t>on behalf of the landlord</w:t>
      </w:r>
      <w:r w:rsidRPr="00CD578D">
        <w:rPr>
          <w:b/>
          <w:i/>
          <w:iCs/>
        </w:rPr>
        <w:t xml:space="preserve"> and </w:t>
      </w:r>
      <w:r w:rsidR="00680E22" w:rsidRPr="00CD578D">
        <w:rPr>
          <w:b/>
          <w:i/>
          <w:iCs/>
        </w:rPr>
        <w:t xml:space="preserve">only </w:t>
      </w:r>
      <w:r w:rsidR="004D1BF5" w:rsidRPr="00CD578D">
        <w:rPr>
          <w:b/>
          <w:i/>
          <w:iCs/>
        </w:rPr>
        <w:t>applicable</w:t>
      </w:r>
      <w:r w:rsidR="000C3369" w:rsidRPr="00CD578D">
        <w:rPr>
          <w:b/>
          <w:i/>
          <w:iCs/>
        </w:rPr>
        <w:t xml:space="preserve"> where the support provider agrees to deliver the services in this schedule on behalf of the landlord</w:t>
      </w:r>
      <w:r w:rsidR="004D1BF5" w:rsidRPr="00CD578D">
        <w:rPr>
          <w:b/>
          <w:i/>
          <w:iCs/>
        </w:rPr>
        <w:t>)</w:t>
      </w:r>
    </w:p>
    <w:p w14:paraId="1FF2289A" w14:textId="5B7F9688" w:rsidR="00713FE2" w:rsidRPr="004D1BF5" w:rsidRDefault="00713FE2" w:rsidP="00956312">
      <w:pPr>
        <w:spacing w:after="0" w:line="240" w:lineRule="auto"/>
      </w:pPr>
    </w:p>
    <w:p w14:paraId="5DFF8A77" w14:textId="2373D258" w:rsidR="00352B4D" w:rsidRPr="004D1BF5" w:rsidRDefault="00762E89" w:rsidP="0052018E">
      <w:pPr>
        <w:pStyle w:val="ListParagraph"/>
        <w:numPr>
          <w:ilvl w:val="0"/>
          <w:numId w:val="21"/>
        </w:numPr>
        <w:spacing w:after="160" w:line="240" w:lineRule="auto"/>
        <w:jc w:val="left"/>
      </w:pPr>
      <w:r w:rsidRPr="004D1BF5">
        <w:t>The Support P</w:t>
      </w:r>
      <w:r w:rsidR="00352B4D" w:rsidRPr="004D1BF5">
        <w:t>rovider will arrange for suitable contractors to carry out the</w:t>
      </w:r>
      <w:r w:rsidR="00760C65" w:rsidRPr="004D1BF5">
        <w:t xml:space="preserve"> services detailed in Schedule </w:t>
      </w:r>
      <w:r w:rsidR="00D96EAC" w:rsidRPr="004D1BF5">
        <w:t>4</w:t>
      </w:r>
      <w:r w:rsidR="00352B4D" w:rsidRPr="004D1BF5">
        <w:t xml:space="preserve"> </w:t>
      </w:r>
      <w:r w:rsidRPr="004D1BF5">
        <w:t>on behalf of the L</w:t>
      </w:r>
      <w:r w:rsidR="00760C65" w:rsidRPr="004D1BF5">
        <w:t xml:space="preserve">andlord and account to </w:t>
      </w:r>
      <w:r w:rsidRPr="004D1BF5">
        <w:t>the L</w:t>
      </w:r>
      <w:r w:rsidR="00760C65" w:rsidRPr="004D1BF5">
        <w:t>andlord</w:t>
      </w:r>
      <w:r w:rsidR="00352B4D" w:rsidRPr="004D1BF5">
        <w:t xml:space="preserve"> for t</w:t>
      </w:r>
      <w:r w:rsidR="00760C65" w:rsidRPr="004D1BF5">
        <w:t>hese activities by providing</w:t>
      </w:r>
      <w:r w:rsidR="00352B4D" w:rsidRPr="004D1BF5">
        <w:t xml:space="preserve"> upon request </w:t>
      </w:r>
      <w:r w:rsidR="00760C65" w:rsidRPr="004D1BF5">
        <w:t xml:space="preserve">evidence of delivery, </w:t>
      </w:r>
      <w:r w:rsidR="00352B4D" w:rsidRPr="004D1BF5">
        <w:t>with receipts and or paid invoices</w:t>
      </w:r>
      <w:r w:rsidR="00760C65" w:rsidRPr="004D1BF5">
        <w:t xml:space="preserve"> where appropriate</w:t>
      </w:r>
      <w:r w:rsidR="00352B4D" w:rsidRPr="004D1BF5">
        <w:t>, which notes the nature and date of the services undertaken.</w:t>
      </w:r>
    </w:p>
    <w:p w14:paraId="2F6FDF28" w14:textId="36A3B3F0" w:rsidR="00352B4D" w:rsidRPr="004D1BF5" w:rsidRDefault="00762E89" w:rsidP="0052018E">
      <w:pPr>
        <w:pStyle w:val="ListParagraph"/>
        <w:numPr>
          <w:ilvl w:val="0"/>
          <w:numId w:val="21"/>
        </w:numPr>
        <w:spacing w:after="160" w:line="240" w:lineRule="auto"/>
        <w:jc w:val="left"/>
      </w:pPr>
      <w:r w:rsidRPr="004D1BF5">
        <w:t>The S</w:t>
      </w:r>
      <w:r w:rsidR="00352B4D" w:rsidRPr="004D1BF5">
        <w:t>upport Provider will pro</w:t>
      </w:r>
      <w:r w:rsidR="00760C65" w:rsidRPr="004D1BF5">
        <w:t xml:space="preserve">vide </w:t>
      </w:r>
      <w:r w:rsidRPr="004D1BF5">
        <w:t>the L</w:t>
      </w:r>
      <w:r w:rsidR="00760C65" w:rsidRPr="004D1BF5">
        <w:t>andlord</w:t>
      </w:r>
      <w:r w:rsidR="00352B4D" w:rsidRPr="004D1BF5">
        <w:t xml:space="preserve"> with income and expenditure accounts annually for the services provided on its </w:t>
      </w:r>
      <w:r w:rsidR="00760C65" w:rsidRPr="004D1BF5">
        <w:t xml:space="preserve">behalf as detailed in Schedule </w:t>
      </w:r>
      <w:r w:rsidR="00D96EAC" w:rsidRPr="004D1BF5">
        <w:t>4</w:t>
      </w:r>
      <w:r w:rsidR="00352B4D" w:rsidRPr="004D1BF5">
        <w:t xml:space="preserve"> to this agreement</w:t>
      </w:r>
      <w:r w:rsidRPr="004D1BF5">
        <w:t>.</w:t>
      </w:r>
      <w:r w:rsidR="00352B4D" w:rsidRPr="004D1BF5">
        <w:t xml:space="preserve"> Accounts for the preceding financial year will be submitted by 1</w:t>
      </w:r>
      <w:r w:rsidR="00352B4D" w:rsidRPr="004D1BF5">
        <w:rPr>
          <w:vertAlign w:val="superscript"/>
        </w:rPr>
        <w:t>st</w:t>
      </w:r>
      <w:r w:rsidR="00352B4D" w:rsidRPr="004D1BF5">
        <w:t xml:space="preserve"> September each year.</w:t>
      </w:r>
    </w:p>
    <w:p w14:paraId="71D0D8E5" w14:textId="2C9E7344" w:rsidR="00352B4D" w:rsidRPr="004D1BF5" w:rsidRDefault="00762E89" w:rsidP="0052018E">
      <w:pPr>
        <w:pStyle w:val="ListParagraph"/>
        <w:numPr>
          <w:ilvl w:val="0"/>
          <w:numId w:val="21"/>
        </w:numPr>
        <w:spacing w:after="160" w:line="240" w:lineRule="auto"/>
        <w:jc w:val="left"/>
      </w:pPr>
      <w:r w:rsidRPr="004D1BF5">
        <w:t>The Support P</w:t>
      </w:r>
      <w:r w:rsidR="00352B4D" w:rsidRPr="004D1BF5">
        <w:t xml:space="preserve">rovider will not sub contact services </w:t>
      </w:r>
      <w:r w:rsidRPr="004D1BF5">
        <w:t>without the prior consent of the Landlord</w:t>
      </w:r>
    </w:p>
    <w:p w14:paraId="741DC173" w14:textId="2EF703B3" w:rsidR="00352B4D" w:rsidRPr="004D1BF5" w:rsidRDefault="00352B4D" w:rsidP="0052018E">
      <w:pPr>
        <w:pStyle w:val="ListParagraph"/>
        <w:numPr>
          <w:ilvl w:val="0"/>
          <w:numId w:val="21"/>
        </w:numPr>
        <w:spacing w:after="160" w:line="240" w:lineRule="auto"/>
        <w:jc w:val="left"/>
      </w:pPr>
      <w:r w:rsidRPr="004D1BF5">
        <w:t>Both parties will co-operate with each other where there needs to be joint working between the parties for both parties to satisfactorily d</w:t>
      </w:r>
      <w:r w:rsidR="00762E89" w:rsidRPr="004D1BF5">
        <w:t>eliver services to the Tenant(s)</w:t>
      </w:r>
      <w:r w:rsidRPr="004D1BF5">
        <w:t>.</w:t>
      </w:r>
    </w:p>
    <w:p w14:paraId="111D45B7" w14:textId="7019234A" w:rsidR="00352B4D" w:rsidRPr="004D1BF5" w:rsidRDefault="00DC0FB3" w:rsidP="0052018E">
      <w:pPr>
        <w:pStyle w:val="ListParagraph"/>
        <w:numPr>
          <w:ilvl w:val="0"/>
          <w:numId w:val="21"/>
        </w:numPr>
        <w:spacing w:after="160" w:line="240" w:lineRule="auto"/>
        <w:jc w:val="left"/>
      </w:pPr>
      <w:r w:rsidRPr="004D1BF5">
        <w:t>The Landlord</w:t>
      </w:r>
      <w:r w:rsidR="00762E89" w:rsidRPr="004D1BF5">
        <w:t xml:space="preserve"> </w:t>
      </w:r>
      <w:r w:rsidR="00352B4D" w:rsidRPr="004D1BF5">
        <w:t xml:space="preserve">and Support Provider will each nominate a specific person to be responsible for the liaison required and promptly inform the other party of that person and their contact details. </w:t>
      </w:r>
    </w:p>
    <w:p w14:paraId="312B8EF5" w14:textId="250E7D76" w:rsidR="00762E89" w:rsidRPr="004D1BF5" w:rsidRDefault="00352B4D" w:rsidP="0052018E">
      <w:pPr>
        <w:pStyle w:val="ListParagraph"/>
        <w:numPr>
          <w:ilvl w:val="0"/>
          <w:numId w:val="21"/>
        </w:numPr>
        <w:spacing w:after="160" w:line="240" w:lineRule="auto"/>
        <w:jc w:val="left"/>
      </w:pPr>
      <w:r w:rsidRPr="004D1BF5">
        <w:t xml:space="preserve">The detailed respective responsibilities of </w:t>
      </w:r>
      <w:r w:rsidR="0052018E" w:rsidRPr="004D1BF5">
        <w:t>t</w:t>
      </w:r>
      <w:r w:rsidR="00DC0FB3" w:rsidRPr="004D1BF5">
        <w:t>he Landlord</w:t>
      </w:r>
      <w:r w:rsidR="00762E89" w:rsidRPr="004D1BF5">
        <w:t xml:space="preserve"> </w:t>
      </w:r>
      <w:r w:rsidRPr="004D1BF5">
        <w:t>and the Support Provi</w:t>
      </w:r>
      <w:r w:rsidR="00762E89" w:rsidRPr="004D1BF5">
        <w:t xml:space="preserve">der are attached at Schedule </w:t>
      </w:r>
      <w:r w:rsidR="00D96EAC" w:rsidRPr="004D1BF5">
        <w:t>4</w:t>
      </w:r>
      <w:r w:rsidRPr="004D1BF5">
        <w:t>.</w:t>
      </w:r>
    </w:p>
    <w:p w14:paraId="2E26B6A2" w14:textId="455137F6" w:rsidR="000666F4" w:rsidRPr="004D1BF5" w:rsidRDefault="00762E89" w:rsidP="0052018E">
      <w:pPr>
        <w:pStyle w:val="ListParagraph"/>
        <w:numPr>
          <w:ilvl w:val="0"/>
          <w:numId w:val="21"/>
        </w:numPr>
        <w:spacing w:line="240" w:lineRule="auto"/>
      </w:pPr>
      <w:r w:rsidRPr="004D1BF5">
        <w:t>The Landlord</w:t>
      </w:r>
      <w:r w:rsidR="0052018E" w:rsidRPr="004D1BF5">
        <w:t>’</w:t>
      </w:r>
      <w:r w:rsidRPr="004D1BF5">
        <w:t xml:space="preserve">s </w:t>
      </w:r>
      <w:r w:rsidR="000666F4" w:rsidRPr="004D1BF5">
        <w:t>liability to pay the Support Provider for</w:t>
      </w:r>
      <w:r w:rsidRPr="004D1BF5">
        <w:t xml:space="preserve"> services detailed in Schedule </w:t>
      </w:r>
      <w:r w:rsidR="00D96EAC" w:rsidRPr="004D1BF5">
        <w:t>4</w:t>
      </w:r>
      <w:r w:rsidRPr="004D1BF5">
        <w:t xml:space="preserve"> </w:t>
      </w:r>
      <w:r w:rsidR="000666F4" w:rsidRPr="004D1BF5">
        <w:t>shall only arise once:</w:t>
      </w:r>
      <w:r w:rsidR="0052018E" w:rsidRPr="004D1BF5">
        <w:t xml:space="preserve"> t</w:t>
      </w:r>
      <w:r w:rsidR="00D96EAC" w:rsidRPr="004D1BF5">
        <w:t>he services have been delivered and a</w:t>
      </w:r>
      <w:r w:rsidR="000666F4" w:rsidRPr="004D1BF5">
        <w:t xml:space="preserve">n invoice has been submitted to </w:t>
      </w:r>
      <w:r w:rsidR="0052018E" w:rsidRPr="004D1BF5">
        <w:t>t</w:t>
      </w:r>
      <w:r w:rsidR="00DC0FB3" w:rsidRPr="004D1BF5">
        <w:t>he Landlord</w:t>
      </w:r>
      <w:r w:rsidRPr="004D1BF5">
        <w:t xml:space="preserve"> </w:t>
      </w:r>
      <w:r w:rsidR="000666F4" w:rsidRPr="004D1BF5">
        <w:t>by the Support Provider</w:t>
      </w:r>
      <w:r w:rsidR="0052018E" w:rsidRPr="004D1BF5">
        <w:t xml:space="preserve"> and when a</w:t>
      </w:r>
      <w:r w:rsidR="000666F4" w:rsidRPr="004D1BF5">
        <w:t xml:space="preserve"> </w:t>
      </w:r>
      <w:r w:rsidR="0052018E" w:rsidRPr="004D1BF5">
        <w:t>T</w:t>
      </w:r>
      <w:r w:rsidR="000666F4" w:rsidRPr="004D1BF5">
        <w:t xml:space="preserve">enant is in occupation at the </w:t>
      </w:r>
      <w:r w:rsidR="0052018E" w:rsidRPr="004D1BF5">
        <w:t>P</w:t>
      </w:r>
      <w:r w:rsidR="000666F4" w:rsidRPr="004D1BF5">
        <w:t>roperty.</w:t>
      </w:r>
    </w:p>
    <w:p w14:paraId="1E3926B7" w14:textId="5B6060F9" w:rsidR="000666F4" w:rsidRPr="004D1BF5" w:rsidRDefault="000666F4" w:rsidP="0052018E">
      <w:pPr>
        <w:pStyle w:val="ListParagraph"/>
        <w:numPr>
          <w:ilvl w:val="0"/>
          <w:numId w:val="21"/>
        </w:numPr>
        <w:spacing w:line="240" w:lineRule="auto"/>
      </w:pPr>
      <w:r w:rsidRPr="004D1BF5">
        <w:t xml:space="preserve">Any monies owing from either </w:t>
      </w:r>
      <w:r w:rsidR="0052018E" w:rsidRPr="004D1BF5">
        <w:t>P</w:t>
      </w:r>
      <w:r w:rsidRPr="004D1BF5">
        <w:t xml:space="preserve">arty and not invoiced by that </w:t>
      </w:r>
      <w:r w:rsidR="0052018E" w:rsidRPr="004D1BF5">
        <w:t>P</w:t>
      </w:r>
      <w:r w:rsidRPr="004D1BF5">
        <w:t>arty within 6 months of the year-end for the year in which it is owed will be void.</w:t>
      </w:r>
    </w:p>
    <w:p w14:paraId="118F075C" w14:textId="05FC4E14" w:rsidR="000666F4" w:rsidRPr="004D1BF5" w:rsidRDefault="000666F4" w:rsidP="0052018E">
      <w:pPr>
        <w:pStyle w:val="ListParagraph"/>
        <w:numPr>
          <w:ilvl w:val="0"/>
          <w:numId w:val="21"/>
        </w:numPr>
        <w:spacing w:line="240" w:lineRule="auto"/>
      </w:pPr>
      <w:r w:rsidRPr="004D1BF5">
        <w:t>All sums payable under this Agreement unless otherwise stated are exclusive of VAT and other duties or taxes.</w:t>
      </w:r>
    </w:p>
    <w:p w14:paraId="371A15D6" w14:textId="2E089135" w:rsidR="000666F4" w:rsidRPr="004D1BF5" w:rsidRDefault="000666F4" w:rsidP="0052018E">
      <w:pPr>
        <w:pStyle w:val="ListParagraph"/>
        <w:numPr>
          <w:ilvl w:val="0"/>
          <w:numId w:val="21"/>
        </w:numPr>
        <w:spacing w:line="240" w:lineRule="auto"/>
      </w:pPr>
      <w:r w:rsidRPr="004D1BF5">
        <w:t>Any VAT or other duties or taxes payable in respect of such sums shall be payable in addition to such sums.</w:t>
      </w:r>
    </w:p>
    <w:p w14:paraId="7107EA41" w14:textId="6A233627" w:rsidR="00762E89" w:rsidRPr="004D1BF5" w:rsidRDefault="000666F4" w:rsidP="0052018E">
      <w:pPr>
        <w:pStyle w:val="ListParagraph"/>
        <w:numPr>
          <w:ilvl w:val="0"/>
          <w:numId w:val="21"/>
        </w:numPr>
        <w:spacing w:line="240" w:lineRule="auto"/>
      </w:pPr>
      <w:r w:rsidRPr="004D1BF5">
        <w:t xml:space="preserve">During the term, the Support Provider shall be an independent contractor and not the servant of </w:t>
      </w:r>
      <w:r w:rsidR="0052018E" w:rsidRPr="004D1BF5">
        <w:t>the Landlord</w:t>
      </w:r>
    </w:p>
    <w:p w14:paraId="52DC7E1F" w14:textId="53D0627D" w:rsidR="000666F4" w:rsidRPr="004D1BF5" w:rsidRDefault="000666F4" w:rsidP="0052018E">
      <w:pPr>
        <w:pStyle w:val="ListParagraph"/>
        <w:numPr>
          <w:ilvl w:val="0"/>
          <w:numId w:val="21"/>
        </w:numPr>
        <w:spacing w:line="240" w:lineRule="auto"/>
      </w:pPr>
      <w:r w:rsidRPr="004D1BF5">
        <w:t>In such capacity each party shall bear exclusive responsibility for the payment of national insurance contributions a</w:t>
      </w:r>
      <w:r w:rsidR="00762E89" w:rsidRPr="004D1BF5">
        <w:t xml:space="preserve">nd for discharge of all tax and </w:t>
      </w:r>
      <w:r w:rsidRPr="004D1BF5">
        <w:t>VAT liability arising out of remuneration for work performed by each party under this Agreement.</w:t>
      </w:r>
    </w:p>
    <w:p w14:paraId="2FADE648" w14:textId="6A078B4F" w:rsidR="004D1BF5" w:rsidRPr="00B8071B" w:rsidRDefault="00CD578D" w:rsidP="00CD578D">
      <w:pPr>
        <w:spacing w:after="160" w:line="259" w:lineRule="auto"/>
        <w:jc w:val="left"/>
        <w:rPr>
          <w:rFonts w:ascii="FSMencap" w:eastAsiaTheme="minorHAnsi" w:hAnsi="FSMencap" w:cs="FSMencap"/>
          <w:sz w:val="24"/>
          <w:szCs w:val="24"/>
          <w:lang w:val="en-GB"/>
        </w:rPr>
      </w:pPr>
      <w:r>
        <w:rPr>
          <w:rFonts w:ascii="FSMencap" w:eastAsiaTheme="minorHAnsi" w:hAnsi="FSMencap" w:cs="FSMencap"/>
          <w:sz w:val="24"/>
          <w:szCs w:val="24"/>
          <w:lang w:val="en-GB"/>
        </w:rPr>
        <w:br w:type="page"/>
      </w:r>
    </w:p>
    <w:tbl>
      <w:tblPr>
        <w:tblpPr w:leftFromText="180" w:rightFromText="180" w:vertAnchor="text" w:tblpX="-152"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1271"/>
        <w:gridCol w:w="1701"/>
        <w:gridCol w:w="1559"/>
        <w:gridCol w:w="992"/>
        <w:gridCol w:w="1129"/>
        <w:gridCol w:w="283"/>
        <w:gridCol w:w="2127"/>
      </w:tblGrid>
      <w:tr w:rsidR="006C3E40" w:rsidRPr="00AA5693" w14:paraId="5B6B2B06" w14:textId="77777777" w:rsidTr="004B31AE">
        <w:trPr>
          <w:cantSplit/>
        </w:trPr>
        <w:tc>
          <w:tcPr>
            <w:tcW w:w="10627" w:type="dxa"/>
            <w:gridSpan w:val="8"/>
          </w:tcPr>
          <w:p w14:paraId="264875D6" w14:textId="29DDD597" w:rsidR="006C3E40" w:rsidRDefault="00CD578D" w:rsidP="004B31AE">
            <w:pPr>
              <w:keepNext/>
              <w:spacing w:after="0" w:line="240" w:lineRule="auto"/>
              <w:jc w:val="left"/>
              <w:outlineLvl w:val="2"/>
              <w:rPr>
                <w:b/>
                <w:lang w:val="en-GB"/>
              </w:rPr>
            </w:pPr>
            <w:r>
              <w:rPr>
                <w:b/>
                <w:lang w:val="en-GB"/>
              </w:rPr>
              <w:lastRenderedPageBreak/>
              <w:t>PROPERTIES AND SERVICES</w:t>
            </w:r>
          </w:p>
          <w:p w14:paraId="205E4433" w14:textId="3E784053" w:rsidR="00CD578D" w:rsidRPr="00AA5693" w:rsidRDefault="00CD578D" w:rsidP="004B31AE">
            <w:pPr>
              <w:keepNext/>
              <w:spacing w:after="0" w:line="240" w:lineRule="auto"/>
              <w:jc w:val="left"/>
              <w:outlineLvl w:val="2"/>
              <w:rPr>
                <w:b/>
                <w:lang w:val="en-GB"/>
              </w:rPr>
            </w:pPr>
          </w:p>
        </w:tc>
      </w:tr>
      <w:tr w:rsidR="00AB38BD" w:rsidRPr="00AA5693" w14:paraId="2549CD6E" w14:textId="77777777" w:rsidTr="004B31AE">
        <w:tc>
          <w:tcPr>
            <w:tcW w:w="1565" w:type="dxa"/>
          </w:tcPr>
          <w:p w14:paraId="395E5E7F" w14:textId="282DF040" w:rsidR="00AB38BD" w:rsidRPr="00AA5693" w:rsidRDefault="00AB38BD" w:rsidP="004B31AE">
            <w:pPr>
              <w:spacing w:after="0" w:line="240" w:lineRule="auto"/>
              <w:jc w:val="left"/>
              <w:rPr>
                <w:b/>
                <w:bCs/>
                <w:lang w:val="en-GB" w:eastAsia="en-GB"/>
              </w:rPr>
            </w:pPr>
            <w:r w:rsidRPr="00AA5693">
              <w:rPr>
                <w:b/>
                <w:bCs/>
                <w:lang w:val="en-GB" w:eastAsia="en-GB"/>
              </w:rPr>
              <w:t>Property Address</w:t>
            </w:r>
          </w:p>
        </w:tc>
        <w:tc>
          <w:tcPr>
            <w:tcW w:w="4531" w:type="dxa"/>
            <w:gridSpan w:val="3"/>
          </w:tcPr>
          <w:p w14:paraId="745BF564" w14:textId="2684B66D" w:rsidR="00AB38BD" w:rsidRPr="00AA5693" w:rsidRDefault="00AB38BD"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121" w:type="dxa"/>
            <w:gridSpan w:val="2"/>
          </w:tcPr>
          <w:p w14:paraId="0337075C" w14:textId="266D9046" w:rsidR="00AB38BD" w:rsidRPr="00AA5693" w:rsidRDefault="00AB38BD" w:rsidP="004B31AE">
            <w:pPr>
              <w:spacing w:after="0" w:line="240" w:lineRule="auto"/>
              <w:jc w:val="left"/>
              <w:rPr>
                <w:b/>
                <w:lang w:val="en-GB" w:eastAsia="en-GB"/>
              </w:rPr>
            </w:pPr>
            <w:r w:rsidRPr="00AA5693">
              <w:rPr>
                <w:b/>
                <w:lang w:val="en-GB" w:eastAsia="en-GB"/>
              </w:rPr>
              <w:t>Landlord</w:t>
            </w:r>
          </w:p>
        </w:tc>
        <w:tc>
          <w:tcPr>
            <w:tcW w:w="2410" w:type="dxa"/>
            <w:gridSpan w:val="2"/>
          </w:tcPr>
          <w:p w14:paraId="06E1F392" w14:textId="11F3746F" w:rsidR="00AB38BD" w:rsidRPr="00AA5693" w:rsidRDefault="00AB38BD" w:rsidP="004B31AE">
            <w:pPr>
              <w:spacing w:after="0" w:line="240" w:lineRule="auto"/>
              <w:jc w:val="left"/>
              <w:rPr>
                <w:b/>
                <w:lang w:val="en-GB" w:eastAsia="en-GB"/>
              </w:rPr>
            </w:pPr>
            <w:r w:rsidRPr="00AA5693">
              <w:rPr>
                <w:b/>
                <w:lang w:val="en-GB" w:eastAsia="en-GB"/>
              </w:rPr>
              <w:t>Support Provider</w:t>
            </w:r>
          </w:p>
        </w:tc>
      </w:tr>
      <w:tr w:rsidR="00AB38BD" w:rsidRPr="00AA5693" w14:paraId="2EE32F2A" w14:textId="77777777" w:rsidTr="004B31AE">
        <w:tc>
          <w:tcPr>
            <w:tcW w:w="1565" w:type="dxa"/>
          </w:tcPr>
          <w:p w14:paraId="0798A432" w14:textId="54B385DF" w:rsidR="00AB38BD" w:rsidRPr="00AA5693" w:rsidRDefault="00AB38BD" w:rsidP="004B31AE">
            <w:pPr>
              <w:spacing w:after="0" w:line="240" w:lineRule="auto"/>
              <w:jc w:val="left"/>
              <w:rPr>
                <w:b/>
                <w:bCs/>
                <w:lang w:val="en-GB" w:eastAsia="en-GB"/>
              </w:rPr>
            </w:pPr>
            <w:r w:rsidRPr="00AA5693">
              <w:rPr>
                <w:b/>
                <w:bCs/>
                <w:lang w:val="en-GB" w:eastAsia="en-GB"/>
              </w:rPr>
              <w:t>Number of Units</w:t>
            </w:r>
          </w:p>
        </w:tc>
        <w:tc>
          <w:tcPr>
            <w:tcW w:w="4531" w:type="dxa"/>
            <w:gridSpan w:val="3"/>
          </w:tcPr>
          <w:p w14:paraId="05DFD71A" w14:textId="26BB473D" w:rsidR="00AB38BD" w:rsidRPr="00AA5693" w:rsidRDefault="00AB38BD"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4531" w:type="dxa"/>
            <w:gridSpan w:val="4"/>
          </w:tcPr>
          <w:p w14:paraId="07767C9B" w14:textId="77777777" w:rsidR="00AB38BD" w:rsidRPr="00AA5693" w:rsidRDefault="00AB38BD" w:rsidP="004B31AE">
            <w:pPr>
              <w:spacing w:after="0" w:line="240" w:lineRule="auto"/>
              <w:jc w:val="left"/>
              <w:rPr>
                <w:lang w:val="en-GB" w:eastAsia="en-GB"/>
              </w:rPr>
            </w:pPr>
          </w:p>
          <w:p w14:paraId="774BB81D" w14:textId="678E3807" w:rsidR="00AB38BD" w:rsidRPr="00AA5693" w:rsidRDefault="003B79B9" w:rsidP="004B31AE">
            <w:pPr>
              <w:spacing w:after="0" w:line="240" w:lineRule="auto"/>
              <w:jc w:val="left"/>
              <w:rPr>
                <w:lang w:val="en-GB" w:eastAsia="en-GB"/>
              </w:rPr>
            </w:pPr>
            <w:r w:rsidRPr="00AA5693">
              <w:rPr>
                <w:lang w:val="en-GB" w:eastAsia="en-GB"/>
              </w:rPr>
              <w:t xml:space="preserve">Gross </w:t>
            </w:r>
            <w:r w:rsidR="00AB38BD" w:rsidRPr="00AA5693">
              <w:rPr>
                <w:lang w:val="en-GB" w:eastAsia="en-GB"/>
              </w:rPr>
              <w:t>weekly charge per unit per week</w:t>
            </w:r>
          </w:p>
        </w:tc>
      </w:tr>
      <w:tr w:rsidR="00AB38BD" w:rsidRPr="00AA5693" w14:paraId="7D547817" w14:textId="77777777" w:rsidTr="004B31AE">
        <w:tc>
          <w:tcPr>
            <w:tcW w:w="1565" w:type="dxa"/>
          </w:tcPr>
          <w:p w14:paraId="1B5AC0F1" w14:textId="77777777" w:rsidR="00AB38BD" w:rsidRPr="00AA5693" w:rsidRDefault="00AB38BD" w:rsidP="004B31AE">
            <w:pPr>
              <w:spacing w:after="0" w:line="240" w:lineRule="auto"/>
              <w:jc w:val="left"/>
              <w:rPr>
                <w:b/>
                <w:bCs/>
                <w:lang w:val="en-GB" w:eastAsia="en-GB"/>
              </w:rPr>
            </w:pPr>
            <w:r w:rsidRPr="00AA5693">
              <w:rPr>
                <w:b/>
                <w:bCs/>
                <w:lang w:val="en-GB" w:eastAsia="en-GB"/>
              </w:rPr>
              <w:t>1.1</w:t>
            </w:r>
          </w:p>
        </w:tc>
        <w:tc>
          <w:tcPr>
            <w:tcW w:w="4531" w:type="dxa"/>
            <w:gridSpan w:val="3"/>
          </w:tcPr>
          <w:p w14:paraId="75487702" w14:textId="77777777" w:rsidR="00AB38BD" w:rsidRPr="00AA5693" w:rsidRDefault="00AB38BD" w:rsidP="004B31AE">
            <w:pPr>
              <w:spacing w:after="0" w:line="240" w:lineRule="auto"/>
              <w:jc w:val="left"/>
              <w:rPr>
                <w:lang w:val="en-GB" w:eastAsia="en-GB"/>
              </w:rPr>
            </w:pPr>
            <w:r w:rsidRPr="00AA5693">
              <w:rPr>
                <w:lang w:val="en-GB" w:eastAsia="en-GB"/>
              </w:rPr>
              <w:t>Complying with the terms of any superior lease including the cost of making any payments to a superior landlord.</w:t>
            </w:r>
          </w:p>
          <w:p w14:paraId="03A89813" w14:textId="4CEE83F0" w:rsidR="00956312" w:rsidRPr="00AA5693" w:rsidRDefault="00956312" w:rsidP="004B31AE">
            <w:pPr>
              <w:spacing w:after="0" w:line="240" w:lineRule="auto"/>
              <w:jc w:val="left"/>
              <w:rPr>
                <w:lang w:val="en-GB" w:eastAsia="en-GB"/>
              </w:rPr>
            </w:pPr>
          </w:p>
        </w:tc>
        <w:tc>
          <w:tcPr>
            <w:tcW w:w="2121" w:type="dxa"/>
            <w:gridSpan w:val="2"/>
          </w:tcPr>
          <w:p w14:paraId="7B427B37" w14:textId="723AEF1F" w:rsidR="00AB38BD" w:rsidRPr="00AA5693" w:rsidRDefault="00AB38BD"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410" w:type="dxa"/>
            <w:gridSpan w:val="2"/>
          </w:tcPr>
          <w:p w14:paraId="75DEBF0E" w14:textId="1866CFCE" w:rsidR="00AB38BD" w:rsidRPr="00AA5693" w:rsidRDefault="003B79B9"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r>
      <w:tr w:rsidR="00AB38BD" w:rsidRPr="00AA5693" w14:paraId="0CF32A8C" w14:textId="77777777" w:rsidTr="004B31AE">
        <w:tc>
          <w:tcPr>
            <w:tcW w:w="1565" w:type="dxa"/>
          </w:tcPr>
          <w:p w14:paraId="2C8FFBE0" w14:textId="77777777" w:rsidR="00AB38BD" w:rsidRPr="00AA5693" w:rsidRDefault="00AB38BD" w:rsidP="004B31AE">
            <w:pPr>
              <w:spacing w:after="0" w:line="240" w:lineRule="auto"/>
              <w:jc w:val="left"/>
              <w:rPr>
                <w:b/>
                <w:bCs/>
                <w:lang w:val="en-GB" w:eastAsia="en-GB"/>
              </w:rPr>
            </w:pPr>
            <w:r w:rsidRPr="00AA5693">
              <w:rPr>
                <w:b/>
                <w:bCs/>
                <w:lang w:val="en-GB" w:eastAsia="en-GB"/>
              </w:rPr>
              <w:t>1.2</w:t>
            </w:r>
          </w:p>
        </w:tc>
        <w:tc>
          <w:tcPr>
            <w:tcW w:w="4531" w:type="dxa"/>
            <w:gridSpan w:val="3"/>
          </w:tcPr>
          <w:p w14:paraId="47B71FA7" w14:textId="77777777" w:rsidR="00AB38BD" w:rsidRPr="00AA5693" w:rsidRDefault="00EF3519" w:rsidP="004B31AE">
            <w:pPr>
              <w:spacing w:after="0" w:line="240" w:lineRule="auto"/>
              <w:jc w:val="left"/>
              <w:rPr>
                <w:lang w:val="en-GB" w:eastAsia="en-GB"/>
              </w:rPr>
            </w:pPr>
            <w:r w:rsidRPr="00AA5693">
              <w:rPr>
                <w:lang w:val="en-GB" w:eastAsia="en-GB"/>
              </w:rPr>
              <w:t>The cost of paying any Council Tax due in respect of the House.</w:t>
            </w:r>
          </w:p>
          <w:p w14:paraId="2ABE7B0C" w14:textId="780A8C59" w:rsidR="00956312" w:rsidRPr="00AA5693" w:rsidRDefault="00956312" w:rsidP="004B31AE">
            <w:pPr>
              <w:spacing w:after="0" w:line="240" w:lineRule="auto"/>
              <w:jc w:val="left"/>
              <w:rPr>
                <w:lang w:val="en-GB" w:eastAsia="en-GB"/>
              </w:rPr>
            </w:pPr>
          </w:p>
        </w:tc>
        <w:tc>
          <w:tcPr>
            <w:tcW w:w="2121" w:type="dxa"/>
            <w:gridSpan w:val="2"/>
          </w:tcPr>
          <w:p w14:paraId="70F3947E" w14:textId="4FF6CA2B" w:rsidR="00AB38BD" w:rsidRPr="00AA5693" w:rsidRDefault="00EF3519"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410" w:type="dxa"/>
            <w:gridSpan w:val="2"/>
          </w:tcPr>
          <w:p w14:paraId="68833773" w14:textId="7014C68E" w:rsidR="00AB38BD" w:rsidRPr="00AA5693" w:rsidRDefault="003B79B9"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r>
      <w:tr w:rsidR="00AB38BD" w:rsidRPr="00AA5693" w14:paraId="03A1524C" w14:textId="77777777" w:rsidTr="004B31AE">
        <w:tc>
          <w:tcPr>
            <w:tcW w:w="1565" w:type="dxa"/>
          </w:tcPr>
          <w:p w14:paraId="35D42422" w14:textId="66552086" w:rsidR="00AB38BD" w:rsidRPr="00AA5693" w:rsidRDefault="00D7681C" w:rsidP="004B31AE">
            <w:pPr>
              <w:spacing w:after="0" w:line="240" w:lineRule="auto"/>
              <w:jc w:val="left"/>
              <w:rPr>
                <w:b/>
                <w:bCs/>
                <w:lang w:val="en-GB" w:eastAsia="en-GB"/>
              </w:rPr>
            </w:pPr>
            <w:r w:rsidRPr="00AA5693">
              <w:rPr>
                <w:b/>
                <w:bCs/>
                <w:lang w:val="en-GB" w:eastAsia="en-GB"/>
              </w:rPr>
              <w:t>1.3</w:t>
            </w:r>
          </w:p>
        </w:tc>
        <w:tc>
          <w:tcPr>
            <w:tcW w:w="4531" w:type="dxa"/>
            <w:gridSpan w:val="3"/>
          </w:tcPr>
          <w:p w14:paraId="00E90702" w14:textId="11511505" w:rsidR="00D7681C" w:rsidRPr="00AA5693" w:rsidRDefault="00D7681C" w:rsidP="004B31AE">
            <w:pPr>
              <w:spacing w:after="0" w:line="240" w:lineRule="auto"/>
              <w:jc w:val="left"/>
              <w:rPr>
                <w:lang w:val="en-GB" w:eastAsia="en-GB"/>
              </w:rPr>
            </w:pPr>
            <w:r w:rsidRPr="00AA5693">
              <w:rPr>
                <w:lang w:val="en-GB" w:eastAsia="en-GB"/>
              </w:rPr>
              <w:t>Fire Risk Assessment</w:t>
            </w:r>
          </w:p>
          <w:p w14:paraId="06BE7A46" w14:textId="708991F6" w:rsidR="00D7681C" w:rsidRPr="00AA5693" w:rsidRDefault="00D7681C" w:rsidP="004B31AE">
            <w:pPr>
              <w:spacing w:after="0" w:line="240" w:lineRule="auto"/>
              <w:jc w:val="left"/>
              <w:rPr>
                <w:lang w:val="en-GB" w:eastAsia="en-GB"/>
              </w:rPr>
            </w:pPr>
            <w:r w:rsidRPr="00AA5693">
              <w:rPr>
                <w:lang w:val="en-GB" w:eastAsia="en-GB"/>
              </w:rPr>
              <w:t>Fire alarm, smoke, heat detector maintenance &amp; servicing</w:t>
            </w:r>
          </w:p>
          <w:p w14:paraId="38E402DD" w14:textId="77777777" w:rsidR="00AB38BD" w:rsidRPr="00AA5693" w:rsidRDefault="00D7681C" w:rsidP="004B31AE">
            <w:pPr>
              <w:spacing w:after="0" w:line="240" w:lineRule="auto"/>
              <w:jc w:val="left"/>
              <w:rPr>
                <w:lang w:val="en-GB" w:eastAsia="en-GB"/>
              </w:rPr>
            </w:pPr>
            <w:r w:rsidRPr="00AA5693">
              <w:rPr>
                <w:lang w:val="en-GB" w:eastAsia="en-GB"/>
              </w:rPr>
              <w:t>Fire alarm panel servicing &amp; maintenance</w:t>
            </w:r>
          </w:p>
          <w:p w14:paraId="267AF912" w14:textId="5746241B" w:rsidR="00956312" w:rsidRPr="00AA5693" w:rsidRDefault="00956312" w:rsidP="004B31AE">
            <w:pPr>
              <w:spacing w:after="0" w:line="240" w:lineRule="auto"/>
              <w:jc w:val="left"/>
              <w:rPr>
                <w:lang w:val="en-GB" w:eastAsia="en-GB"/>
              </w:rPr>
            </w:pPr>
          </w:p>
        </w:tc>
        <w:tc>
          <w:tcPr>
            <w:tcW w:w="2121" w:type="dxa"/>
            <w:gridSpan w:val="2"/>
          </w:tcPr>
          <w:p w14:paraId="74258F2D" w14:textId="449B7B6F" w:rsidR="00AB38BD"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410" w:type="dxa"/>
            <w:gridSpan w:val="2"/>
          </w:tcPr>
          <w:p w14:paraId="56B1F217" w14:textId="1E41F35F" w:rsidR="00AB38BD" w:rsidRPr="00AA5693" w:rsidRDefault="003B79B9"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r>
      <w:tr w:rsidR="003B79B9" w:rsidRPr="00AA5693" w14:paraId="519EA80E" w14:textId="77777777" w:rsidTr="004B31AE">
        <w:tc>
          <w:tcPr>
            <w:tcW w:w="1565" w:type="dxa"/>
          </w:tcPr>
          <w:p w14:paraId="332FDB36" w14:textId="1A4657A3" w:rsidR="003B79B9" w:rsidRPr="00AA5693" w:rsidRDefault="003B79B9" w:rsidP="004B31AE">
            <w:pPr>
              <w:spacing w:after="0" w:line="240" w:lineRule="auto"/>
              <w:jc w:val="left"/>
              <w:rPr>
                <w:b/>
                <w:bCs/>
                <w:lang w:val="en-GB" w:eastAsia="en-GB"/>
              </w:rPr>
            </w:pPr>
            <w:r w:rsidRPr="00AA5693">
              <w:rPr>
                <w:b/>
                <w:bCs/>
                <w:lang w:val="en-GB" w:eastAsia="en-GB"/>
              </w:rPr>
              <w:t>1.4</w:t>
            </w:r>
          </w:p>
        </w:tc>
        <w:tc>
          <w:tcPr>
            <w:tcW w:w="9062" w:type="dxa"/>
            <w:gridSpan w:val="7"/>
          </w:tcPr>
          <w:p w14:paraId="74D95BAB" w14:textId="0191250C" w:rsidR="003B79B9" w:rsidRPr="00AA5693" w:rsidRDefault="003B79B9" w:rsidP="004B31AE">
            <w:pPr>
              <w:spacing w:after="0" w:line="240" w:lineRule="auto"/>
              <w:jc w:val="left"/>
              <w:rPr>
                <w:lang w:val="en-GB" w:eastAsia="en-GB"/>
              </w:rPr>
            </w:pPr>
            <w:r w:rsidRPr="00AA5693">
              <w:rPr>
                <w:lang w:val="en-GB" w:eastAsia="en-GB"/>
              </w:rPr>
              <w:t>The supply and maintenance of communal or specialist fixtures, fittings furniture and equipment as described below</w:t>
            </w:r>
          </w:p>
        </w:tc>
      </w:tr>
      <w:tr w:rsidR="003B79B9" w:rsidRPr="00AA5693" w14:paraId="3AD44E42" w14:textId="77777777" w:rsidTr="004B31AE">
        <w:trPr>
          <w:cantSplit/>
          <w:trHeight w:val="140"/>
        </w:trPr>
        <w:tc>
          <w:tcPr>
            <w:tcW w:w="1565" w:type="dxa"/>
            <w:vMerge w:val="restart"/>
          </w:tcPr>
          <w:p w14:paraId="4EA20185" w14:textId="77777777" w:rsidR="00F30B21" w:rsidRPr="00AA5693" w:rsidRDefault="00F30B21" w:rsidP="004B31AE">
            <w:pPr>
              <w:spacing w:after="0" w:line="240" w:lineRule="auto"/>
              <w:jc w:val="left"/>
              <w:rPr>
                <w:lang w:val="en-GB" w:eastAsia="en-GB"/>
              </w:rPr>
            </w:pPr>
          </w:p>
        </w:tc>
        <w:tc>
          <w:tcPr>
            <w:tcW w:w="1271" w:type="dxa"/>
          </w:tcPr>
          <w:p w14:paraId="38211C64" w14:textId="7A9D3C46" w:rsidR="00F30B21" w:rsidRPr="00AA5693" w:rsidRDefault="003B79B9" w:rsidP="004B31AE">
            <w:pPr>
              <w:spacing w:after="0" w:line="240" w:lineRule="auto"/>
              <w:jc w:val="left"/>
              <w:rPr>
                <w:b/>
                <w:lang w:val="en-GB" w:eastAsia="en-GB"/>
              </w:rPr>
            </w:pPr>
            <w:r w:rsidRPr="00AA5693">
              <w:rPr>
                <w:b/>
                <w:lang w:val="en-GB" w:eastAsia="en-GB"/>
              </w:rPr>
              <w:t>Heading</w:t>
            </w:r>
          </w:p>
        </w:tc>
        <w:tc>
          <w:tcPr>
            <w:tcW w:w="1701" w:type="dxa"/>
          </w:tcPr>
          <w:p w14:paraId="694AF055" w14:textId="3EA5C2D0" w:rsidR="00F30B21" w:rsidRPr="00AA5693" w:rsidRDefault="003B79B9" w:rsidP="004B31AE">
            <w:pPr>
              <w:spacing w:after="0" w:line="240" w:lineRule="auto"/>
              <w:jc w:val="left"/>
              <w:rPr>
                <w:b/>
                <w:lang w:val="en-GB" w:eastAsia="en-GB"/>
              </w:rPr>
            </w:pPr>
            <w:r w:rsidRPr="00AA5693">
              <w:rPr>
                <w:b/>
                <w:lang w:val="en-GB" w:eastAsia="en-GB"/>
              </w:rPr>
              <w:t>Item</w:t>
            </w:r>
          </w:p>
        </w:tc>
        <w:tc>
          <w:tcPr>
            <w:tcW w:w="1559" w:type="dxa"/>
          </w:tcPr>
          <w:p w14:paraId="529D7C21" w14:textId="6C9B28F2" w:rsidR="00F30B21" w:rsidRPr="00AA5693" w:rsidRDefault="003B79B9" w:rsidP="004B31AE">
            <w:pPr>
              <w:spacing w:after="0" w:line="240" w:lineRule="auto"/>
              <w:jc w:val="left"/>
              <w:rPr>
                <w:b/>
                <w:lang w:val="en-GB" w:eastAsia="en-GB"/>
              </w:rPr>
            </w:pPr>
            <w:r w:rsidRPr="00AA5693">
              <w:rPr>
                <w:b/>
                <w:lang w:val="en-GB"/>
              </w:rPr>
              <w:t>Cost over lifespan including maintenance</w:t>
            </w:r>
          </w:p>
        </w:tc>
        <w:tc>
          <w:tcPr>
            <w:tcW w:w="992" w:type="dxa"/>
          </w:tcPr>
          <w:p w14:paraId="7AF2DC12" w14:textId="2AEC6729" w:rsidR="00F30B21" w:rsidRPr="00AA5693" w:rsidRDefault="003B79B9" w:rsidP="004B31AE">
            <w:pPr>
              <w:spacing w:after="0" w:line="240" w:lineRule="auto"/>
              <w:jc w:val="left"/>
              <w:rPr>
                <w:b/>
                <w:lang w:val="en-GB" w:eastAsia="en-GB"/>
              </w:rPr>
            </w:pPr>
            <w:r w:rsidRPr="00AA5693">
              <w:rPr>
                <w:b/>
                <w:lang w:val="en-GB"/>
              </w:rPr>
              <w:t>Replacement period</w:t>
            </w:r>
          </w:p>
        </w:tc>
        <w:tc>
          <w:tcPr>
            <w:tcW w:w="1412" w:type="dxa"/>
            <w:gridSpan w:val="2"/>
          </w:tcPr>
          <w:p w14:paraId="34CF00FD" w14:textId="46DF37CC" w:rsidR="00F30B21" w:rsidRPr="00AA5693" w:rsidRDefault="003B79B9" w:rsidP="004B31AE">
            <w:pPr>
              <w:spacing w:after="0" w:line="240" w:lineRule="auto"/>
              <w:jc w:val="left"/>
              <w:rPr>
                <w:b/>
                <w:lang w:val="en-GB" w:eastAsia="en-GB"/>
              </w:rPr>
            </w:pPr>
            <w:r w:rsidRPr="00AA5693">
              <w:rPr>
                <w:b/>
                <w:lang w:val="en-GB" w:eastAsia="en-GB"/>
              </w:rPr>
              <w:t>Landlord</w:t>
            </w:r>
          </w:p>
        </w:tc>
        <w:tc>
          <w:tcPr>
            <w:tcW w:w="2127" w:type="dxa"/>
          </w:tcPr>
          <w:p w14:paraId="51F18DA8" w14:textId="5D991065" w:rsidR="00F30B21" w:rsidRPr="00AA5693" w:rsidRDefault="003B79B9" w:rsidP="004B31AE">
            <w:pPr>
              <w:spacing w:after="0" w:line="240" w:lineRule="auto"/>
              <w:jc w:val="left"/>
              <w:rPr>
                <w:b/>
                <w:lang w:val="en-GB" w:eastAsia="en-GB"/>
              </w:rPr>
            </w:pPr>
            <w:r w:rsidRPr="00AA5693">
              <w:rPr>
                <w:b/>
                <w:lang w:val="en-GB" w:eastAsia="en-GB"/>
              </w:rPr>
              <w:t>Support Provider</w:t>
            </w:r>
          </w:p>
        </w:tc>
      </w:tr>
      <w:tr w:rsidR="003B79B9" w:rsidRPr="00AA5693" w14:paraId="76505240" w14:textId="77777777" w:rsidTr="004B31AE">
        <w:trPr>
          <w:cantSplit/>
        </w:trPr>
        <w:tc>
          <w:tcPr>
            <w:tcW w:w="1565" w:type="dxa"/>
            <w:vMerge/>
          </w:tcPr>
          <w:p w14:paraId="7DCB06D9" w14:textId="77777777" w:rsidR="00EF3519" w:rsidRPr="00AA5693" w:rsidRDefault="00EF3519" w:rsidP="004B31AE">
            <w:pPr>
              <w:spacing w:after="0" w:line="240" w:lineRule="auto"/>
              <w:jc w:val="left"/>
              <w:rPr>
                <w:lang w:val="en-GB" w:eastAsia="en-GB"/>
              </w:rPr>
            </w:pPr>
          </w:p>
        </w:tc>
        <w:tc>
          <w:tcPr>
            <w:tcW w:w="1271" w:type="dxa"/>
          </w:tcPr>
          <w:p w14:paraId="223EF793" w14:textId="77777777" w:rsidR="00EF3519" w:rsidRPr="00AA5693" w:rsidRDefault="00EF3519" w:rsidP="004B31AE">
            <w:pPr>
              <w:spacing w:after="0" w:line="240" w:lineRule="auto"/>
              <w:jc w:val="left"/>
              <w:rPr>
                <w:lang w:val="en-GB" w:eastAsia="en-GB"/>
              </w:rPr>
            </w:pPr>
            <w:r w:rsidRPr="00AA5693">
              <w:rPr>
                <w:lang w:val="en-GB" w:eastAsia="en-GB"/>
              </w:rPr>
              <w:t>Provision of white goods</w:t>
            </w:r>
          </w:p>
        </w:tc>
        <w:tc>
          <w:tcPr>
            <w:tcW w:w="1701" w:type="dxa"/>
          </w:tcPr>
          <w:p w14:paraId="3A58E60C" w14:textId="77777777" w:rsidR="00110FFC" w:rsidRPr="00AA5693" w:rsidRDefault="00110FFC" w:rsidP="004B31AE">
            <w:pPr>
              <w:spacing w:after="0" w:line="240" w:lineRule="auto"/>
              <w:jc w:val="left"/>
              <w:rPr>
                <w:lang w:val="en-GB" w:eastAsia="en-GB"/>
              </w:rPr>
            </w:pPr>
            <w:r w:rsidRPr="00AA5693">
              <w:rPr>
                <w:lang w:val="en-GB" w:eastAsia="en-GB"/>
              </w:rPr>
              <w:t>Washing Machine</w:t>
            </w:r>
          </w:p>
          <w:p w14:paraId="7F7E1E77" w14:textId="77777777" w:rsidR="00110FFC" w:rsidRPr="00AA5693" w:rsidRDefault="00110FFC" w:rsidP="004B31AE">
            <w:pPr>
              <w:spacing w:after="0" w:line="240" w:lineRule="auto"/>
              <w:jc w:val="left"/>
              <w:rPr>
                <w:lang w:val="en-GB" w:eastAsia="en-GB"/>
              </w:rPr>
            </w:pPr>
            <w:r w:rsidRPr="00AA5693">
              <w:rPr>
                <w:lang w:val="en-GB" w:eastAsia="en-GB"/>
              </w:rPr>
              <w:t>Dryer (Condenser)</w:t>
            </w:r>
          </w:p>
          <w:p w14:paraId="2463BFB5" w14:textId="77777777" w:rsidR="00110FFC" w:rsidRPr="00AA5693" w:rsidRDefault="00110FFC" w:rsidP="004B31AE">
            <w:pPr>
              <w:spacing w:after="0" w:line="240" w:lineRule="auto"/>
              <w:jc w:val="left"/>
              <w:rPr>
                <w:lang w:val="en-GB" w:eastAsia="en-GB"/>
              </w:rPr>
            </w:pPr>
            <w:r w:rsidRPr="00AA5693">
              <w:rPr>
                <w:lang w:val="en-GB" w:eastAsia="en-GB"/>
              </w:rPr>
              <w:t>Dryer (Vented)</w:t>
            </w:r>
          </w:p>
          <w:p w14:paraId="21BE3BA0" w14:textId="77777777" w:rsidR="00110FFC" w:rsidRPr="00AA5693" w:rsidRDefault="00110FFC" w:rsidP="004B31AE">
            <w:pPr>
              <w:spacing w:after="0" w:line="240" w:lineRule="auto"/>
              <w:jc w:val="left"/>
              <w:rPr>
                <w:lang w:val="en-GB" w:eastAsia="en-GB"/>
              </w:rPr>
            </w:pPr>
            <w:r w:rsidRPr="00AA5693">
              <w:rPr>
                <w:lang w:val="en-GB" w:eastAsia="en-GB"/>
              </w:rPr>
              <w:t>Washer dryer Combi</w:t>
            </w:r>
          </w:p>
          <w:p w14:paraId="74986D8D" w14:textId="77777777" w:rsidR="00EF3519" w:rsidRPr="00AA5693" w:rsidRDefault="00110FFC" w:rsidP="004B31AE">
            <w:pPr>
              <w:spacing w:after="0" w:line="240" w:lineRule="auto"/>
              <w:jc w:val="left"/>
              <w:rPr>
                <w:lang w:val="en-GB" w:eastAsia="en-GB"/>
              </w:rPr>
            </w:pPr>
            <w:r w:rsidRPr="00AA5693">
              <w:rPr>
                <w:lang w:val="en-GB" w:eastAsia="en-GB"/>
              </w:rPr>
              <w:t>Dishwasher</w:t>
            </w:r>
          </w:p>
          <w:p w14:paraId="127138B2" w14:textId="0C9A64C2" w:rsidR="00110FFC" w:rsidRPr="00AA5693" w:rsidRDefault="00110FFC" w:rsidP="004B31AE">
            <w:pPr>
              <w:spacing w:after="0" w:line="240" w:lineRule="auto"/>
              <w:jc w:val="left"/>
              <w:rPr>
                <w:lang w:val="en-GB" w:eastAsia="en-GB"/>
              </w:rPr>
            </w:pPr>
            <w:r w:rsidRPr="00AA5693">
              <w:rPr>
                <w:lang w:val="en-GB" w:eastAsia="en-GB"/>
              </w:rPr>
              <w:t>Fridge (free standing)</w:t>
            </w:r>
          </w:p>
          <w:p w14:paraId="1C98AF13" w14:textId="60F5AD9F" w:rsidR="00110FFC" w:rsidRPr="00AA5693" w:rsidRDefault="00110FFC" w:rsidP="004B31AE">
            <w:pPr>
              <w:spacing w:after="0" w:line="240" w:lineRule="auto"/>
              <w:jc w:val="left"/>
              <w:rPr>
                <w:lang w:val="en-GB" w:eastAsia="en-GB"/>
              </w:rPr>
            </w:pPr>
            <w:r w:rsidRPr="00AA5693">
              <w:rPr>
                <w:lang w:val="en-GB" w:eastAsia="en-GB"/>
              </w:rPr>
              <w:t>Fridge (Integrated)</w:t>
            </w:r>
          </w:p>
          <w:p w14:paraId="28813E66" w14:textId="02C0D555" w:rsidR="00110FFC" w:rsidRPr="00AA5693" w:rsidRDefault="00110FFC" w:rsidP="004B31AE">
            <w:pPr>
              <w:spacing w:after="0" w:line="240" w:lineRule="auto"/>
              <w:jc w:val="left"/>
              <w:rPr>
                <w:lang w:val="en-GB" w:eastAsia="en-GB"/>
              </w:rPr>
            </w:pPr>
            <w:r w:rsidRPr="00AA5693">
              <w:rPr>
                <w:lang w:val="en-GB" w:eastAsia="en-GB"/>
              </w:rPr>
              <w:t>Freezer (free standing)</w:t>
            </w:r>
          </w:p>
          <w:p w14:paraId="0143A860" w14:textId="09677514" w:rsidR="00110FFC" w:rsidRPr="00AA5693" w:rsidRDefault="00110FFC" w:rsidP="004B31AE">
            <w:pPr>
              <w:spacing w:after="0" w:line="240" w:lineRule="auto"/>
              <w:jc w:val="left"/>
              <w:rPr>
                <w:lang w:val="en-GB" w:eastAsia="en-GB"/>
              </w:rPr>
            </w:pPr>
            <w:r w:rsidRPr="00AA5693">
              <w:rPr>
                <w:lang w:val="en-GB" w:eastAsia="en-GB"/>
              </w:rPr>
              <w:t>Freezer (integrated)</w:t>
            </w:r>
          </w:p>
          <w:p w14:paraId="1B9F0BC5" w14:textId="6847165E" w:rsidR="00110FFC" w:rsidRPr="00AA5693" w:rsidRDefault="00110FFC" w:rsidP="004B31AE">
            <w:pPr>
              <w:spacing w:after="0" w:line="240" w:lineRule="auto"/>
              <w:jc w:val="left"/>
              <w:rPr>
                <w:lang w:val="en-GB" w:eastAsia="en-GB"/>
              </w:rPr>
            </w:pPr>
            <w:r w:rsidRPr="00AA5693">
              <w:rPr>
                <w:lang w:val="en-GB" w:eastAsia="en-GB"/>
              </w:rPr>
              <w:t>Combi Fridge / Freezer</w:t>
            </w:r>
          </w:p>
          <w:p w14:paraId="3F935471" w14:textId="77777777" w:rsidR="00110FFC" w:rsidRPr="00AA5693" w:rsidRDefault="00110FFC" w:rsidP="004B31AE">
            <w:pPr>
              <w:spacing w:after="0" w:line="240" w:lineRule="auto"/>
              <w:jc w:val="left"/>
              <w:rPr>
                <w:lang w:val="en-GB" w:eastAsia="en-GB"/>
              </w:rPr>
            </w:pPr>
            <w:r w:rsidRPr="00AA5693">
              <w:rPr>
                <w:lang w:val="en-GB" w:eastAsia="en-GB"/>
              </w:rPr>
              <w:t>Cooker Free standing Electric</w:t>
            </w:r>
          </w:p>
          <w:p w14:paraId="121B4A28" w14:textId="77777777" w:rsidR="00110FFC" w:rsidRPr="00AA5693" w:rsidRDefault="00110FFC" w:rsidP="004B31AE">
            <w:pPr>
              <w:spacing w:after="0" w:line="240" w:lineRule="auto"/>
              <w:jc w:val="left"/>
              <w:rPr>
                <w:lang w:val="en-GB" w:eastAsia="en-GB"/>
              </w:rPr>
            </w:pPr>
            <w:r w:rsidRPr="00AA5693">
              <w:rPr>
                <w:lang w:val="en-GB" w:eastAsia="en-GB"/>
              </w:rPr>
              <w:t>Cooker Free standing Gas</w:t>
            </w:r>
          </w:p>
          <w:p w14:paraId="3BF8AD42" w14:textId="77777777" w:rsidR="00110FFC" w:rsidRPr="00AA5693" w:rsidRDefault="00110FFC" w:rsidP="004B31AE">
            <w:pPr>
              <w:spacing w:after="0" w:line="240" w:lineRule="auto"/>
              <w:jc w:val="left"/>
              <w:rPr>
                <w:lang w:val="en-GB" w:eastAsia="en-GB"/>
              </w:rPr>
            </w:pPr>
            <w:r w:rsidRPr="00AA5693">
              <w:rPr>
                <w:lang w:val="en-GB" w:eastAsia="en-GB"/>
              </w:rPr>
              <w:t>Hob Electric</w:t>
            </w:r>
          </w:p>
          <w:p w14:paraId="4E1B96D1" w14:textId="77777777" w:rsidR="00110FFC" w:rsidRPr="00AA5693" w:rsidRDefault="00110FFC" w:rsidP="004B31AE">
            <w:pPr>
              <w:spacing w:after="0" w:line="240" w:lineRule="auto"/>
              <w:jc w:val="left"/>
              <w:rPr>
                <w:lang w:val="en-GB" w:eastAsia="en-GB"/>
              </w:rPr>
            </w:pPr>
            <w:r w:rsidRPr="00AA5693">
              <w:rPr>
                <w:lang w:val="en-GB" w:eastAsia="en-GB"/>
              </w:rPr>
              <w:t>Hob Gas</w:t>
            </w:r>
          </w:p>
          <w:p w14:paraId="1375A19A" w14:textId="77777777" w:rsidR="00110FFC" w:rsidRPr="00AA5693" w:rsidRDefault="00110FFC" w:rsidP="004B31AE">
            <w:pPr>
              <w:spacing w:after="0" w:line="240" w:lineRule="auto"/>
              <w:jc w:val="left"/>
              <w:rPr>
                <w:lang w:val="en-GB" w:eastAsia="en-GB"/>
              </w:rPr>
            </w:pPr>
            <w:r w:rsidRPr="00AA5693">
              <w:rPr>
                <w:lang w:val="en-GB" w:eastAsia="en-GB"/>
              </w:rPr>
              <w:t>Oven Electric</w:t>
            </w:r>
          </w:p>
          <w:p w14:paraId="64AC9126" w14:textId="22C543F9" w:rsidR="00110FFC" w:rsidRPr="00AA5693" w:rsidRDefault="00110FFC" w:rsidP="004B31AE">
            <w:pPr>
              <w:spacing w:after="0" w:line="240" w:lineRule="auto"/>
              <w:jc w:val="left"/>
              <w:rPr>
                <w:lang w:val="en-GB" w:eastAsia="en-GB"/>
              </w:rPr>
            </w:pPr>
            <w:r w:rsidRPr="00AA5693">
              <w:rPr>
                <w:lang w:val="en-GB" w:eastAsia="en-GB"/>
              </w:rPr>
              <w:t>Oven Gas</w:t>
            </w:r>
          </w:p>
        </w:tc>
        <w:tc>
          <w:tcPr>
            <w:tcW w:w="1559" w:type="dxa"/>
          </w:tcPr>
          <w:p w14:paraId="70EA956E" w14:textId="77777777" w:rsidR="00110FFC" w:rsidRPr="00AA5693" w:rsidRDefault="00110FFC" w:rsidP="004B31AE">
            <w:pPr>
              <w:spacing w:after="0" w:line="240" w:lineRule="auto"/>
              <w:jc w:val="left"/>
              <w:rPr>
                <w:lang w:val="en-GB" w:eastAsia="en-GB"/>
              </w:rPr>
            </w:pPr>
            <w:r w:rsidRPr="00AA5693">
              <w:rPr>
                <w:lang w:val="en-GB" w:eastAsia="en-GB"/>
              </w:rPr>
              <w:t>£483.50</w:t>
            </w:r>
          </w:p>
          <w:p w14:paraId="073AE0FA" w14:textId="77777777" w:rsidR="003B79B9" w:rsidRPr="00AA5693" w:rsidRDefault="003B79B9" w:rsidP="004B31AE">
            <w:pPr>
              <w:spacing w:after="0" w:line="240" w:lineRule="auto"/>
              <w:jc w:val="left"/>
              <w:rPr>
                <w:lang w:val="en-GB" w:eastAsia="en-GB"/>
              </w:rPr>
            </w:pPr>
          </w:p>
          <w:p w14:paraId="7273A361" w14:textId="026F69CF" w:rsidR="00110FFC" w:rsidRPr="00AA5693" w:rsidRDefault="00110FFC" w:rsidP="004B31AE">
            <w:pPr>
              <w:spacing w:after="0" w:line="240" w:lineRule="auto"/>
              <w:jc w:val="left"/>
              <w:rPr>
                <w:lang w:val="en-GB" w:eastAsia="en-GB"/>
              </w:rPr>
            </w:pPr>
            <w:r w:rsidRPr="00AA5693">
              <w:rPr>
                <w:lang w:val="en-GB" w:eastAsia="en-GB"/>
              </w:rPr>
              <w:t>£362.50</w:t>
            </w:r>
          </w:p>
          <w:p w14:paraId="6240BCC5" w14:textId="77777777" w:rsidR="003B79B9" w:rsidRPr="00AA5693" w:rsidRDefault="003B79B9" w:rsidP="004B31AE">
            <w:pPr>
              <w:spacing w:after="0" w:line="240" w:lineRule="auto"/>
              <w:jc w:val="left"/>
              <w:rPr>
                <w:lang w:val="en-GB" w:eastAsia="en-GB"/>
              </w:rPr>
            </w:pPr>
          </w:p>
          <w:p w14:paraId="594FBB58" w14:textId="2CBCCE3D" w:rsidR="00110FFC" w:rsidRPr="00AA5693" w:rsidRDefault="00110FFC" w:rsidP="004B31AE">
            <w:pPr>
              <w:spacing w:after="0" w:line="240" w:lineRule="auto"/>
              <w:jc w:val="left"/>
              <w:rPr>
                <w:lang w:val="en-GB" w:eastAsia="en-GB"/>
              </w:rPr>
            </w:pPr>
            <w:r w:rsidRPr="00AA5693">
              <w:rPr>
                <w:lang w:val="en-GB" w:eastAsia="en-GB"/>
              </w:rPr>
              <w:t>£362.50</w:t>
            </w:r>
          </w:p>
          <w:p w14:paraId="62D30997" w14:textId="413A25D4" w:rsidR="00110FFC" w:rsidRPr="00AA5693" w:rsidRDefault="00110FFC" w:rsidP="004B31AE">
            <w:pPr>
              <w:spacing w:after="0" w:line="240" w:lineRule="auto"/>
              <w:jc w:val="left"/>
              <w:rPr>
                <w:lang w:val="en-GB" w:eastAsia="en-GB"/>
              </w:rPr>
            </w:pPr>
            <w:r w:rsidRPr="00AA5693">
              <w:rPr>
                <w:lang w:val="en-GB" w:eastAsia="en-GB"/>
              </w:rPr>
              <w:t>£483.50</w:t>
            </w:r>
          </w:p>
          <w:p w14:paraId="2A77E188" w14:textId="77777777" w:rsidR="003B79B9" w:rsidRPr="00AA5693" w:rsidRDefault="003B79B9" w:rsidP="004B31AE">
            <w:pPr>
              <w:spacing w:after="0" w:line="240" w:lineRule="auto"/>
              <w:jc w:val="left"/>
              <w:rPr>
                <w:lang w:val="en-GB" w:eastAsia="en-GB"/>
              </w:rPr>
            </w:pPr>
          </w:p>
          <w:p w14:paraId="7DAFF4E7" w14:textId="6638C203" w:rsidR="00EF3519" w:rsidRPr="00AA5693" w:rsidRDefault="00110FFC" w:rsidP="004B31AE">
            <w:pPr>
              <w:spacing w:after="0" w:line="240" w:lineRule="auto"/>
              <w:jc w:val="left"/>
              <w:rPr>
                <w:lang w:val="en-GB" w:eastAsia="en-GB"/>
              </w:rPr>
            </w:pPr>
            <w:r w:rsidRPr="00AA5693">
              <w:rPr>
                <w:lang w:val="en-GB" w:eastAsia="en-GB"/>
              </w:rPr>
              <w:t>£483.50</w:t>
            </w:r>
          </w:p>
          <w:p w14:paraId="211D5DD7" w14:textId="77777777" w:rsidR="00110FFC" w:rsidRPr="00AA5693" w:rsidRDefault="00110FFC" w:rsidP="004B31AE">
            <w:pPr>
              <w:spacing w:after="0" w:line="240" w:lineRule="auto"/>
              <w:jc w:val="left"/>
              <w:rPr>
                <w:lang w:val="en-GB" w:eastAsia="en-GB"/>
              </w:rPr>
            </w:pPr>
            <w:r w:rsidRPr="00AA5693">
              <w:rPr>
                <w:lang w:val="en-GB" w:eastAsia="en-GB"/>
              </w:rPr>
              <w:t>£322.50</w:t>
            </w:r>
          </w:p>
          <w:p w14:paraId="6B78ACF5" w14:textId="77777777" w:rsidR="003B79B9" w:rsidRPr="00AA5693" w:rsidRDefault="003B79B9" w:rsidP="004B31AE">
            <w:pPr>
              <w:spacing w:after="0" w:line="240" w:lineRule="auto"/>
              <w:jc w:val="left"/>
              <w:rPr>
                <w:lang w:val="en-GB" w:eastAsia="en-GB"/>
              </w:rPr>
            </w:pPr>
          </w:p>
          <w:p w14:paraId="7EA5C9A2" w14:textId="1F7876F7" w:rsidR="00110FFC" w:rsidRPr="00AA5693" w:rsidRDefault="00110FFC" w:rsidP="004B31AE">
            <w:pPr>
              <w:spacing w:after="0" w:line="240" w:lineRule="auto"/>
              <w:jc w:val="left"/>
              <w:rPr>
                <w:lang w:val="en-GB" w:eastAsia="en-GB"/>
              </w:rPr>
            </w:pPr>
            <w:r w:rsidRPr="00AA5693">
              <w:rPr>
                <w:lang w:val="en-GB" w:eastAsia="en-GB"/>
              </w:rPr>
              <w:t>£324.50</w:t>
            </w:r>
          </w:p>
          <w:p w14:paraId="5483F6DF" w14:textId="77777777" w:rsidR="003B79B9" w:rsidRPr="00AA5693" w:rsidRDefault="003B79B9" w:rsidP="004B31AE">
            <w:pPr>
              <w:spacing w:after="0" w:line="240" w:lineRule="auto"/>
              <w:jc w:val="left"/>
              <w:rPr>
                <w:lang w:val="en-GB" w:eastAsia="en-GB"/>
              </w:rPr>
            </w:pPr>
          </w:p>
          <w:p w14:paraId="39354576" w14:textId="44DFB087" w:rsidR="00110FFC" w:rsidRPr="00AA5693" w:rsidRDefault="00110FFC" w:rsidP="004B31AE">
            <w:pPr>
              <w:spacing w:after="0" w:line="240" w:lineRule="auto"/>
              <w:jc w:val="left"/>
              <w:rPr>
                <w:lang w:val="en-GB" w:eastAsia="en-GB"/>
              </w:rPr>
            </w:pPr>
            <w:r w:rsidRPr="00AA5693">
              <w:rPr>
                <w:lang w:val="en-GB" w:eastAsia="en-GB"/>
              </w:rPr>
              <w:t>£326.50</w:t>
            </w:r>
          </w:p>
          <w:p w14:paraId="1C991FD0" w14:textId="77777777" w:rsidR="003B79B9" w:rsidRPr="00AA5693" w:rsidRDefault="003B79B9" w:rsidP="004B31AE">
            <w:pPr>
              <w:spacing w:after="0" w:line="240" w:lineRule="auto"/>
              <w:jc w:val="left"/>
              <w:rPr>
                <w:lang w:val="en-GB" w:eastAsia="en-GB"/>
              </w:rPr>
            </w:pPr>
          </w:p>
          <w:p w14:paraId="4BB69237" w14:textId="4D24ECB1" w:rsidR="00110FFC" w:rsidRPr="00AA5693" w:rsidRDefault="00110FFC" w:rsidP="004B31AE">
            <w:pPr>
              <w:spacing w:after="0" w:line="240" w:lineRule="auto"/>
              <w:jc w:val="left"/>
              <w:rPr>
                <w:lang w:val="en-GB" w:eastAsia="en-GB"/>
              </w:rPr>
            </w:pPr>
            <w:r w:rsidRPr="00AA5693">
              <w:rPr>
                <w:lang w:val="en-GB" w:eastAsia="en-GB"/>
              </w:rPr>
              <w:t>£328.50</w:t>
            </w:r>
          </w:p>
          <w:p w14:paraId="469A1630" w14:textId="77777777" w:rsidR="003B79B9" w:rsidRPr="00AA5693" w:rsidRDefault="003B79B9" w:rsidP="004B31AE">
            <w:pPr>
              <w:spacing w:after="0" w:line="240" w:lineRule="auto"/>
              <w:jc w:val="left"/>
              <w:rPr>
                <w:lang w:val="en-GB" w:eastAsia="en-GB"/>
              </w:rPr>
            </w:pPr>
          </w:p>
          <w:p w14:paraId="3614135C" w14:textId="0FC2FE15" w:rsidR="00110FFC" w:rsidRPr="00AA5693" w:rsidRDefault="00110FFC" w:rsidP="004B31AE">
            <w:pPr>
              <w:spacing w:after="0" w:line="240" w:lineRule="auto"/>
              <w:jc w:val="left"/>
              <w:rPr>
                <w:lang w:val="en-GB" w:eastAsia="en-GB"/>
              </w:rPr>
            </w:pPr>
            <w:r w:rsidRPr="00AA5693">
              <w:rPr>
                <w:lang w:val="en-GB" w:eastAsia="en-GB"/>
              </w:rPr>
              <w:t>£330.50</w:t>
            </w:r>
          </w:p>
          <w:p w14:paraId="0CCE0356" w14:textId="77777777" w:rsidR="003B79B9" w:rsidRPr="00AA5693" w:rsidRDefault="003B79B9" w:rsidP="004B31AE">
            <w:pPr>
              <w:spacing w:after="0" w:line="240" w:lineRule="auto"/>
              <w:jc w:val="left"/>
              <w:rPr>
                <w:lang w:val="en-GB" w:eastAsia="en-GB"/>
              </w:rPr>
            </w:pPr>
          </w:p>
          <w:p w14:paraId="3B377FEC" w14:textId="0975F1E8" w:rsidR="00110FFC" w:rsidRPr="00AA5693" w:rsidRDefault="00110FFC" w:rsidP="004B31AE">
            <w:pPr>
              <w:spacing w:after="0" w:line="240" w:lineRule="auto"/>
              <w:jc w:val="left"/>
              <w:rPr>
                <w:lang w:val="en-GB" w:eastAsia="en-GB"/>
              </w:rPr>
            </w:pPr>
            <w:r w:rsidRPr="00AA5693">
              <w:rPr>
                <w:lang w:val="en-GB" w:eastAsia="en-GB"/>
              </w:rPr>
              <w:t>£332.50</w:t>
            </w:r>
          </w:p>
          <w:p w14:paraId="02251930" w14:textId="77777777" w:rsidR="003B79B9" w:rsidRPr="00AA5693" w:rsidRDefault="003B79B9" w:rsidP="004B31AE">
            <w:pPr>
              <w:spacing w:after="0" w:line="240" w:lineRule="auto"/>
              <w:jc w:val="left"/>
              <w:rPr>
                <w:lang w:val="en-GB" w:eastAsia="en-GB"/>
              </w:rPr>
            </w:pPr>
          </w:p>
          <w:p w14:paraId="0E00FA97" w14:textId="77777777" w:rsidR="003B79B9" w:rsidRPr="00AA5693" w:rsidRDefault="003B79B9" w:rsidP="004B31AE">
            <w:pPr>
              <w:spacing w:after="0" w:line="240" w:lineRule="auto"/>
              <w:jc w:val="left"/>
              <w:rPr>
                <w:lang w:val="en-GB" w:eastAsia="en-GB"/>
              </w:rPr>
            </w:pPr>
          </w:p>
          <w:p w14:paraId="5B334FDB" w14:textId="56C9925E" w:rsidR="00110FFC" w:rsidRPr="00AA5693" w:rsidRDefault="00110FFC" w:rsidP="004B31AE">
            <w:pPr>
              <w:spacing w:after="0" w:line="240" w:lineRule="auto"/>
              <w:jc w:val="left"/>
              <w:rPr>
                <w:lang w:val="en-GB" w:eastAsia="en-GB"/>
              </w:rPr>
            </w:pPr>
            <w:r w:rsidRPr="00AA5693">
              <w:rPr>
                <w:lang w:val="en-GB" w:eastAsia="en-GB"/>
              </w:rPr>
              <w:t>£334.50</w:t>
            </w:r>
          </w:p>
          <w:p w14:paraId="5F945248" w14:textId="77777777" w:rsidR="003B79B9" w:rsidRPr="00AA5693" w:rsidRDefault="003B79B9" w:rsidP="004B31AE">
            <w:pPr>
              <w:spacing w:after="0" w:line="240" w:lineRule="auto"/>
              <w:jc w:val="left"/>
              <w:rPr>
                <w:lang w:val="en-GB" w:eastAsia="en-GB"/>
              </w:rPr>
            </w:pPr>
          </w:p>
          <w:p w14:paraId="5A8B7D91" w14:textId="22DEFCC8" w:rsidR="00110FFC" w:rsidRPr="00AA5693" w:rsidRDefault="00110FFC" w:rsidP="004B31AE">
            <w:pPr>
              <w:spacing w:after="0" w:line="240" w:lineRule="auto"/>
              <w:jc w:val="left"/>
              <w:rPr>
                <w:lang w:val="en-GB" w:eastAsia="en-GB"/>
              </w:rPr>
            </w:pPr>
            <w:r w:rsidRPr="00AA5693">
              <w:rPr>
                <w:lang w:val="en-GB" w:eastAsia="en-GB"/>
              </w:rPr>
              <w:t>£336.50</w:t>
            </w:r>
          </w:p>
          <w:p w14:paraId="345D0AEE" w14:textId="77777777" w:rsidR="00110FFC" w:rsidRPr="00AA5693" w:rsidRDefault="00110FFC" w:rsidP="004B31AE">
            <w:pPr>
              <w:spacing w:after="0" w:line="240" w:lineRule="auto"/>
              <w:jc w:val="left"/>
              <w:rPr>
                <w:lang w:val="en-GB" w:eastAsia="en-GB"/>
              </w:rPr>
            </w:pPr>
            <w:r w:rsidRPr="00AA5693">
              <w:rPr>
                <w:lang w:val="en-GB" w:eastAsia="en-GB"/>
              </w:rPr>
              <w:t>£338.50</w:t>
            </w:r>
          </w:p>
          <w:p w14:paraId="70790B79" w14:textId="77777777" w:rsidR="00110FFC" w:rsidRPr="00AA5693" w:rsidRDefault="00110FFC" w:rsidP="004B31AE">
            <w:pPr>
              <w:spacing w:after="0" w:line="240" w:lineRule="auto"/>
              <w:jc w:val="left"/>
              <w:rPr>
                <w:lang w:val="en-GB" w:eastAsia="en-GB"/>
              </w:rPr>
            </w:pPr>
            <w:r w:rsidRPr="00AA5693">
              <w:rPr>
                <w:lang w:val="en-GB" w:eastAsia="en-GB"/>
              </w:rPr>
              <w:t>£340.50</w:t>
            </w:r>
          </w:p>
          <w:p w14:paraId="4B495B56" w14:textId="6EBA17F1" w:rsidR="00110FFC" w:rsidRPr="00AA5693" w:rsidRDefault="00110FFC" w:rsidP="004B31AE">
            <w:pPr>
              <w:spacing w:after="0" w:line="240" w:lineRule="auto"/>
              <w:jc w:val="left"/>
              <w:rPr>
                <w:lang w:val="en-GB" w:eastAsia="en-GB"/>
              </w:rPr>
            </w:pPr>
            <w:r w:rsidRPr="00AA5693">
              <w:rPr>
                <w:lang w:val="en-GB" w:eastAsia="en-GB"/>
              </w:rPr>
              <w:t>£342.50</w:t>
            </w:r>
          </w:p>
        </w:tc>
        <w:tc>
          <w:tcPr>
            <w:tcW w:w="992" w:type="dxa"/>
          </w:tcPr>
          <w:p w14:paraId="1A0DC724" w14:textId="77777777" w:rsidR="00EF3519" w:rsidRPr="00AA5693" w:rsidRDefault="00110FFC" w:rsidP="004B31AE">
            <w:pPr>
              <w:spacing w:after="0" w:line="240" w:lineRule="auto"/>
              <w:jc w:val="left"/>
              <w:rPr>
                <w:lang w:val="en-GB" w:eastAsia="en-GB"/>
              </w:rPr>
            </w:pPr>
            <w:r w:rsidRPr="00AA5693">
              <w:rPr>
                <w:lang w:val="en-GB" w:eastAsia="en-GB"/>
              </w:rPr>
              <w:t>4</w:t>
            </w:r>
          </w:p>
          <w:p w14:paraId="29FE5276" w14:textId="77777777" w:rsidR="004B31AE" w:rsidRPr="00AA5693" w:rsidRDefault="004B31AE" w:rsidP="004B31AE">
            <w:pPr>
              <w:spacing w:after="0" w:line="240" w:lineRule="auto"/>
              <w:jc w:val="left"/>
              <w:rPr>
                <w:lang w:val="en-GB" w:eastAsia="en-GB"/>
              </w:rPr>
            </w:pPr>
          </w:p>
          <w:p w14:paraId="21BF9C82" w14:textId="06F2C1B8" w:rsidR="00110FFC" w:rsidRPr="00AA5693" w:rsidRDefault="00110FFC" w:rsidP="004B31AE">
            <w:pPr>
              <w:spacing w:after="0" w:line="240" w:lineRule="auto"/>
              <w:jc w:val="left"/>
              <w:rPr>
                <w:lang w:val="en-GB" w:eastAsia="en-GB"/>
              </w:rPr>
            </w:pPr>
            <w:r w:rsidRPr="00AA5693">
              <w:rPr>
                <w:lang w:val="en-GB" w:eastAsia="en-GB"/>
              </w:rPr>
              <w:t>4</w:t>
            </w:r>
          </w:p>
          <w:p w14:paraId="4111FCB2" w14:textId="77777777" w:rsidR="004B31AE" w:rsidRPr="00AA5693" w:rsidRDefault="004B31AE" w:rsidP="004B31AE">
            <w:pPr>
              <w:spacing w:after="0" w:line="240" w:lineRule="auto"/>
              <w:jc w:val="left"/>
              <w:rPr>
                <w:lang w:val="en-GB" w:eastAsia="en-GB"/>
              </w:rPr>
            </w:pPr>
          </w:p>
          <w:p w14:paraId="233673F6" w14:textId="64AC4CFA" w:rsidR="00110FFC" w:rsidRPr="00AA5693" w:rsidRDefault="00110FFC" w:rsidP="004B31AE">
            <w:pPr>
              <w:spacing w:after="0" w:line="240" w:lineRule="auto"/>
              <w:jc w:val="left"/>
              <w:rPr>
                <w:lang w:val="en-GB" w:eastAsia="en-GB"/>
              </w:rPr>
            </w:pPr>
            <w:r w:rsidRPr="00AA5693">
              <w:rPr>
                <w:lang w:val="en-GB" w:eastAsia="en-GB"/>
              </w:rPr>
              <w:t>4</w:t>
            </w:r>
          </w:p>
          <w:p w14:paraId="10DA31B4" w14:textId="77777777" w:rsidR="004B31AE" w:rsidRPr="00AA5693" w:rsidRDefault="004B31AE" w:rsidP="004B31AE">
            <w:pPr>
              <w:spacing w:after="0" w:line="240" w:lineRule="auto"/>
              <w:jc w:val="left"/>
              <w:rPr>
                <w:lang w:val="en-GB" w:eastAsia="en-GB"/>
              </w:rPr>
            </w:pPr>
          </w:p>
          <w:p w14:paraId="6A8727D7" w14:textId="35C63B35" w:rsidR="00110FFC" w:rsidRPr="00AA5693" w:rsidRDefault="00110FFC" w:rsidP="004B31AE">
            <w:pPr>
              <w:spacing w:after="0" w:line="240" w:lineRule="auto"/>
              <w:jc w:val="left"/>
              <w:rPr>
                <w:lang w:val="en-GB" w:eastAsia="en-GB"/>
              </w:rPr>
            </w:pPr>
            <w:r w:rsidRPr="00AA5693">
              <w:rPr>
                <w:lang w:val="en-GB" w:eastAsia="en-GB"/>
              </w:rPr>
              <w:t>4</w:t>
            </w:r>
          </w:p>
          <w:p w14:paraId="307A3034" w14:textId="77777777" w:rsidR="004B31AE" w:rsidRPr="00AA5693" w:rsidRDefault="004B31AE" w:rsidP="004B31AE">
            <w:pPr>
              <w:spacing w:after="0" w:line="240" w:lineRule="auto"/>
              <w:jc w:val="left"/>
              <w:rPr>
                <w:lang w:val="en-GB" w:eastAsia="en-GB"/>
              </w:rPr>
            </w:pPr>
          </w:p>
          <w:p w14:paraId="2B40E258" w14:textId="4AFB946E" w:rsidR="00110FFC" w:rsidRPr="00AA5693" w:rsidRDefault="00110FFC" w:rsidP="004B31AE">
            <w:pPr>
              <w:spacing w:after="0" w:line="240" w:lineRule="auto"/>
              <w:jc w:val="left"/>
              <w:rPr>
                <w:lang w:val="en-GB" w:eastAsia="en-GB"/>
              </w:rPr>
            </w:pPr>
            <w:r w:rsidRPr="00AA5693">
              <w:rPr>
                <w:lang w:val="en-GB" w:eastAsia="en-GB"/>
              </w:rPr>
              <w:t>4</w:t>
            </w:r>
          </w:p>
          <w:p w14:paraId="0FC41633" w14:textId="77777777" w:rsidR="00110FFC" w:rsidRPr="00AA5693" w:rsidRDefault="00110FFC" w:rsidP="004B31AE">
            <w:pPr>
              <w:spacing w:after="0" w:line="240" w:lineRule="auto"/>
              <w:jc w:val="left"/>
              <w:rPr>
                <w:lang w:val="en-GB" w:eastAsia="en-GB"/>
              </w:rPr>
            </w:pPr>
            <w:r w:rsidRPr="00AA5693">
              <w:rPr>
                <w:lang w:val="en-GB" w:eastAsia="en-GB"/>
              </w:rPr>
              <w:t>4</w:t>
            </w:r>
          </w:p>
          <w:p w14:paraId="1E74F0CC" w14:textId="77777777" w:rsidR="004B31AE" w:rsidRPr="00AA5693" w:rsidRDefault="004B31AE" w:rsidP="004B31AE">
            <w:pPr>
              <w:spacing w:after="0" w:line="240" w:lineRule="auto"/>
              <w:jc w:val="left"/>
              <w:rPr>
                <w:lang w:val="en-GB" w:eastAsia="en-GB"/>
              </w:rPr>
            </w:pPr>
          </w:p>
          <w:p w14:paraId="29D6D08F" w14:textId="3D91D3BE" w:rsidR="00110FFC" w:rsidRPr="00AA5693" w:rsidRDefault="00110FFC" w:rsidP="004B31AE">
            <w:pPr>
              <w:spacing w:after="0" w:line="240" w:lineRule="auto"/>
              <w:jc w:val="left"/>
              <w:rPr>
                <w:lang w:val="en-GB" w:eastAsia="en-GB"/>
              </w:rPr>
            </w:pPr>
            <w:r w:rsidRPr="00AA5693">
              <w:rPr>
                <w:lang w:val="en-GB" w:eastAsia="en-GB"/>
              </w:rPr>
              <w:t>4</w:t>
            </w:r>
          </w:p>
          <w:p w14:paraId="06AF73A6" w14:textId="77777777" w:rsidR="004B31AE" w:rsidRPr="00AA5693" w:rsidRDefault="004B31AE" w:rsidP="004B31AE">
            <w:pPr>
              <w:spacing w:after="0" w:line="240" w:lineRule="auto"/>
              <w:jc w:val="left"/>
              <w:rPr>
                <w:lang w:val="en-GB" w:eastAsia="en-GB"/>
              </w:rPr>
            </w:pPr>
          </w:p>
          <w:p w14:paraId="62BC9F38" w14:textId="0D54BBA5" w:rsidR="00110FFC" w:rsidRPr="00AA5693" w:rsidRDefault="00110FFC" w:rsidP="004B31AE">
            <w:pPr>
              <w:spacing w:after="0" w:line="240" w:lineRule="auto"/>
              <w:jc w:val="left"/>
              <w:rPr>
                <w:lang w:val="en-GB" w:eastAsia="en-GB"/>
              </w:rPr>
            </w:pPr>
            <w:r w:rsidRPr="00AA5693">
              <w:rPr>
                <w:lang w:val="en-GB" w:eastAsia="en-GB"/>
              </w:rPr>
              <w:t>4</w:t>
            </w:r>
          </w:p>
          <w:p w14:paraId="29F6E530" w14:textId="77777777" w:rsidR="004B31AE" w:rsidRPr="00AA5693" w:rsidRDefault="004B31AE" w:rsidP="004B31AE">
            <w:pPr>
              <w:spacing w:after="0" w:line="240" w:lineRule="auto"/>
              <w:jc w:val="left"/>
              <w:rPr>
                <w:lang w:val="en-GB" w:eastAsia="en-GB"/>
              </w:rPr>
            </w:pPr>
          </w:p>
          <w:p w14:paraId="66130A29" w14:textId="5FDC8569" w:rsidR="00110FFC" w:rsidRPr="00AA5693" w:rsidRDefault="00110FFC" w:rsidP="004B31AE">
            <w:pPr>
              <w:spacing w:after="0" w:line="240" w:lineRule="auto"/>
              <w:jc w:val="left"/>
              <w:rPr>
                <w:lang w:val="en-GB" w:eastAsia="en-GB"/>
              </w:rPr>
            </w:pPr>
            <w:r w:rsidRPr="00AA5693">
              <w:rPr>
                <w:lang w:val="en-GB" w:eastAsia="en-GB"/>
              </w:rPr>
              <w:t>4</w:t>
            </w:r>
          </w:p>
          <w:p w14:paraId="13EC6F1A" w14:textId="77777777" w:rsidR="004B31AE" w:rsidRPr="00AA5693" w:rsidRDefault="004B31AE" w:rsidP="004B31AE">
            <w:pPr>
              <w:spacing w:after="0" w:line="240" w:lineRule="auto"/>
              <w:jc w:val="left"/>
              <w:rPr>
                <w:lang w:val="en-GB" w:eastAsia="en-GB"/>
              </w:rPr>
            </w:pPr>
          </w:p>
          <w:p w14:paraId="5B2082E6" w14:textId="45637781" w:rsidR="00110FFC" w:rsidRPr="00AA5693" w:rsidRDefault="00110FFC" w:rsidP="004B31AE">
            <w:pPr>
              <w:spacing w:after="0" w:line="240" w:lineRule="auto"/>
              <w:jc w:val="left"/>
              <w:rPr>
                <w:lang w:val="en-GB" w:eastAsia="en-GB"/>
              </w:rPr>
            </w:pPr>
            <w:r w:rsidRPr="00AA5693">
              <w:rPr>
                <w:lang w:val="en-GB" w:eastAsia="en-GB"/>
              </w:rPr>
              <w:t>4</w:t>
            </w:r>
          </w:p>
          <w:p w14:paraId="7BD1BC8D" w14:textId="77777777" w:rsidR="004B31AE" w:rsidRPr="00AA5693" w:rsidRDefault="004B31AE" w:rsidP="004B31AE">
            <w:pPr>
              <w:spacing w:after="0" w:line="240" w:lineRule="auto"/>
              <w:jc w:val="left"/>
              <w:rPr>
                <w:lang w:val="en-GB" w:eastAsia="en-GB"/>
              </w:rPr>
            </w:pPr>
          </w:p>
          <w:p w14:paraId="154F64C2" w14:textId="534E3EF2" w:rsidR="00110FFC" w:rsidRPr="00AA5693" w:rsidRDefault="00110FFC" w:rsidP="004B31AE">
            <w:pPr>
              <w:spacing w:after="0" w:line="240" w:lineRule="auto"/>
              <w:jc w:val="left"/>
              <w:rPr>
                <w:lang w:val="en-GB" w:eastAsia="en-GB"/>
              </w:rPr>
            </w:pPr>
            <w:r w:rsidRPr="00AA5693">
              <w:rPr>
                <w:lang w:val="en-GB" w:eastAsia="en-GB"/>
              </w:rPr>
              <w:t>4</w:t>
            </w:r>
          </w:p>
          <w:p w14:paraId="046AFA39" w14:textId="77777777" w:rsidR="004B31AE" w:rsidRPr="00AA5693" w:rsidRDefault="004B31AE" w:rsidP="004B31AE">
            <w:pPr>
              <w:spacing w:after="0" w:line="240" w:lineRule="auto"/>
              <w:jc w:val="left"/>
              <w:rPr>
                <w:lang w:val="en-GB" w:eastAsia="en-GB"/>
              </w:rPr>
            </w:pPr>
          </w:p>
          <w:p w14:paraId="7D9BD29F" w14:textId="77777777" w:rsidR="004B31AE" w:rsidRPr="00AA5693" w:rsidRDefault="004B31AE" w:rsidP="004B31AE">
            <w:pPr>
              <w:spacing w:after="0" w:line="240" w:lineRule="auto"/>
              <w:jc w:val="left"/>
              <w:rPr>
                <w:lang w:val="en-GB" w:eastAsia="en-GB"/>
              </w:rPr>
            </w:pPr>
          </w:p>
          <w:p w14:paraId="2B36A374" w14:textId="162752AF" w:rsidR="00110FFC" w:rsidRPr="00AA5693" w:rsidRDefault="00110FFC" w:rsidP="004B31AE">
            <w:pPr>
              <w:spacing w:after="0" w:line="240" w:lineRule="auto"/>
              <w:jc w:val="left"/>
              <w:rPr>
                <w:lang w:val="en-GB" w:eastAsia="en-GB"/>
              </w:rPr>
            </w:pPr>
            <w:r w:rsidRPr="00AA5693">
              <w:rPr>
                <w:lang w:val="en-GB" w:eastAsia="en-GB"/>
              </w:rPr>
              <w:t>4</w:t>
            </w:r>
          </w:p>
          <w:p w14:paraId="79372E69" w14:textId="77777777" w:rsidR="004B31AE" w:rsidRPr="00AA5693" w:rsidRDefault="004B31AE" w:rsidP="004B31AE">
            <w:pPr>
              <w:spacing w:after="0" w:line="240" w:lineRule="auto"/>
              <w:jc w:val="left"/>
              <w:rPr>
                <w:lang w:val="en-GB" w:eastAsia="en-GB"/>
              </w:rPr>
            </w:pPr>
          </w:p>
          <w:p w14:paraId="006F45CE" w14:textId="18150395" w:rsidR="00110FFC" w:rsidRPr="00AA5693" w:rsidRDefault="00110FFC" w:rsidP="004B31AE">
            <w:pPr>
              <w:spacing w:after="0" w:line="240" w:lineRule="auto"/>
              <w:jc w:val="left"/>
              <w:rPr>
                <w:lang w:val="en-GB" w:eastAsia="en-GB"/>
              </w:rPr>
            </w:pPr>
            <w:r w:rsidRPr="00AA5693">
              <w:rPr>
                <w:lang w:val="en-GB" w:eastAsia="en-GB"/>
              </w:rPr>
              <w:t>4</w:t>
            </w:r>
          </w:p>
          <w:p w14:paraId="402D4DE1" w14:textId="77777777" w:rsidR="00110FFC" w:rsidRPr="00AA5693" w:rsidRDefault="00110FFC" w:rsidP="004B31AE">
            <w:pPr>
              <w:spacing w:after="0" w:line="240" w:lineRule="auto"/>
              <w:jc w:val="left"/>
              <w:rPr>
                <w:lang w:val="en-GB" w:eastAsia="en-GB"/>
              </w:rPr>
            </w:pPr>
            <w:r w:rsidRPr="00AA5693">
              <w:rPr>
                <w:lang w:val="en-GB" w:eastAsia="en-GB"/>
              </w:rPr>
              <w:t>4</w:t>
            </w:r>
          </w:p>
          <w:p w14:paraId="4E2F1615" w14:textId="77777777" w:rsidR="00110FFC" w:rsidRPr="00AA5693" w:rsidRDefault="00110FFC" w:rsidP="004B31AE">
            <w:pPr>
              <w:spacing w:after="0" w:line="240" w:lineRule="auto"/>
              <w:jc w:val="left"/>
              <w:rPr>
                <w:lang w:val="en-GB" w:eastAsia="en-GB"/>
              </w:rPr>
            </w:pPr>
            <w:r w:rsidRPr="00AA5693">
              <w:rPr>
                <w:lang w:val="en-GB" w:eastAsia="en-GB"/>
              </w:rPr>
              <w:t>4</w:t>
            </w:r>
          </w:p>
          <w:p w14:paraId="6041D9F6" w14:textId="6B629194" w:rsidR="00110FFC" w:rsidRPr="00AA5693" w:rsidRDefault="00110FFC" w:rsidP="004B31AE">
            <w:pPr>
              <w:spacing w:after="0" w:line="240" w:lineRule="auto"/>
              <w:jc w:val="left"/>
              <w:rPr>
                <w:lang w:val="en-GB" w:eastAsia="en-GB"/>
              </w:rPr>
            </w:pPr>
            <w:r w:rsidRPr="00AA5693">
              <w:rPr>
                <w:lang w:val="en-GB" w:eastAsia="en-GB"/>
              </w:rPr>
              <w:t>4</w:t>
            </w:r>
          </w:p>
        </w:tc>
        <w:tc>
          <w:tcPr>
            <w:tcW w:w="1412" w:type="dxa"/>
            <w:gridSpan w:val="2"/>
          </w:tcPr>
          <w:p w14:paraId="5D9B3D1D"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7847646" w14:textId="77777777" w:rsidR="004B31AE" w:rsidRPr="00AA5693" w:rsidRDefault="004B31AE" w:rsidP="004B31AE">
            <w:pPr>
              <w:spacing w:after="0" w:line="240" w:lineRule="auto"/>
              <w:jc w:val="left"/>
              <w:rPr>
                <w:b/>
                <w:bCs/>
                <w:lang w:eastAsia="en-GB"/>
              </w:rPr>
            </w:pPr>
          </w:p>
          <w:p w14:paraId="1FBA351F"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594A9FF" w14:textId="77777777" w:rsidR="004B31AE" w:rsidRPr="00AA5693" w:rsidRDefault="004B31AE" w:rsidP="004B31AE">
            <w:pPr>
              <w:spacing w:after="0" w:line="240" w:lineRule="auto"/>
              <w:jc w:val="left"/>
              <w:rPr>
                <w:b/>
                <w:bCs/>
                <w:lang w:eastAsia="en-GB"/>
              </w:rPr>
            </w:pPr>
          </w:p>
          <w:p w14:paraId="0BB48D8C" w14:textId="6CE18342"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8A6E072"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4FD2BD0" w14:textId="77777777" w:rsidR="004B31AE" w:rsidRPr="00AA5693" w:rsidRDefault="004B31AE" w:rsidP="004B31AE">
            <w:pPr>
              <w:spacing w:after="0" w:line="240" w:lineRule="auto"/>
              <w:jc w:val="left"/>
              <w:rPr>
                <w:b/>
                <w:bCs/>
                <w:lang w:eastAsia="en-GB"/>
              </w:rPr>
            </w:pPr>
          </w:p>
          <w:p w14:paraId="1F869F75"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AA01DA1"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B9D5FF6" w14:textId="77777777" w:rsidR="004B31AE" w:rsidRPr="00AA5693" w:rsidRDefault="004B31AE" w:rsidP="004B31AE">
            <w:pPr>
              <w:spacing w:after="0" w:line="240" w:lineRule="auto"/>
              <w:jc w:val="left"/>
              <w:rPr>
                <w:b/>
                <w:bCs/>
                <w:lang w:eastAsia="en-GB"/>
              </w:rPr>
            </w:pPr>
          </w:p>
          <w:p w14:paraId="1F773C3B"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C4E716F" w14:textId="77777777" w:rsidR="004B31AE" w:rsidRPr="00AA5693" w:rsidRDefault="004B31AE" w:rsidP="004B31AE">
            <w:pPr>
              <w:spacing w:after="0" w:line="240" w:lineRule="auto"/>
              <w:jc w:val="left"/>
              <w:rPr>
                <w:b/>
                <w:bCs/>
                <w:lang w:eastAsia="en-GB"/>
              </w:rPr>
            </w:pPr>
          </w:p>
          <w:p w14:paraId="28628C89"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7B63C1C" w14:textId="77777777" w:rsidR="004B31AE" w:rsidRPr="00AA5693" w:rsidRDefault="004B31AE" w:rsidP="004B31AE">
            <w:pPr>
              <w:spacing w:after="0" w:line="240" w:lineRule="auto"/>
              <w:jc w:val="left"/>
              <w:rPr>
                <w:b/>
                <w:bCs/>
                <w:lang w:eastAsia="en-GB"/>
              </w:rPr>
            </w:pPr>
          </w:p>
          <w:p w14:paraId="552CDDEE"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54AD28C" w14:textId="77777777" w:rsidR="004B31AE" w:rsidRPr="00AA5693" w:rsidRDefault="004B31AE" w:rsidP="004B31AE">
            <w:pPr>
              <w:spacing w:after="0" w:line="240" w:lineRule="auto"/>
              <w:jc w:val="left"/>
              <w:rPr>
                <w:b/>
                <w:bCs/>
                <w:lang w:eastAsia="en-GB"/>
              </w:rPr>
            </w:pPr>
          </w:p>
          <w:p w14:paraId="127C0B98"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BD58BAE" w14:textId="77777777" w:rsidR="004B31AE" w:rsidRPr="00AA5693" w:rsidRDefault="004B31AE" w:rsidP="004B31AE">
            <w:pPr>
              <w:spacing w:after="0" w:line="240" w:lineRule="auto"/>
              <w:jc w:val="left"/>
              <w:rPr>
                <w:b/>
                <w:bCs/>
                <w:lang w:eastAsia="en-GB"/>
              </w:rPr>
            </w:pPr>
          </w:p>
          <w:p w14:paraId="40370CDC"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F98C499" w14:textId="77777777" w:rsidR="00EF3519" w:rsidRPr="00AA5693" w:rsidRDefault="00EF3519" w:rsidP="004B31AE">
            <w:pPr>
              <w:spacing w:after="0" w:line="240" w:lineRule="auto"/>
              <w:jc w:val="left"/>
              <w:rPr>
                <w:b/>
                <w:bCs/>
                <w:lang w:eastAsia="en-GB"/>
              </w:rPr>
            </w:pPr>
          </w:p>
          <w:p w14:paraId="2104C5FE" w14:textId="77777777" w:rsidR="004B31AE" w:rsidRPr="00AA5693" w:rsidRDefault="004B31AE" w:rsidP="004B31AE">
            <w:pPr>
              <w:spacing w:after="0" w:line="240" w:lineRule="auto"/>
              <w:jc w:val="left"/>
              <w:rPr>
                <w:b/>
                <w:bCs/>
                <w:lang w:eastAsia="en-GB"/>
              </w:rPr>
            </w:pPr>
          </w:p>
          <w:p w14:paraId="2BD206C1"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359F17B" w14:textId="77777777" w:rsidR="004B31AE" w:rsidRPr="00AA5693" w:rsidRDefault="004B31AE" w:rsidP="004B31AE">
            <w:pPr>
              <w:spacing w:after="0" w:line="240" w:lineRule="auto"/>
              <w:jc w:val="left"/>
              <w:rPr>
                <w:b/>
                <w:bCs/>
                <w:lang w:eastAsia="en-GB"/>
              </w:rPr>
            </w:pPr>
          </w:p>
          <w:p w14:paraId="1C91CD95"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0889510"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2CB48AD"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7B43626" w14:textId="3BAFE1BA"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127" w:type="dxa"/>
          </w:tcPr>
          <w:p w14:paraId="6C29005E" w14:textId="77777777" w:rsidR="00EF3519" w:rsidRPr="00AA5693" w:rsidRDefault="00EF3519"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1FD09BA" w14:textId="77777777" w:rsidR="004B31AE" w:rsidRPr="00AA5693" w:rsidRDefault="004B31AE" w:rsidP="004B31AE">
            <w:pPr>
              <w:spacing w:after="0" w:line="240" w:lineRule="auto"/>
              <w:jc w:val="left"/>
              <w:rPr>
                <w:b/>
                <w:bCs/>
                <w:lang w:eastAsia="en-GB"/>
              </w:rPr>
            </w:pPr>
          </w:p>
          <w:p w14:paraId="05E821C6" w14:textId="698EAFD9"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CF77EE6" w14:textId="77777777" w:rsidR="004B31AE" w:rsidRPr="00AA5693" w:rsidRDefault="004B31AE" w:rsidP="004B31AE">
            <w:pPr>
              <w:spacing w:after="0" w:line="240" w:lineRule="auto"/>
              <w:jc w:val="left"/>
              <w:rPr>
                <w:b/>
                <w:bCs/>
                <w:lang w:eastAsia="en-GB"/>
              </w:rPr>
            </w:pPr>
          </w:p>
          <w:p w14:paraId="3E274FEA"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C13A39B" w14:textId="3E081925"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F080C8A" w14:textId="77777777" w:rsidR="004B31AE" w:rsidRPr="00AA5693" w:rsidRDefault="004B31AE" w:rsidP="004B31AE">
            <w:pPr>
              <w:spacing w:after="0" w:line="240" w:lineRule="auto"/>
              <w:jc w:val="left"/>
              <w:rPr>
                <w:b/>
                <w:bCs/>
                <w:lang w:eastAsia="en-GB"/>
              </w:rPr>
            </w:pPr>
          </w:p>
          <w:p w14:paraId="3D7287BD" w14:textId="66636AE0"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65416EA"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AF5163A" w14:textId="77777777" w:rsidR="004B31AE" w:rsidRPr="00AA5693" w:rsidRDefault="004B31AE" w:rsidP="004B31AE">
            <w:pPr>
              <w:spacing w:after="0" w:line="240" w:lineRule="auto"/>
              <w:jc w:val="left"/>
              <w:rPr>
                <w:b/>
                <w:bCs/>
                <w:lang w:eastAsia="en-GB"/>
              </w:rPr>
            </w:pPr>
          </w:p>
          <w:p w14:paraId="679CBB15" w14:textId="10C5AFC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72E1DAD5" w14:textId="77777777" w:rsidR="004B31AE" w:rsidRPr="00AA5693" w:rsidRDefault="004B31AE" w:rsidP="004B31AE">
            <w:pPr>
              <w:spacing w:after="0" w:line="240" w:lineRule="auto"/>
              <w:jc w:val="left"/>
              <w:rPr>
                <w:b/>
                <w:bCs/>
                <w:lang w:eastAsia="en-GB"/>
              </w:rPr>
            </w:pPr>
          </w:p>
          <w:p w14:paraId="7E50DD4B" w14:textId="132AFABD"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742AD075" w14:textId="77777777" w:rsidR="004B31AE" w:rsidRPr="00AA5693" w:rsidRDefault="004B31AE" w:rsidP="004B31AE">
            <w:pPr>
              <w:spacing w:after="0" w:line="240" w:lineRule="auto"/>
              <w:jc w:val="left"/>
              <w:rPr>
                <w:b/>
                <w:bCs/>
                <w:lang w:eastAsia="en-GB"/>
              </w:rPr>
            </w:pPr>
          </w:p>
          <w:p w14:paraId="3BF56DC3" w14:textId="480B4A36"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F50E930" w14:textId="77777777" w:rsidR="004B31AE" w:rsidRPr="00AA5693" w:rsidRDefault="004B31AE" w:rsidP="004B31AE">
            <w:pPr>
              <w:spacing w:after="0" w:line="240" w:lineRule="auto"/>
              <w:jc w:val="left"/>
              <w:rPr>
                <w:b/>
                <w:bCs/>
                <w:lang w:eastAsia="en-GB"/>
              </w:rPr>
            </w:pPr>
          </w:p>
          <w:p w14:paraId="3ADD67AD" w14:textId="7B142809"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DA1751D" w14:textId="77777777" w:rsidR="004B31AE" w:rsidRPr="00AA5693" w:rsidRDefault="004B31AE" w:rsidP="004B31AE">
            <w:pPr>
              <w:spacing w:after="0" w:line="240" w:lineRule="auto"/>
              <w:jc w:val="left"/>
              <w:rPr>
                <w:b/>
                <w:bCs/>
                <w:lang w:eastAsia="en-GB"/>
              </w:rPr>
            </w:pPr>
          </w:p>
          <w:p w14:paraId="2EFFC2B9" w14:textId="784441E9"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A66AFEA" w14:textId="77777777" w:rsidR="004B31AE" w:rsidRPr="00AA5693" w:rsidRDefault="004B31AE" w:rsidP="004B31AE">
            <w:pPr>
              <w:spacing w:after="0" w:line="240" w:lineRule="auto"/>
              <w:jc w:val="left"/>
              <w:rPr>
                <w:b/>
                <w:bCs/>
                <w:lang w:eastAsia="en-GB"/>
              </w:rPr>
            </w:pPr>
          </w:p>
          <w:p w14:paraId="39F18A65" w14:textId="77777777" w:rsidR="004B31AE" w:rsidRPr="00AA5693" w:rsidRDefault="004B31AE" w:rsidP="004B31AE">
            <w:pPr>
              <w:spacing w:after="0" w:line="240" w:lineRule="auto"/>
              <w:jc w:val="left"/>
              <w:rPr>
                <w:b/>
                <w:bCs/>
                <w:lang w:eastAsia="en-GB"/>
              </w:rPr>
            </w:pPr>
          </w:p>
          <w:p w14:paraId="7A20A395" w14:textId="2EA98F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B6636A0" w14:textId="77777777" w:rsidR="004B31AE" w:rsidRPr="00AA5693" w:rsidRDefault="004B31AE" w:rsidP="004B31AE">
            <w:pPr>
              <w:spacing w:after="0" w:line="240" w:lineRule="auto"/>
              <w:jc w:val="left"/>
              <w:rPr>
                <w:b/>
                <w:bCs/>
                <w:lang w:eastAsia="en-GB"/>
              </w:rPr>
            </w:pPr>
          </w:p>
          <w:p w14:paraId="143408B1" w14:textId="530113EC"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64D80BF"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BB03C25"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20F25D4"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953938C" w14:textId="5C479AEC" w:rsidR="00D7681C" w:rsidRPr="00AA5693" w:rsidRDefault="00D7681C" w:rsidP="004B31AE">
            <w:pPr>
              <w:spacing w:after="0" w:line="240" w:lineRule="auto"/>
              <w:jc w:val="left"/>
              <w:rPr>
                <w:lang w:val="en-GB" w:eastAsia="en-GB"/>
              </w:rPr>
            </w:pPr>
          </w:p>
        </w:tc>
      </w:tr>
      <w:tr w:rsidR="003B79B9" w:rsidRPr="00AA5693" w14:paraId="511DCBCC" w14:textId="77777777" w:rsidTr="004B31AE">
        <w:trPr>
          <w:cantSplit/>
        </w:trPr>
        <w:tc>
          <w:tcPr>
            <w:tcW w:w="1565" w:type="dxa"/>
            <w:vMerge/>
          </w:tcPr>
          <w:p w14:paraId="02704CC7" w14:textId="77777777" w:rsidR="00D7681C" w:rsidRPr="00AA5693" w:rsidRDefault="00D7681C" w:rsidP="004B31AE">
            <w:pPr>
              <w:spacing w:after="0" w:line="240" w:lineRule="auto"/>
              <w:jc w:val="left"/>
              <w:rPr>
                <w:lang w:val="en-GB" w:eastAsia="en-GB"/>
              </w:rPr>
            </w:pPr>
          </w:p>
        </w:tc>
        <w:tc>
          <w:tcPr>
            <w:tcW w:w="1271" w:type="dxa"/>
          </w:tcPr>
          <w:p w14:paraId="293E1495" w14:textId="0282B0D3" w:rsidR="00D7681C" w:rsidRPr="00AA5693" w:rsidRDefault="00D7681C" w:rsidP="004B31AE">
            <w:pPr>
              <w:spacing w:after="0" w:line="240" w:lineRule="auto"/>
              <w:jc w:val="left"/>
              <w:rPr>
                <w:lang w:val="en-GB" w:eastAsia="en-GB"/>
              </w:rPr>
            </w:pPr>
            <w:r w:rsidRPr="00AA5693">
              <w:rPr>
                <w:lang w:val="en-GB" w:eastAsia="en-GB"/>
              </w:rPr>
              <w:t>Provision of furniture and floor coverings</w:t>
            </w:r>
          </w:p>
        </w:tc>
        <w:tc>
          <w:tcPr>
            <w:tcW w:w="1701" w:type="dxa"/>
          </w:tcPr>
          <w:p w14:paraId="72C20256" w14:textId="77777777" w:rsidR="00D7681C" w:rsidRPr="00AA5693" w:rsidRDefault="00D7681C" w:rsidP="004B31AE">
            <w:pPr>
              <w:spacing w:after="0" w:line="240" w:lineRule="auto"/>
              <w:jc w:val="left"/>
              <w:rPr>
                <w:lang w:val="en-GB" w:eastAsia="en-GB"/>
              </w:rPr>
            </w:pPr>
            <w:r w:rsidRPr="00AA5693">
              <w:rPr>
                <w:lang w:val="en-GB" w:eastAsia="en-GB"/>
              </w:rPr>
              <w:t>Dining table + 4 chairs</w:t>
            </w:r>
          </w:p>
          <w:p w14:paraId="17E09043" w14:textId="77777777" w:rsidR="00D7681C" w:rsidRPr="00AA5693" w:rsidRDefault="00D7681C" w:rsidP="004B31AE">
            <w:pPr>
              <w:spacing w:after="0" w:line="240" w:lineRule="auto"/>
              <w:jc w:val="left"/>
              <w:rPr>
                <w:lang w:val="en-GB" w:eastAsia="en-GB"/>
              </w:rPr>
            </w:pPr>
            <w:r w:rsidRPr="00AA5693">
              <w:rPr>
                <w:lang w:val="en-GB" w:eastAsia="en-GB"/>
              </w:rPr>
              <w:t>Dining Table +6 chairs</w:t>
            </w:r>
          </w:p>
          <w:p w14:paraId="1D0B06ED" w14:textId="77777777" w:rsidR="00D7681C" w:rsidRPr="00AA5693" w:rsidRDefault="00D7681C" w:rsidP="004B31AE">
            <w:pPr>
              <w:spacing w:after="0" w:line="240" w:lineRule="auto"/>
              <w:jc w:val="left"/>
              <w:rPr>
                <w:lang w:val="en-GB" w:eastAsia="en-GB"/>
              </w:rPr>
            </w:pPr>
            <w:r w:rsidRPr="00AA5693">
              <w:rPr>
                <w:lang w:val="en-GB" w:eastAsia="en-GB"/>
              </w:rPr>
              <w:t>2 Seater sofa</w:t>
            </w:r>
          </w:p>
          <w:p w14:paraId="4B15687F" w14:textId="77777777" w:rsidR="00D7681C" w:rsidRPr="00AA5693" w:rsidRDefault="00D7681C" w:rsidP="004B31AE">
            <w:pPr>
              <w:spacing w:after="0" w:line="240" w:lineRule="auto"/>
              <w:jc w:val="left"/>
              <w:rPr>
                <w:lang w:val="en-GB" w:eastAsia="en-GB"/>
              </w:rPr>
            </w:pPr>
            <w:r w:rsidRPr="00AA5693">
              <w:rPr>
                <w:lang w:val="en-GB" w:eastAsia="en-GB"/>
              </w:rPr>
              <w:t>3 seater sofa</w:t>
            </w:r>
          </w:p>
          <w:p w14:paraId="0F56A509" w14:textId="77777777" w:rsidR="00D7681C" w:rsidRPr="00AA5693" w:rsidRDefault="00D7681C" w:rsidP="004B31AE">
            <w:pPr>
              <w:spacing w:after="0" w:line="240" w:lineRule="auto"/>
              <w:jc w:val="left"/>
              <w:rPr>
                <w:lang w:val="en-GB" w:eastAsia="en-GB"/>
              </w:rPr>
            </w:pPr>
            <w:r w:rsidRPr="00AA5693">
              <w:rPr>
                <w:lang w:val="en-GB" w:eastAsia="en-GB"/>
              </w:rPr>
              <w:t>4 seater sofa</w:t>
            </w:r>
          </w:p>
          <w:p w14:paraId="0A05F608" w14:textId="77777777" w:rsidR="00D7681C" w:rsidRPr="00AA5693" w:rsidRDefault="00D7681C" w:rsidP="004B31AE">
            <w:pPr>
              <w:spacing w:after="0" w:line="240" w:lineRule="auto"/>
              <w:jc w:val="left"/>
              <w:rPr>
                <w:lang w:val="en-GB" w:eastAsia="en-GB"/>
              </w:rPr>
            </w:pPr>
            <w:r w:rsidRPr="00AA5693">
              <w:rPr>
                <w:lang w:val="en-GB" w:eastAsia="en-GB"/>
              </w:rPr>
              <w:t>Chair</w:t>
            </w:r>
          </w:p>
          <w:p w14:paraId="21BC4762" w14:textId="77777777" w:rsidR="00D7681C" w:rsidRPr="00AA5693" w:rsidRDefault="00D7681C" w:rsidP="004B31AE">
            <w:pPr>
              <w:spacing w:after="0" w:line="240" w:lineRule="auto"/>
              <w:jc w:val="left"/>
              <w:rPr>
                <w:lang w:val="en-GB" w:eastAsia="en-GB"/>
              </w:rPr>
            </w:pPr>
            <w:r w:rsidRPr="00AA5693">
              <w:rPr>
                <w:lang w:val="en-GB" w:eastAsia="en-GB"/>
              </w:rPr>
              <w:t>Corner sofa 4 plus seats</w:t>
            </w:r>
          </w:p>
          <w:p w14:paraId="4F0B301A" w14:textId="77777777" w:rsidR="00D7681C" w:rsidRPr="00AA5693" w:rsidRDefault="00D7681C" w:rsidP="004B31AE">
            <w:pPr>
              <w:spacing w:after="0" w:line="240" w:lineRule="auto"/>
              <w:jc w:val="left"/>
              <w:rPr>
                <w:lang w:val="en-GB" w:eastAsia="en-GB"/>
              </w:rPr>
            </w:pPr>
            <w:r w:rsidRPr="00AA5693">
              <w:rPr>
                <w:lang w:val="en-GB" w:eastAsia="en-GB"/>
              </w:rPr>
              <w:t>TV Stand</w:t>
            </w:r>
          </w:p>
          <w:p w14:paraId="7B412371" w14:textId="77777777" w:rsidR="00D7681C" w:rsidRPr="00AA5693" w:rsidRDefault="00D7681C" w:rsidP="004B31AE">
            <w:pPr>
              <w:spacing w:after="0" w:line="240" w:lineRule="auto"/>
              <w:jc w:val="left"/>
              <w:rPr>
                <w:lang w:val="en-GB" w:eastAsia="en-GB"/>
              </w:rPr>
            </w:pPr>
            <w:r w:rsidRPr="00AA5693">
              <w:rPr>
                <w:lang w:val="en-GB" w:eastAsia="en-GB"/>
              </w:rPr>
              <w:t>Side Table</w:t>
            </w:r>
          </w:p>
          <w:p w14:paraId="0CF9A9A1" w14:textId="7C0E327E" w:rsidR="00D7681C" w:rsidRPr="00AA5693" w:rsidRDefault="00D7681C" w:rsidP="004B31AE">
            <w:pPr>
              <w:spacing w:after="0" w:line="240" w:lineRule="auto"/>
              <w:jc w:val="left"/>
              <w:rPr>
                <w:lang w:val="en-GB" w:eastAsia="en-GB"/>
              </w:rPr>
            </w:pPr>
            <w:r w:rsidRPr="00AA5693">
              <w:rPr>
                <w:lang w:val="en-GB" w:eastAsia="en-GB"/>
              </w:rPr>
              <w:t>Display Cabinet</w:t>
            </w:r>
          </w:p>
          <w:p w14:paraId="040F5EDD" w14:textId="77777777" w:rsidR="00D7681C" w:rsidRPr="00AA5693" w:rsidRDefault="00D7681C" w:rsidP="004B31AE">
            <w:pPr>
              <w:spacing w:after="0" w:line="240" w:lineRule="auto"/>
              <w:jc w:val="left"/>
              <w:rPr>
                <w:lang w:val="en-GB" w:eastAsia="en-GB"/>
              </w:rPr>
            </w:pPr>
            <w:r w:rsidRPr="00AA5693">
              <w:rPr>
                <w:lang w:val="en-GB" w:eastAsia="en-GB"/>
              </w:rPr>
              <w:t>Coffee Table</w:t>
            </w:r>
          </w:p>
          <w:p w14:paraId="071B9715" w14:textId="426AD3A6" w:rsidR="00D7681C" w:rsidRPr="00AA5693" w:rsidRDefault="00D7681C" w:rsidP="004B31AE">
            <w:pPr>
              <w:spacing w:after="0" w:line="240" w:lineRule="auto"/>
              <w:jc w:val="left"/>
              <w:rPr>
                <w:lang w:val="en-GB" w:eastAsia="en-GB"/>
              </w:rPr>
            </w:pPr>
            <w:r w:rsidRPr="00AA5693">
              <w:rPr>
                <w:lang w:val="en-GB" w:eastAsia="en-GB"/>
              </w:rPr>
              <w:t>Carpet £25psm</w:t>
            </w:r>
          </w:p>
          <w:p w14:paraId="164F54FA" w14:textId="24A62028" w:rsidR="00D7681C" w:rsidRPr="00AA5693" w:rsidRDefault="00D7681C" w:rsidP="004B31AE">
            <w:pPr>
              <w:spacing w:after="0" w:line="240" w:lineRule="auto"/>
              <w:jc w:val="left"/>
              <w:rPr>
                <w:lang w:val="en-GB" w:eastAsia="en-GB"/>
              </w:rPr>
            </w:pPr>
            <w:r w:rsidRPr="00AA5693">
              <w:rPr>
                <w:lang w:val="en-GB" w:eastAsia="en-GB"/>
              </w:rPr>
              <w:t>Vinyl, other £17psm</w:t>
            </w:r>
          </w:p>
        </w:tc>
        <w:tc>
          <w:tcPr>
            <w:tcW w:w="1559" w:type="dxa"/>
          </w:tcPr>
          <w:p w14:paraId="4EEB9610" w14:textId="77777777" w:rsidR="00D7681C" w:rsidRPr="00AA5693" w:rsidRDefault="00D7681C" w:rsidP="004B31AE">
            <w:pPr>
              <w:spacing w:after="0" w:line="240" w:lineRule="auto"/>
              <w:jc w:val="left"/>
              <w:rPr>
                <w:lang w:val="en-GB" w:eastAsia="en-GB"/>
              </w:rPr>
            </w:pPr>
            <w:r w:rsidRPr="00AA5693">
              <w:rPr>
                <w:lang w:val="en-GB" w:eastAsia="en-GB"/>
              </w:rPr>
              <w:t>£1,050.00</w:t>
            </w:r>
          </w:p>
          <w:p w14:paraId="7BD9BB33" w14:textId="77777777" w:rsidR="003B79B9" w:rsidRPr="00AA5693" w:rsidRDefault="003B79B9" w:rsidP="004B31AE">
            <w:pPr>
              <w:spacing w:after="0" w:line="240" w:lineRule="auto"/>
              <w:jc w:val="left"/>
              <w:rPr>
                <w:lang w:val="en-GB" w:eastAsia="en-GB"/>
              </w:rPr>
            </w:pPr>
          </w:p>
          <w:p w14:paraId="3EE8D075" w14:textId="05ADE93F" w:rsidR="00D7681C" w:rsidRPr="00AA5693" w:rsidRDefault="00D7681C" w:rsidP="004B31AE">
            <w:pPr>
              <w:spacing w:after="0" w:line="240" w:lineRule="auto"/>
              <w:jc w:val="left"/>
              <w:rPr>
                <w:lang w:val="en-GB" w:eastAsia="en-GB"/>
              </w:rPr>
            </w:pPr>
            <w:r w:rsidRPr="00AA5693">
              <w:rPr>
                <w:lang w:val="en-GB" w:eastAsia="en-GB"/>
              </w:rPr>
              <w:t>£1,350.00</w:t>
            </w:r>
          </w:p>
          <w:p w14:paraId="1E39583D" w14:textId="77777777" w:rsidR="003B79B9" w:rsidRPr="00AA5693" w:rsidRDefault="003B79B9" w:rsidP="004B31AE">
            <w:pPr>
              <w:spacing w:after="0" w:line="240" w:lineRule="auto"/>
              <w:jc w:val="left"/>
              <w:rPr>
                <w:lang w:val="en-GB" w:eastAsia="en-GB"/>
              </w:rPr>
            </w:pPr>
          </w:p>
          <w:p w14:paraId="049200E2" w14:textId="59188F2B" w:rsidR="00D7681C" w:rsidRPr="00AA5693" w:rsidRDefault="00D7681C" w:rsidP="004B31AE">
            <w:pPr>
              <w:spacing w:after="0" w:line="240" w:lineRule="auto"/>
              <w:jc w:val="left"/>
              <w:rPr>
                <w:lang w:val="en-GB" w:eastAsia="en-GB"/>
              </w:rPr>
            </w:pPr>
            <w:r w:rsidRPr="00AA5693">
              <w:rPr>
                <w:lang w:val="en-GB" w:eastAsia="en-GB"/>
              </w:rPr>
              <w:t>£500.00</w:t>
            </w:r>
          </w:p>
          <w:p w14:paraId="7038928C" w14:textId="77777777" w:rsidR="00D7681C" w:rsidRPr="00AA5693" w:rsidRDefault="00D7681C" w:rsidP="004B31AE">
            <w:pPr>
              <w:spacing w:after="0" w:line="240" w:lineRule="auto"/>
              <w:jc w:val="left"/>
              <w:rPr>
                <w:lang w:val="en-GB" w:eastAsia="en-GB"/>
              </w:rPr>
            </w:pPr>
            <w:r w:rsidRPr="00AA5693">
              <w:rPr>
                <w:lang w:val="en-GB" w:eastAsia="en-GB"/>
              </w:rPr>
              <w:t>£650.00</w:t>
            </w:r>
          </w:p>
          <w:p w14:paraId="455B0AC2" w14:textId="77777777" w:rsidR="00D7681C" w:rsidRPr="00AA5693" w:rsidRDefault="00D7681C" w:rsidP="004B31AE">
            <w:pPr>
              <w:spacing w:after="0" w:line="240" w:lineRule="auto"/>
              <w:jc w:val="left"/>
              <w:rPr>
                <w:lang w:val="en-GB" w:eastAsia="en-GB"/>
              </w:rPr>
            </w:pPr>
            <w:r w:rsidRPr="00AA5693">
              <w:rPr>
                <w:lang w:val="en-GB" w:eastAsia="en-GB"/>
              </w:rPr>
              <w:t>£800.00</w:t>
            </w:r>
          </w:p>
          <w:p w14:paraId="50B87EBB" w14:textId="77777777" w:rsidR="00D7681C" w:rsidRPr="00AA5693" w:rsidRDefault="00D7681C" w:rsidP="004B31AE">
            <w:pPr>
              <w:spacing w:after="0" w:line="240" w:lineRule="auto"/>
              <w:jc w:val="left"/>
              <w:rPr>
                <w:lang w:val="en-GB" w:eastAsia="en-GB"/>
              </w:rPr>
            </w:pPr>
            <w:r w:rsidRPr="00AA5693">
              <w:rPr>
                <w:lang w:val="en-GB" w:eastAsia="en-GB"/>
              </w:rPr>
              <w:t>£400.00</w:t>
            </w:r>
          </w:p>
          <w:p w14:paraId="50E2A5FF" w14:textId="4CD7BF4B" w:rsidR="00D7681C" w:rsidRPr="00AA5693" w:rsidRDefault="00D7681C" w:rsidP="004B31AE">
            <w:pPr>
              <w:spacing w:after="0" w:line="240" w:lineRule="auto"/>
              <w:jc w:val="left"/>
              <w:rPr>
                <w:lang w:val="en-GB" w:eastAsia="en-GB"/>
              </w:rPr>
            </w:pPr>
            <w:r w:rsidRPr="00AA5693">
              <w:rPr>
                <w:lang w:val="en-GB" w:eastAsia="en-GB"/>
              </w:rPr>
              <w:t>£1,400.00</w:t>
            </w:r>
          </w:p>
          <w:p w14:paraId="0C928838" w14:textId="77777777" w:rsidR="004B31AE" w:rsidRPr="00AA5693" w:rsidRDefault="004B31AE" w:rsidP="004B31AE">
            <w:pPr>
              <w:spacing w:after="0" w:line="240" w:lineRule="auto"/>
              <w:jc w:val="left"/>
              <w:rPr>
                <w:lang w:val="en-GB" w:eastAsia="en-GB"/>
              </w:rPr>
            </w:pPr>
          </w:p>
          <w:p w14:paraId="22070E37" w14:textId="0C21ED1F" w:rsidR="00D7681C" w:rsidRPr="00AA5693" w:rsidRDefault="00D7681C" w:rsidP="004B31AE">
            <w:pPr>
              <w:spacing w:after="0" w:line="240" w:lineRule="auto"/>
              <w:jc w:val="left"/>
              <w:rPr>
                <w:lang w:val="en-GB" w:eastAsia="en-GB"/>
              </w:rPr>
            </w:pPr>
            <w:r w:rsidRPr="00AA5693">
              <w:rPr>
                <w:lang w:val="en-GB" w:eastAsia="en-GB"/>
              </w:rPr>
              <w:t>£200.00</w:t>
            </w:r>
          </w:p>
          <w:p w14:paraId="03B92103" w14:textId="77777777" w:rsidR="00D7681C" w:rsidRPr="00AA5693" w:rsidRDefault="00D7681C" w:rsidP="004B31AE">
            <w:pPr>
              <w:spacing w:after="0" w:line="240" w:lineRule="auto"/>
              <w:jc w:val="left"/>
              <w:rPr>
                <w:lang w:val="en-GB" w:eastAsia="en-GB"/>
              </w:rPr>
            </w:pPr>
            <w:r w:rsidRPr="00AA5693">
              <w:rPr>
                <w:lang w:val="en-GB" w:eastAsia="en-GB"/>
              </w:rPr>
              <w:t>£200.00</w:t>
            </w:r>
          </w:p>
          <w:p w14:paraId="70341913" w14:textId="77777777" w:rsidR="00D7681C" w:rsidRPr="00AA5693" w:rsidRDefault="00D7681C" w:rsidP="004B31AE">
            <w:pPr>
              <w:spacing w:after="0" w:line="240" w:lineRule="auto"/>
              <w:jc w:val="left"/>
              <w:rPr>
                <w:lang w:val="en-GB" w:eastAsia="en-GB"/>
              </w:rPr>
            </w:pPr>
            <w:r w:rsidRPr="00AA5693">
              <w:rPr>
                <w:lang w:val="en-GB" w:eastAsia="en-GB"/>
              </w:rPr>
              <w:t>£200.00</w:t>
            </w:r>
          </w:p>
          <w:p w14:paraId="63D0DB06" w14:textId="77777777" w:rsidR="00AA5693" w:rsidRDefault="00AA5693" w:rsidP="004B31AE">
            <w:pPr>
              <w:spacing w:after="0" w:line="240" w:lineRule="auto"/>
              <w:jc w:val="left"/>
              <w:rPr>
                <w:lang w:val="en-GB" w:eastAsia="en-GB"/>
              </w:rPr>
            </w:pPr>
          </w:p>
          <w:p w14:paraId="7201C6B1" w14:textId="46C7388A" w:rsidR="00D7681C" w:rsidRPr="00AA5693" w:rsidRDefault="00D7681C" w:rsidP="004B31AE">
            <w:pPr>
              <w:spacing w:after="0" w:line="240" w:lineRule="auto"/>
              <w:jc w:val="left"/>
              <w:rPr>
                <w:lang w:val="en-GB" w:eastAsia="en-GB"/>
              </w:rPr>
            </w:pPr>
            <w:r w:rsidRPr="00AA5693">
              <w:rPr>
                <w:lang w:val="en-GB" w:eastAsia="en-GB"/>
              </w:rPr>
              <w:t>£200.00</w:t>
            </w:r>
          </w:p>
          <w:p w14:paraId="4FA68A1E" w14:textId="77777777" w:rsidR="00D7681C" w:rsidRPr="00AA5693" w:rsidRDefault="00D7681C" w:rsidP="004B31AE">
            <w:pPr>
              <w:spacing w:after="0" w:line="240" w:lineRule="auto"/>
              <w:jc w:val="left"/>
              <w:rPr>
                <w:lang w:val="en-GB" w:eastAsia="en-GB"/>
              </w:rPr>
            </w:pPr>
            <w:r w:rsidRPr="00AA5693">
              <w:rPr>
                <w:lang w:val="en-GB" w:eastAsia="en-GB"/>
              </w:rPr>
              <w:t>£300.00</w:t>
            </w:r>
          </w:p>
          <w:p w14:paraId="7C7BA7A0" w14:textId="430D733F" w:rsidR="00D7681C" w:rsidRPr="00AA5693" w:rsidRDefault="00D7681C" w:rsidP="004B31AE">
            <w:pPr>
              <w:spacing w:after="0" w:line="240" w:lineRule="auto"/>
              <w:jc w:val="left"/>
              <w:rPr>
                <w:lang w:val="en-GB" w:eastAsia="en-GB"/>
              </w:rPr>
            </w:pPr>
            <w:r w:rsidRPr="00AA5693">
              <w:rPr>
                <w:lang w:val="en-GB" w:eastAsia="en-GB"/>
              </w:rPr>
              <w:t>£130.00</w:t>
            </w:r>
          </w:p>
        </w:tc>
        <w:tc>
          <w:tcPr>
            <w:tcW w:w="992" w:type="dxa"/>
          </w:tcPr>
          <w:p w14:paraId="61728A37" w14:textId="77777777" w:rsidR="00D7681C" w:rsidRPr="00AA5693" w:rsidRDefault="00D7681C" w:rsidP="004B31AE">
            <w:pPr>
              <w:spacing w:after="0" w:line="240" w:lineRule="auto"/>
              <w:jc w:val="left"/>
              <w:rPr>
                <w:lang w:val="en-GB" w:eastAsia="en-GB"/>
              </w:rPr>
            </w:pPr>
            <w:r w:rsidRPr="00AA5693">
              <w:rPr>
                <w:lang w:val="en-GB" w:eastAsia="en-GB"/>
              </w:rPr>
              <w:t>5</w:t>
            </w:r>
          </w:p>
          <w:p w14:paraId="2A6B667B" w14:textId="77777777" w:rsidR="004B31AE" w:rsidRPr="00AA5693" w:rsidRDefault="004B31AE" w:rsidP="004B31AE">
            <w:pPr>
              <w:spacing w:after="0" w:line="240" w:lineRule="auto"/>
              <w:jc w:val="left"/>
              <w:rPr>
                <w:lang w:val="en-GB" w:eastAsia="en-GB"/>
              </w:rPr>
            </w:pPr>
          </w:p>
          <w:p w14:paraId="6B055AA7" w14:textId="02A5B708" w:rsidR="00D7681C" w:rsidRPr="00AA5693" w:rsidRDefault="00D7681C" w:rsidP="004B31AE">
            <w:pPr>
              <w:spacing w:after="0" w:line="240" w:lineRule="auto"/>
              <w:jc w:val="left"/>
              <w:rPr>
                <w:lang w:val="en-GB" w:eastAsia="en-GB"/>
              </w:rPr>
            </w:pPr>
            <w:r w:rsidRPr="00AA5693">
              <w:rPr>
                <w:lang w:val="en-GB" w:eastAsia="en-GB"/>
              </w:rPr>
              <w:t>5</w:t>
            </w:r>
          </w:p>
          <w:p w14:paraId="33C5D669" w14:textId="77777777" w:rsidR="004B31AE" w:rsidRPr="00AA5693" w:rsidRDefault="004B31AE" w:rsidP="004B31AE">
            <w:pPr>
              <w:spacing w:after="0" w:line="240" w:lineRule="auto"/>
              <w:jc w:val="left"/>
              <w:rPr>
                <w:lang w:val="en-GB" w:eastAsia="en-GB"/>
              </w:rPr>
            </w:pPr>
          </w:p>
          <w:p w14:paraId="0CC78583" w14:textId="1CC45A38" w:rsidR="00D7681C" w:rsidRPr="00AA5693" w:rsidRDefault="00D7681C" w:rsidP="004B31AE">
            <w:pPr>
              <w:spacing w:after="0" w:line="240" w:lineRule="auto"/>
              <w:jc w:val="left"/>
              <w:rPr>
                <w:lang w:val="en-GB" w:eastAsia="en-GB"/>
              </w:rPr>
            </w:pPr>
            <w:r w:rsidRPr="00AA5693">
              <w:rPr>
                <w:lang w:val="en-GB" w:eastAsia="en-GB"/>
              </w:rPr>
              <w:t>5</w:t>
            </w:r>
          </w:p>
          <w:p w14:paraId="3FCB2C07" w14:textId="77777777" w:rsidR="00D7681C" w:rsidRPr="00AA5693" w:rsidRDefault="00D7681C" w:rsidP="004B31AE">
            <w:pPr>
              <w:spacing w:after="0" w:line="240" w:lineRule="auto"/>
              <w:jc w:val="left"/>
              <w:rPr>
                <w:lang w:val="en-GB" w:eastAsia="en-GB"/>
              </w:rPr>
            </w:pPr>
            <w:r w:rsidRPr="00AA5693">
              <w:rPr>
                <w:lang w:val="en-GB" w:eastAsia="en-GB"/>
              </w:rPr>
              <w:t>5</w:t>
            </w:r>
          </w:p>
          <w:p w14:paraId="2F8048B3" w14:textId="77777777" w:rsidR="00D7681C" w:rsidRPr="00AA5693" w:rsidRDefault="00D7681C" w:rsidP="004B31AE">
            <w:pPr>
              <w:spacing w:after="0" w:line="240" w:lineRule="auto"/>
              <w:jc w:val="left"/>
              <w:rPr>
                <w:lang w:val="en-GB" w:eastAsia="en-GB"/>
              </w:rPr>
            </w:pPr>
            <w:r w:rsidRPr="00AA5693">
              <w:rPr>
                <w:lang w:val="en-GB" w:eastAsia="en-GB"/>
              </w:rPr>
              <w:t>5</w:t>
            </w:r>
          </w:p>
          <w:p w14:paraId="77175254" w14:textId="77777777" w:rsidR="00D7681C" w:rsidRPr="00AA5693" w:rsidRDefault="00D7681C" w:rsidP="004B31AE">
            <w:pPr>
              <w:spacing w:after="0" w:line="240" w:lineRule="auto"/>
              <w:jc w:val="left"/>
              <w:rPr>
                <w:lang w:val="en-GB" w:eastAsia="en-GB"/>
              </w:rPr>
            </w:pPr>
            <w:r w:rsidRPr="00AA5693">
              <w:rPr>
                <w:lang w:val="en-GB" w:eastAsia="en-GB"/>
              </w:rPr>
              <w:t>5</w:t>
            </w:r>
          </w:p>
          <w:p w14:paraId="7AC41AED" w14:textId="77777777" w:rsidR="00D7681C" w:rsidRPr="00AA5693" w:rsidRDefault="00D7681C" w:rsidP="004B31AE">
            <w:pPr>
              <w:spacing w:after="0" w:line="240" w:lineRule="auto"/>
              <w:jc w:val="left"/>
              <w:rPr>
                <w:lang w:val="en-GB" w:eastAsia="en-GB"/>
              </w:rPr>
            </w:pPr>
            <w:r w:rsidRPr="00AA5693">
              <w:rPr>
                <w:lang w:val="en-GB" w:eastAsia="en-GB"/>
              </w:rPr>
              <w:t>5</w:t>
            </w:r>
          </w:p>
          <w:p w14:paraId="293160A2" w14:textId="77777777" w:rsidR="004B31AE" w:rsidRPr="00AA5693" w:rsidRDefault="004B31AE" w:rsidP="004B31AE">
            <w:pPr>
              <w:spacing w:after="0" w:line="240" w:lineRule="auto"/>
              <w:jc w:val="left"/>
              <w:rPr>
                <w:lang w:val="en-GB" w:eastAsia="en-GB"/>
              </w:rPr>
            </w:pPr>
          </w:p>
          <w:p w14:paraId="17A9547F" w14:textId="68D75DAB" w:rsidR="00D7681C" w:rsidRPr="00AA5693" w:rsidRDefault="00D7681C" w:rsidP="004B31AE">
            <w:pPr>
              <w:spacing w:after="0" w:line="240" w:lineRule="auto"/>
              <w:jc w:val="left"/>
              <w:rPr>
                <w:lang w:val="en-GB" w:eastAsia="en-GB"/>
              </w:rPr>
            </w:pPr>
            <w:r w:rsidRPr="00AA5693">
              <w:rPr>
                <w:lang w:val="en-GB" w:eastAsia="en-GB"/>
              </w:rPr>
              <w:t>5</w:t>
            </w:r>
          </w:p>
          <w:p w14:paraId="5040F61B" w14:textId="77777777" w:rsidR="00D7681C" w:rsidRPr="00AA5693" w:rsidRDefault="00D7681C" w:rsidP="004B31AE">
            <w:pPr>
              <w:spacing w:after="0" w:line="240" w:lineRule="auto"/>
              <w:jc w:val="left"/>
              <w:rPr>
                <w:lang w:val="en-GB" w:eastAsia="en-GB"/>
              </w:rPr>
            </w:pPr>
            <w:r w:rsidRPr="00AA5693">
              <w:rPr>
                <w:lang w:val="en-GB" w:eastAsia="en-GB"/>
              </w:rPr>
              <w:t>5</w:t>
            </w:r>
          </w:p>
          <w:p w14:paraId="39D2979B" w14:textId="77777777" w:rsidR="00D7681C" w:rsidRPr="00AA5693" w:rsidRDefault="00D7681C" w:rsidP="004B31AE">
            <w:pPr>
              <w:spacing w:after="0" w:line="240" w:lineRule="auto"/>
              <w:jc w:val="left"/>
              <w:rPr>
                <w:lang w:val="en-GB" w:eastAsia="en-GB"/>
              </w:rPr>
            </w:pPr>
            <w:r w:rsidRPr="00AA5693">
              <w:rPr>
                <w:lang w:val="en-GB" w:eastAsia="en-GB"/>
              </w:rPr>
              <w:t>5</w:t>
            </w:r>
          </w:p>
          <w:p w14:paraId="39B501A5" w14:textId="77777777" w:rsidR="00AA5693" w:rsidRDefault="00AA5693" w:rsidP="004B31AE">
            <w:pPr>
              <w:spacing w:after="0" w:line="240" w:lineRule="auto"/>
              <w:jc w:val="left"/>
              <w:rPr>
                <w:lang w:val="en-GB" w:eastAsia="en-GB"/>
              </w:rPr>
            </w:pPr>
          </w:p>
          <w:p w14:paraId="24F2A805" w14:textId="245DB351" w:rsidR="00D7681C" w:rsidRPr="00AA5693" w:rsidRDefault="00D7681C" w:rsidP="004B31AE">
            <w:pPr>
              <w:spacing w:after="0" w:line="240" w:lineRule="auto"/>
              <w:jc w:val="left"/>
              <w:rPr>
                <w:lang w:val="en-GB" w:eastAsia="en-GB"/>
              </w:rPr>
            </w:pPr>
            <w:r w:rsidRPr="00AA5693">
              <w:rPr>
                <w:lang w:val="en-GB" w:eastAsia="en-GB"/>
              </w:rPr>
              <w:t>5</w:t>
            </w:r>
          </w:p>
          <w:p w14:paraId="16DFFED7" w14:textId="77777777" w:rsidR="00D7681C" w:rsidRPr="00AA5693" w:rsidRDefault="00D7681C" w:rsidP="004B31AE">
            <w:pPr>
              <w:spacing w:after="0" w:line="240" w:lineRule="auto"/>
              <w:jc w:val="left"/>
              <w:rPr>
                <w:lang w:val="en-GB" w:eastAsia="en-GB"/>
              </w:rPr>
            </w:pPr>
            <w:r w:rsidRPr="00AA5693">
              <w:rPr>
                <w:lang w:val="en-GB" w:eastAsia="en-GB"/>
              </w:rPr>
              <w:t>5</w:t>
            </w:r>
          </w:p>
          <w:p w14:paraId="2EDA96CB" w14:textId="1AC0DF6A" w:rsidR="00D7681C" w:rsidRPr="00AA5693" w:rsidRDefault="00D7681C" w:rsidP="004B31AE">
            <w:pPr>
              <w:spacing w:after="0" w:line="240" w:lineRule="auto"/>
              <w:jc w:val="left"/>
              <w:rPr>
                <w:lang w:val="en-GB" w:eastAsia="en-GB"/>
              </w:rPr>
            </w:pPr>
            <w:r w:rsidRPr="00AA5693">
              <w:rPr>
                <w:lang w:val="en-GB" w:eastAsia="en-GB"/>
              </w:rPr>
              <w:t>5</w:t>
            </w:r>
          </w:p>
        </w:tc>
        <w:tc>
          <w:tcPr>
            <w:tcW w:w="1412" w:type="dxa"/>
            <w:gridSpan w:val="2"/>
          </w:tcPr>
          <w:p w14:paraId="5F23112A"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F5653F8" w14:textId="77777777" w:rsidR="004B31AE" w:rsidRPr="00AA5693" w:rsidRDefault="004B31AE" w:rsidP="004B31AE">
            <w:pPr>
              <w:spacing w:after="0" w:line="240" w:lineRule="auto"/>
              <w:jc w:val="left"/>
              <w:rPr>
                <w:b/>
                <w:bCs/>
                <w:lang w:eastAsia="en-GB"/>
              </w:rPr>
            </w:pPr>
          </w:p>
          <w:p w14:paraId="0DE03786"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DBECEC4" w14:textId="77777777" w:rsidR="004B31AE" w:rsidRPr="00AA5693" w:rsidRDefault="004B31AE" w:rsidP="004B31AE">
            <w:pPr>
              <w:spacing w:after="0" w:line="240" w:lineRule="auto"/>
              <w:jc w:val="left"/>
              <w:rPr>
                <w:b/>
                <w:bCs/>
                <w:lang w:eastAsia="en-GB"/>
              </w:rPr>
            </w:pPr>
          </w:p>
          <w:p w14:paraId="4C0F3328"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7E2A6C68"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C8DBAAE"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43F8A71"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4AED3BD"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1FDC676" w14:textId="77777777" w:rsidR="004B31AE" w:rsidRPr="00AA5693" w:rsidRDefault="004B31AE" w:rsidP="004B31AE">
            <w:pPr>
              <w:spacing w:after="0" w:line="240" w:lineRule="auto"/>
              <w:jc w:val="left"/>
              <w:rPr>
                <w:b/>
                <w:bCs/>
                <w:lang w:eastAsia="en-GB"/>
              </w:rPr>
            </w:pPr>
          </w:p>
          <w:p w14:paraId="6FB37DAC"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3E92366"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1FFD9E5"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F56F7DD"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66FB2AE"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6266514"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7EA55D5" w14:textId="59150435" w:rsidR="00D7681C" w:rsidRPr="00AA5693" w:rsidRDefault="00D7681C" w:rsidP="004B31AE">
            <w:pPr>
              <w:spacing w:after="0" w:line="240" w:lineRule="auto"/>
              <w:jc w:val="left"/>
              <w:rPr>
                <w:b/>
                <w:bCs/>
                <w:lang w:eastAsia="en-GB"/>
              </w:rPr>
            </w:pPr>
          </w:p>
        </w:tc>
        <w:tc>
          <w:tcPr>
            <w:tcW w:w="2127" w:type="dxa"/>
          </w:tcPr>
          <w:p w14:paraId="177F7D29" w14:textId="4FA2FF0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B1E82CA" w14:textId="77777777" w:rsidR="004B31AE" w:rsidRPr="00AA5693" w:rsidRDefault="004B31AE" w:rsidP="004B31AE">
            <w:pPr>
              <w:spacing w:after="0" w:line="240" w:lineRule="auto"/>
              <w:jc w:val="left"/>
              <w:rPr>
                <w:b/>
                <w:bCs/>
                <w:lang w:eastAsia="en-GB"/>
              </w:rPr>
            </w:pPr>
          </w:p>
          <w:p w14:paraId="1111ED4B"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792239E" w14:textId="77777777" w:rsidR="004B31AE" w:rsidRPr="00AA5693" w:rsidRDefault="004B31AE" w:rsidP="004B31AE">
            <w:pPr>
              <w:spacing w:after="0" w:line="240" w:lineRule="auto"/>
              <w:jc w:val="left"/>
              <w:rPr>
                <w:b/>
                <w:bCs/>
                <w:lang w:eastAsia="en-GB"/>
              </w:rPr>
            </w:pPr>
          </w:p>
          <w:p w14:paraId="35394E41" w14:textId="5BC60A9E"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B2C1A39"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86272EF"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829D10D"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F5BB2AF" w14:textId="5D148AAB"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D4EDEEC" w14:textId="77777777" w:rsidR="004B31AE" w:rsidRPr="00AA5693" w:rsidRDefault="004B31AE" w:rsidP="004B31AE">
            <w:pPr>
              <w:spacing w:after="0" w:line="240" w:lineRule="auto"/>
              <w:jc w:val="left"/>
              <w:rPr>
                <w:b/>
                <w:bCs/>
                <w:lang w:eastAsia="en-GB"/>
              </w:rPr>
            </w:pPr>
          </w:p>
          <w:p w14:paraId="6CA75C51" w14:textId="7571797E"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4408214"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A3EED3F"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1BD8255"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7EA2B33"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5F68094" w14:textId="77777777" w:rsidR="00D7681C" w:rsidRPr="00AA5693" w:rsidRDefault="00D7681C"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DA86B00" w14:textId="03F981D5" w:rsidR="00D7681C" w:rsidRPr="00AA5693" w:rsidRDefault="00D7681C" w:rsidP="004B31AE">
            <w:pPr>
              <w:spacing w:after="0" w:line="240" w:lineRule="auto"/>
              <w:jc w:val="left"/>
              <w:rPr>
                <w:lang w:val="en-GB" w:eastAsia="en-GB"/>
              </w:rPr>
            </w:pPr>
          </w:p>
        </w:tc>
      </w:tr>
      <w:tr w:rsidR="003B79B9" w:rsidRPr="00AA5693" w14:paraId="1FF09C8C" w14:textId="77777777" w:rsidTr="004B31AE">
        <w:trPr>
          <w:cantSplit/>
        </w:trPr>
        <w:tc>
          <w:tcPr>
            <w:tcW w:w="1565" w:type="dxa"/>
            <w:vMerge/>
          </w:tcPr>
          <w:p w14:paraId="19D9FAE9" w14:textId="77777777" w:rsidR="00F30B21" w:rsidRPr="00AA5693" w:rsidRDefault="00F30B21" w:rsidP="004B31AE">
            <w:pPr>
              <w:spacing w:after="0" w:line="240" w:lineRule="auto"/>
              <w:jc w:val="left"/>
              <w:rPr>
                <w:lang w:val="en-GB" w:eastAsia="en-GB"/>
              </w:rPr>
            </w:pPr>
          </w:p>
        </w:tc>
        <w:tc>
          <w:tcPr>
            <w:tcW w:w="1271" w:type="dxa"/>
          </w:tcPr>
          <w:p w14:paraId="5A7B8805" w14:textId="57866052" w:rsidR="00F30B21" w:rsidRPr="00AA5693" w:rsidRDefault="00F30B21" w:rsidP="004B31AE">
            <w:pPr>
              <w:spacing w:after="0" w:line="240" w:lineRule="auto"/>
              <w:jc w:val="left"/>
              <w:rPr>
                <w:b/>
                <w:lang w:val="en-GB" w:eastAsia="en-GB"/>
              </w:rPr>
            </w:pPr>
            <w:r w:rsidRPr="00AA5693">
              <w:rPr>
                <w:b/>
                <w:lang w:val="en-GB" w:eastAsia="en-GB"/>
              </w:rPr>
              <w:t>Heading</w:t>
            </w:r>
          </w:p>
        </w:tc>
        <w:tc>
          <w:tcPr>
            <w:tcW w:w="1701" w:type="dxa"/>
          </w:tcPr>
          <w:p w14:paraId="501E1DAE" w14:textId="7247B358" w:rsidR="00F30B21" w:rsidRPr="00AA5693" w:rsidRDefault="00F30B21" w:rsidP="004B31AE">
            <w:pPr>
              <w:spacing w:after="0" w:line="240" w:lineRule="auto"/>
              <w:jc w:val="left"/>
              <w:rPr>
                <w:b/>
                <w:lang w:val="en-GB" w:eastAsia="en-GB"/>
              </w:rPr>
            </w:pPr>
            <w:r w:rsidRPr="00AA5693">
              <w:rPr>
                <w:b/>
                <w:lang w:val="en-GB" w:eastAsia="en-GB"/>
              </w:rPr>
              <w:t>Item</w:t>
            </w:r>
          </w:p>
        </w:tc>
        <w:tc>
          <w:tcPr>
            <w:tcW w:w="1559" w:type="dxa"/>
          </w:tcPr>
          <w:p w14:paraId="2E656B56" w14:textId="583F6D75" w:rsidR="00F30B21" w:rsidRPr="00AA5693" w:rsidRDefault="00F30B21" w:rsidP="004B31AE">
            <w:pPr>
              <w:spacing w:after="0" w:line="240" w:lineRule="auto"/>
              <w:jc w:val="left"/>
              <w:rPr>
                <w:b/>
                <w:lang w:val="en-GB" w:eastAsia="en-GB"/>
              </w:rPr>
            </w:pPr>
            <w:r w:rsidRPr="00AA5693">
              <w:rPr>
                <w:b/>
                <w:lang w:val="en-GB" w:eastAsia="en-GB"/>
              </w:rPr>
              <w:t>Cost annual</w:t>
            </w:r>
          </w:p>
        </w:tc>
        <w:tc>
          <w:tcPr>
            <w:tcW w:w="992" w:type="dxa"/>
          </w:tcPr>
          <w:p w14:paraId="03D394E4" w14:textId="77777777" w:rsidR="00F30B21" w:rsidRPr="00AA5693" w:rsidRDefault="00F30B21" w:rsidP="004B31AE">
            <w:pPr>
              <w:spacing w:after="0" w:line="240" w:lineRule="auto"/>
              <w:jc w:val="left"/>
              <w:rPr>
                <w:lang w:val="en-GB" w:eastAsia="en-GB"/>
              </w:rPr>
            </w:pPr>
          </w:p>
        </w:tc>
        <w:tc>
          <w:tcPr>
            <w:tcW w:w="1412" w:type="dxa"/>
            <w:gridSpan w:val="2"/>
          </w:tcPr>
          <w:p w14:paraId="6703AFB7" w14:textId="14E4B567" w:rsidR="00F30B21" w:rsidRPr="00AA5693" w:rsidRDefault="00F30B21" w:rsidP="004B31AE">
            <w:pPr>
              <w:spacing w:after="0" w:line="240" w:lineRule="auto"/>
              <w:jc w:val="left"/>
              <w:rPr>
                <w:b/>
                <w:bCs/>
                <w:lang w:eastAsia="en-GB"/>
              </w:rPr>
            </w:pPr>
            <w:r w:rsidRPr="00AA5693">
              <w:rPr>
                <w:b/>
                <w:bCs/>
                <w:lang w:eastAsia="en-GB"/>
              </w:rPr>
              <w:t>Landlord</w:t>
            </w:r>
          </w:p>
        </w:tc>
        <w:tc>
          <w:tcPr>
            <w:tcW w:w="2127" w:type="dxa"/>
          </w:tcPr>
          <w:p w14:paraId="1378E4DD" w14:textId="3AC008D7" w:rsidR="00F30B21" w:rsidRPr="00AA5693" w:rsidRDefault="00F30B21" w:rsidP="004B31AE">
            <w:pPr>
              <w:spacing w:after="0" w:line="240" w:lineRule="auto"/>
              <w:jc w:val="left"/>
              <w:rPr>
                <w:b/>
                <w:bCs/>
                <w:lang w:eastAsia="en-GB"/>
              </w:rPr>
            </w:pPr>
            <w:r w:rsidRPr="00AA5693">
              <w:rPr>
                <w:b/>
                <w:bCs/>
                <w:lang w:eastAsia="en-GB"/>
              </w:rPr>
              <w:t>Support Provider</w:t>
            </w:r>
          </w:p>
        </w:tc>
      </w:tr>
      <w:tr w:rsidR="003B79B9" w:rsidRPr="00AA5693" w14:paraId="0A514F53" w14:textId="77777777" w:rsidTr="004B31AE">
        <w:trPr>
          <w:cantSplit/>
        </w:trPr>
        <w:tc>
          <w:tcPr>
            <w:tcW w:w="1565" w:type="dxa"/>
            <w:vMerge/>
          </w:tcPr>
          <w:p w14:paraId="7F20210E" w14:textId="77777777" w:rsidR="00A82529" w:rsidRPr="00AA5693" w:rsidRDefault="00A82529" w:rsidP="004B31AE">
            <w:pPr>
              <w:spacing w:after="0" w:line="240" w:lineRule="auto"/>
              <w:jc w:val="left"/>
              <w:rPr>
                <w:lang w:val="en-GB" w:eastAsia="en-GB"/>
              </w:rPr>
            </w:pPr>
          </w:p>
        </w:tc>
        <w:tc>
          <w:tcPr>
            <w:tcW w:w="1271" w:type="dxa"/>
          </w:tcPr>
          <w:p w14:paraId="0EA10F06" w14:textId="3382A1D6" w:rsidR="00A82529" w:rsidRPr="00AA5693" w:rsidRDefault="006C3E40" w:rsidP="004B31AE">
            <w:pPr>
              <w:spacing w:after="0" w:line="240" w:lineRule="auto"/>
              <w:jc w:val="left"/>
              <w:rPr>
                <w:lang w:val="en-GB" w:eastAsia="en-GB"/>
              </w:rPr>
            </w:pPr>
            <w:r w:rsidRPr="00AA5693">
              <w:rPr>
                <w:lang w:val="en-GB" w:eastAsia="en-GB"/>
              </w:rPr>
              <w:t>Communal services</w:t>
            </w:r>
          </w:p>
        </w:tc>
        <w:tc>
          <w:tcPr>
            <w:tcW w:w="1701" w:type="dxa"/>
          </w:tcPr>
          <w:p w14:paraId="3F3E56A4" w14:textId="77777777" w:rsidR="00A82529" w:rsidRPr="00AA5693" w:rsidRDefault="00A82529" w:rsidP="004B31AE">
            <w:pPr>
              <w:spacing w:after="0" w:line="240" w:lineRule="auto"/>
              <w:jc w:val="left"/>
              <w:rPr>
                <w:lang w:val="en-GB" w:eastAsia="en-GB"/>
              </w:rPr>
            </w:pPr>
            <w:r w:rsidRPr="00AA5693">
              <w:rPr>
                <w:lang w:val="en-GB" w:eastAsia="en-GB"/>
              </w:rPr>
              <w:t>Gardening North</w:t>
            </w:r>
          </w:p>
          <w:p w14:paraId="558E9EAE" w14:textId="77777777" w:rsidR="00A82529" w:rsidRPr="00AA5693" w:rsidRDefault="00A82529" w:rsidP="004B31AE">
            <w:pPr>
              <w:spacing w:after="0" w:line="240" w:lineRule="auto"/>
              <w:jc w:val="left"/>
              <w:rPr>
                <w:lang w:val="en-GB" w:eastAsia="en-GB"/>
              </w:rPr>
            </w:pPr>
            <w:r w:rsidRPr="00AA5693">
              <w:rPr>
                <w:lang w:val="en-GB" w:eastAsia="en-GB"/>
              </w:rPr>
              <w:t>Gardening South</w:t>
            </w:r>
          </w:p>
          <w:p w14:paraId="5B6A4F87" w14:textId="77777777" w:rsidR="00A82529" w:rsidRPr="00AA5693" w:rsidRDefault="00A82529" w:rsidP="004B31AE">
            <w:pPr>
              <w:spacing w:after="0" w:line="240" w:lineRule="auto"/>
              <w:jc w:val="left"/>
              <w:rPr>
                <w:lang w:val="en-GB" w:eastAsia="en-GB"/>
              </w:rPr>
            </w:pPr>
            <w:r w:rsidRPr="00AA5693">
              <w:rPr>
                <w:lang w:val="en-GB" w:eastAsia="en-GB"/>
              </w:rPr>
              <w:t>Communal Cleaning North</w:t>
            </w:r>
          </w:p>
          <w:p w14:paraId="1879D17A" w14:textId="77777777" w:rsidR="00A82529" w:rsidRPr="00AA5693" w:rsidRDefault="00A82529" w:rsidP="004B31AE">
            <w:pPr>
              <w:spacing w:after="0" w:line="240" w:lineRule="auto"/>
              <w:jc w:val="left"/>
              <w:rPr>
                <w:lang w:val="en-GB" w:eastAsia="en-GB"/>
              </w:rPr>
            </w:pPr>
            <w:r w:rsidRPr="00AA5693">
              <w:rPr>
                <w:lang w:val="en-GB" w:eastAsia="en-GB"/>
              </w:rPr>
              <w:t>Communal Cleaning South</w:t>
            </w:r>
          </w:p>
          <w:p w14:paraId="1465EA39" w14:textId="77777777" w:rsidR="00A82529" w:rsidRPr="00AA5693" w:rsidRDefault="00A82529" w:rsidP="004B31AE">
            <w:pPr>
              <w:spacing w:after="0" w:line="240" w:lineRule="auto"/>
              <w:jc w:val="left"/>
              <w:rPr>
                <w:lang w:val="en-GB" w:eastAsia="en-GB"/>
              </w:rPr>
            </w:pPr>
            <w:r w:rsidRPr="00AA5693">
              <w:rPr>
                <w:lang w:val="en-GB" w:eastAsia="en-GB"/>
              </w:rPr>
              <w:t>Window Cleaning North</w:t>
            </w:r>
          </w:p>
          <w:p w14:paraId="24D74953" w14:textId="77777777" w:rsidR="00A82529" w:rsidRPr="00AA5693" w:rsidRDefault="00A82529" w:rsidP="004B31AE">
            <w:pPr>
              <w:spacing w:after="0" w:line="240" w:lineRule="auto"/>
              <w:jc w:val="left"/>
              <w:rPr>
                <w:lang w:val="en-GB" w:eastAsia="en-GB"/>
              </w:rPr>
            </w:pPr>
            <w:r w:rsidRPr="00AA5693">
              <w:rPr>
                <w:lang w:val="en-GB" w:eastAsia="en-GB"/>
              </w:rPr>
              <w:t>Window Cleaning South</w:t>
            </w:r>
          </w:p>
          <w:p w14:paraId="7224CCF7" w14:textId="77777777" w:rsidR="00A82529" w:rsidRPr="00AA5693" w:rsidRDefault="00A82529" w:rsidP="004B31AE">
            <w:pPr>
              <w:spacing w:after="0" w:line="240" w:lineRule="auto"/>
              <w:jc w:val="left"/>
              <w:rPr>
                <w:lang w:val="en-GB" w:eastAsia="en-GB"/>
              </w:rPr>
            </w:pPr>
            <w:r w:rsidRPr="00AA5693">
              <w:rPr>
                <w:lang w:val="en-GB" w:eastAsia="en-GB"/>
              </w:rPr>
              <w:t>Communal Gas Use</w:t>
            </w:r>
          </w:p>
          <w:p w14:paraId="08D81B71" w14:textId="77777777" w:rsidR="00A82529" w:rsidRPr="00AA5693" w:rsidRDefault="00A82529" w:rsidP="004B31AE">
            <w:pPr>
              <w:spacing w:after="0" w:line="240" w:lineRule="auto"/>
              <w:jc w:val="left"/>
              <w:rPr>
                <w:lang w:val="en-GB" w:eastAsia="en-GB"/>
              </w:rPr>
            </w:pPr>
            <w:r w:rsidRPr="00AA5693">
              <w:rPr>
                <w:lang w:val="en-GB" w:eastAsia="en-GB"/>
              </w:rPr>
              <w:t>Communal Electricity Use</w:t>
            </w:r>
          </w:p>
          <w:p w14:paraId="65A16D54" w14:textId="77777777" w:rsidR="00A82529" w:rsidRPr="00AA5693" w:rsidRDefault="00A82529" w:rsidP="004B31AE">
            <w:pPr>
              <w:spacing w:after="0" w:line="240" w:lineRule="auto"/>
              <w:jc w:val="left"/>
              <w:rPr>
                <w:lang w:val="en-GB" w:eastAsia="en-GB"/>
              </w:rPr>
            </w:pPr>
            <w:r w:rsidRPr="00AA5693">
              <w:rPr>
                <w:lang w:val="en-GB" w:eastAsia="en-GB"/>
              </w:rPr>
              <w:t>Communal Water Usage</w:t>
            </w:r>
          </w:p>
          <w:p w14:paraId="1AC998F7" w14:textId="1531B46F" w:rsidR="00A82529" w:rsidRPr="00AA5693" w:rsidRDefault="00A82529" w:rsidP="004B31AE">
            <w:pPr>
              <w:spacing w:after="0" w:line="240" w:lineRule="auto"/>
              <w:jc w:val="left"/>
              <w:rPr>
                <w:lang w:val="en-GB" w:eastAsia="en-GB"/>
              </w:rPr>
            </w:pPr>
            <w:r w:rsidRPr="00AA5693">
              <w:rPr>
                <w:lang w:val="en-GB" w:eastAsia="en-GB"/>
              </w:rPr>
              <w:t>Television Licence- Communal</w:t>
            </w:r>
          </w:p>
        </w:tc>
        <w:tc>
          <w:tcPr>
            <w:tcW w:w="1559" w:type="dxa"/>
          </w:tcPr>
          <w:p w14:paraId="54C19982" w14:textId="7ED8D3A0" w:rsidR="00A82529" w:rsidRPr="00AA5693" w:rsidRDefault="00A82529" w:rsidP="004B31AE">
            <w:pPr>
              <w:spacing w:after="0" w:line="240" w:lineRule="auto"/>
              <w:jc w:val="left"/>
              <w:rPr>
                <w:lang w:val="en-GB" w:eastAsia="en-GB"/>
              </w:rPr>
            </w:pPr>
            <w:r w:rsidRPr="00AA5693">
              <w:rPr>
                <w:lang w:val="en-GB" w:eastAsia="en-GB"/>
              </w:rPr>
              <w:t>£750.00</w:t>
            </w:r>
          </w:p>
          <w:p w14:paraId="732BC615" w14:textId="77777777" w:rsidR="004B31AE" w:rsidRPr="00AA5693" w:rsidRDefault="004B31AE" w:rsidP="004B31AE">
            <w:pPr>
              <w:spacing w:after="0" w:line="240" w:lineRule="auto"/>
              <w:jc w:val="left"/>
              <w:rPr>
                <w:lang w:val="en-GB" w:eastAsia="en-GB"/>
              </w:rPr>
            </w:pPr>
          </w:p>
          <w:p w14:paraId="222AEDBD" w14:textId="6DC9D636" w:rsidR="00A82529" w:rsidRPr="00AA5693" w:rsidRDefault="00A82529" w:rsidP="004B31AE">
            <w:pPr>
              <w:spacing w:after="0" w:line="240" w:lineRule="auto"/>
              <w:jc w:val="left"/>
              <w:rPr>
                <w:lang w:val="en-GB" w:eastAsia="en-GB"/>
              </w:rPr>
            </w:pPr>
            <w:r w:rsidRPr="00AA5693">
              <w:rPr>
                <w:lang w:val="en-GB" w:eastAsia="en-GB"/>
              </w:rPr>
              <w:t>£1,000.00</w:t>
            </w:r>
          </w:p>
          <w:p w14:paraId="347240F5" w14:textId="77777777" w:rsidR="004B31AE" w:rsidRPr="00AA5693" w:rsidRDefault="004B31AE" w:rsidP="004B31AE">
            <w:pPr>
              <w:spacing w:after="0" w:line="240" w:lineRule="auto"/>
              <w:jc w:val="left"/>
              <w:rPr>
                <w:lang w:val="en-GB" w:eastAsia="en-GB"/>
              </w:rPr>
            </w:pPr>
          </w:p>
          <w:p w14:paraId="63EF3982" w14:textId="11884957" w:rsidR="00A82529" w:rsidRPr="00AA5693" w:rsidRDefault="00A82529" w:rsidP="004B31AE">
            <w:pPr>
              <w:spacing w:after="0" w:line="240" w:lineRule="auto"/>
              <w:jc w:val="left"/>
              <w:rPr>
                <w:lang w:val="en-GB" w:eastAsia="en-GB"/>
              </w:rPr>
            </w:pPr>
            <w:r w:rsidRPr="00AA5693">
              <w:rPr>
                <w:lang w:val="en-GB" w:eastAsia="en-GB"/>
              </w:rPr>
              <w:t>£1,040.00</w:t>
            </w:r>
          </w:p>
          <w:p w14:paraId="323BA0EF" w14:textId="77777777" w:rsidR="004B31AE" w:rsidRPr="00AA5693" w:rsidRDefault="004B31AE" w:rsidP="004B31AE">
            <w:pPr>
              <w:spacing w:after="0" w:line="240" w:lineRule="auto"/>
              <w:jc w:val="left"/>
              <w:rPr>
                <w:lang w:val="en-GB" w:eastAsia="en-GB"/>
              </w:rPr>
            </w:pPr>
          </w:p>
          <w:p w14:paraId="6B7E25DD" w14:textId="487A376C" w:rsidR="00A82529" w:rsidRPr="00AA5693" w:rsidRDefault="00A82529" w:rsidP="004B31AE">
            <w:pPr>
              <w:spacing w:after="0" w:line="240" w:lineRule="auto"/>
              <w:jc w:val="left"/>
              <w:rPr>
                <w:lang w:val="en-GB" w:eastAsia="en-GB"/>
              </w:rPr>
            </w:pPr>
            <w:r w:rsidRPr="00AA5693">
              <w:rPr>
                <w:lang w:val="en-GB" w:eastAsia="en-GB"/>
              </w:rPr>
              <w:t>£1,560.00</w:t>
            </w:r>
          </w:p>
          <w:p w14:paraId="754E8E45" w14:textId="77777777" w:rsidR="004B31AE" w:rsidRPr="00AA5693" w:rsidRDefault="004B31AE" w:rsidP="004B31AE">
            <w:pPr>
              <w:spacing w:after="0" w:line="240" w:lineRule="auto"/>
              <w:jc w:val="left"/>
              <w:rPr>
                <w:lang w:val="en-GB" w:eastAsia="en-GB"/>
              </w:rPr>
            </w:pPr>
          </w:p>
          <w:p w14:paraId="71453C03" w14:textId="77777777" w:rsidR="004B31AE" w:rsidRPr="00AA5693" w:rsidRDefault="004B31AE" w:rsidP="004B31AE">
            <w:pPr>
              <w:spacing w:after="0" w:line="240" w:lineRule="auto"/>
              <w:jc w:val="left"/>
              <w:rPr>
                <w:lang w:val="en-GB" w:eastAsia="en-GB"/>
              </w:rPr>
            </w:pPr>
          </w:p>
          <w:p w14:paraId="617F6FDE" w14:textId="227157E2" w:rsidR="00A82529" w:rsidRPr="00AA5693" w:rsidRDefault="00A82529" w:rsidP="004B31AE">
            <w:pPr>
              <w:spacing w:after="0" w:line="240" w:lineRule="auto"/>
              <w:jc w:val="left"/>
              <w:rPr>
                <w:lang w:val="en-GB" w:eastAsia="en-GB"/>
              </w:rPr>
            </w:pPr>
            <w:r w:rsidRPr="00AA5693">
              <w:rPr>
                <w:lang w:val="en-GB" w:eastAsia="en-GB"/>
              </w:rPr>
              <w:t>£240.00</w:t>
            </w:r>
          </w:p>
          <w:p w14:paraId="71166BA5" w14:textId="77777777" w:rsidR="004B31AE" w:rsidRPr="00AA5693" w:rsidRDefault="004B31AE" w:rsidP="004B31AE">
            <w:pPr>
              <w:spacing w:after="0" w:line="240" w:lineRule="auto"/>
              <w:jc w:val="left"/>
              <w:rPr>
                <w:lang w:val="en-GB" w:eastAsia="en-GB"/>
              </w:rPr>
            </w:pPr>
          </w:p>
          <w:p w14:paraId="70F376BB" w14:textId="3643C22F" w:rsidR="00A82529" w:rsidRPr="00AA5693" w:rsidRDefault="00A82529" w:rsidP="004B31AE">
            <w:pPr>
              <w:spacing w:after="0" w:line="240" w:lineRule="auto"/>
              <w:jc w:val="left"/>
              <w:rPr>
                <w:lang w:val="en-GB" w:eastAsia="en-GB"/>
              </w:rPr>
            </w:pPr>
            <w:r w:rsidRPr="00AA5693">
              <w:rPr>
                <w:lang w:val="en-GB" w:eastAsia="en-GB"/>
              </w:rPr>
              <w:t>£300.00</w:t>
            </w:r>
          </w:p>
          <w:p w14:paraId="16A4F338" w14:textId="77777777" w:rsidR="004B31AE" w:rsidRPr="00AA5693" w:rsidRDefault="004B31AE" w:rsidP="004B31AE">
            <w:pPr>
              <w:spacing w:after="0" w:line="240" w:lineRule="auto"/>
              <w:jc w:val="left"/>
              <w:rPr>
                <w:lang w:val="en-GB" w:eastAsia="en-GB"/>
              </w:rPr>
            </w:pPr>
          </w:p>
          <w:p w14:paraId="6106AA6E" w14:textId="77777777" w:rsidR="004B31AE" w:rsidRPr="00AA5693" w:rsidRDefault="004B31AE" w:rsidP="004B31AE">
            <w:pPr>
              <w:spacing w:after="0" w:line="240" w:lineRule="auto"/>
              <w:jc w:val="left"/>
              <w:rPr>
                <w:lang w:val="en-GB" w:eastAsia="en-GB"/>
              </w:rPr>
            </w:pPr>
          </w:p>
          <w:p w14:paraId="471ED107" w14:textId="7A0D085C" w:rsidR="00A82529" w:rsidRPr="00AA5693" w:rsidRDefault="00A82529" w:rsidP="004B31AE">
            <w:pPr>
              <w:spacing w:after="0" w:line="240" w:lineRule="auto"/>
              <w:jc w:val="left"/>
              <w:rPr>
                <w:lang w:val="en-GB" w:eastAsia="en-GB"/>
              </w:rPr>
            </w:pPr>
            <w:r w:rsidRPr="00AA5693">
              <w:rPr>
                <w:lang w:val="en-GB" w:eastAsia="en-GB"/>
              </w:rPr>
              <w:t>£0.00</w:t>
            </w:r>
          </w:p>
          <w:p w14:paraId="066E0759" w14:textId="77777777" w:rsidR="004B31AE" w:rsidRPr="00AA5693" w:rsidRDefault="004B31AE" w:rsidP="004B31AE">
            <w:pPr>
              <w:spacing w:after="0" w:line="240" w:lineRule="auto"/>
              <w:jc w:val="left"/>
              <w:rPr>
                <w:lang w:val="en-GB" w:eastAsia="en-GB"/>
              </w:rPr>
            </w:pPr>
          </w:p>
          <w:p w14:paraId="0445E55E" w14:textId="3CD304DB" w:rsidR="00A82529" w:rsidRPr="00AA5693" w:rsidRDefault="00A82529" w:rsidP="004B31AE">
            <w:pPr>
              <w:spacing w:after="0" w:line="240" w:lineRule="auto"/>
              <w:jc w:val="left"/>
              <w:rPr>
                <w:lang w:val="en-GB" w:eastAsia="en-GB"/>
              </w:rPr>
            </w:pPr>
            <w:r w:rsidRPr="00AA5693">
              <w:rPr>
                <w:lang w:val="en-GB" w:eastAsia="en-GB"/>
              </w:rPr>
              <w:t>£0.00</w:t>
            </w:r>
          </w:p>
          <w:p w14:paraId="5374FC89" w14:textId="77777777" w:rsidR="004B31AE" w:rsidRPr="00AA5693" w:rsidRDefault="004B31AE" w:rsidP="004B31AE">
            <w:pPr>
              <w:spacing w:after="0" w:line="240" w:lineRule="auto"/>
              <w:jc w:val="left"/>
              <w:rPr>
                <w:lang w:val="en-GB" w:eastAsia="en-GB"/>
              </w:rPr>
            </w:pPr>
          </w:p>
          <w:p w14:paraId="02AEC57D" w14:textId="77777777" w:rsidR="004B31AE" w:rsidRPr="00AA5693" w:rsidRDefault="004B31AE" w:rsidP="004B31AE">
            <w:pPr>
              <w:spacing w:after="0" w:line="240" w:lineRule="auto"/>
              <w:jc w:val="left"/>
              <w:rPr>
                <w:lang w:val="en-GB" w:eastAsia="en-GB"/>
              </w:rPr>
            </w:pPr>
          </w:p>
          <w:p w14:paraId="3FD82494" w14:textId="43D94EBF" w:rsidR="00A82529" w:rsidRPr="00AA5693" w:rsidRDefault="00A82529" w:rsidP="004B31AE">
            <w:pPr>
              <w:spacing w:after="0" w:line="240" w:lineRule="auto"/>
              <w:jc w:val="left"/>
              <w:rPr>
                <w:lang w:val="en-GB" w:eastAsia="en-GB"/>
              </w:rPr>
            </w:pPr>
            <w:r w:rsidRPr="00AA5693">
              <w:rPr>
                <w:lang w:val="en-GB" w:eastAsia="en-GB"/>
              </w:rPr>
              <w:t>£0.00</w:t>
            </w:r>
          </w:p>
          <w:p w14:paraId="42FDEB03" w14:textId="416FDF48" w:rsidR="00A82529" w:rsidRPr="00AA5693" w:rsidRDefault="00A82529" w:rsidP="004B31AE">
            <w:pPr>
              <w:spacing w:after="0" w:line="240" w:lineRule="auto"/>
              <w:jc w:val="left"/>
              <w:rPr>
                <w:lang w:val="en-GB" w:eastAsia="en-GB"/>
              </w:rPr>
            </w:pPr>
            <w:r w:rsidRPr="00AA5693">
              <w:rPr>
                <w:lang w:val="en-GB" w:eastAsia="en-GB"/>
              </w:rPr>
              <w:t>£350.00</w:t>
            </w:r>
          </w:p>
        </w:tc>
        <w:tc>
          <w:tcPr>
            <w:tcW w:w="992" w:type="dxa"/>
          </w:tcPr>
          <w:p w14:paraId="222D9D2C" w14:textId="77777777" w:rsidR="00A82529" w:rsidRPr="00AA5693" w:rsidRDefault="00A82529" w:rsidP="004B31AE">
            <w:pPr>
              <w:spacing w:after="0" w:line="240" w:lineRule="auto"/>
              <w:jc w:val="left"/>
              <w:rPr>
                <w:lang w:val="en-GB" w:eastAsia="en-GB"/>
              </w:rPr>
            </w:pPr>
          </w:p>
        </w:tc>
        <w:tc>
          <w:tcPr>
            <w:tcW w:w="1412" w:type="dxa"/>
            <w:gridSpan w:val="2"/>
          </w:tcPr>
          <w:p w14:paraId="0CE5233F"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D85D5D1" w14:textId="69741E7C" w:rsidR="004B31AE" w:rsidRPr="00AA5693" w:rsidRDefault="004B31AE" w:rsidP="004B31AE">
            <w:pPr>
              <w:spacing w:after="0" w:line="240" w:lineRule="auto"/>
              <w:jc w:val="left"/>
              <w:rPr>
                <w:b/>
                <w:bCs/>
                <w:lang w:eastAsia="en-GB"/>
              </w:rPr>
            </w:pPr>
          </w:p>
          <w:p w14:paraId="22689A07"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1E9D5FD" w14:textId="1C4A7DD1" w:rsidR="004B31AE" w:rsidRPr="00AA5693" w:rsidRDefault="004B31AE" w:rsidP="004B31AE">
            <w:pPr>
              <w:spacing w:after="0" w:line="240" w:lineRule="auto"/>
              <w:jc w:val="left"/>
              <w:rPr>
                <w:b/>
                <w:bCs/>
                <w:lang w:eastAsia="en-GB"/>
              </w:rPr>
            </w:pPr>
          </w:p>
          <w:p w14:paraId="22C2FD6A"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D808F52" w14:textId="6CDCF60A" w:rsidR="004B31AE" w:rsidRPr="00AA5693" w:rsidRDefault="004B31AE" w:rsidP="004B31AE">
            <w:pPr>
              <w:spacing w:after="0" w:line="240" w:lineRule="auto"/>
              <w:jc w:val="left"/>
              <w:rPr>
                <w:b/>
                <w:bCs/>
                <w:lang w:eastAsia="en-GB"/>
              </w:rPr>
            </w:pPr>
          </w:p>
          <w:p w14:paraId="3806FF07"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594E2B9" w14:textId="3B70F5BB" w:rsidR="004B31AE" w:rsidRPr="00AA5693" w:rsidRDefault="004B31AE" w:rsidP="00AA5693">
            <w:pPr>
              <w:spacing w:after="0" w:line="240" w:lineRule="auto"/>
              <w:jc w:val="left"/>
              <w:rPr>
                <w:b/>
                <w:bCs/>
                <w:lang w:eastAsia="en-GB"/>
              </w:rPr>
            </w:pPr>
          </w:p>
          <w:p w14:paraId="1BCAC507" w14:textId="77777777" w:rsidR="004B31AE" w:rsidRPr="00AA5693" w:rsidRDefault="004B31AE" w:rsidP="004B31AE">
            <w:pPr>
              <w:spacing w:after="0" w:line="240" w:lineRule="auto"/>
              <w:jc w:val="left"/>
              <w:rPr>
                <w:b/>
                <w:bCs/>
                <w:lang w:eastAsia="en-GB"/>
              </w:rPr>
            </w:pPr>
          </w:p>
          <w:p w14:paraId="4CF54DA5"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089C3DB9" w14:textId="330754C1" w:rsidR="004B31AE" w:rsidRPr="00AA5693" w:rsidRDefault="004B31AE" w:rsidP="004B31AE">
            <w:pPr>
              <w:spacing w:after="0" w:line="240" w:lineRule="auto"/>
              <w:jc w:val="left"/>
              <w:rPr>
                <w:b/>
                <w:bCs/>
                <w:lang w:eastAsia="en-GB"/>
              </w:rPr>
            </w:pPr>
          </w:p>
          <w:p w14:paraId="6CF89F92"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90E9B2E" w14:textId="77777777" w:rsidR="004B31AE" w:rsidRPr="00AA5693" w:rsidRDefault="004B31AE" w:rsidP="004B31AE">
            <w:pPr>
              <w:spacing w:after="0" w:line="240" w:lineRule="auto"/>
              <w:jc w:val="left"/>
              <w:rPr>
                <w:b/>
                <w:bCs/>
                <w:lang w:eastAsia="en-GB"/>
              </w:rPr>
            </w:pPr>
          </w:p>
          <w:p w14:paraId="3AB4CABE" w14:textId="2FB6FEA4" w:rsidR="00A82529" w:rsidRPr="00AA5693" w:rsidRDefault="00A82529" w:rsidP="004B31AE">
            <w:pPr>
              <w:spacing w:after="0" w:line="240" w:lineRule="auto"/>
              <w:jc w:val="left"/>
              <w:rPr>
                <w:b/>
                <w:bCs/>
                <w:lang w:eastAsia="en-GB"/>
              </w:rPr>
            </w:pPr>
          </w:p>
          <w:p w14:paraId="4F986776"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4C606D1" w14:textId="77777777" w:rsidR="004B31AE" w:rsidRPr="00AA5693" w:rsidRDefault="004B31AE" w:rsidP="004B31AE">
            <w:pPr>
              <w:spacing w:after="0" w:line="240" w:lineRule="auto"/>
              <w:jc w:val="left"/>
              <w:rPr>
                <w:b/>
                <w:bCs/>
                <w:lang w:eastAsia="en-GB"/>
              </w:rPr>
            </w:pPr>
          </w:p>
          <w:p w14:paraId="5C003772"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7A349D7" w14:textId="7266D32E" w:rsidR="004B31AE" w:rsidRDefault="004B31AE" w:rsidP="004B31AE">
            <w:pPr>
              <w:spacing w:after="0" w:line="240" w:lineRule="auto"/>
              <w:jc w:val="left"/>
              <w:rPr>
                <w:b/>
                <w:bCs/>
                <w:lang w:eastAsia="en-GB"/>
              </w:rPr>
            </w:pPr>
          </w:p>
          <w:p w14:paraId="6DC07CA0" w14:textId="77777777" w:rsidR="00AA5693" w:rsidRPr="00AA5693" w:rsidRDefault="00AA5693" w:rsidP="004B31AE">
            <w:pPr>
              <w:spacing w:after="0" w:line="240" w:lineRule="auto"/>
              <w:jc w:val="left"/>
              <w:rPr>
                <w:b/>
                <w:bCs/>
                <w:lang w:eastAsia="en-GB"/>
              </w:rPr>
            </w:pPr>
          </w:p>
          <w:p w14:paraId="7F7A24B6" w14:textId="3617FD3C"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F063773" w14:textId="0BDF4C50"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127" w:type="dxa"/>
          </w:tcPr>
          <w:p w14:paraId="5F12C3CC" w14:textId="77777777" w:rsidR="00A82529" w:rsidRPr="00AA5693" w:rsidRDefault="00A82529"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D9D5A12" w14:textId="347E883B" w:rsidR="00A82529" w:rsidRPr="00AA5693" w:rsidRDefault="00A82529" w:rsidP="004B31AE">
            <w:pPr>
              <w:spacing w:after="0" w:line="240" w:lineRule="auto"/>
              <w:jc w:val="left"/>
              <w:rPr>
                <w:b/>
                <w:bCs/>
                <w:lang w:eastAsia="en-GB"/>
              </w:rPr>
            </w:pPr>
          </w:p>
          <w:p w14:paraId="1C6E940A" w14:textId="77777777" w:rsidR="00A82529" w:rsidRPr="00AA5693" w:rsidRDefault="00A82529"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74428472" w14:textId="2047E881" w:rsidR="00A82529" w:rsidRPr="00AA5693" w:rsidRDefault="00A82529" w:rsidP="004B31AE">
            <w:pPr>
              <w:spacing w:after="0" w:line="240" w:lineRule="auto"/>
              <w:jc w:val="left"/>
              <w:rPr>
                <w:b/>
                <w:bCs/>
                <w:lang w:eastAsia="en-GB"/>
              </w:rPr>
            </w:pPr>
          </w:p>
          <w:p w14:paraId="748B7B3B" w14:textId="77777777" w:rsidR="00A82529" w:rsidRPr="00AA5693" w:rsidRDefault="00A82529"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B56FBF2" w14:textId="3FBDACE8" w:rsidR="00A82529" w:rsidRPr="00AA5693" w:rsidRDefault="00A82529" w:rsidP="004B31AE">
            <w:pPr>
              <w:spacing w:after="0" w:line="240" w:lineRule="auto"/>
              <w:jc w:val="left"/>
              <w:rPr>
                <w:b/>
                <w:bCs/>
                <w:lang w:eastAsia="en-GB"/>
              </w:rPr>
            </w:pPr>
          </w:p>
          <w:p w14:paraId="43F63228" w14:textId="77777777" w:rsidR="00A82529" w:rsidRPr="00AA5693" w:rsidRDefault="00A82529"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730004A" w14:textId="227F9D4E" w:rsidR="004B31AE" w:rsidRPr="00AA5693" w:rsidRDefault="004B31AE" w:rsidP="004B31AE">
            <w:pPr>
              <w:spacing w:after="0" w:line="240" w:lineRule="auto"/>
              <w:jc w:val="left"/>
              <w:rPr>
                <w:b/>
                <w:bCs/>
                <w:lang w:eastAsia="en-GB"/>
              </w:rPr>
            </w:pPr>
          </w:p>
          <w:p w14:paraId="4EBAE0DA" w14:textId="77777777" w:rsidR="004B31AE" w:rsidRPr="00AA5693" w:rsidRDefault="004B31AE" w:rsidP="004B31AE">
            <w:pPr>
              <w:spacing w:after="0" w:line="240" w:lineRule="auto"/>
              <w:jc w:val="left"/>
              <w:rPr>
                <w:b/>
                <w:bCs/>
                <w:lang w:eastAsia="en-GB"/>
              </w:rPr>
            </w:pPr>
          </w:p>
          <w:p w14:paraId="2FFD1470" w14:textId="11B458AF" w:rsidR="00A82529" w:rsidRPr="00AA5693" w:rsidRDefault="00A82529"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9C11815" w14:textId="54C54E62" w:rsidR="004B31AE" w:rsidRPr="00AA5693" w:rsidRDefault="004B31AE" w:rsidP="004B31AE">
            <w:pPr>
              <w:spacing w:after="0" w:line="240" w:lineRule="auto"/>
              <w:jc w:val="left"/>
              <w:rPr>
                <w:b/>
                <w:bCs/>
                <w:lang w:eastAsia="en-GB"/>
              </w:rPr>
            </w:pPr>
          </w:p>
          <w:p w14:paraId="0C301A54" w14:textId="77777777" w:rsidR="00A82529"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52A7EC5" w14:textId="77777777" w:rsidR="004B31AE" w:rsidRPr="00AA5693" w:rsidRDefault="004B31AE" w:rsidP="004B31AE">
            <w:pPr>
              <w:spacing w:after="0" w:line="240" w:lineRule="auto"/>
              <w:jc w:val="left"/>
              <w:rPr>
                <w:b/>
                <w:bCs/>
                <w:lang w:eastAsia="en-GB"/>
              </w:rPr>
            </w:pPr>
          </w:p>
          <w:p w14:paraId="64D487C3" w14:textId="77777777" w:rsidR="004B31AE" w:rsidRPr="00AA5693" w:rsidRDefault="004B31AE" w:rsidP="004B31AE">
            <w:pPr>
              <w:spacing w:after="0" w:line="240" w:lineRule="auto"/>
              <w:jc w:val="left"/>
              <w:rPr>
                <w:b/>
                <w:bCs/>
                <w:lang w:eastAsia="en-GB"/>
              </w:rPr>
            </w:pPr>
          </w:p>
          <w:p w14:paraId="12B3DF42"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715C774D" w14:textId="77777777" w:rsidR="004B31AE" w:rsidRPr="00AA5693" w:rsidRDefault="004B31AE" w:rsidP="004B31AE">
            <w:pPr>
              <w:spacing w:after="0" w:line="240" w:lineRule="auto"/>
              <w:jc w:val="left"/>
              <w:rPr>
                <w:b/>
                <w:bCs/>
                <w:lang w:eastAsia="en-GB"/>
              </w:rPr>
            </w:pPr>
          </w:p>
          <w:p w14:paraId="3A904475"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E10B4BA" w14:textId="15BCD763" w:rsidR="004B31AE" w:rsidRDefault="004B31AE" w:rsidP="004B31AE">
            <w:pPr>
              <w:spacing w:after="0" w:line="240" w:lineRule="auto"/>
              <w:jc w:val="left"/>
              <w:rPr>
                <w:b/>
                <w:bCs/>
                <w:lang w:eastAsia="en-GB"/>
              </w:rPr>
            </w:pPr>
          </w:p>
          <w:p w14:paraId="089FAB0A" w14:textId="77777777" w:rsidR="00AA5693" w:rsidRPr="00AA5693" w:rsidRDefault="00AA5693" w:rsidP="004B31AE">
            <w:pPr>
              <w:spacing w:after="0" w:line="240" w:lineRule="auto"/>
              <w:jc w:val="left"/>
              <w:rPr>
                <w:b/>
                <w:bCs/>
                <w:lang w:eastAsia="en-GB"/>
              </w:rPr>
            </w:pPr>
          </w:p>
          <w:p w14:paraId="6E3198B4"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3CA1340" w14:textId="0E2A74DD" w:rsidR="004B31AE" w:rsidRPr="00AA5693" w:rsidRDefault="004B31AE"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r>
      <w:tr w:rsidR="003B79B9" w:rsidRPr="00AA5693" w14:paraId="6F5750D8" w14:textId="77777777" w:rsidTr="004B31AE">
        <w:trPr>
          <w:cantSplit/>
        </w:trPr>
        <w:tc>
          <w:tcPr>
            <w:tcW w:w="1565" w:type="dxa"/>
            <w:vMerge/>
          </w:tcPr>
          <w:p w14:paraId="51FE56B6" w14:textId="77777777" w:rsidR="00E1495A" w:rsidRPr="00AA5693" w:rsidRDefault="00E1495A" w:rsidP="004B31AE">
            <w:pPr>
              <w:spacing w:after="0" w:line="240" w:lineRule="auto"/>
              <w:jc w:val="left"/>
              <w:rPr>
                <w:lang w:val="en-GB" w:eastAsia="en-GB"/>
              </w:rPr>
            </w:pPr>
          </w:p>
        </w:tc>
        <w:tc>
          <w:tcPr>
            <w:tcW w:w="1271" w:type="dxa"/>
          </w:tcPr>
          <w:p w14:paraId="2551678D" w14:textId="2DA54A0D" w:rsidR="00E1495A" w:rsidRPr="00AA5693" w:rsidRDefault="00E1495A" w:rsidP="004B31AE">
            <w:pPr>
              <w:spacing w:after="0" w:line="240" w:lineRule="auto"/>
              <w:jc w:val="left"/>
              <w:rPr>
                <w:lang w:val="en-GB" w:eastAsia="en-GB"/>
              </w:rPr>
            </w:pPr>
            <w:r w:rsidRPr="00AA5693">
              <w:rPr>
                <w:lang w:val="en-GB" w:eastAsia="en-GB"/>
              </w:rPr>
              <w:t>Other</w:t>
            </w:r>
          </w:p>
        </w:tc>
        <w:tc>
          <w:tcPr>
            <w:tcW w:w="1701" w:type="dxa"/>
          </w:tcPr>
          <w:p w14:paraId="7920F7EB" w14:textId="77777777" w:rsidR="00AA5693" w:rsidRDefault="00E1495A" w:rsidP="004B31AE">
            <w:pPr>
              <w:spacing w:after="0" w:line="240" w:lineRule="auto"/>
              <w:jc w:val="left"/>
              <w:rPr>
                <w:lang w:val="en-GB" w:eastAsia="en-GB"/>
              </w:rPr>
            </w:pPr>
            <w:r w:rsidRPr="00AA5693">
              <w:rPr>
                <w:lang w:val="en-GB" w:eastAsia="en-GB"/>
              </w:rPr>
              <w:t xml:space="preserve">Specialist </w:t>
            </w:r>
            <w:r w:rsidR="004B31AE" w:rsidRPr="00AA5693">
              <w:rPr>
                <w:lang w:val="en-GB" w:eastAsia="en-GB"/>
              </w:rPr>
              <w:t xml:space="preserve">communal </w:t>
            </w:r>
            <w:r w:rsidRPr="00AA5693">
              <w:rPr>
                <w:lang w:val="en-GB" w:eastAsia="en-GB"/>
              </w:rPr>
              <w:t>equipment Baths / Hoist/ Lifts/Gates</w:t>
            </w:r>
          </w:p>
          <w:p w14:paraId="43479C73" w14:textId="377E08B6" w:rsidR="00E1495A" w:rsidRPr="00AA5693" w:rsidRDefault="00E1495A" w:rsidP="004B31AE">
            <w:pPr>
              <w:spacing w:after="0" w:line="240" w:lineRule="auto"/>
              <w:jc w:val="left"/>
              <w:rPr>
                <w:lang w:val="en-GB" w:eastAsia="en-GB"/>
              </w:rPr>
            </w:pPr>
            <w:r w:rsidRPr="00AA5693">
              <w:rPr>
                <w:lang w:val="en-GB" w:eastAsia="en-GB"/>
              </w:rPr>
              <w:t>Refuse Collection</w:t>
            </w:r>
          </w:p>
          <w:p w14:paraId="2D49D001" w14:textId="77777777" w:rsidR="00E1495A" w:rsidRPr="00AA5693" w:rsidRDefault="00E1495A" w:rsidP="004B31AE">
            <w:pPr>
              <w:spacing w:after="0" w:line="240" w:lineRule="auto"/>
              <w:jc w:val="left"/>
              <w:rPr>
                <w:lang w:val="en-GB" w:eastAsia="en-GB"/>
              </w:rPr>
            </w:pPr>
            <w:r w:rsidRPr="00AA5693">
              <w:rPr>
                <w:lang w:val="en-GB" w:eastAsia="en-GB"/>
              </w:rPr>
              <w:t>Pest Control</w:t>
            </w:r>
          </w:p>
          <w:p w14:paraId="03BD833E" w14:textId="2CCE88C2" w:rsidR="00E1495A" w:rsidRPr="00AA5693" w:rsidRDefault="00E1495A" w:rsidP="004B31AE">
            <w:pPr>
              <w:spacing w:after="0" w:line="240" w:lineRule="auto"/>
              <w:jc w:val="left"/>
              <w:rPr>
                <w:lang w:val="en-GB" w:eastAsia="en-GB"/>
              </w:rPr>
            </w:pPr>
            <w:r w:rsidRPr="00AA5693">
              <w:rPr>
                <w:lang w:val="en-GB" w:eastAsia="en-GB"/>
              </w:rPr>
              <w:t>CCTV/security of building</w:t>
            </w:r>
          </w:p>
          <w:p w14:paraId="1860A2F0" w14:textId="77777777" w:rsidR="00E1495A" w:rsidRPr="00AA5693" w:rsidRDefault="00E1495A" w:rsidP="004B31AE">
            <w:pPr>
              <w:spacing w:after="0" w:line="240" w:lineRule="auto"/>
              <w:jc w:val="left"/>
              <w:rPr>
                <w:lang w:val="en-GB" w:eastAsia="en-GB"/>
              </w:rPr>
            </w:pPr>
            <w:r w:rsidRPr="00AA5693">
              <w:rPr>
                <w:lang w:val="en-GB" w:eastAsia="en-GB"/>
              </w:rPr>
              <w:t>Sewerage Charges</w:t>
            </w:r>
          </w:p>
          <w:p w14:paraId="4E579A9E" w14:textId="77777777" w:rsidR="00E1495A" w:rsidRPr="00AA5693" w:rsidRDefault="00E1495A" w:rsidP="004B31AE">
            <w:pPr>
              <w:spacing w:after="0" w:line="240" w:lineRule="auto"/>
              <w:jc w:val="left"/>
              <w:rPr>
                <w:lang w:val="en-GB" w:eastAsia="en-GB"/>
              </w:rPr>
            </w:pPr>
            <w:r w:rsidRPr="00AA5693">
              <w:rPr>
                <w:lang w:val="en-GB" w:eastAsia="en-GB"/>
              </w:rPr>
              <w:t>Broadband Connection</w:t>
            </w:r>
          </w:p>
          <w:p w14:paraId="11D3798A" w14:textId="58673AFF" w:rsidR="00E1495A" w:rsidRPr="00AA5693" w:rsidRDefault="00E1495A" w:rsidP="004B31AE">
            <w:pPr>
              <w:spacing w:after="0" w:line="240" w:lineRule="auto"/>
              <w:jc w:val="left"/>
              <w:rPr>
                <w:lang w:val="en-GB" w:eastAsia="en-GB"/>
              </w:rPr>
            </w:pPr>
            <w:r w:rsidRPr="00AA5693">
              <w:rPr>
                <w:lang w:val="en-GB" w:eastAsia="en-GB"/>
              </w:rPr>
              <w:t>Stair lift</w:t>
            </w:r>
          </w:p>
          <w:p w14:paraId="3EFE411F" w14:textId="78EA6A50" w:rsidR="00E1495A" w:rsidRPr="00AA5693" w:rsidRDefault="00E1495A" w:rsidP="004B31AE">
            <w:pPr>
              <w:spacing w:after="0" w:line="240" w:lineRule="auto"/>
              <w:jc w:val="left"/>
              <w:rPr>
                <w:lang w:val="en-GB" w:eastAsia="en-GB"/>
              </w:rPr>
            </w:pPr>
            <w:r w:rsidRPr="00AA5693">
              <w:rPr>
                <w:lang w:val="en-GB" w:eastAsia="en-GB"/>
              </w:rPr>
              <w:t>PAT Testing</w:t>
            </w:r>
          </w:p>
        </w:tc>
        <w:tc>
          <w:tcPr>
            <w:tcW w:w="1559" w:type="dxa"/>
          </w:tcPr>
          <w:p w14:paraId="1965373E" w14:textId="0E6C054E" w:rsidR="00E1495A" w:rsidRPr="00AA5693" w:rsidRDefault="00E1495A" w:rsidP="004B31AE">
            <w:pPr>
              <w:spacing w:after="0" w:line="240" w:lineRule="auto"/>
              <w:jc w:val="left"/>
              <w:rPr>
                <w:bCs/>
                <w:lang w:eastAsia="en-GB"/>
              </w:rPr>
            </w:pPr>
            <w:r w:rsidRPr="00AA5693">
              <w:rPr>
                <w:bCs/>
                <w:lang w:eastAsia="en-GB"/>
              </w:rPr>
              <w:t>£165.00</w:t>
            </w:r>
          </w:p>
          <w:p w14:paraId="2C3EA9B7" w14:textId="5B9D0F4B" w:rsidR="004B31AE" w:rsidRPr="00AA5693" w:rsidRDefault="004B31AE" w:rsidP="004B31AE">
            <w:pPr>
              <w:spacing w:after="0" w:line="240" w:lineRule="auto"/>
              <w:jc w:val="left"/>
              <w:rPr>
                <w:bCs/>
                <w:lang w:eastAsia="en-GB"/>
              </w:rPr>
            </w:pPr>
          </w:p>
          <w:p w14:paraId="637D1CAD" w14:textId="77777777" w:rsidR="004B31AE" w:rsidRPr="00AA5693" w:rsidRDefault="004B31AE" w:rsidP="004B31AE">
            <w:pPr>
              <w:spacing w:after="0" w:line="240" w:lineRule="auto"/>
              <w:jc w:val="left"/>
              <w:rPr>
                <w:bCs/>
                <w:lang w:eastAsia="en-GB"/>
              </w:rPr>
            </w:pPr>
          </w:p>
          <w:p w14:paraId="5B04FE65" w14:textId="55CE3968" w:rsidR="00E1495A" w:rsidRPr="00AA5693" w:rsidRDefault="00E1495A" w:rsidP="004B31AE">
            <w:pPr>
              <w:spacing w:after="0" w:line="240" w:lineRule="auto"/>
              <w:jc w:val="left"/>
              <w:rPr>
                <w:bCs/>
                <w:lang w:eastAsia="en-GB"/>
              </w:rPr>
            </w:pPr>
            <w:r w:rsidRPr="00AA5693">
              <w:rPr>
                <w:bCs/>
                <w:lang w:eastAsia="en-GB"/>
              </w:rPr>
              <w:t>£350.00</w:t>
            </w:r>
          </w:p>
          <w:p w14:paraId="575A7056" w14:textId="77777777" w:rsidR="004B31AE" w:rsidRPr="00AA5693" w:rsidRDefault="004B31AE" w:rsidP="004B31AE">
            <w:pPr>
              <w:spacing w:after="0" w:line="240" w:lineRule="auto"/>
              <w:jc w:val="left"/>
              <w:rPr>
                <w:bCs/>
                <w:lang w:eastAsia="en-GB"/>
              </w:rPr>
            </w:pPr>
          </w:p>
          <w:p w14:paraId="11CC9267" w14:textId="77777777" w:rsidR="00AA5693" w:rsidRDefault="00AA5693" w:rsidP="004B31AE">
            <w:pPr>
              <w:spacing w:after="0" w:line="240" w:lineRule="auto"/>
              <w:jc w:val="left"/>
              <w:rPr>
                <w:bCs/>
                <w:lang w:eastAsia="en-GB"/>
              </w:rPr>
            </w:pPr>
          </w:p>
          <w:p w14:paraId="69A03D5C" w14:textId="4B36D66B" w:rsidR="00E1495A" w:rsidRPr="00AA5693" w:rsidRDefault="00E1495A" w:rsidP="004B31AE">
            <w:pPr>
              <w:spacing w:after="0" w:line="240" w:lineRule="auto"/>
              <w:jc w:val="left"/>
              <w:rPr>
                <w:bCs/>
                <w:lang w:eastAsia="en-GB"/>
              </w:rPr>
            </w:pPr>
            <w:r w:rsidRPr="00AA5693">
              <w:rPr>
                <w:bCs/>
                <w:lang w:eastAsia="en-GB"/>
              </w:rPr>
              <w:t>£0.00</w:t>
            </w:r>
          </w:p>
          <w:p w14:paraId="435ED600" w14:textId="77777777" w:rsidR="00E1495A" w:rsidRPr="00AA5693" w:rsidRDefault="00E1495A" w:rsidP="004B31AE">
            <w:pPr>
              <w:spacing w:after="0" w:line="240" w:lineRule="auto"/>
              <w:jc w:val="left"/>
              <w:rPr>
                <w:bCs/>
                <w:lang w:eastAsia="en-GB"/>
              </w:rPr>
            </w:pPr>
            <w:r w:rsidRPr="00AA5693">
              <w:rPr>
                <w:bCs/>
                <w:lang w:eastAsia="en-GB"/>
              </w:rPr>
              <w:t>£0.00</w:t>
            </w:r>
          </w:p>
          <w:p w14:paraId="07A756E3" w14:textId="77777777" w:rsidR="004B31AE" w:rsidRPr="00AA5693" w:rsidRDefault="004B31AE" w:rsidP="004B31AE">
            <w:pPr>
              <w:spacing w:after="0" w:line="240" w:lineRule="auto"/>
              <w:jc w:val="left"/>
              <w:rPr>
                <w:bCs/>
                <w:lang w:eastAsia="en-GB"/>
              </w:rPr>
            </w:pPr>
          </w:p>
          <w:p w14:paraId="2844A733" w14:textId="03059164" w:rsidR="00E1495A" w:rsidRPr="00AA5693" w:rsidRDefault="00E1495A" w:rsidP="004B31AE">
            <w:pPr>
              <w:spacing w:after="0" w:line="240" w:lineRule="auto"/>
              <w:jc w:val="left"/>
              <w:rPr>
                <w:bCs/>
                <w:lang w:eastAsia="en-GB"/>
              </w:rPr>
            </w:pPr>
            <w:r w:rsidRPr="00AA5693">
              <w:rPr>
                <w:bCs/>
                <w:lang w:eastAsia="en-GB"/>
              </w:rPr>
              <w:t>£0.00</w:t>
            </w:r>
          </w:p>
          <w:p w14:paraId="56E71082" w14:textId="77777777" w:rsidR="004B31AE" w:rsidRPr="00AA5693" w:rsidRDefault="004B31AE" w:rsidP="004B31AE">
            <w:pPr>
              <w:spacing w:after="0" w:line="240" w:lineRule="auto"/>
              <w:jc w:val="left"/>
              <w:rPr>
                <w:bCs/>
                <w:lang w:eastAsia="en-GB"/>
              </w:rPr>
            </w:pPr>
          </w:p>
          <w:p w14:paraId="6CCF2A43" w14:textId="71E41ADA" w:rsidR="00E1495A" w:rsidRPr="00AA5693" w:rsidRDefault="00E1495A" w:rsidP="004B31AE">
            <w:pPr>
              <w:spacing w:after="0" w:line="240" w:lineRule="auto"/>
              <w:jc w:val="left"/>
              <w:rPr>
                <w:bCs/>
                <w:lang w:eastAsia="en-GB"/>
              </w:rPr>
            </w:pPr>
            <w:r w:rsidRPr="00AA5693">
              <w:rPr>
                <w:bCs/>
                <w:lang w:eastAsia="en-GB"/>
              </w:rPr>
              <w:t>£0.00</w:t>
            </w:r>
          </w:p>
          <w:p w14:paraId="5D30AB5F" w14:textId="77777777" w:rsidR="004B31AE" w:rsidRPr="00AA5693" w:rsidRDefault="004B31AE" w:rsidP="004B31AE">
            <w:pPr>
              <w:spacing w:after="0" w:line="240" w:lineRule="auto"/>
              <w:jc w:val="left"/>
              <w:rPr>
                <w:bCs/>
                <w:lang w:eastAsia="en-GB"/>
              </w:rPr>
            </w:pPr>
          </w:p>
          <w:p w14:paraId="62954B44" w14:textId="3953C170" w:rsidR="00E1495A" w:rsidRPr="00AA5693" w:rsidRDefault="00E1495A" w:rsidP="004B31AE">
            <w:pPr>
              <w:spacing w:after="0" w:line="240" w:lineRule="auto"/>
              <w:jc w:val="left"/>
              <w:rPr>
                <w:bCs/>
                <w:lang w:eastAsia="en-GB"/>
              </w:rPr>
            </w:pPr>
            <w:r w:rsidRPr="00AA5693">
              <w:rPr>
                <w:bCs/>
                <w:lang w:eastAsia="en-GB"/>
              </w:rPr>
              <w:t>£0.00</w:t>
            </w:r>
          </w:p>
          <w:p w14:paraId="12E6DF60" w14:textId="14756485" w:rsidR="00E1495A" w:rsidRPr="00AA5693" w:rsidRDefault="00E1495A" w:rsidP="004B31AE">
            <w:pPr>
              <w:spacing w:after="0" w:line="240" w:lineRule="auto"/>
              <w:jc w:val="left"/>
              <w:rPr>
                <w:b/>
                <w:bCs/>
                <w:lang w:eastAsia="en-GB"/>
              </w:rPr>
            </w:pPr>
            <w:r w:rsidRPr="00AA5693">
              <w:rPr>
                <w:bCs/>
                <w:lang w:eastAsia="en-GB"/>
              </w:rPr>
              <w:t>£0.00</w:t>
            </w:r>
          </w:p>
        </w:tc>
        <w:tc>
          <w:tcPr>
            <w:tcW w:w="992" w:type="dxa"/>
          </w:tcPr>
          <w:p w14:paraId="3B15253E" w14:textId="6B9D76E3" w:rsidR="00E1495A" w:rsidRPr="00AA5693" w:rsidRDefault="00E1495A" w:rsidP="004B31AE">
            <w:pPr>
              <w:spacing w:after="0" w:line="240" w:lineRule="auto"/>
              <w:jc w:val="left"/>
              <w:rPr>
                <w:b/>
                <w:bCs/>
                <w:lang w:eastAsia="en-GB"/>
              </w:rPr>
            </w:pPr>
          </w:p>
        </w:tc>
        <w:tc>
          <w:tcPr>
            <w:tcW w:w="1412" w:type="dxa"/>
            <w:gridSpan w:val="2"/>
          </w:tcPr>
          <w:p w14:paraId="4F1534F0" w14:textId="77777777" w:rsidR="00850B65" w:rsidRPr="00AA5693" w:rsidRDefault="00850B65" w:rsidP="00850B65">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4D48B4A" w14:textId="05D3E713" w:rsidR="004B31AE" w:rsidRPr="00AA5693" w:rsidRDefault="004B31AE" w:rsidP="00AA5693">
            <w:pPr>
              <w:spacing w:after="0" w:line="240" w:lineRule="auto"/>
              <w:rPr>
                <w:b/>
                <w:bCs/>
                <w:lang w:eastAsia="en-GB"/>
              </w:rPr>
            </w:pPr>
          </w:p>
          <w:p w14:paraId="28F073D8" w14:textId="55F92D69" w:rsidR="004B31AE" w:rsidRPr="00AA5693" w:rsidRDefault="004B31AE" w:rsidP="004B31AE">
            <w:pPr>
              <w:spacing w:after="0" w:line="240" w:lineRule="auto"/>
              <w:jc w:val="left"/>
              <w:rPr>
                <w:b/>
                <w:bCs/>
                <w:lang w:eastAsia="en-GB"/>
              </w:rPr>
            </w:pPr>
          </w:p>
          <w:p w14:paraId="2B98F6C4"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63F9A1E" w14:textId="77777777" w:rsidR="004B31AE" w:rsidRPr="00AA5693" w:rsidRDefault="004B31AE" w:rsidP="004B31AE">
            <w:pPr>
              <w:spacing w:after="0" w:line="240" w:lineRule="auto"/>
              <w:jc w:val="left"/>
              <w:rPr>
                <w:b/>
                <w:bCs/>
                <w:lang w:eastAsia="en-GB"/>
              </w:rPr>
            </w:pPr>
          </w:p>
          <w:p w14:paraId="02D17213" w14:textId="77777777" w:rsidR="00AA5693" w:rsidRDefault="00AA5693" w:rsidP="004B31AE">
            <w:pPr>
              <w:spacing w:after="0" w:line="240" w:lineRule="auto"/>
              <w:jc w:val="left"/>
              <w:rPr>
                <w:b/>
                <w:bCs/>
                <w:lang w:eastAsia="en-GB"/>
              </w:rPr>
            </w:pPr>
          </w:p>
          <w:p w14:paraId="71082D5D" w14:textId="502A537B"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1C13907"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CB59F47" w14:textId="77777777" w:rsidR="004B31AE" w:rsidRPr="00AA5693" w:rsidRDefault="004B31AE" w:rsidP="004B31AE">
            <w:pPr>
              <w:spacing w:after="0" w:line="240" w:lineRule="auto"/>
              <w:jc w:val="left"/>
              <w:rPr>
                <w:b/>
                <w:bCs/>
                <w:lang w:eastAsia="en-GB"/>
              </w:rPr>
            </w:pPr>
          </w:p>
          <w:p w14:paraId="6EAC498C"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628E6922" w14:textId="77777777" w:rsidR="004B31AE" w:rsidRPr="00AA5693" w:rsidRDefault="004B31AE" w:rsidP="004B31AE">
            <w:pPr>
              <w:spacing w:after="0" w:line="240" w:lineRule="auto"/>
              <w:jc w:val="left"/>
              <w:rPr>
                <w:b/>
                <w:bCs/>
                <w:lang w:eastAsia="en-GB"/>
              </w:rPr>
            </w:pPr>
          </w:p>
          <w:p w14:paraId="0C641F23"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780B36C3" w14:textId="77777777" w:rsidR="004B31AE" w:rsidRPr="00AA5693" w:rsidRDefault="004B31AE" w:rsidP="004B31AE">
            <w:pPr>
              <w:spacing w:after="0" w:line="240" w:lineRule="auto"/>
              <w:jc w:val="left"/>
              <w:rPr>
                <w:b/>
                <w:bCs/>
                <w:lang w:eastAsia="en-GB"/>
              </w:rPr>
            </w:pPr>
          </w:p>
          <w:p w14:paraId="6140C7C1"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35429357" w14:textId="0D3C2D21" w:rsidR="00E1495A"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127" w:type="dxa"/>
          </w:tcPr>
          <w:p w14:paraId="0C55140E" w14:textId="77777777" w:rsidR="00996A58" w:rsidRPr="00AA5693" w:rsidRDefault="00996A58"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7043190" w14:textId="77777777" w:rsidR="00996A58" w:rsidRPr="00AA5693" w:rsidRDefault="00996A58" w:rsidP="004B31AE">
            <w:pPr>
              <w:spacing w:after="0" w:line="240" w:lineRule="auto"/>
              <w:jc w:val="left"/>
              <w:rPr>
                <w:b/>
                <w:bCs/>
                <w:lang w:eastAsia="en-GB"/>
              </w:rPr>
            </w:pPr>
          </w:p>
          <w:p w14:paraId="1E566F96" w14:textId="398E98B6" w:rsidR="004B31AE" w:rsidRPr="00AA5693" w:rsidRDefault="004B31AE" w:rsidP="004B31AE">
            <w:pPr>
              <w:spacing w:after="0" w:line="240" w:lineRule="auto"/>
              <w:jc w:val="left"/>
              <w:rPr>
                <w:b/>
                <w:bCs/>
                <w:lang w:eastAsia="en-GB"/>
              </w:rPr>
            </w:pPr>
          </w:p>
          <w:p w14:paraId="5A512F60" w14:textId="4974BBD3" w:rsidR="00996A58" w:rsidRPr="00AA5693" w:rsidRDefault="00996A58"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4310AD6" w14:textId="77777777" w:rsidR="004B31AE" w:rsidRPr="00AA5693" w:rsidRDefault="004B31AE" w:rsidP="004B31AE">
            <w:pPr>
              <w:spacing w:after="0" w:line="240" w:lineRule="auto"/>
              <w:jc w:val="left"/>
              <w:rPr>
                <w:b/>
                <w:bCs/>
                <w:lang w:eastAsia="en-GB"/>
              </w:rPr>
            </w:pPr>
          </w:p>
          <w:p w14:paraId="5D59D12B" w14:textId="77777777" w:rsidR="00AA5693" w:rsidRDefault="00AA5693" w:rsidP="004B31AE">
            <w:pPr>
              <w:spacing w:after="0" w:line="240" w:lineRule="auto"/>
              <w:jc w:val="left"/>
              <w:rPr>
                <w:b/>
                <w:bCs/>
                <w:lang w:eastAsia="en-GB"/>
              </w:rPr>
            </w:pPr>
          </w:p>
          <w:p w14:paraId="7E5C6723" w14:textId="612ED979" w:rsidR="00996A58" w:rsidRPr="00AA5693" w:rsidRDefault="00996A58"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3B693A1" w14:textId="77777777" w:rsidR="00996A58" w:rsidRPr="00AA5693" w:rsidRDefault="00996A58"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B45E7D2" w14:textId="77777777" w:rsidR="004B31AE" w:rsidRPr="00AA5693" w:rsidRDefault="004B31AE" w:rsidP="004B31AE">
            <w:pPr>
              <w:spacing w:after="0" w:line="240" w:lineRule="auto"/>
              <w:jc w:val="left"/>
              <w:rPr>
                <w:b/>
                <w:bCs/>
                <w:lang w:eastAsia="en-GB"/>
              </w:rPr>
            </w:pPr>
          </w:p>
          <w:p w14:paraId="6C9685ED" w14:textId="769E2031" w:rsidR="00996A58" w:rsidRPr="00AA5693" w:rsidRDefault="00996A58"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3EE61C3" w14:textId="77777777" w:rsidR="004B31AE" w:rsidRPr="00AA5693" w:rsidRDefault="004B31AE" w:rsidP="004B31AE">
            <w:pPr>
              <w:spacing w:after="0" w:line="240" w:lineRule="auto"/>
              <w:jc w:val="left"/>
              <w:rPr>
                <w:b/>
                <w:bCs/>
                <w:lang w:eastAsia="en-GB"/>
              </w:rPr>
            </w:pPr>
          </w:p>
          <w:p w14:paraId="584E7636" w14:textId="7C82E093" w:rsidR="00996A58" w:rsidRPr="00AA5693" w:rsidRDefault="00996A58"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4A986642" w14:textId="77777777" w:rsidR="004B31AE" w:rsidRPr="00AA5693" w:rsidRDefault="004B31AE" w:rsidP="004B31AE">
            <w:pPr>
              <w:spacing w:after="0" w:line="240" w:lineRule="auto"/>
              <w:jc w:val="left"/>
              <w:rPr>
                <w:b/>
                <w:bCs/>
                <w:lang w:eastAsia="en-GB"/>
              </w:rPr>
            </w:pPr>
          </w:p>
          <w:p w14:paraId="6A1E17C7" w14:textId="74CF2A58" w:rsidR="00996A58" w:rsidRPr="00AA5693" w:rsidRDefault="00996A58"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561B45F3" w14:textId="50B025FA" w:rsidR="00E1495A" w:rsidRPr="00AA5693" w:rsidRDefault="00996A58"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r>
      <w:tr w:rsidR="003B79B9" w:rsidRPr="00AA5693" w14:paraId="1CCE807F" w14:textId="77777777" w:rsidTr="004B31AE">
        <w:trPr>
          <w:cantSplit/>
        </w:trPr>
        <w:tc>
          <w:tcPr>
            <w:tcW w:w="1565" w:type="dxa"/>
            <w:vMerge/>
          </w:tcPr>
          <w:p w14:paraId="6C5CEB28" w14:textId="77777777" w:rsidR="00E1495A" w:rsidRPr="00AA5693" w:rsidRDefault="00E1495A" w:rsidP="004B31AE">
            <w:pPr>
              <w:spacing w:after="0" w:line="240" w:lineRule="auto"/>
              <w:jc w:val="left"/>
              <w:rPr>
                <w:lang w:val="en-GB" w:eastAsia="en-GB"/>
              </w:rPr>
            </w:pPr>
          </w:p>
        </w:tc>
        <w:tc>
          <w:tcPr>
            <w:tcW w:w="1271" w:type="dxa"/>
          </w:tcPr>
          <w:p w14:paraId="43B64CBA" w14:textId="76DC7778" w:rsidR="00E1495A" w:rsidRPr="00AA5693" w:rsidRDefault="00E1495A" w:rsidP="004B31AE">
            <w:pPr>
              <w:spacing w:after="0" w:line="240" w:lineRule="auto"/>
              <w:jc w:val="left"/>
              <w:rPr>
                <w:lang w:val="en-GB" w:eastAsia="en-GB"/>
              </w:rPr>
            </w:pPr>
            <w:r w:rsidRPr="00AA5693">
              <w:rPr>
                <w:lang w:val="en-GB" w:eastAsia="en-GB"/>
              </w:rPr>
              <w:t>Ineligible Service charges paid by tenant</w:t>
            </w:r>
          </w:p>
        </w:tc>
        <w:tc>
          <w:tcPr>
            <w:tcW w:w="1701" w:type="dxa"/>
          </w:tcPr>
          <w:p w14:paraId="5D11C210" w14:textId="3CAFA773" w:rsidR="00996A58" w:rsidRPr="00AA5693" w:rsidRDefault="00996A58" w:rsidP="004B31AE">
            <w:pPr>
              <w:spacing w:after="0" w:line="240" w:lineRule="auto"/>
              <w:jc w:val="left"/>
              <w:rPr>
                <w:lang w:val="en-GB" w:eastAsia="en-GB"/>
              </w:rPr>
            </w:pPr>
            <w:r w:rsidRPr="00AA5693">
              <w:rPr>
                <w:lang w:val="en-GB" w:eastAsia="en-GB"/>
              </w:rPr>
              <w:t>Personal Gas Use</w:t>
            </w:r>
          </w:p>
          <w:p w14:paraId="0D4EBB27" w14:textId="464CE81B" w:rsidR="00996A58" w:rsidRPr="00AA5693" w:rsidRDefault="00996A58" w:rsidP="004B31AE">
            <w:pPr>
              <w:spacing w:after="0" w:line="240" w:lineRule="auto"/>
              <w:jc w:val="left"/>
              <w:rPr>
                <w:lang w:val="en-GB" w:eastAsia="en-GB"/>
              </w:rPr>
            </w:pPr>
            <w:r w:rsidRPr="00AA5693">
              <w:rPr>
                <w:lang w:val="en-GB" w:eastAsia="en-GB"/>
              </w:rPr>
              <w:t>Personal Electricity Use</w:t>
            </w:r>
          </w:p>
          <w:p w14:paraId="43AA4453" w14:textId="5F2D1B45" w:rsidR="00E1495A" w:rsidRPr="00AA5693" w:rsidRDefault="00996A58" w:rsidP="004B31AE">
            <w:pPr>
              <w:spacing w:after="0" w:line="240" w:lineRule="auto"/>
              <w:jc w:val="left"/>
              <w:rPr>
                <w:lang w:val="en-GB" w:eastAsia="en-GB"/>
              </w:rPr>
            </w:pPr>
            <w:r w:rsidRPr="00AA5693">
              <w:rPr>
                <w:lang w:val="en-GB" w:eastAsia="en-GB"/>
              </w:rPr>
              <w:t>Personal Water Usage</w:t>
            </w:r>
          </w:p>
        </w:tc>
        <w:tc>
          <w:tcPr>
            <w:tcW w:w="1559" w:type="dxa"/>
          </w:tcPr>
          <w:p w14:paraId="00F9C7A3" w14:textId="77777777" w:rsidR="00996A58" w:rsidRPr="00AA5693" w:rsidRDefault="00996A58" w:rsidP="004B31AE">
            <w:pPr>
              <w:spacing w:after="0" w:line="240" w:lineRule="auto"/>
              <w:jc w:val="left"/>
              <w:rPr>
                <w:bCs/>
                <w:lang w:eastAsia="en-GB"/>
              </w:rPr>
            </w:pPr>
            <w:r w:rsidRPr="00AA5693">
              <w:rPr>
                <w:bCs/>
                <w:lang w:eastAsia="en-GB"/>
              </w:rPr>
              <w:t>£0.00</w:t>
            </w:r>
          </w:p>
          <w:p w14:paraId="1DCDD5AF" w14:textId="77777777" w:rsidR="004B31AE" w:rsidRPr="00AA5693" w:rsidRDefault="004B31AE" w:rsidP="004B31AE">
            <w:pPr>
              <w:spacing w:after="0" w:line="240" w:lineRule="auto"/>
              <w:jc w:val="left"/>
              <w:rPr>
                <w:bCs/>
                <w:lang w:eastAsia="en-GB"/>
              </w:rPr>
            </w:pPr>
          </w:p>
          <w:p w14:paraId="096C6194" w14:textId="28569CE5" w:rsidR="00996A58" w:rsidRPr="00AA5693" w:rsidRDefault="00996A58" w:rsidP="004B31AE">
            <w:pPr>
              <w:spacing w:after="0" w:line="240" w:lineRule="auto"/>
              <w:jc w:val="left"/>
              <w:rPr>
                <w:bCs/>
                <w:lang w:eastAsia="en-GB"/>
              </w:rPr>
            </w:pPr>
            <w:r w:rsidRPr="00AA5693">
              <w:rPr>
                <w:bCs/>
                <w:lang w:eastAsia="en-GB"/>
              </w:rPr>
              <w:t>£0.00</w:t>
            </w:r>
          </w:p>
          <w:p w14:paraId="0C65B3D1" w14:textId="77777777" w:rsidR="004B31AE" w:rsidRPr="00AA5693" w:rsidRDefault="004B31AE" w:rsidP="004B31AE">
            <w:pPr>
              <w:spacing w:after="0" w:line="240" w:lineRule="auto"/>
              <w:jc w:val="left"/>
              <w:rPr>
                <w:bCs/>
                <w:lang w:eastAsia="en-GB"/>
              </w:rPr>
            </w:pPr>
          </w:p>
          <w:p w14:paraId="05FD2E34" w14:textId="77777777" w:rsidR="004B31AE" w:rsidRPr="00AA5693" w:rsidRDefault="004B31AE" w:rsidP="004B31AE">
            <w:pPr>
              <w:spacing w:after="0" w:line="240" w:lineRule="auto"/>
              <w:jc w:val="left"/>
              <w:rPr>
                <w:bCs/>
                <w:lang w:eastAsia="en-GB"/>
              </w:rPr>
            </w:pPr>
          </w:p>
          <w:p w14:paraId="5927B23D" w14:textId="1F3316C4" w:rsidR="00E1495A" w:rsidRPr="00AA5693" w:rsidRDefault="00996A58" w:rsidP="004B31AE">
            <w:pPr>
              <w:spacing w:after="0" w:line="240" w:lineRule="auto"/>
              <w:jc w:val="left"/>
              <w:rPr>
                <w:lang w:val="en-GB" w:eastAsia="en-GB"/>
              </w:rPr>
            </w:pPr>
            <w:r w:rsidRPr="00AA5693">
              <w:rPr>
                <w:bCs/>
                <w:lang w:eastAsia="en-GB"/>
              </w:rPr>
              <w:t>£0.00</w:t>
            </w:r>
          </w:p>
        </w:tc>
        <w:tc>
          <w:tcPr>
            <w:tcW w:w="992" w:type="dxa"/>
          </w:tcPr>
          <w:p w14:paraId="760C0C4D" w14:textId="76348D90" w:rsidR="00E1495A" w:rsidRPr="00AA5693" w:rsidRDefault="00E1495A" w:rsidP="004B31AE">
            <w:pPr>
              <w:spacing w:after="0" w:line="240" w:lineRule="auto"/>
              <w:jc w:val="left"/>
              <w:rPr>
                <w:lang w:val="en-GB" w:eastAsia="en-GB"/>
              </w:rPr>
            </w:pPr>
          </w:p>
        </w:tc>
        <w:tc>
          <w:tcPr>
            <w:tcW w:w="1412" w:type="dxa"/>
            <w:gridSpan w:val="2"/>
          </w:tcPr>
          <w:p w14:paraId="35BC8AF6" w14:textId="77777777" w:rsidR="00850B65" w:rsidRPr="00AA5693" w:rsidRDefault="00850B65" w:rsidP="00850B65">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D2BC4C1" w14:textId="77777777" w:rsidR="00850B65" w:rsidRPr="00AA5693" w:rsidRDefault="00850B65" w:rsidP="00850B65">
            <w:pPr>
              <w:spacing w:after="0" w:line="240" w:lineRule="auto"/>
              <w:jc w:val="left"/>
              <w:rPr>
                <w:b/>
                <w:bCs/>
                <w:lang w:eastAsia="en-GB"/>
              </w:rPr>
            </w:pPr>
          </w:p>
          <w:p w14:paraId="3327DB3C" w14:textId="77777777" w:rsidR="00850B65" w:rsidRPr="00AA5693" w:rsidRDefault="00850B65" w:rsidP="00850B65">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B124C57" w14:textId="77777777" w:rsidR="00850B65" w:rsidRPr="00AA5693" w:rsidRDefault="00850B65" w:rsidP="00850B65">
            <w:pPr>
              <w:spacing w:after="0" w:line="240" w:lineRule="auto"/>
              <w:jc w:val="left"/>
              <w:rPr>
                <w:b/>
                <w:bCs/>
                <w:lang w:eastAsia="en-GB"/>
              </w:rPr>
            </w:pPr>
          </w:p>
          <w:p w14:paraId="28075A48" w14:textId="77777777" w:rsidR="00850B65" w:rsidRPr="00AA5693" w:rsidRDefault="00850B65" w:rsidP="00850B65">
            <w:pPr>
              <w:spacing w:after="0" w:line="240" w:lineRule="auto"/>
              <w:jc w:val="left"/>
              <w:rPr>
                <w:b/>
                <w:bCs/>
                <w:lang w:eastAsia="en-GB"/>
              </w:rPr>
            </w:pPr>
          </w:p>
          <w:p w14:paraId="2795493B" w14:textId="3D1F4A3B" w:rsidR="00E1495A" w:rsidRPr="00AA5693" w:rsidRDefault="00850B65" w:rsidP="00850B65">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127" w:type="dxa"/>
          </w:tcPr>
          <w:p w14:paraId="68C52CCA" w14:textId="77777777" w:rsidR="00E1495A"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103A8CF7" w14:textId="77777777" w:rsidR="004B31AE" w:rsidRPr="00AA5693" w:rsidRDefault="004B31AE" w:rsidP="004B31AE">
            <w:pPr>
              <w:spacing w:after="0" w:line="240" w:lineRule="auto"/>
              <w:jc w:val="left"/>
              <w:rPr>
                <w:b/>
                <w:bCs/>
                <w:lang w:eastAsia="en-GB"/>
              </w:rPr>
            </w:pPr>
          </w:p>
          <w:p w14:paraId="10CE063F" w14:textId="77777777" w:rsidR="004B31AE" w:rsidRPr="00AA5693" w:rsidRDefault="004B31AE"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p w14:paraId="2273975A" w14:textId="77777777" w:rsidR="004B31AE" w:rsidRPr="00AA5693" w:rsidRDefault="004B31AE" w:rsidP="004B31AE">
            <w:pPr>
              <w:spacing w:after="0" w:line="240" w:lineRule="auto"/>
              <w:jc w:val="left"/>
              <w:rPr>
                <w:b/>
                <w:bCs/>
                <w:lang w:eastAsia="en-GB"/>
              </w:rPr>
            </w:pPr>
          </w:p>
          <w:p w14:paraId="5958913F" w14:textId="77777777" w:rsidR="004B31AE" w:rsidRPr="00AA5693" w:rsidRDefault="004B31AE" w:rsidP="004B31AE">
            <w:pPr>
              <w:spacing w:after="0" w:line="240" w:lineRule="auto"/>
              <w:jc w:val="left"/>
              <w:rPr>
                <w:b/>
                <w:bCs/>
                <w:lang w:eastAsia="en-GB"/>
              </w:rPr>
            </w:pPr>
          </w:p>
          <w:p w14:paraId="4740D23E" w14:textId="63C8A0D8" w:rsidR="004B31AE" w:rsidRPr="00AA5693" w:rsidRDefault="004B31AE"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r>
      <w:tr w:rsidR="003B79B9" w:rsidRPr="00AA5693" w14:paraId="0CCB2B72" w14:textId="77777777" w:rsidTr="004B31AE">
        <w:trPr>
          <w:cantSplit/>
        </w:trPr>
        <w:tc>
          <w:tcPr>
            <w:tcW w:w="1565" w:type="dxa"/>
          </w:tcPr>
          <w:p w14:paraId="0005B29A" w14:textId="7A0EF1EC" w:rsidR="006C3E40" w:rsidRPr="00AA5693" w:rsidRDefault="006C3E40" w:rsidP="004B31AE">
            <w:pPr>
              <w:spacing w:after="0" w:line="240" w:lineRule="auto"/>
              <w:jc w:val="left"/>
              <w:rPr>
                <w:b/>
                <w:bCs/>
                <w:lang w:val="en-GB" w:eastAsia="en-GB"/>
              </w:rPr>
            </w:pPr>
            <w:r w:rsidRPr="00AA5693">
              <w:rPr>
                <w:b/>
                <w:bCs/>
                <w:lang w:val="en-GB" w:eastAsia="en-GB"/>
              </w:rPr>
              <w:t>1.5</w:t>
            </w:r>
          </w:p>
        </w:tc>
        <w:tc>
          <w:tcPr>
            <w:tcW w:w="1271" w:type="dxa"/>
          </w:tcPr>
          <w:p w14:paraId="75A167E7" w14:textId="17F8F5FD" w:rsidR="006C3E40" w:rsidRPr="00AA5693" w:rsidRDefault="006C3E40" w:rsidP="004B31AE">
            <w:pPr>
              <w:spacing w:after="0" w:line="240" w:lineRule="auto"/>
              <w:jc w:val="left"/>
              <w:rPr>
                <w:lang w:val="en-GB" w:eastAsia="en-GB"/>
              </w:rPr>
            </w:pPr>
            <w:r w:rsidRPr="00AA5693">
              <w:rPr>
                <w:lang w:val="en-GB" w:eastAsia="en-GB"/>
              </w:rPr>
              <w:t>Total</w:t>
            </w:r>
          </w:p>
        </w:tc>
        <w:tc>
          <w:tcPr>
            <w:tcW w:w="1701" w:type="dxa"/>
          </w:tcPr>
          <w:p w14:paraId="4C1BFE55" w14:textId="77777777" w:rsidR="006C3E40" w:rsidRPr="00AA5693" w:rsidRDefault="006C3E40" w:rsidP="004B31AE">
            <w:pPr>
              <w:spacing w:after="0" w:line="240" w:lineRule="auto"/>
              <w:jc w:val="left"/>
              <w:rPr>
                <w:lang w:val="en-GB" w:eastAsia="en-GB"/>
              </w:rPr>
            </w:pPr>
          </w:p>
        </w:tc>
        <w:tc>
          <w:tcPr>
            <w:tcW w:w="1559" w:type="dxa"/>
          </w:tcPr>
          <w:p w14:paraId="68F8DC6B" w14:textId="77777777" w:rsidR="006C3E40" w:rsidRPr="00AA5693" w:rsidRDefault="006C3E40" w:rsidP="004B31AE">
            <w:pPr>
              <w:spacing w:after="0" w:line="240" w:lineRule="auto"/>
              <w:jc w:val="left"/>
              <w:rPr>
                <w:bCs/>
                <w:lang w:eastAsia="en-GB"/>
              </w:rPr>
            </w:pPr>
          </w:p>
        </w:tc>
        <w:tc>
          <w:tcPr>
            <w:tcW w:w="992" w:type="dxa"/>
          </w:tcPr>
          <w:p w14:paraId="2E2CD109" w14:textId="77777777" w:rsidR="006C3E40" w:rsidRPr="00AA5693" w:rsidRDefault="006C3E40" w:rsidP="004B31AE">
            <w:pPr>
              <w:spacing w:after="0" w:line="240" w:lineRule="auto"/>
              <w:jc w:val="left"/>
              <w:rPr>
                <w:lang w:val="en-GB" w:eastAsia="en-GB"/>
              </w:rPr>
            </w:pPr>
          </w:p>
        </w:tc>
        <w:tc>
          <w:tcPr>
            <w:tcW w:w="1412" w:type="dxa"/>
            <w:gridSpan w:val="2"/>
          </w:tcPr>
          <w:p w14:paraId="085C09C9" w14:textId="5D6DA4A5" w:rsidR="006C3E40" w:rsidRPr="00AA5693" w:rsidRDefault="006C3E40" w:rsidP="004B31AE">
            <w:pPr>
              <w:spacing w:after="0" w:line="240" w:lineRule="auto"/>
              <w:jc w:val="left"/>
              <w:rPr>
                <w:b/>
                <w:bCs/>
                <w:lang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c>
          <w:tcPr>
            <w:tcW w:w="2127" w:type="dxa"/>
          </w:tcPr>
          <w:p w14:paraId="4DF00A62" w14:textId="7F4BF7E7" w:rsidR="006C3E40" w:rsidRPr="00AA5693" w:rsidRDefault="006C3E40" w:rsidP="004B31AE">
            <w:pPr>
              <w:spacing w:after="0" w:line="240" w:lineRule="auto"/>
              <w:jc w:val="left"/>
              <w:rPr>
                <w:lang w:val="en-GB" w:eastAsia="en-GB"/>
              </w:rPr>
            </w:pPr>
            <w:r w:rsidRPr="00AA5693">
              <w:rPr>
                <w:b/>
                <w:bCs/>
                <w:lang w:eastAsia="en-GB"/>
              </w:rPr>
              <w:fldChar w:fldCharType="begin">
                <w:ffData>
                  <w:name w:val="Text4"/>
                  <w:enabled/>
                  <w:calcOnExit w:val="0"/>
                  <w:textInput/>
                </w:ffData>
              </w:fldChar>
            </w:r>
            <w:r w:rsidRPr="00AA5693">
              <w:rPr>
                <w:lang w:eastAsia="en-GB"/>
              </w:rPr>
              <w:instrText xml:space="preserve"> FORMTEXT </w:instrText>
            </w:r>
            <w:r w:rsidRPr="00AA5693">
              <w:rPr>
                <w:b/>
                <w:bCs/>
                <w:lang w:eastAsia="en-GB"/>
              </w:rPr>
            </w:r>
            <w:r w:rsidRPr="00AA5693">
              <w:rPr>
                <w:b/>
                <w:bCs/>
                <w:lang w:eastAsia="en-GB"/>
              </w:rPr>
              <w:fldChar w:fldCharType="separate"/>
            </w:r>
            <w:r w:rsidRPr="00AA5693">
              <w:rPr>
                <w:lang w:eastAsia="en-GB"/>
              </w:rPr>
              <w:t> </w:t>
            </w:r>
            <w:r w:rsidRPr="00AA5693">
              <w:rPr>
                <w:lang w:eastAsia="en-GB"/>
              </w:rPr>
              <w:t> </w:t>
            </w:r>
            <w:r w:rsidRPr="00AA5693">
              <w:rPr>
                <w:lang w:eastAsia="en-GB"/>
              </w:rPr>
              <w:t> </w:t>
            </w:r>
            <w:r w:rsidRPr="00AA5693">
              <w:rPr>
                <w:lang w:eastAsia="en-GB"/>
              </w:rPr>
              <w:t> </w:t>
            </w:r>
            <w:r w:rsidRPr="00AA5693">
              <w:rPr>
                <w:lang w:eastAsia="en-GB"/>
              </w:rPr>
              <w:t> </w:t>
            </w:r>
            <w:r w:rsidRPr="00AA5693">
              <w:rPr>
                <w:b/>
                <w:bCs/>
                <w:lang w:eastAsia="en-GB"/>
              </w:rPr>
              <w:fldChar w:fldCharType="end"/>
            </w:r>
          </w:p>
        </w:tc>
      </w:tr>
    </w:tbl>
    <w:p w14:paraId="708B4FEF" w14:textId="7719359A" w:rsidR="00B8071B" w:rsidRPr="00AA5693" w:rsidRDefault="003B79B9" w:rsidP="00D96EAC">
      <w:pPr>
        <w:rPr>
          <w:rFonts w:eastAsiaTheme="minorHAnsi"/>
          <w:b/>
          <w:bCs/>
          <w:lang w:val="en-GB"/>
        </w:rPr>
      </w:pPr>
      <w:r w:rsidRPr="00AA5693">
        <w:rPr>
          <w:rFonts w:eastAsiaTheme="minorHAnsi"/>
          <w:b/>
          <w:bCs/>
          <w:lang w:val="en-GB"/>
        </w:rPr>
        <w:br w:type="textWrapping" w:clear="all"/>
      </w:r>
    </w:p>
    <w:p w14:paraId="56AC3DF3" w14:textId="6AFB9CD9" w:rsidR="00CE4CC2" w:rsidRDefault="00CE4CC2">
      <w:pPr>
        <w:spacing w:after="160" w:line="259" w:lineRule="auto"/>
        <w:jc w:val="left"/>
        <w:rPr>
          <w:b/>
          <w:bCs/>
          <w:color w:val="FF0000"/>
          <w:u w:val="single"/>
        </w:rPr>
      </w:pPr>
      <w:r>
        <w:rPr>
          <w:b/>
          <w:bCs/>
          <w:color w:val="FF0000"/>
          <w:u w:val="single"/>
        </w:rPr>
        <w:br w:type="page"/>
      </w:r>
    </w:p>
    <w:p w14:paraId="4BA2790A" w14:textId="77777777" w:rsidR="00FA0D21" w:rsidRDefault="00FA0D21" w:rsidP="004B31AE">
      <w:pPr>
        <w:spacing w:line="240" w:lineRule="auto"/>
        <w:rPr>
          <w:b/>
          <w:bCs/>
        </w:rPr>
        <w:sectPr w:rsidR="00FA0D21" w:rsidSect="004B1A99">
          <w:headerReference w:type="default" r:id="rId11"/>
          <w:footerReference w:type="default" r:id="rId12"/>
          <w:headerReference w:type="first" r:id="rId13"/>
          <w:pgSz w:w="11906" w:h="16838" w:code="9"/>
          <w:pgMar w:top="720" w:right="720" w:bottom="720" w:left="720" w:header="1440" w:footer="1134" w:gutter="0"/>
          <w:cols w:space="708"/>
          <w:titlePg/>
          <w:docGrid w:linePitch="360"/>
        </w:sectPr>
      </w:pPr>
    </w:p>
    <w:p w14:paraId="3A75AEB2" w14:textId="2DA26FA9" w:rsidR="004B31AE" w:rsidRPr="004B31AE" w:rsidRDefault="004B31AE" w:rsidP="004B31AE">
      <w:pPr>
        <w:spacing w:line="240" w:lineRule="auto"/>
        <w:rPr>
          <w:b/>
          <w:bCs/>
        </w:rPr>
      </w:pPr>
      <w:r w:rsidRPr="004B31AE">
        <w:rPr>
          <w:b/>
          <w:bCs/>
        </w:rPr>
        <w:lastRenderedPageBreak/>
        <w:t>S</w:t>
      </w:r>
      <w:r w:rsidR="00CE4CC2">
        <w:rPr>
          <w:b/>
          <w:bCs/>
        </w:rPr>
        <w:t xml:space="preserve">CHEDULE </w:t>
      </w:r>
      <w:r w:rsidRPr="004B31AE">
        <w:rPr>
          <w:b/>
          <w:bCs/>
        </w:rPr>
        <w:t xml:space="preserve">5 </w:t>
      </w:r>
      <w:r w:rsidR="00CE4CC2" w:rsidRPr="004B31AE">
        <w:rPr>
          <w:b/>
          <w:bCs/>
        </w:rPr>
        <w:t>PERSON CENTRED FIRE RISK ASSESSMENT</w:t>
      </w:r>
    </w:p>
    <w:tbl>
      <w:tblPr>
        <w:tblStyle w:val="TableGrid1"/>
        <w:tblW w:w="15021" w:type="dxa"/>
        <w:tblLook w:val="04A0" w:firstRow="1" w:lastRow="0" w:firstColumn="1" w:lastColumn="0" w:noHBand="0" w:noVBand="1"/>
      </w:tblPr>
      <w:tblGrid>
        <w:gridCol w:w="1721"/>
        <w:gridCol w:w="547"/>
        <w:gridCol w:w="914"/>
        <w:gridCol w:w="458"/>
        <w:gridCol w:w="1602"/>
        <w:gridCol w:w="217"/>
        <w:gridCol w:w="1199"/>
        <w:gridCol w:w="327"/>
        <w:gridCol w:w="894"/>
        <w:gridCol w:w="1472"/>
        <w:gridCol w:w="1559"/>
        <w:gridCol w:w="4111"/>
      </w:tblGrid>
      <w:tr w:rsidR="004B31AE" w:rsidRPr="004B31AE" w14:paraId="6CC05AA0" w14:textId="77777777" w:rsidTr="00FA0D21">
        <w:trPr>
          <w:trHeight w:val="502"/>
        </w:trPr>
        <w:tc>
          <w:tcPr>
            <w:tcW w:w="15021" w:type="dxa"/>
            <w:gridSpan w:val="12"/>
            <w:shd w:val="clear" w:color="auto" w:fill="002060"/>
          </w:tcPr>
          <w:p w14:paraId="4FBBA546" w14:textId="77777777" w:rsidR="004B31AE" w:rsidRPr="004B31AE" w:rsidRDefault="004B31AE" w:rsidP="00FA0D21">
            <w:pPr>
              <w:ind w:right="-426"/>
              <w:jc w:val="left"/>
              <w:rPr>
                <w:b/>
                <w:bCs/>
                <w:sz w:val="22"/>
                <w:szCs w:val="22"/>
              </w:rPr>
            </w:pPr>
            <w:r w:rsidRPr="004B31AE">
              <w:rPr>
                <w:b/>
                <w:bCs/>
                <w:sz w:val="22"/>
                <w:szCs w:val="22"/>
              </w:rPr>
              <w:t>PERSON CENTRED FIRE RISK ASSESSMENT AND SUPPORT IDENTIFIER</w:t>
            </w:r>
          </w:p>
        </w:tc>
      </w:tr>
      <w:tr w:rsidR="004B31AE" w:rsidRPr="004B31AE" w14:paraId="3187A0E8" w14:textId="77777777" w:rsidTr="00FA0D21">
        <w:trPr>
          <w:trHeight w:val="904"/>
        </w:trPr>
        <w:tc>
          <w:tcPr>
            <w:tcW w:w="2268" w:type="dxa"/>
            <w:gridSpan w:val="2"/>
            <w:shd w:val="clear" w:color="auto" w:fill="002060"/>
          </w:tcPr>
          <w:p w14:paraId="2A61910E" w14:textId="1F6E2654" w:rsidR="004B31AE" w:rsidRPr="004B31AE" w:rsidRDefault="004B31AE" w:rsidP="00FA0D21">
            <w:pPr>
              <w:jc w:val="left"/>
              <w:rPr>
                <w:b/>
                <w:bCs/>
                <w:sz w:val="22"/>
                <w:szCs w:val="22"/>
              </w:rPr>
            </w:pPr>
          </w:p>
        </w:tc>
        <w:tc>
          <w:tcPr>
            <w:tcW w:w="2974" w:type="dxa"/>
            <w:gridSpan w:val="3"/>
          </w:tcPr>
          <w:p w14:paraId="7C069355" w14:textId="1B5177D0" w:rsidR="00140F7E" w:rsidRPr="004B31AE" w:rsidRDefault="00140F7E" w:rsidP="00FA0D21">
            <w:pPr>
              <w:jc w:val="left"/>
              <w:rPr>
                <w:sz w:val="22"/>
                <w:szCs w:val="22"/>
              </w:rPr>
            </w:pPr>
          </w:p>
        </w:tc>
        <w:tc>
          <w:tcPr>
            <w:tcW w:w="2637" w:type="dxa"/>
            <w:gridSpan w:val="4"/>
            <w:shd w:val="clear" w:color="auto" w:fill="002060"/>
          </w:tcPr>
          <w:p w14:paraId="234F2E80" w14:textId="77777777" w:rsidR="004B31AE" w:rsidRPr="004B31AE" w:rsidRDefault="004B31AE" w:rsidP="00FA0D21">
            <w:pPr>
              <w:jc w:val="left"/>
              <w:rPr>
                <w:b/>
                <w:bCs/>
                <w:sz w:val="22"/>
                <w:szCs w:val="22"/>
              </w:rPr>
            </w:pPr>
            <w:r w:rsidRPr="004B31AE">
              <w:rPr>
                <w:b/>
                <w:bCs/>
                <w:sz w:val="22"/>
                <w:szCs w:val="22"/>
              </w:rPr>
              <w:t>Supported Person’s Name</w:t>
            </w:r>
          </w:p>
        </w:tc>
        <w:tc>
          <w:tcPr>
            <w:tcW w:w="7142" w:type="dxa"/>
            <w:gridSpan w:val="3"/>
          </w:tcPr>
          <w:p w14:paraId="2FB7997A" w14:textId="5FC12E18" w:rsidR="004B31AE" w:rsidRPr="004B31AE" w:rsidRDefault="004B31AE" w:rsidP="00FA0D21">
            <w:pPr>
              <w:jc w:val="left"/>
              <w:rPr>
                <w:sz w:val="22"/>
                <w:szCs w:val="22"/>
              </w:rPr>
            </w:pPr>
          </w:p>
        </w:tc>
      </w:tr>
      <w:tr w:rsidR="004B31AE" w:rsidRPr="004B31AE" w14:paraId="4ABFE29E" w14:textId="77777777" w:rsidTr="00FA0D21">
        <w:trPr>
          <w:trHeight w:val="904"/>
        </w:trPr>
        <w:tc>
          <w:tcPr>
            <w:tcW w:w="2268" w:type="dxa"/>
            <w:gridSpan w:val="2"/>
            <w:shd w:val="clear" w:color="auto" w:fill="002060"/>
          </w:tcPr>
          <w:p w14:paraId="3B34B7FA" w14:textId="3CBC3531" w:rsidR="004B31AE" w:rsidRPr="004B31AE" w:rsidRDefault="004B31AE" w:rsidP="00FA0D21">
            <w:pPr>
              <w:jc w:val="left"/>
              <w:rPr>
                <w:b/>
                <w:bCs/>
                <w:sz w:val="22"/>
                <w:szCs w:val="22"/>
              </w:rPr>
            </w:pPr>
          </w:p>
        </w:tc>
        <w:tc>
          <w:tcPr>
            <w:tcW w:w="2974" w:type="dxa"/>
            <w:gridSpan w:val="3"/>
          </w:tcPr>
          <w:p w14:paraId="7082C789" w14:textId="09F2A54D" w:rsidR="004B31AE" w:rsidRPr="004B31AE" w:rsidRDefault="004B31AE" w:rsidP="00FA0D21">
            <w:pPr>
              <w:jc w:val="left"/>
              <w:rPr>
                <w:sz w:val="22"/>
                <w:szCs w:val="22"/>
              </w:rPr>
            </w:pPr>
          </w:p>
        </w:tc>
        <w:tc>
          <w:tcPr>
            <w:tcW w:w="2637" w:type="dxa"/>
            <w:gridSpan w:val="4"/>
            <w:shd w:val="clear" w:color="auto" w:fill="002060"/>
          </w:tcPr>
          <w:p w14:paraId="642DCB2D" w14:textId="77777777" w:rsidR="004B31AE" w:rsidRPr="004B31AE" w:rsidRDefault="004B31AE" w:rsidP="00FA0D21">
            <w:pPr>
              <w:jc w:val="left"/>
              <w:rPr>
                <w:b/>
                <w:bCs/>
                <w:sz w:val="22"/>
                <w:szCs w:val="22"/>
              </w:rPr>
            </w:pPr>
            <w:r w:rsidRPr="004B31AE">
              <w:rPr>
                <w:b/>
                <w:bCs/>
                <w:sz w:val="22"/>
                <w:szCs w:val="22"/>
              </w:rPr>
              <w:t>Support Worker’s Name</w:t>
            </w:r>
          </w:p>
        </w:tc>
        <w:tc>
          <w:tcPr>
            <w:tcW w:w="7142" w:type="dxa"/>
            <w:gridSpan w:val="3"/>
          </w:tcPr>
          <w:p w14:paraId="4BD879A7" w14:textId="77777777" w:rsidR="004B31AE" w:rsidRPr="004B31AE" w:rsidRDefault="004B31AE" w:rsidP="00FA0D21">
            <w:pPr>
              <w:jc w:val="left"/>
              <w:rPr>
                <w:sz w:val="22"/>
                <w:szCs w:val="22"/>
              </w:rPr>
            </w:pPr>
          </w:p>
        </w:tc>
      </w:tr>
      <w:tr w:rsidR="004B31AE" w:rsidRPr="004B31AE" w14:paraId="7F0C2567" w14:textId="77777777" w:rsidTr="00FA0D21">
        <w:trPr>
          <w:trHeight w:val="1019"/>
        </w:trPr>
        <w:tc>
          <w:tcPr>
            <w:tcW w:w="2268" w:type="dxa"/>
            <w:gridSpan w:val="2"/>
            <w:shd w:val="clear" w:color="auto" w:fill="002060"/>
          </w:tcPr>
          <w:p w14:paraId="3E65B744" w14:textId="77777777" w:rsidR="004B31AE" w:rsidRPr="004B31AE" w:rsidRDefault="004B31AE" w:rsidP="00FA0D21">
            <w:pPr>
              <w:jc w:val="left"/>
              <w:rPr>
                <w:b/>
                <w:bCs/>
                <w:sz w:val="22"/>
                <w:szCs w:val="22"/>
              </w:rPr>
            </w:pPr>
            <w:r w:rsidRPr="004B31AE">
              <w:rPr>
                <w:b/>
                <w:bCs/>
                <w:sz w:val="22"/>
                <w:szCs w:val="22"/>
              </w:rPr>
              <w:t>Date of next Review</w:t>
            </w:r>
          </w:p>
        </w:tc>
        <w:tc>
          <w:tcPr>
            <w:tcW w:w="12753" w:type="dxa"/>
            <w:gridSpan w:val="10"/>
          </w:tcPr>
          <w:p w14:paraId="5F348CCF" w14:textId="77777777" w:rsidR="004B31AE" w:rsidRPr="004B31AE" w:rsidRDefault="004B31AE" w:rsidP="00FA0D21">
            <w:pPr>
              <w:jc w:val="left"/>
              <w:rPr>
                <w:sz w:val="22"/>
                <w:szCs w:val="22"/>
              </w:rPr>
            </w:pPr>
          </w:p>
          <w:p w14:paraId="7E0ACA9F" w14:textId="77777777" w:rsidR="004B31AE" w:rsidRPr="004B31AE" w:rsidRDefault="004B31AE" w:rsidP="00FA0D21">
            <w:pPr>
              <w:jc w:val="left"/>
              <w:rPr>
                <w:sz w:val="22"/>
                <w:szCs w:val="22"/>
              </w:rPr>
            </w:pPr>
          </w:p>
        </w:tc>
      </w:tr>
      <w:tr w:rsidR="004B31AE" w:rsidRPr="004B31AE" w14:paraId="72D74DC0" w14:textId="77777777" w:rsidTr="007176C8">
        <w:tc>
          <w:tcPr>
            <w:tcW w:w="1721" w:type="dxa"/>
            <w:shd w:val="clear" w:color="auto" w:fill="002060"/>
          </w:tcPr>
          <w:p w14:paraId="7DC79CC9" w14:textId="5FC1B29A" w:rsidR="004B31AE" w:rsidRPr="004B31AE" w:rsidRDefault="004B31AE" w:rsidP="00FA0D21">
            <w:pPr>
              <w:jc w:val="left"/>
              <w:rPr>
                <w:b/>
                <w:bCs/>
                <w:sz w:val="22"/>
                <w:szCs w:val="22"/>
              </w:rPr>
            </w:pPr>
            <w:r w:rsidRPr="004B31AE">
              <w:br w:type="page"/>
            </w:r>
            <w:r w:rsidRPr="004B31AE">
              <w:rPr>
                <w:b/>
                <w:bCs/>
                <w:sz w:val="22"/>
                <w:szCs w:val="22"/>
              </w:rPr>
              <w:t>Hazard and risk factors</w:t>
            </w:r>
          </w:p>
        </w:tc>
        <w:tc>
          <w:tcPr>
            <w:tcW w:w="1919" w:type="dxa"/>
            <w:gridSpan w:val="3"/>
            <w:shd w:val="clear" w:color="auto" w:fill="002060"/>
          </w:tcPr>
          <w:p w14:paraId="6DD6B843" w14:textId="77777777" w:rsidR="004B31AE" w:rsidRPr="004B31AE" w:rsidRDefault="004B31AE" w:rsidP="00FA0D21">
            <w:pPr>
              <w:jc w:val="left"/>
              <w:rPr>
                <w:b/>
                <w:bCs/>
                <w:sz w:val="22"/>
                <w:szCs w:val="22"/>
              </w:rPr>
            </w:pPr>
            <w:r w:rsidRPr="004B31AE">
              <w:rPr>
                <w:b/>
                <w:bCs/>
                <w:sz w:val="22"/>
                <w:szCs w:val="22"/>
              </w:rPr>
              <w:t>Circumstances</w:t>
            </w:r>
          </w:p>
          <w:p w14:paraId="6167DC3F" w14:textId="77777777" w:rsidR="004B31AE" w:rsidRPr="004B31AE" w:rsidRDefault="004B31AE" w:rsidP="00FA0D21">
            <w:pPr>
              <w:jc w:val="left"/>
              <w:rPr>
                <w:b/>
                <w:bCs/>
                <w:sz w:val="22"/>
                <w:szCs w:val="22"/>
              </w:rPr>
            </w:pPr>
            <w:r w:rsidRPr="004B31AE">
              <w:rPr>
                <w:b/>
                <w:bCs/>
                <w:sz w:val="22"/>
                <w:szCs w:val="22"/>
              </w:rPr>
              <w:t>(mark as appropriate)</w:t>
            </w:r>
          </w:p>
        </w:tc>
        <w:tc>
          <w:tcPr>
            <w:tcW w:w="3018" w:type="dxa"/>
            <w:gridSpan w:val="3"/>
            <w:shd w:val="clear" w:color="auto" w:fill="002060"/>
          </w:tcPr>
          <w:p w14:paraId="68794B1B" w14:textId="77777777" w:rsidR="004B31AE" w:rsidRPr="004B31AE" w:rsidRDefault="004B31AE" w:rsidP="00FA0D21">
            <w:pPr>
              <w:jc w:val="left"/>
              <w:rPr>
                <w:b/>
                <w:bCs/>
                <w:sz w:val="22"/>
                <w:szCs w:val="22"/>
              </w:rPr>
            </w:pPr>
            <w:r w:rsidRPr="004B31AE">
              <w:rPr>
                <w:b/>
                <w:bCs/>
                <w:sz w:val="22"/>
                <w:szCs w:val="22"/>
              </w:rPr>
              <w:t>Further details of current circumstances</w:t>
            </w:r>
          </w:p>
        </w:tc>
        <w:tc>
          <w:tcPr>
            <w:tcW w:w="2693" w:type="dxa"/>
            <w:gridSpan w:val="3"/>
            <w:shd w:val="clear" w:color="auto" w:fill="002060"/>
          </w:tcPr>
          <w:p w14:paraId="10432C12" w14:textId="77777777" w:rsidR="004B31AE" w:rsidRPr="004B31AE" w:rsidRDefault="004B31AE" w:rsidP="00FA0D21">
            <w:pPr>
              <w:jc w:val="left"/>
              <w:rPr>
                <w:b/>
                <w:bCs/>
                <w:sz w:val="22"/>
                <w:szCs w:val="22"/>
              </w:rPr>
            </w:pPr>
            <w:r w:rsidRPr="004B31AE">
              <w:rPr>
                <w:b/>
                <w:bCs/>
                <w:sz w:val="22"/>
                <w:szCs w:val="22"/>
              </w:rPr>
              <w:t xml:space="preserve">Details of any existing support and control measures </w:t>
            </w:r>
          </w:p>
        </w:tc>
        <w:tc>
          <w:tcPr>
            <w:tcW w:w="1559" w:type="dxa"/>
            <w:shd w:val="clear" w:color="auto" w:fill="002060"/>
          </w:tcPr>
          <w:p w14:paraId="7BFE592C" w14:textId="77777777" w:rsidR="004B31AE" w:rsidRPr="004B31AE" w:rsidRDefault="004B31AE" w:rsidP="00FA0D21">
            <w:pPr>
              <w:jc w:val="left"/>
              <w:rPr>
                <w:b/>
                <w:bCs/>
                <w:sz w:val="22"/>
                <w:szCs w:val="22"/>
              </w:rPr>
            </w:pPr>
            <w:r w:rsidRPr="004B31AE">
              <w:rPr>
                <w:b/>
                <w:bCs/>
                <w:sz w:val="22"/>
                <w:szCs w:val="22"/>
              </w:rPr>
              <w:t>Is there an outstanding risk ? Y/N</w:t>
            </w:r>
          </w:p>
        </w:tc>
        <w:tc>
          <w:tcPr>
            <w:tcW w:w="4111" w:type="dxa"/>
            <w:shd w:val="clear" w:color="auto" w:fill="002060"/>
          </w:tcPr>
          <w:p w14:paraId="67AFD462" w14:textId="77777777" w:rsidR="004B31AE" w:rsidRPr="004B31AE" w:rsidRDefault="004B31AE" w:rsidP="00FA0D21">
            <w:pPr>
              <w:jc w:val="left"/>
              <w:rPr>
                <w:b/>
                <w:bCs/>
                <w:sz w:val="22"/>
                <w:szCs w:val="22"/>
              </w:rPr>
            </w:pPr>
            <w:r w:rsidRPr="004B31AE">
              <w:rPr>
                <w:b/>
                <w:bCs/>
                <w:sz w:val="22"/>
                <w:szCs w:val="22"/>
              </w:rPr>
              <w:t xml:space="preserve">Additional support actions </w:t>
            </w:r>
          </w:p>
          <w:p w14:paraId="5F73A6EA" w14:textId="77777777" w:rsidR="004B31AE" w:rsidRPr="004B31AE" w:rsidRDefault="004B31AE" w:rsidP="00FA0D21">
            <w:pPr>
              <w:jc w:val="left"/>
              <w:rPr>
                <w:b/>
                <w:bCs/>
                <w:sz w:val="22"/>
                <w:szCs w:val="22"/>
              </w:rPr>
            </w:pPr>
            <w:r w:rsidRPr="004B31AE">
              <w:rPr>
                <w:b/>
                <w:bCs/>
                <w:sz w:val="22"/>
                <w:szCs w:val="22"/>
              </w:rPr>
              <w:t>to implement</w:t>
            </w:r>
          </w:p>
        </w:tc>
      </w:tr>
      <w:tr w:rsidR="004B31AE" w:rsidRPr="004B31AE" w14:paraId="6BA66C5F" w14:textId="77777777" w:rsidTr="00FA0D21">
        <w:tc>
          <w:tcPr>
            <w:tcW w:w="1721" w:type="dxa"/>
            <w:vMerge w:val="restart"/>
          </w:tcPr>
          <w:p w14:paraId="48CEAA6C" w14:textId="77777777" w:rsidR="004B31AE" w:rsidRPr="004B31AE" w:rsidRDefault="004B31AE" w:rsidP="00FA0D21">
            <w:pPr>
              <w:jc w:val="left"/>
              <w:rPr>
                <w:sz w:val="22"/>
                <w:szCs w:val="22"/>
              </w:rPr>
            </w:pPr>
          </w:p>
          <w:p w14:paraId="3B6CCBD3" w14:textId="77777777" w:rsidR="004B31AE" w:rsidRPr="004B31AE" w:rsidRDefault="004B31AE" w:rsidP="00FA0D21">
            <w:pPr>
              <w:jc w:val="left"/>
              <w:rPr>
                <w:sz w:val="22"/>
                <w:szCs w:val="22"/>
              </w:rPr>
            </w:pPr>
          </w:p>
          <w:p w14:paraId="57D42848" w14:textId="77777777" w:rsidR="004B31AE" w:rsidRPr="004B31AE" w:rsidRDefault="004B31AE" w:rsidP="00FA0D21">
            <w:pPr>
              <w:jc w:val="left"/>
              <w:rPr>
                <w:sz w:val="22"/>
                <w:szCs w:val="22"/>
              </w:rPr>
            </w:pPr>
          </w:p>
          <w:p w14:paraId="011A28B4" w14:textId="77777777" w:rsidR="004B31AE" w:rsidRPr="004B31AE" w:rsidRDefault="004B31AE" w:rsidP="00FA0D21">
            <w:pPr>
              <w:jc w:val="left"/>
              <w:rPr>
                <w:sz w:val="22"/>
                <w:szCs w:val="22"/>
              </w:rPr>
            </w:pPr>
          </w:p>
          <w:p w14:paraId="63982CFF" w14:textId="77777777" w:rsidR="004B31AE" w:rsidRPr="004B31AE" w:rsidRDefault="004B31AE" w:rsidP="00FA0D21">
            <w:pPr>
              <w:jc w:val="left"/>
              <w:rPr>
                <w:sz w:val="22"/>
                <w:szCs w:val="22"/>
              </w:rPr>
            </w:pPr>
          </w:p>
          <w:p w14:paraId="600327E6" w14:textId="77777777" w:rsidR="004B31AE" w:rsidRPr="004B31AE" w:rsidRDefault="004B31AE" w:rsidP="00FA0D21">
            <w:pPr>
              <w:jc w:val="left"/>
              <w:rPr>
                <w:b/>
                <w:bCs/>
                <w:sz w:val="22"/>
                <w:szCs w:val="22"/>
              </w:rPr>
            </w:pPr>
            <w:r w:rsidRPr="004B31AE">
              <w:rPr>
                <w:b/>
                <w:bCs/>
                <w:sz w:val="22"/>
                <w:szCs w:val="22"/>
              </w:rPr>
              <w:t>Smoking</w:t>
            </w:r>
          </w:p>
        </w:tc>
        <w:tc>
          <w:tcPr>
            <w:tcW w:w="1919" w:type="dxa"/>
            <w:gridSpan w:val="3"/>
          </w:tcPr>
          <w:p w14:paraId="741E921F" w14:textId="5628C02C" w:rsidR="004B31AE" w:rsidRPr="004B31AE" w:rsidRDefault="004B31AE" w:rsidP="00FA0D21">
            <w:pPr>
              <w:jc w:val="left"/>
              <w:rPr>
                <w:sz w:val="22"/>
                <w:szCs w:val="22"/>
              </w:rPr>
            </w:pPr>
            <w:r w:rsidRPr="004B31AE">
              <w:rPr>
                <w:sz w:val="22"/>
                <w:szCs w:val="22"/>
              </w:rPr>
              <w:t>Non</w:t>
            </w:r>
            <w:r w:rsidR="007176C8">
              <w:rPr>
                <w:sz w:val="22"/>
                <w:szCs w:val="22"/>
              </w:rPr>
              <w:t xml:space="preserve"> </w:t>
            </w:r>
            <w:r w:rsidRPr="004B31AE">
              <w:rPr>
                <w:sz w:val="22"/>
                <w:szCs w:val="22"/>
              </w:rPr>
              <w:t xml:space="preserve">- smoker </w:t>
            </w:r>
            <w:r w:rsidRPr="004B31AE">
              <w:rPr>
                <w:rFonts w:ascii="Segoe UI Symbol" w:eastAsia="MS Gothic" w:hAnsi="Segoe UI Symbol" w:cs="Segoe UI Symbol"/>
                <w:sz w:val="22"/>
                <w:szCs w:val="22"/>
              </w:rPr>
              <w:t>☐</w:t>
            </w:r>
          </w:p>
        </w:tc>
        <w:tc>
          <w:tcPr>
            <w:tcW w:w="11381" w:type="dxa"/>
            <w:gridSpan w:val="8"/>
            <w:vMerge w:val="restart"/>
            <w:shd w:val="clear" w:color="auto" w:fill="D9D9D9" w:themeFill="background1" w:themeFillShade="D9"/>
          </w:tcPr>
          <w:p w14:paraId="37B9BD78" w14:textId="77777777" w:rsidR="004B31AE" w:rsidRPr="004B31AE" w:rsidRDefault="004B31AE" w:rsidP="00FA0D21">
            <w:pPr>
              <w:jc w:val="left"/>
              <w:rPr>
                <w:b/>
                <w:bCs/>
                <w:sz w:val="22"/>
                <w:szCs w:val="22"/>
              </w:rPr>
            </w:pPr>
            <w:r w:rsidRPr="004B31AE">
              <w:rPr>
                <w:b/>
                <w:bCs/>
                <w:sz w:val="22"/>
                <w:szCs w:val="22"/>
              </w:rPr>
              <w:t>No further consideration required</w:t>
            </w:r>
          </w:p>
        </w:tc>
      </w:tr>
      <w:tr w:rsidR="004B31AE" w:rsidRPr="004B31AE" w14:paraId="1E5BDA49" w14:textId="77777777" w:rsidTr="00FA0D21">
        <w:tc>
          <w:tcPr>
            <w:tcW w:w="1721" w:type="dxa"/>
            <w:vMerge/>
          </w:tcPr>
          <w:p w14:paraId="6A987929" w14:textId="77777777" w:rsidR="004B31AE" w:rsidRPr="004B31AE" w:rsidRDefault="004B31AE" w:rsidP="00FA0D21">
            <w:pPr>
              <w:jc w:val="left"/>
              <w:rPr>
                <w:sz w:val="22"/>
                <w:szCs w:val="22"/>
              </w:rPr>
            </w:pPr>
          </w:p>
        </w:tc>
        <w:tc>
          <w:tcPr>
            <w:tcW w:w="1919" w:type="dxa"/>
            <w:gridSpan w:val="3"/>
          </w:tcPr>
          <w:p w14:paraId="766D1573" w14:textId="77777777" w:rsidR="004B31AE" w:rsidRPr="004B31AE" w:rsidRDefault="004B31AE" w:rsidP="00FA0D21">
            <w:pPr>
              <w:jc w:val="left"/>
              <w:rPr>
                <w:sz w:val="22"/>
                <w:szCs w:val="22"/>
              </w:rPr>
            </w:pPr>
            <w:r w:rsidRPr="004B31AE">
              <w:rPr>
                <w:sz w:val="22"/>
                <w:szCs w:val="22"/>
              </w:rPr>
              <w:t xml:space="preserve">Smokes but no signs of careless handling </w:t>
            </w:r>
            <w:r w:rsidRPr="004B31AE">
              <w:rPr>
                <w:rFonts w:ascii="Segoe UI Symbol" w:eastAsia="MS Gothic" w:hAnsi="Segoe UI Symbol" w:cs="Segoe UI Symbol"/>
                <w:sz w:val="22"/>
                <w:szCs w:val="22"/>
              </w:rPr>
              <w:t>☐</w:t>
            </w:r>
          </w:p>
        </w:tc>
        <w:tc>
          <w:tcPr>
            <w:tcW w:w="11381" w:type="dxa"/>
            <w:gridSpan w:val="8"/>
            <w:vMerge/>
            <w:shd w:val="clear" w:color="auto" w:fill="D9D9D9" w:themeFill="background1" w:themeFillShade="D9"/>
          </w:tcPr>
          <w:p w14:paraId="51DCCAC5" w14:textId="77777777" w:rsidR="004B31AE" w:rsidRPr="004B31AE" w:rsidRDefault="004B31AE" w:rsidP="00FA0D21">
            <w:pPr>
              <w:jc w:val="left"/>
              <w:rPr>
                <w:sz w:val="22"/>
                <w:szCs w:val="22"/>
              </w:rPr>
            </w:pPr>
          </w:p>
        </w:tc>
      </w:tr>
      <w:tr w:rsidR="004B31AE" w:rsidRPr="004B31AE" w14:paraId="4FAA74B7" w14:textId="77777777" w:rsidTr="007176C8">
        <w:tc>
          <w:tcPr>
            <w:tcW w:w="1721" w:type="dxa"/>
            <w:vMerge/>
          </w:tcPr>
          <w:p w14:paraId="44D1D984" w14:textId="77777777" w:rsidR="004B31AE" w:rsidRPr="004B31AE" w:rsidRDefault="004B31AE" w:rsidP="00FA0D21">
            <w:pPr>
              <w:jc w:val="left"/>
              <w:rPr>
                <w:sz w:val="22"/>
                <w:szCs w:val="22"/>
              </w:rPr>
            </w:pPr>
          </w:p>
        </w:tc>
        <w:tc>
          <w:tcPr>
            <w:tcW w:w="1919" w:type="dxa"/>
            <w:gridSpan w:val="3"/>
            <w:vMerge w:val="restart"/>
          </w:tcPr>
          <w:p w14:paraId="4192833B" w14:textId="77777777" w:rsidR="004B31AE" w:rsidRPr="004B31AE" w:rsidRDefault="004B31AE" w:rsidP="00FA0D21">
            <w:pPr>
              <w:jc w:val="left"/>
              <w:rPr>
                <w:sz w:val="22"/>
                <w:szCs w:val="22"/>
              </w:rPr>
            </w:pPr>
            <w:r w:rsidRPr="004B31AE">
              <w:rPr>
                <w:sz w:val="22"/>
                <w:szCs w:val="22"/>
              </w:rPr>
              <w:t xml:space="preserve">Smokes and signs of careless handling </w:t>
            </w:r>
            <w:r w:rsidRPr="004B31AE">
              <w:rPr>
                <w:rFonts w:ascii="Segoe UI Symbol" w:eastAsia="MS Gothic" w:hAnsi="Segoe UI Symbol" w:cs="Segoe UI Symbol"/>
                <w:sz w:val="22"/>
                <w:szCs w:val="22"/>
              </w:rPr>
              <w:t>☐</w:t>
            </w:r>
          </w:p>
        </w:tc>
        <w:tc>
          <w:tcPr>
            <w:tcW w:w="3018" w:type="dxa"/>
            <w:gridSpan w:val="3"/>
          </w:tcPr>
          <w:p w14:paraId="2CC145F4" w14:textId="77777777" w:rsidR="004B31AE" w:rsidRPr="004B31AE" w:rsidRDefault="004B31AE" w:rsidP="00FA0D21">
            <w:pPr>
              <w:jc w:val="left"/>
              <w:rPr>
                <w:sz w:val="22"/>
                <w:szCs w:val="22"/>
              </w:rPr>
            </w:pPr>
            <w:r w:rsidRPr="004B31AE">
              <w:rPr>
                <w:sz w:val="22"/>
                <w:szCs w:val="22"/>
              </w:rPr>
              <w:t xml:space="preserve">Discarded cigarettes and </w:t>
            </w:r>
            <w:r w:rsidRPr="004B31AE">
              <w:rPr>
                <w:rFonts w:ascii="Segoe UI Symbol" w:eastAsia="MS Gothic" w:hAnsi="Segoe UI Symbol" w:cs="Segoe UI Symbol"/>
                <w:sz w:val="22"/>
                <w:szCs w:val="22"/>
              </w:rPr>
              <w:t>☐</w:t>
            </w:r>
            <w:r w:rsidRPr="004B31AE">
              <w:rPr>
                <w:sz w:val="22"/>
                <w:szCs w:val="22"/>
              </w:rPr>
              <w:t xml:space="preserve"> matches </w:t>
            </w:r>
            <w:r w:rsidRPr="004B31AE">
              <w:rPr>
                <w:rFonts w:ascii="Segoe UI Symbol" w:eastAsia="MS Gothic" w:hAnsi="Segoe UI Symbol" w:cs="Segoe UI Symbol"/>
                <w:sz w:val="22"/>
                <w:szCs w:val="22"/>
              </w:rPr>
              <w:t>☐</w:t>
            </w:r>
          </w:p>
          <w:p w14:paraId="0DA55B1D" w14:textId="77777777" w:rsidR="004B31AE" w:rsidRPr="004B31AE" w:rsidRDefault="004B31AE" w:rsidP="00FA0D21">
            <w:pPr>
              <w:jc w:val="left"/>
              <w:rPr>
                <w:sz w:val="22"/>
                <w:szCs w:val="22"/>
              </w:rPr>
            </w:pPr>
            <w:r w:rsidRPr="004B31AE">
              <w:rPr>
                <w:sz w:val="22"/>
                <w:szCs w:val="22"/>
              </w:rPr>
              <w:t xml:space="preserve">A few burn marks found on </w:t>
            </w:r>
            <w:r w:rsidRPr="004B31AE">
              <w:rPr>
                <w:sz w:val="22"/>
                <w:szCs w:val="22"/>
              </w:rPr>
              <w:lastRenderedPageBreak/>
              <w:t xml:space="preserve">carpets </w:t>
            </w:r>
            <w:r w:rsidRPr="004B31AE">
              <w:rPr>
                <w:rFonts w:ascii="Segoe UI Symbol" w:eastAsia="MS Gothic" w:hAnsi="Segoe UI Symbol" w:cs="Segoe UI Symbol"/>
                <w:sz w:val="22"/>
                <w:szCs w:val="22"/>
              </w:rPr>
              <w:t>☐</w:t>
            </w:r>
          </w:p>
          <w:p w14:paraId="1BA5273A" w14:textId="77777777" w:rsidR="004B31AE" w:rsidRPr="004B31AE" w:rsidRDefault="004B31AE" w:rsidP="00FA0D21">
            <w:pPr>
              <w:jc w:val="left"/>
              <w:rPr>
                <w:sz w:val="22"/>
                <w:szCs w:val="22"/>
              </w:rPr>
            </w:pPr>
            <w:r w:rsidRPr="004B31AE">
              <w:rPr>
                <w:sz w:val="22"/>
                <w:szCs w:val="22"/>
              </w:rPr>
              <w:t xml:space="preserve">Multiple burn marks found on carpet </w:t>
            </w:r>
            <w:r w:rsidRPr="004B31AE">
              <w:rPr>
                <w:rFonts w:ascii="Segoe UI Symbol" w:eastAsia="MS Gothic" w:hAnsi="Segoe UI Symbol" w:cs="Segoe UI Symbol"/>
                <w:sz w:val="22"/>
                <w:szCs w:val="22"/>
              </w:rPr>
              <w:t>☐</w:t>
            </w:r>
          </w:p>
          <w:p w14:paraId="29DE9EAF" w14:textId="77777777" w:rsidR="004B31AE" w:rsidRPr="004B31AE" w:rsidRDefault="004B31AE" w:rsidP="00FA0D21">
            <w:pPr>
              <w:jc w:val="left"/>
              <w:rPr>
                <w:sz w:val="22"/>
                <w:szCs w:val="22"/>
              </w:rPr>
            </w:pPr>
            <w:r w:rsidRPr="004B31AE">
              <w:rPr>
                <w:sz w:val="22"/>
                <w:szCs w:val="22"/>
              </w:rPr>
              <w:t xml:space="preserve">Cigarette burns to clothes or furnishings </w:t>
            </w:r>
            <w:r w:rsidRPr="004B31AE">
              <w:rPr>
                <w:rFonts w:ascii="Segoe UI Symbol" w:eastAsia="MS Gothic" w:hAnsi="Segoe UI Symbol" w:cs="Segoe UI Symbol"/>
                <w:sz w:val="22"/>
                <w:szCs w:val="22"/>
              </w:rPr>
              <w:t>☐</w:t>
            </w:r>
          </w:p>
          <w:p w14:paraId="5C7A6568" w14:textId="77777777" w:rsidR="004B31AE" w:rsidRPr="004B31AE" w:rsidRDefault="004B31AE" w:rsidP="00FA0D21">
            <w:pPr>
              <w:jc w:val="left"/>
              <w:rPr>
                <w:sz w:val="22"/>
                <w:szCs w:val="22"/>
              </w:rPr>
            </w:pPr>
            <w:r w:rsidRPr="004B31AE">
              <w:rPr>
                <w:b/>
                <w:bCs/>
                <w:sz w:val="22"/>
                <w:szCs w:val="22"/>
              </w:rPr>
              <w:t>Other (please specify):</w:t>
            </w:r>
            <w:r w:rsidRPr="004B31AE">
              <w:rPr>
                <w:sz w:val="22"/>
                <w:szCs w:val="22"/>
              </w:rPr>
              <w:t xml:space="preserve"> </w:t>
            </w:r>
            <w:r w:rsidRPr="004B31AE">
              <w:rPr>
                <w:rFonts w:ascii="Segoe UI Symbol" w:eastAsia="MS Gothic" w:hAnsi="Segoe UI Symbol" w:cs="Segoe UI Symbol"/>
                <w:sz w:val="22"/>
                <w:szCs w:val="22"/>
              </w:rPr>
              <w:t>☐</w:t>
            </w:r>
          </w:p>
        </w:tc>
        <w:tc>
          <w:tcPr>
            <w:tcW w:w="2693" w:type="dxa"/>
            <w:gridSpan w:val="3"/>
            <w:vMerge w:val="restart"/>
          </w:tcPr>
          <w:p w14:paraId="5E912BB5" w14:textId="77777777" w:rsidR="004B31AE" w:rsidRPr="004B31AE" w:rsidRDefault="004B31AE" w:rsidP="00FA0D21">
            <w:pPr>
              <w:jc w:val="left"/>
              <w:rPr>
                <w:sz w:val="22"/>
                <w:szCs w:val="22"/>
              </w:rPr>
            </w:pPr>
          </w:p>
        </w:tc>
        <w:tc>
          <w:tcPr>
            <w:tcW w:w="1559" w:type="dxa"/>
            <w:vMerge w:val="restart"/>
          </w:tcPr>
          <w:p w14:paraId="0246B24C" w14:textId="77777777" w:rsidR="004B31AE" w:rsidRPr="004B31AE" w:rsidRDefault="004B31AE" w:rsidP="00FA0D21">
            <w:pPr>
              <w:jc w:val="left"/>
              <w:rPr>
                <w:sz w:val="22"/>
                <w:szCs w:val="22"/>
              </w:rPr>
            </w:pPr>
          </w:p>
        </w:tc>
        <w:tc>
          <w:tcPr>
            <w:tcW w:w="4111" w:type="dxa"/>
            <w:vMerge w:val="restart"/>
          </w:tcPr>
          <w:p w14:paraId="6D32C488" w14:textId="77777777" w:rsidR="004B31AE" w:rsidRPr="004B31AE" w:rsidRDefault="004B31AE" w:rsidP="00FA0D21">
            <w:pPr>
              <w:jc w:val="left"/>
              <w:rPr>
                <w:sz w:val="22"/>
                <w:szCs w:val="22"/>
              </w:rPr>
            </w:pPr>
          </w:p>
        </w:tc>
      </w:tr>
      <w:tr w:rsidR="004B31AE" w:rsidRPr="004B31AE" w14:paraId="65588D9B" w14:textId="77777777" w:rsidTr="007176C8">
        <w:tc>
          <w:tcPr>
            <w:tcW w:w="1721" w:type="dxa"/>
            <w:vMerge/>
          </w:tcPr>
          <w:p w14:paraId="594C8332" w14:textId="77777777" w:rsidR="004B31AE" w:rsidRPr="004B31AE" w:rsidRDefault="004B31AE" w:rsidP="00FA0D21">
            <w:pPr>
              <w:jc w:val="left"/>
              <w:rPr>
                <w:sz w:val="22"/>
                <w:szCs w:val="22"/>
              </w:rPr>
            </w:pPr>
          </w:p>
        </w:tc>
        <w:tc>
          <w:tcPr>
            <w:tcW w:w="1919" w:type="dxa"/>
            <w:gridSpan w:val="3"/>
            <w:vMerge/>
          </w:tcPr>
          <w:p w14:paraId="6751F286" w14:textId="77777777" w:rsidR="004B31AE" w:rsidRPr="004B31AE" w:rsidRDefault="004B31AE" w:rsidP="00FA0D21">
            <w:pPr>
              <w:jc w:val="left"/>
              <w:rPr>
                <w:sz w:val="22"/>
                <w:szCs w:val="22"/>
              </w:rPr>
            </w:pPr>
          </w:p>
        </w:tc>
        <w:tc>
          <w:tcPr>
            <w:tcW w:w="3018" w:type="dxa"/>
            <w:gridSpan w:val="3"/>
          </w:tcPr>
          <w:p w14:paraId="4DD1E4F5" w14:textId="77777777" w:rsidR="004B31AE" w:rsidRPr="004B31AE" w:rsidRDefault="004B31AE" w:rsidP="00FA0D21">
            <w:pPr>
              <w:jc w:val="left"/>
              <w:rPr>
                <w:sz w:val="22"/>
                <w:szCs w:val="22"/>
              </w:rPr>
            </w:pPr>
          </w:p>
          <w:p w14:paraId="08496286" w14:textId="77777777" w:rsidR="004B31AE" w:rsidRPr="004B31AE" w:rsidRDefault="004B31AE" w:rsidP="00FA0D21">
            <w:pPr>
              <w:jc w:val="left"/>
              <w:rPr>
                <w:sz w:val="22"/>
                <w:szCs w:val="22"/>
              </w:rPr>
            </w:pPr>
          </w:p>
        </w:tc>
        <w:tc>
          <w:tcPr>
            <w:tcW w:w="2693" w:type="dxa"/>
            <w:gridSpan w:val="3"/>
            <w:vMerge/>
          </w:tcPr>
          <w:p w14:paraId="02556827" w14:textId="77777777" w:rsidR="004B31AE" w:rsidRPr="004B31AE" w:rsidRDefault="004B31AE" w:rsidP="00FA0D21">
            <w:pPr>
              <w:jc w:val="left"/>
              <w:rPr>
                <w:sz w:val="22"/>
                <w:szCs w:val="22"/>
              </w:rPr>
            </w:pPr>
          </w:p>
        </w:tc>
        <w:tc>
          <w:tcPr>
            <w:tcW w:w="1559" w:type="dxa"/>
            <w:vMerge/>
          </w:tcPr>
          <w:p w14:paraId="21895FDC" w14:textId="77777777" w:rsidR="004B31AE" w:rsidRPr="004B31AE" w:rsidRDefault="004B31AE" w:rsidP="00FA0D21">
            <w:pPr>
              <w:jc w:val="left"/>
              <w:rPr>
                <w:sz w:val="22"/>
                <w:szCs w:val="22"/>
              </w:rPr>
            </w:pPr>
          </w:p>
        </w:tc>
        <w:tc>
          <w:tcPr>
            <w:tcW w:w="4111" w:type="dxa"/>
            <w:vMerge/>
          </w:tcPr>
          <w:p w14:paraId="2E2F3D89" w14:textId="77777777" w:rsidR="004B31AE" w:rsidRPr="004B31AE" w:rsidRDefault="004B31AE" w:rsidP="00FA0D21">
            <w:pPr>
              <w:jc w:val="left"/>
              <w:rPr>
                <w:sz w:val="22"/>
                <w:szCs w:val="22"/>
              </w:rPr>
            </w:pPr>
          </w:p>
        </w:tc>
      </w:tr>
      <w:tr w:rsidR="004B31AE" w:rsidRPr="004B31AE" w14:paraId="6A2C2C87" w14:textId="77777777" w:rsidTr="00FA0D21">
        <w:tc>
          <w:tcPr>
            <w:tcW w:w="1721" w:type="dxa"/>
            <w:vMerge w:val="restart"/>
          </w:tcPr>
          <w:p w14:paraId="113D4F2D" w14:textId="77777777" w:rsidR="004B31AE" w:rsidRPr="004B31AE" w:rsidRDefault="004B31AE" w:rsidP="00FA0D21">
            <w:pPr>
              <w:jc w:val="left"/>
              <w:rPr>
                <w:sz w:val="22"/>
                <w:szCs w:val="22"/>
              </w:rPr>
            </w:pPr>
          </w:p>
          <w:p w14:paraId="781318FB" w14:textId="77777777" w:rsidR="004B31AE" w:rsidRPr="004B31AE" w:rsidRDefault="004B31AE" w:rsidP="00FA0D21">
            <w:pPr>
              <w:jc w:val="left"/>
              <w:rPr>
                <w:sz w:val="22"/>
                <w:szCs w:val="22"/>
              </w:rPr>
            </w:pPr>
          </w:p>
          <w:p w14:paraId="0FB258C3" w14:textId="77777777" w:rsidR="004B31AE" w:rsidRPr="004B31AE" w:rsidRDefault="004B31AE" w:rsidP="00FA0D21">
            <w:pPr>
              <w:jc w:val="left"/>
              <w:rPr>
                <w:sz w:val="22"/>
                <w:szCs w:val="22"/>
              </w:rPr>
            </w:pPr>
          </w:p>
          <w:p w14:paraId="4803E2D1" w14:textId="77777777" w:rsidR="004B31AE" w:rsidRPr="004B31AE" w:rsidRDefault="004B31AE" w:rsidP="00FA0D21">
            <w:pPr>
              <w:jc w:val="left"/>
              <w:rPr>
                <w:sz w:val="22"/>
                <w:szCs w:val="22"/>
              </w:rPr>
            </w:pPr>
          </w:p>
          <w:p w14:paraId="58214BAF" w14:textId="77777777" w:rsidR="004B31AE" w:rsidRPr="004B31AE" w:rsidRDefault="004B31AE" w:rsidP="00FA0D21">
            <w:pPr>
              <w:jc w:val="left"/>
              <w:rPr>
                <w:sz w:val="22"/>
                <w:szCs w:val="22"/>
              </w:rPr>
            </w:pPr>
          </w:p>
          <w:p w14:paraId="106157A9" w14:textId="77777777" w:rsidR="004B31AE" w:rsidRPr="004B31AE" w:rsidRDefault="004B31AE" w:rsidP="00FA0D21">
            <w:pPr>
              <w:jc w:val="left"/>
              <w:rPr>
                <w:b/>
                <w:bCs/>
                <w:sz w:val="22"/>
                <w:szCs w:val="22"/>
              </w:rPr>
            </w:pPr>
            <w:r w:rsidRPr="004B31AE">
              <w:rPr>
                <w:b/>
                <w:bCs/>
                <w:sz w:val="22"/>
                <w:szCs w:val="22"/>
              </w:rPr>
              <w:t>Cooking</w:t>
            </w:r>
          </w:p>
        </w:tc>
        <w:tc>
          <w:tcPr>
            <w:tcW w:w="1919" w:type="dxa"/>
            <w:gridSpan w:val="3"/>
          </w:tcPr>
          <w:p w14:paraId="016CB522" w14:textId="77777777" w:rsidR="004B31AE" w:rsidRPr="004B31AE" w:rsidRDefault="004B31AE" w:rsidP="00FA0D21">
            <w:pPr>
              <w:jc w:val="left"/>
              <w:rPr>
                <w:sz w:val="22"/>
                <w:szCs w:val="22"/>
              </w:rPr>
            </w:pPr>
            <w:r w:rsidRPr="004B31AE">
              <w:rPr>
                <w:sz w:val="22"/>
                <w:szCs w:val="22"/>
              </w:rPr>
              <w:t xml:space="preserve">No cooking facilities </w:t>
            </w:r>
            <w:r w:rsidRPr="004B31AE">
              <w:rPr>
                <w:rFonts w:ascii="Segoe UI Symbol" w:eastAsia="MS Gothic" w:hAnsi="Segoe UI Symbol" w:cs="Segoe UI Symbol"/>
                <w:sz w:val="22"/>
                <w:szCs w:val="22"/>
              </w:rPr>
              <w:t>☐</w:t>
            </w:r>
          </w:p>
        </w:tc>
        <w:tc>
          <w:tcPr>
            <w:tcW w:w="11381" w:type="dxa"/>
            <w:gridSpan w:val="8"/>
            <w:vMerge w:val="restart"/>
            <w:shd w:val="clear" w:color="auto" w:fill="D9D9D9" w:themeFill="background1" w:themeFillShade="D9"/>
          </w:tcPr>
          <w:p w14:paraId="7CB295DD" w14:textId="77777777" w:rsidR="004B31AE" w:rsidRPr="004B31AE" w:rsidRDefault="004B31AE" w:rsidP="00FA0D21">
            <w:pPr>
              <w:jc w:val="left"/>
              <w:rPr>
                <w:b/>
                <w:bCs/>
                <w:sz w:val="22"/>
                <w:szCs w:val="22"/>
              </w:rPr>
            </w:pPr>
            <w:r w:rsidRPr="004B31AE">
              <w:rPr>
                <w:b/>
                <w:bCs/>
                <w:sz w:val="22"/>
                <w:szCs w:val="22"/>
              </w:rPr>
              <w:t>No further consideration required</w:t>
            </w:r>
          </w:p>
        </w:tc>
      </w:tr>
      <w:tr w:rsidR="004B31AE" w:rsidRPr="004B31AE" w14:paraId="7BC336CB" w14:textId="77777777" w:rsidTr="00FA0D21">
        <w:tc>
          <w:tcPr>
            <w:tcW w:w="1721" w:type="dxa"/>
            <w:vMerge/>
          </w:tcPr>
          <w:p w14:paraId="3BB530F4" w14:textId="77777777" w:rsidR="004B31AE" w:rsidRPr="004B31AE" w:rsidRDefault="004B31AE" w:rsidP="00FA0D21">
            <w:pPr>
              <w:jc w:val="left"/>
              <w:rPr>
                <w:sz w:val="22"/>
                <w:szCs w:val="22"/>
              </w:rPr>
            </w:pPr>
          </w:p>
        </w:tc>
        <w:tc>
          <w:tcPr>
            <w:tcW w:w="1919" w:type="dxa"/>
            <w:gridSpan w:val="3"/>
          </w:tcPr>
          <w:p w14:paraId="3123C86C" w14:textId="77777777" w:rsidR="004B31AE" w:rsidRPr="004B31AE" w:rsidRDefault="004B31AE" w:rsidP="00FA0D21">
            <w:pPr>
              <w:jc w:val="left"/>
              <w:rPr>
                <w:sz w:val="22"/>
                <w:szCs w:val="22"/>
              </w:rPr>
            </w:pPr>
            <w:r w:rsidRPr="004B31AE">
              <w:rPr>
                <w:sz w:val="22"/>
                <w:szCs w:val="22"/>
              </w:rPr>
              <w:t xml:space="preserve">Cooking, but no evidence or suggestion of careless behaviour </w:t>
            </w:r>
            <w:r w:rsidRPr="004B31AE">
              <w:rPr>
                <w:rFonts w:ascii="Segoe UI Symbol" w:eastAsia="MS Gothic" w:hAnsi="Segoe UI Symbol" w:cs="Segoe UI Symbol"/>
                <w:sz w:val="22"/>
                <w:szCs w:val="22"/>
              </w:rPr>
              <w:t>☐</w:t>
            </w:r>
          </w:p>
        </w:tc>
        <w:tc>
          <w:tcPr>
            <w:tcW w:w="11381" w:type="dxa"/>
            <w:gridSpan w:val="8"/>
            <w:vMerge/>
            <w:shd w:val="clear" w:color="auto" w:fill="D9D9D9" w:themeFill="background1" w:themeFillShade="D9"/>
          </w:tcPr>
          <w:p w14:paraId="44CCB186" w14:textId="77777777" w:rsidR="004B31AE" w:rsidRPr="004B31AE" w:rsidRDefault="004B31AE" w:rsidP="00FA0D21">
            <w:pPr>
              <w:jc w:val="left"/>
              <w:rPr>
                <w:sz w:val="22"/>
                <w:szCs w:val="22"/>
              </w:rPr>
            </w:pPr>
          </w:p>
        </w:tc>
      </w:tr>
      <w:tr w:rsidR="004B31AE" w:rsidRPr="004B31AE" w14:paraId="208A2E14" w14:textId="77777777" w:rsidTr="007176C8">
        <w:tc>
          <w:tcPr>
            <w:tcW w:w="1721" w:type="dxa"/>
            <w:vMerge/>
          </w:tcPr>
          <w:p w14:paraId="0B1A1724" w14:textId="77777777" w:rsidR="004B31AE" w:rsidRPr="004B31AE" w:rsidRDefault="004B31AE" w:rsidP="00FA0D21">
            <w:pPr>
              <w:jc w:val="left"/>
              <w:rPr>
                <w:sz w:val="22"/>
                <w:szCs w:val="22"/>
              </w:rPr>
            </w:pPr>
          </w:p>
        </w:tc>
        <w:tc>
          <w:tcPr>
            <w:tcW w:w="1919" w:type="dxa"/>
            <w:gridSpan w:val="3"/>
            <w:vMerge w:val="restart"/>
          </w:tcPr>
          <w:p w14:paraId="02F66A44" w14:textId="77777777" w:rsidR="004B31AE" w:rsidRPr="004B31AE" w:rsidRDefault="004B31AE" w:rsidP="00FA0D21">
            <w:pPr>
              <w:jc w:val="left"/>
              <w:rPr>
                <w:sz w:val="22"/>
                <w:szCs w:val="22"/>
              </w:rPr>
            </w:pPr>
            <w:r w:rsidRPr="004B31AE">
              <w:rPr>
                <w:sz w:val="22"/>
                <w:szCs w:val="22"/>
              </w:rPr>
              <w:t xml:space="preserve">Cooking and evidence or </w:t>
            </w:r>
            <w:r w:rsidRPr="004B31AE">
              <w:rPr>
                <w:sz w:val="22"/>
                <w:szCs w:val="22"/>
              </w:rPr>
              <w:lastRenderedPageBreak/>
              <w:t xml:space="preserve">suggestion of careless behaviour </w:t>
            </w:r>
            <w:r w:rsidRPr="004B31AE">
              <w:rPr>
                <w:rFonts w:ascii="Segoe UI Symbol" w:eastAsia="MS Gothic" w:hAnsi="Segoe UI Symbol" w:cs="Segoe UI Symbol"/>
                <w:sz w:val="22"/>
                <w:szCs w:val="22"/>
              </w:rPr>
              <w:t>☐</w:t>
            </w:r>
          </w:p>
        </w:tc>
        <w:tc>
          <w:tcPr>
            <w:tcW w:w="3018" w:type="dxa"/>
            <w:gridSpan w:val="3"/>
          </w:tcPr>
          <w:p w14:paraId="4257704B" w14:textId="77777777" w:rsidR="004B31AE" w:rsidRPr="004B31AE" w:rsidRDefault="004B31AE" w:rsidP="00FA0D21">
            <w:pPr>
              <w:jc w:val="left"/>
              <w:rPr>
                <w:sz w:val="22"/>
                <w:szCs w:val="22"/>
              </w:rPr>
            </w:pPr>
            <w:r w:rsidRPr="004B31AE">
              <w:rPr>
                <w:sz w:val="22"/>
                <w:szCs w:val="22"/>
              </w:rPr>
              <w:lastRenderedPageBreak/>
              <w:t xml:space="preserve">Inappropriate use of cooking equipment (e.g. microwave </w:t>
            </w:r>
            <w:r w:rsidRPr="004B31AE">
              <w:rPr>
                <w:sz w:val="22"/>
                <w:szCs w:val="22"/>
              </w:rPr>
              <w:lastRenderedPageBreak/>
              <w:t xml:space="preserve">ovens) </w:t>
            </w:r>
            <w:r w:rsidRPr="004B31AE">
              <w:rPr>
                <w:rFonts w:ascii="Segoe UI Symbol" w:eastAsia="MS Gothic" w:hAnsi="Segoe UI Symbol" w:cs="Segoe UI Symbol"/>
                <w:sz w:val="22"/>
                <w:szCs w:val="22"/>
              </w:rPr>
              <w:t>☐</w:t>
            </w:r>
          </w:p>
          <w:p w14:paraId="2F7BD2ED" w14:textId="77777777" w:rsidR="004B31AE" w:rsidRPr="004B31AE" w:rsidRDefault="004B31AE" w:rsidP="00FA0D21">
            <w:pPr>
              <w:jc w:val="left"/>
              <w:rPr>
                <w:sz w:val="22"/>
                <w:szCs w:val="22"/>
              </w:rPr>
            </w:pPr>
            <w:r w:rsidRPr="004B31AE">
              <w:rPr>
                <w:sz w:val="22"/>
                <w:szCs w:val="22"/>
              </w:rPr>
              <w:t xml:space="preserve">May occasionally leave cooking unattended </w:t>
            </w:r>
            <w:r w:rsidRPr="004B31AE">
              <w:rPr>
                <w:rFonts w:ascii="Segoe UI Symbol" w:eastAsia="MS Gothic" w:hAnsi="Segoe UI Symbol" w:cs="Segoe UI Symbol"/>
                <w:sz w:val="22"/>
                <w:szCs w:val="22"/>
              </w:rPr>
              <w:t>☐</w:t>
            </w:r>
          </w:p>
          <w:p w14:paraId="3C57AB3C" w14:textId="77777777" w:rsidR="004B31AE" w:rsidRPr="004B31AE" w:rsidRDefault="004B31AE" w:rsidP="00FA0D21">
            <w:pPr>
              <w:jc w:val="left"/>
              <w:rPr>
                <w:sz w:val="22"/>
                <w:szCs w:val="22"/>
              </w:rPr>
            </w:pPr>
            <w:r w:rsidRPr="004B31AE">
              <w:rPr>
                <w:sz w:val="22"/>
                <w:szCs w:val="22"/>
              </w:rPr>
              <w:t xml:space="preserve">Likely to leave cooking unattended </w:t>
            </w:r>
            <w:r w:rsidRPr="004B31AE">
              <w:rPr>
                <w:rFonts w:ascii="Segoe UI Symbol" w:eastAsia="MS Gothic" w:hAnsi="Segoe UI Symbol" w:cs="Segoe UI Symbol"/>
                <w:sz w:val="22"/>
                <w:szCs w:val="22"/>
              </w:rPr>
              <w:t>☐</w:t>
            </w:r>
          </w:p>
          <w:p w14:paraId="0A50EE2C" w14:textId="77777777" w:rsidR="004B31AE" w:rsidRPr="004B31AE" w:rsidRDefault="004B31AE" w:rsidP="00FA0D21">
            <w:pPr>
              <w:jc w:val="left"/>
              <w:rPr>
                <w:sz w:val="22"/>
                <w:szCs w:val="22"/>
              </w:rPr>
            </w:pPr>
            <w:r w:rsidRPr="004B31AE">
              <w:rPr>
                <w:sz w:val="22"/>
                <w:szCs w:val="22"/>
              </w:rPr>
              <w:t xml:space="preserve">History of alarm signals or small fires from cooking  </w:t>
            </w:r>
            <w:r w:rsidRPr="004B31AE">
              <w:rPr>
                <w:rFonts w:ascii="Segoe UI Symbol" w:eastAsia="MS Gothic" w:hAnsi="Segoe UI Symbol" w:cs="Segoe UI Symbol"/>
                <w:sz w:val="22"/>
                <w:szCs w:val="22"/>
              </w:rPr>
              <w:t>☐</w:t>
            </w:r>
            <w:r w:rsidRPr="004B31AE">
              <w:rPr>
                <w:sz w:val="22"/>
                <w:szCs w:val="22"/>
              </w:rPr>
              <w:t xml:space="preserve"> </w:t>
            </w:r>
            <w:r w:rsidRPr="004B31AE">
              <w:rPr>
                <w:b/>
                <w:bCs/>
                <w:sz w:val="22"/>
                <w:szCs w:val="22"/>
              </w:rPr>
              <w:t>Other (please specify):</w:t>
            </w:r>
            <w:r w:rsidRPr="004B31AE">
              <w:rPr>
                <w:sz w:val="22"/>
                <w:szCs w:val="22"/>
              </w:rPr>
              <w:t xml:space="preserve"> </w:t>
            </w:r>
            <w:r w:rsidRPr="004B31AE">
              <w:rPr>
                <w:rFonts w:ascii="Segoe UI Symbol" w:eastAsia="MS Gothic" w:hAnsi="Segoe UI Symbol" w:cs="Segoe UI Symbol"/>
                <w:sz w:val="22"/>
                <w:szCs w:val="22"/>
              </w:rPr>
              <w:t>☐</w:t>
            </w:r>
          </w:p>
        </w:tc>
        <w:tc>
          <w:tcPr>
            <w:tcW w:w="2693" w:type="dxa"/>
            <w:gridSpan w:val="3"/>
            <w:vMerge w:val="restart"/>
          </w:tcPr>
          <w:p w14:paraId="5DCDCB80" w14:textId="77777777" w:rsidR="004B31AE" w:rsidRPr="004B31AE" w:rsidRDefault="004B31AE" w:rsidP="00FA0D21">
            <w:pPr>
              <w:jc w:val="left"/>
              <w:rPr>
                <w:sz w:val="22"/>
                <w:szCs w:val="22"/>
              </w:rPr>
            </w:pPr>
          </w:p>
        </w:tc>
        <w:tc>
          <w:tcPr>
            <w:tcW w:w="1559" w:type="dxa"/>
            <w:vMerge w:val="restart"/>
          </w:tcPr>
          <w:p w14:paraId="3B04CC36" w14:textId="77777777" w:rsidR="004B31AE" w:rsidRPr="004B31AE" w:rsidRDefault="004B31AE" w:rsidP="00FA0D21">
            <w:pPr>
              <w:jc w:val="left"/>
              <w:rPr>
                <w:sz w:val="22"/>
                <w:szCs w:val="22"/>
              </w:rPr>
            </w:pPr>
          </w:p>
        </w:tc>
        <w:tc>
          <w:tcPr>
            <w:tcW w:w="4111" w:type="dxa"/>
            <w:vMerge w:val="restart"/>
          </w:tcPr>
          <w:p w14:paraId="421AFDDF" w14:textId="77777777" w:rsidR="004B31AE" w:rsidRPr="004B31AE" w:rsidRDefault="004B31AE" w:rsidP="00FA0D21">
            <w:pPr>
              <w:jc w:val="left"/>
              <w:rPr>
                <w:sz w:val="22"/>
                <w:szCs w:val="22"/>
              </w:rPr>
            </w:pPr>
          </w:p>
        </w:tc>
      </w:tr>
      <w:tr w:rsidR="004B31AE" w:rsidRPr="004B31AE" w14:paraId="10614638" w14:textId="77777777" w:rsidTr="007176C8">
        <w:tc>
          <w:tcPr>
            <w:tcW w:w="1721" w:type="dxa"/>
            <w:vMerge/>
          </w:tcPr>
          <w:p w14:paraId="7016757A" w14:textId="77777777" w:rsidR="004B31AE" w:rsidRPr="004B31AE" w:rsidRDefault="004B31AE" w:rsidP="00FA0D21">
            <w:pPr>
              <w:jc w:val="left"/>
              <w:rPr>
                <w:sz w:val="22"/>
                <w:szCs w:val="22"/>
              </w:rPr>
            </w:pPr>
          </w:p>
        </w:tc>
        <w:tc>
          <w:tcPr>
            <w:tcW w:w="1919" w:type="dxa"/>
            <w:gridSpan w:val="3"/>
            <w:vMerge/>
          </w:tcPr>
          <w:p w14:paraId="28A5BCB6" w14:textId="77777777" w:rsidR="004B31AE" w:rsidRPr="004B31AE" w:rsidRDefault="004B31AE" w:rsidP="00FA0D21">
            <w:pPr>
              <w:jc w:val="left"/>
              <w:rPr>
                <w:sz w:val="22"/>
                <w:szCs w:val="22"/>
              </w:rPr>
            </w:pPr>
          </w:p>
        </w:tc>
        <w:tc>
          <w:tcPr>
            <w:tcW w:w="3018" w:type="dxa"/>
            <w:gridSpan w:val="3"/>
          </w:tcPr>
          <w:p w14:paraId="75B8F9C7" w14:textId="2E6C82B0" w:rsidR="004B31AE" w:rsidRPr="004B31AE" w:rsidRDefault="004B31AE" w:rsidP="00FA0D21">
            <w:pPr>
              <w:jc w:val="left"/>
              <w:rPr>
                <w:sz w:val="22"/>
                <w:szCs w:val="22"/>
              </w:rPr>
            </w:pPr>
          </w:p>
        </w:tc>
        <w:tc>
          <w:tcPr>
            <w:tcW w:w="2693" w:type="dxa"/>
            <w:gridSpan w:val="3"/>
            <w:vMerge/>
          </w:tcPr>
          <w:p w14:paraId="545348B1" w14:textId="77777777" w:rsidR="004B31AE" w:rsidRPr="004B31AE" w:rsidRDefault="004B31AE" w:rsidP="00FA0D21">
            <w:pPr>
              <w:jc w:val="left"/>
              <w:rPr>
                <w:sz w:val="22"/>
                <w:szCs w:val="22"/>
              </w:rPr>
            </w:pPr>
          </w:p>
        </w:tc>
        <w:tc>
          <w:tcPr>
            <w:tcW w:w="1559" w:type="dxa"/>
            <w:vMerge/>
          </w:tcPr>
          <w:p w14:paraId="1A18A2D1" w14:textId="77777777" w:rsidR="004B31AE" w:rsidRPr="004B31AE" w:rsidRDefault="004B31AE" w:rsidP="00FA0D21">
            <w:pPr>
              <w:jc w:val="left"/>
              <w:rPr>
                <w:sz w:val="22"/>
                <w:szCs w:val="22"/>
              </w:rPr>
            </w:pPr>
          </w:p>
        </w:tc>
        <w:tc>
          <w:tcPr>
            <w:tcW w:w="4111" w:type="dxa"/>
            <w:vMerge/>
          </w:tcPr>
          <w:p w14:paraId="3E2AF0B6" w14:textId="77777777" w:rsidR="004B31AE" w:rsidRPr="004B31AE" w:rsidRDefault="004B31AE" w:rsidP="00FA0D21">
            <w:pPr>
              <w:jc w:val="left"/>
              <w:rPr>
                <w:sz w:val="22"/>
                <w:szCs w:val="22"/>
              </w:rPr>
            </w:pPr>
          </w:p>
        </w:tc>
      </w:tr>
      <w:tr w:rsidR="004B31AE" w:rsidRPr="004B31AE" w14:paraId="6DFBDF9A" w14:textId="77777777" w:rsidTr="00FA0D21">
        <w:tc>
          <w:tcPr>
            <w:tcW w:w="1721" w:type="dxa"/>
            <w:vMerge w:val="restart"/>
          </w:tcPr>
          <w:p w14:paraId="7ECF8C7C" w14:textId="77777777" w:rsidR="004B31AE" w:rsidRPr="004B31AE" w:rsidRDefault="004B31AE" w:rsidP="00FA0D21">
            <w:pPr>
              <w:jc w:val="left"/>
              <w:rPr>
                <w:sz w:val="22"/>
                <w:szCs w:val="22"/>
              </w:rPr>
            </w:pPr>
          </w:p>
          <w:p w14:paraId="7B4D6F73" w14:textId="77777777" w:rsidR="004B31AE" w:rsidRPr="004B31AE" w:rsidRDefault="004B31AE" w:rsidP="00FA0D21">
            <w:pPr>
              <w:jc w:val="left"/>
              <w:rPr>
                <w:sz w:val="22"/>
                <w:szCs w:val="22"/>
              </w:rPr>
            </w:pPr>
          </w:p>
          <w:p w14:paraId="64B97919" w14:textId="77777777" w:rsidR="004B31AE" w:rsidRPr="004B31AE" w:rsidRDefault="004B31AE" w:rsidP="00FA0D21">
            <w:pPr>
              <w:jc w:val="left"/>
              <w:rPr>
                <w:sz w:val="22"/>
                <w:szCs w:val="22"/>
              </w:rPr>
            </w:pPr>
          </w:p>
          <w:p w14:paraId="3A67AAB2" w14:textId="77777777" w:rsidR="004B31AE" w:rsidRPr="004B31AE" w:rsidRDefault="004B31AE" w:rsidP="00FA0D21">
            <w:pPr>
              <w:jc w:val="left"/>
              <w:rPr>
                <w:sz w:val="22"/>
                <w:szCs w:val="22"/>
              </w:rPr>
            </w:pPr>
          </w:p>
          <w:p w14:paraId="360C36BF" w14:textId="77777777" w:rsidR="004B31AE" w:rsidRPr="004B31AE" w:rsidRDefault="004B31AE" w:rsidP="00FA0D21">
            <w:pPr>
              <w:jc w:val="left"/>
              <w:rPr>
                <w:sz w:val="22"/>
                <w:szCs w:val="22"/>
              </w:rPr>
            </w:pPr>
          </w:p>
          <w:p w14:paraId="0D9D0D30" w14:textId="77777777" w:rsidR="004B31AE" w:rsidRPr="004B31AE" w:rsidRDefault="004B31AE" w:rsidP="00FA0D21">
            <w:pPr>
              <w:jc w:val="left"/>
              <w:rPr>
                <w:b/>
                <w:bCs/>
                <w:sz w:val="22"/>
                <w:szCs w:val="22"/>
              </w:rPr>
            </w:pPr>
            <w:r w:rsidRPr="004B31AE">
              <w:rPr>
                <w:b/>
                <w:bCs/>
                <w:sz w:val="22"/>
                <w:szCs w:val="22"/>
              </w:rPr>
              <w:t>Electrical</w:t>
            </w:r>
          </w:p>
        </w:tc>
        <w:tc>
          <w:tcPr>
            <w:tcW w:w="1919" w:type="dxa"/>
            <w:gridSpan w:val="3"/>
          </w:tcPr>
          <w:p w14:paraId="5D0FAF12" w14:textId="77777777" w:rsidR="004B31AE" w:rsidRPr="004B31AE" w:rsidRDefault="004B31AE" w:rsidP="00FA0D21">
            <w:pPr>
              <w:jc w:val="left"/>
              <w:rPr>
                <w:sz w:val="22"/>
                <w:szCs w:val="22"/>
              </w:rPr>
            </w:pPr>
            <w:r w:rsidRPr="004B31AE">
              <w:rPr>
                <w:sz w:val="22"/>
                <w:szCs w:val="22"/>
              </w:rPr>
              <w:t xml:space="preserve">Equipment safely used and maintained </w:t>
            </w:r>
            <w:r w:rsidRPr="004B31AE">
              <w:rPr>
                <w:rFonts w:ascii="Segoe UI Symbol" w:eastAsia="MS Gothic" w:hAnsi="Segoe UI Symbol" w:cs="Segoe UI Symbol"/>
                <w:sz w:val="22"/>
                <w:szCs w:val="22"/>
              </w:rPr>
              <w:t>☐</w:t>
            </w:r>
          </w:p>
        </w:tc>
        <w:tc>
          <w:tcPr>
            <w:tcW w:w="11381" w:type="dxa"/>
            <w:gridSpan w:val="8"/>
            <w:vMerge w:val="restart"/>
            <w:shd w:val="clear" w:color="auto" w:fill="D9D9D9" w:themeFill="background1" w:themeFillShade="D9"/>
          </w:tcPr>
          <w:p w14:paraId="7740048F" w14:textId="77777777" w:rsidR="004B31AE" w:rsidRPr="004B31AE" w:rsidRDefault="004B31AE" w:rsidP="00FA0D21">
            <w:pPr>
              <w:jc w:val="left"/>
              <w:rPr>
                <w:b/>
                <w:bCs/>
                <w:sz w:val="22"/>
                <w:szCs w:val="22"/>
              </w:rPr>
            </w:pPr>
            <w:r w:rsidRPr="004B31AE">
              <w:rPr>
                <w:b/>
                <w:bCs/>
                <w:sz w:val="22"/>
                <w:szCs w:val="22"/>
              </w:rPr>
              <w:t>No further consideration required</w:t>
            </w:r>
          </w:p>
        </w:tc>
      </w:tr>
      <w:tr w:rsidR="004B31AE" w:rsidRPr="004B31AE" w14:paraId="538EA108" w14:textId="77777777" w:rsidTr="00FA0D21">
        <w:tc>
          <w:tcPr>
            <w:tcW w:w="1721" w:type="dxa"/>
            <w:vMerge/>
          </w:tcPr>
          <w:p w14:paraId="72BE084F" w14:textId="77777777" w:rsidR="004B31AE" w:rsidRPr="004B31AE" w:rsidRDefault="004B31AE" w:rsidP="00FA0D21">
            <w:pPr>
              <w:jc w:val="left"/>
              <w:rPr>
                <w:sz w:val="22"/>
                <w:szCs w:val="22"/>
              </w:rPr>
            </w:pPr>
          </w:p>
        </w:tc>
        <w:tc>
          <w:tcPr>
            <w:tcW w:w="1919" w:type="dxa"/>
            <w:gridSpan w:val="3"/>
          </w:tcPr>
          <w:p w14:paraId="7F51B828" w14:textId="77777777" w:rsidR="004B31AE" w:rsidRPr="004B31AE" w:rsidRDefault="004B31AE" w:rsidP="00FA0D21">
            <w:pPr>
              <w:jc w:val="left"/>
              <w:rPr>
                <w:sz w:val="22"/>
                <w:szCs w:val="22"/>
              </w:rPr>
            </w:pPr>
            <w:r w:rsidRPr="004B31AE">
              <w:rPr>
                <w:sz w:val="22"/>
                <w:szCs w:val="22"/>
              </w:rPr>
              <w:t xml:space="preserve">Extensive use of extension leads and adapters and/or electric blankets, but adequately </w:t>
            </w:r>
            <w:r w:rsidRPr="004B31AE">
              <w:rPr>
                <w:sz w:val="22"/>
                <w:szCs w:val="22"/>
              </w:rPr>
              <w:lastRenderedPageBreak/>
              <w:t>maintained</w:t>
            </w:r>
            <w:r w:rsidRPr="004B31AE">
              <w:rPr>
                <w:rFonts w:ascii="Segoe UI Symbol" w:eastAsia="MS Gothic" w:hAnsi="Segoe UI Symbol" w:cs="Segoe UI Symbol"/>
                <w:sz w:val="22"/>
                <w:szCs w:val="22"/>
              </w:rPr>
              <w:t>☐</w:t>
            </w:r>
          </w:p>
        </w:tc>
        <w:tc>
          <w:tcPr>
            <w:tcW w:w="11381" w:type="dxa"/>
            <w:gridSpan w:val="8"/>
            <w:vMerge/>
            <w:shd w:val="clear" w:color="auto" w:fill="D9D9D9" w:themeFill="background1" w:themeFillShade="D9"/>
          </w:tcPr>
          <w:p w14:paraId="7D12C14D" w14:textId="77777777" w:rsidR="004B31AE" w:rsidRPr="004B31AE" w:rsidRDefault="004B31AE" w:rsidP="00FA0D21">
            <w:pPr>
              <w:jc w:val="left"/>
              <w:rPr>
                <w:sz w:val="22"/>
                <w:szCs w:val="22"/>
              </w:rPr>
            </w:pPr>
          </w:p>
        </w:tc>
      </w:tr>
      <w:tr w:rsidR="004B31AE" w:rsidRPr="004B31AE" w14:paraId="0DFC9D03" w14:textId="77777777" w:rsidTr="007176C8">
        <w:tc>
          <w:tcPr>
            <w:tcW w:w="1721" w:type="dxa"/>
            <w:vMerge/>
          </w:tcPr>
          <w:p w14:paraId="21C485B4" w14:textId="77777777" w:rsidR="004B31AE" w:rsidRPr="004B31AE" w:rsidRDefault="004B31AE" w:rsidP="00FA0D21">
            <w:pPr>
              <w:jc w:val="left"/>
              <w:rPr>
                <w:sz w:val="22"/>
                <w:szCs w:val="22"/>
              </w:rPr>
            </w:pPr>
          </w:p>
        </w:tc>
        <w:tc>
          <w:tcPr>
            <w:tcW w:w="1919" w:type="dxa"/>
            <w:gridSpan w:val="3"/>
            <w:vMerge w:val="restart"/>
          </w:tcPr>
          <w:p w14:paraId="0B49FD0C" w14:textId="77777777" w:rsidR="004B31AE" w:rsidRPr="004B31AE" w:rsidRDefault="004B31AE" w:rsidP="00FA0D21">
            <w:pPr>
              <w:jc w:val="left"/>
              <w:rPr>
                <w:sz w:val="22"/>
                <w:szCs w:val="22"/>
              </w:rPr>
            </w:pPr>
            <w:r w:rsidRPr="004B31AE">
              <w:rPr>
                <w:sz w:val="22"/>
                <w:szCs w:val="22"/>
              </w:rPr>
              <w:t xml:space="preserve">Use of extension leads and adapters and/or electric blankets, but lack of maintenance or signs of wear and tear </w:t>
            </w:r>
            <w:r w:rsidRPr="004B31AE">
              <w:rPr>
                <w:rFonts w:ascii="Segoe UI Symbol" w:eastAsia="MS Gothic" w:hAnsi="Segoe UI Symbol" w:cs="Segoe UI Symbol"/>
                <w:sz w:val="22"/>
                <w:szCs w:val="22"/>
              </w:rPr>
              <w:t>☐</w:t>
            </w:r>
          </w:p>
        </w:tc>
        <w:tc>
          <w:tcPr>
            <w:tcW w:w="3018" w:type="dxa"/>
            <w:gridSpan w:val="3"/>
          </w:tcPr>
          <w:p w14:paraId="307D60BE" w14:textId="77777777" w:rsidR="004B31AE" w:rsidRPr="004B31AE" w:rsidRDefault="004B31AE" w:rsidP="00FA0D21">
            <w:pPr>
              <w:jc w:val="left"/>
              <w:rPr>
                <w:sz w:val="22"/>
                <w:szCs w:val="22"/>
              </w:rPr>
            </w:pPr>
            <w:r w:rsidRPr="004B31AE">
              <w:rPr>
                <w:sz w:val="22"/>
                <w:szCs w:val="22"/>
              </w:rPr>
              <w:t xml:space="preserve">Cube adapters </w:t>
            </w:r>
            <w:r w:rsidRPr="004B31AE">
              <w:rPr>
                <w:rFonts w:ascii="Segoe UI Symbol" w:eastAsia="MS Gothic" w:hAnsi="Segoe UI Symbol" w:cs="Segoe UI Symbol"/>
                <w:sz w:val="22"/>
                <w:szCs w:val="22"/>
              </w:rPr>
              <w:t>☐</w:t>
            </w:r>
          </w:p>
          <w:p w14:paraId="54F53961" w14:textId="77777777" w:rsidR="004B31AE" w:rsidRPr="004B31AE" w:rsidRDefault="004B31AE" w:rsidP="00FA0D21">
            <w:pPr>
              <w:jc w:val="left"/>
              <w:rPr>
                <w:sz w:val="22"/>
                <w:szCs w:val="22"/>
              </w:rPr>
            </w:pPr>
            <w:r w:rsidRPr="004B31AE">
              <w:rPr>
                <w:sz w:val="22"/>
                <w:szCs w:val="22"/>
              </w:rPr>
              <w:t xml:space="preserve">Potential overloading of circuits </w:t>
            </w:r>
            <w:r w:rsidRPr="004B31AE">
              <w:rPr>
                <w:rFonts w:ascii="Segoe UI Symbol" w:eastAsia="MS Gothic" w:hAnsi="Segoe UI Symbol" w:cs="Segoe UI Symbol"/>
                <w:sz w:val="22"/>
                <w:szCs w:val="22"/>
              </w:rPr>
              <w:t>☐</w:t>
            </w:r>
          </w:p>
          <w:p w14:paraId="5EA72EB4" w14:textId="77777777" w:rsidR="004B31AE" w:rsidRPr="004B31AE" w:rsidRDefault="004B31AE" w:rsidP="00FA0D21">
            <w:pPr>
              <w:jc w:val="left"/>
              <w:rPr>
                <w:sz w:val="22"/>
                <w:szCs w:val="22"/>
              </w:rPr>
            </w:pPr>
            <w:r w:rsidRPr="004B31AE">
              <w:rPr>
                <w:sz w:val="22"/>
                <w:szCs w:val="22"/>
              </w:rPr>
              <w:t xml:space="preserve">Worn equipment/cables </w:t>
            </w:r>
            <w:r w:rsidRPr="004B31AE">
              <w:rPr>
                <w:rFonts w:ascii="Segoe UI Symbol" w:eastAsia="MS Gothic" w:hAnsi="Segoe UI Symbol" w:cs="Segoe UI Symbol"/>
                <w:sz w:val="22"/>
                <w:szCs w:val="22"/>
              </w:rPr>
              <w:t>☐</w:t>
            </w:r>
          </w:p>
          <w:p w14:paraId="4EB7A1E1" w14:textId="77777777" w:rsidR="004B31AE" w:rsidRPr="004B31AE" w:rsidRDefault="004B31AE" w:rsidP="00FA0D21">
            <w:pPr>
              <w:jc w:val="left"/>
              <w:rPr>
                <w:sz w:val="22"/>
                <w:szCs w:val="22"/>
              </w:rPr>
            </w:pPr>
            <w:r w:rsidRPr="004B31AE">
              <w:rPr>
                <w:sz w:val="22"/>
                <w:szCs w:val="22"/>
              </w:rPr>
              <w:t xml:space="preserve">Electric blankets not maintained regularly </w:t>
            </w:r>
            <w:r w:rsidRPr="004B31AE">
              <w:rPr>
                <w:rFonts w:ascii="Segoe UI Symbol" w:eastAsia="MS Gothic" w:hAnsi="Segoe UI Symbol" w:cs="Segoe UI Symbol"/>
                <w:sz w:val="22"/>
                <w:szCs w:val="22"/>
              </w:rPr>
              <w:t>☐</w:t>
            </w:r>
            <w:r w:rsidRPr="004B31AE">
              <w:rPr>
                <w:sz w:val="22"/>
                <w:szCs w:val="22"/>
              </w:rPr>
              <w:t xml:space="preserve"> </w:t>
            </w:r>
            <w:r w:rsidRPr="004B31AE">
              <w:rPr>
                <w:b/>
                <w:bCs/>
                <w:sz w:val="22"/>
                <w:szCs w:val="22"/>
              </w:rPr>
              <w:t>Other (please specify):</w:t>
            </w:r>
            <w:r w:rsidRPr="004B31AE">
              <w:rPr>
                <w:sz w:val="22"/>
                <w:szCs w:val="22"/>
              </w:rPr>
              <w:t xml:space="preserve"> </w:t>
            </w:r>
            <w:r w:rsidRPr="004B31AE">
              <w:rPr>
                <w:rFonts w:ascii="Segoe UI Symbol" w:eastAsia="MS Gothic" w:hAnsi="Segoe UI Symbol" w:cs="Segoe UI Symbol"/>
                <w:sz w:val="22"/>
                <w:szCs w:val="22"/>
              </w:rPr>
              <w:t>☐</w:t>
            </w:r>
          </w:p>
        </w:tc>
        <w:tc>
          <w:tcPr>
            <w:tcW w:w="2693" w:type="dxa"/>
            <w:gridSpan w:val="3"/>
            <w:vMerge w:val="restart"/>
          </w:tcPr>
          <w:p w14:paraId="75CA238E" w14:textId="77777777" w:rsidR="004B31AE" w:rsidRPr="004B31AE" w:rsidRDefault="004B31AE" w:rsidP="00FA0D21">
            <w:pPr>
              <w:jc w:val="left"/>
              <w:rPr>
                <w:sz w:val="22"/>
                <w:szCs w:val="22"/>
              </w:rPr>
            </w:pPr>
          </w:p>
        </w:tc>
        <w:tc>
          <w:tcPr>
            <w:tcW w:w="1559" w:type="dxa"/>
            <w:vMerge w:val="restart"/>
          </w:tcPr>
          <w:p w14:paraId="66C2F139" w14:textId="77777777" w:rsidR="004B31AE" w:rsidRPr="004B31AE" w:rsidRDefault="004B31AE" w:rsidP="00FA0D21">
            <w:pPr>
              <w:jc w:val="left"/>
              <w:rPr>
                <w:sz w:val="22"/>
                <w:szCs w:val="22"/>
              </w:rPr>
            </w:pPr>
          </w:p>
        </w:tc>
        <w:tc>
          <w:tcPr>
            <w:tcW w:w="4111" w:type="dxa"/>
            <w:vMerge w:val="restart"/>
          </w:tcPr>
          <w:p w14:paraId="5FAD149C" w14:textId="77777777" w:rsidR="004B31AE" w:rsidRPr="004B31AE" w:rsidRDefault="004B31AE" w:rsidP="00FA0D21">
            <w:pPr>
              <w:jc w:val="left"/>
              <w:rPr>
                <w:sz w:val="22"/>
                <w:szCs w:val="22"/>
              </w:rPr>
            </w:pPr>
          </w:p>
        </w:tc>
      </w:tr>
      <w:tr w:rsidR="004B31AE" w:rsidRPr="004B31AE" w14:paraId="5F720BE5" w14:textId="77777777" w:rsidTr="007176C8">
        <w:tc>
          <w:tcPr>
            <w:tcW w:w="1721" w:type="dxa"/>
            <w:vMerge/>
          </w:tcPr>
          <w:p w14:paraId="2F2024A1" w14:textId="77777777" w:rsidR="004B31AE" w:rsidRPr="004B31AE" w:rsidRDefault="004B31AE" w:rsidP="00FA0D21">
            <w:pPr>
              <w:jc w:val="left"/>
              <w:rPr>
                <w:sz w:val="22"/>
                <w:szCs w:val="22"/>
              </w:rPr>
            </w:pPr>
          </w:p>
        </w:tc>
        <w:tc>
          <w:tcPr>
            <w:tcW w:w="1919" w:type="dxa"/>
            <w:gridSpan w:val="3"/>
            <w:vMerge/>
          </w:tcPr>
          <w:p w14:paraId="7F29F23A" w14:textId="77777777" w:rsidR="004B31AE" w:rsidRPr="004B31AE" w:rsidRDefault="004B31AE" w:rsidP="00FA0D21">
            <w:pPr>
              <w:jc w:val="left"/>
              <w:rPr>
                <w:sz w:val="22"/>
                <w:szCs w:val="22"/>
              </w:rPr>
            </w:pPr>
          </w:p>
        </w:tc>
        <w:tc>
          <w:tcPr>
            <w:tcW w:w="3018" w:type="dxa"/>
            <w:gridSpan w:val="3"/>
          </w:tcPr>
          <w:p w14:paraId="05F4B3E8" w14:textId="0E16694C" w:rsidR="004B31AE" w:rsidRPr="004B31AE" w:rsidRDefault="004B31AE" w:rsidP="00FA0D21">
            <w:pPr>
              <w:jc w:val="left"/>
              <w:rPr>
                <w:sz w:val="22"/>
                <w:szCs w:val="22"/>
              </w:rPr>
            </w:pPr>
          </w:p>
        </w:tc>
        <w:tc>
          <w:tcPr>
            <w:tcW w:w="2693" w:type="dxa"/>
            <w:gridSpan w:val="3"/>
            <w:vMerge/>
          </w:tcPr>
          <w:p w14:paraId="17A68714" w14:textId="77777777" w:rsidR="004B31AE" w:rsidRPr="004B31AE" w:rsidRDefault="004B31AE" w:rsidP="00FA0D21">
            <w:pPr>
              <w:jc w:val="left"/>
              <w:rPr>
                <w:sz w:val="22"/>
                <w:szCs w:val="22"/>
              </w:rPr>
            </w:pPr>
          </w:p>
        </w:tc>
        <w:tc>
          <w:tcPr>
            <w:tcW w:w="1559" w:type="dxa"/>
            <w:vMerge/>
          </w:tcPr>
          <w:p w14:paraId="6A98BBCA" w14:textId="77777777" w:rsidR="004B31AE" w:rsidRPr="004B31AE" w:rsidRDefault="004B31AE" w:rsidP="00FA0D21">
            <w:pPr>
              <w:jc w:val="left"/>
              <w:rPr>
                <w:sz w:val="22"/>
                <w:szCs w:val="22"/>
              </w:rPr>
            </w:pPr>
          </w:p>
        </w:tc>
        <w:tc>
          <w:tcPr>
            <w:tcW w:w="4111" w:type="dxa"/>
            <w:vMerge/>
          </w:tcPr>
          <w:p w14:paraId="00693710" w14:textId="77777777" w:rsidR="004B31AE" w:rsidRPr="004B31AE" w:rsidRDefault="004B31AE" w:rsidP="00FA0D21">
            <w:pPr>
              <w:jc w:val="left"/>
              <w:rPr>
                <w:sz w:val="22"/>
                <w:szCs w:val="22"/>
              </w:rPr>
            </w:pPr>
          </w:p>
        </w:tc>
      </w:tr>
      <w:tr w:rsidR="004B31AE" w:rsidRPr="004B31AE" w14:paraId="5CD543AF" w14:textId="77777777" w:rsidTr="00FA0D21">
        <w:tc>
          <w:tcPr>
            <w:tcW w:w="1721" w:type="dxa"/>
            <w:vMerge w:val="restart"/>
          </w:tcPr>
          <w:p w14:paraId="353F3B0B" w14:textId="77777777" w:rsidR="004B31AE" w:rsidRPr="004B31AE" w:rsidRDefault="004B31AE" w:rsidP="00FA0D21">
            <w:pPr>
              <w:jc w:val="left"/>
              <w:rPr>
                <w:sz w:val="22"/>
                <w:szCs w:val="22"/>
              </w:rPr>
            </w:pPr>
          </w:p>
          <w:p w14:paraId="55C8D79B" w14:textId="77777777" w:rsidR="004B31AE" w:rsidRPr="004B31AE" w:rsidRDefault="004B31AE" w:rsidP="00FA0D21">
            <w:pPr>
              <w:jc w:val="left"/>
              <w:rPr>
                <w:sz w:val="22"/>
                <w:szCs w:val="22"/>
              </w:rPr>
            </w:pPr>
          </w:p>
          <w:p w14:paraId="15044182" w14:textId="77777777" w:rsidR="004B31AE" w:rsidRPr="004B31AE" w:rsidRDefault="004B31AE" w:rsidP="00FA0D21">
            <w:pPr>
              <w:jc w:val="left"/>
              <w:rPr>
                <w:sz w:val="22"/>
                <w:szCs w:val="22"/>
              </w:rPr>
            </w:pPr>
          </w:p>
          <w:p w14:paraId="5F51D6CA" w14:textId="77777777" w:rsidR="004B31AE" w:rsidRPr="004B31AE" w:rsidRDefault="004B31AE" w:rsidP="00FA0D21">
            <w:pPr>
              <w:jc w:val="left"/>
              <w:rPr>
                <w:sz w:val="22"/>
                <w:szCs w:val="22"/>
              </w:rPr>
            </w:pPr>
          </w:p>
          <w:p w14:paraId="61A9F6EC" w14:textId="77777777" w:rsidR="004B31AE" w:rsidRPr="004B31AE" w:rsidRDefault="004B31AE" w:rsidP="00FA0D21">
            <w:pPr>
              <w:jc w:val="left"/>
              <w:rPr>
                <w:sz w:val="22"/>
                <w:szCs w:val="22"/>
              </w:rPr>
            </w:pPr>
          </w:p>
          <w:p w14:paraId="50729905" w14:textId="77777777" w:rsidR="004B31AE" w:rsidRPr="004B31AE" w:rsidRDefault="004B31AE" w:rsidP="00FA0D21">
            <w:pPr>
              <w:jc w:val="left"/>
              <w:rPr>
                <w:b/>
                <w:bCs/>
                <w:sz w:val="22"/>
                <w:szCs w:val="22"/>
              </w:rPr>
            </w:pPr>
            <w:r w:rsidRPr="004B31AE">
              <w:rPr>
                <w:b/>
                <w:bCs/>
                <w:sz w:val="22"/>
                <w:szCs w:val="22"/>
              </w:rPr>
              <w:t xml:space="preserve">Portable </w:t>
            </w:r>
            <w:r w:rsidRPr="004B31AE">
              <w:rPr>
                <w:b/>
                <w:bCs/>
                <w:sz w:val="22"/>
                <w:szCs w:val="22"/>
              </w:rPr>
              <w:lastRenderedPageBreak/>
              <w:t>Heaters</w:t>
            </w:r>
          </w:p>
        </w:tc>
        <w:tc>
          <w:tcPr>
            <w:tcW w:w="1919" w:type="dxa"/>
            <w:gridSpan w:val="3"/>
          </w:tcPr>
          <w:p w14:paraId="57653420" w14:textId="77777777" w:rsidR="004B31AE" w:rsidRPr="004B31AE" w:rsidRDefault="004B31AE" w:rsidP="00FA0D21">
            <w:pPr>
              <w:jc w:val="left"/>
              <w:rPr>
                <w:sz w:val="22"/>
                <w:szCs w:val="22"/>
              </w:rPr>
            </w:pPr>
            <w:r w:rsidRPr="004B31AE">
              <w:rPr>
                <w:sz w:val="22"/>
                <w:szCs w:val="22"/>
              </w:rPr>
              <w:lastRenderedPageBreak/>
              <w:t>No use of portable heaters</w:t>
            </w:r>
            <w:r w:rsidRPr="004B31AE">
              <w:rPr>
                <w:rFonts w:ascii="Segoe UI Symbol" w:eastAsia="MS Gothic" w:hAnsi="Segoe UI Symbol" w:cs="Segoe UI Symbol"/>
                <w:sz w:val="22"/>
                <w:szCs w:val="22"/>
              </w:rPr>
              <w:t>☐</w:t>
            </w:r>
          </w:p>
        </w:tc>
        <w:tc>
          <w:tcPr>
            <w:tcW w:w="11381" w:type="dxa"/>
            <w:gridSpan w:val="8"/>
            <w:vMerge w:val="restart"/>
            <w:shd w:val="clear" w:color="auto" w:fill="D9D9D9" w:themeFill="background1" w:themeFillShade="D9"/>
          </w:tcPr>
          <w:p w14:paraId="312468CD" w14:textId="77777777" w:rsidR="004B31AE" w:rsidRPr="004B31AE" w:rsidRDefault="004B31AE" w:rsidP="00FA0D21">
            <w:pPr>
              <w:jc w:val="left"/>
              <w:rPr>
                <w:b/>
                <w:bCs/>
                <w:sz w:val="22"/>
                <w:szCs w:val="22"/>
              </w:rPr>
            </w:pPr>
            <w:r w:rsidRPr="004B31AE">
              <w:rPr>
                <w:b/>
                <w:bCs/>
                <w:sz w:val="22"/>
                <w:szCs w:val="22"/>
              </w:rPr>
              <w:t>No further consideration required</w:t>
            </w:r>
          </w:p>
        </w:tc>
      </w:tr>
      <w:tr w:rsidR="004B31AE" w:rsidRPr="004B31AE" w14:paraId="621E0871" w14:textId="77777777" w:rsidTr="00FA0D21">
        <w:tc>
          <w:tcPr>
            <w:tcW w:w="1721" w:type="dxa"/>
            <w:vMerge/>
          </w:tcPr>
          <w:p w14:paraId="7C9267CA" w14:textId="77777777" w:rsidR="004B31AE" w:rsidRPr="004B31AE" w:rsidRDefault="004B31AE" w:rsidP="00FA0D21">
            <w:pPr>
              <w:jc w:val="left"/>
              <w:rPr>
                <w:sz w:val="22"/>
                <w:szCs w:val="22"/>
              </w:rPr>
            </w:pPr>
          </w:p>
        </w:tc>
        <w:tc>
          <w:tcPr>
            <w:tcW w:w="1919" w:type="dxa"/>
            <w:gridSpan w:val="3"/>
          </w:tcPr>
          <w:p w14:paraId="17A49AB5" w14:textId="77777777" w:rsidR="004B31AE" w:rsidRPr="004B31AE" w:rsidRDefault="004B31AE" w:rsidP="00FA0D21">
            <w:pPr>
              <w:jc w:val="left"/>
              <w:rPr>
                <w:sz w:val="22"/>
                <w:szCs w:val="22"/>
              </w:rPr>
            </w:pPr>
            <w:r w:rsidRPr="004B31AE">
              <w:rPr>
                <w:sz w:val="22"/>
                <w:szCs w:val="22"/>
              </w:rPr>
              <w:t xml:space="preserve">Portable heaters limited to oil-filled radiators or convector heaters </w:t>
            </w:r>
            <w:r w:rsidRPr="004B31AE">
              <w:rPr>
                <w:sz w:val="22"/>
                <w:szCs w:val="22"/>
              </w:rPr>
              <w:lastRenderedPageBreak/>
              <w:t xml:space="preserve">compliant with modern standards </w:t>
            </w:r>
            <w:r w:rsidRPr="004B31AE">
              <w:rPr>
                <w:rFonts w:ascii="Segoe UI Symbol" w:eastAsia="MS Gothic" w:hAnsi="Segoe UI Symbol" w:cs="Segoe UI Symbol"/>
                <w:sz w:val="22"/>
                <w:szCs w:val="22"/>
              </w:rPr>
              <w:t>☐</w:t>
            </w:r>
          </w:p>
        </w:tc>
        <w:tc>
          <w:tcPr>
            <w:tcW w:w="11381" w:type="dxa"/>
            <w:gridSpan w:val="8"/>
            <w:vMerge/>
            <w:shd w:val="clear" w:color="auto" w:fill="D9D9D9" w:themeFill="background1" w:themeFillShade="D9"/>
          </w:tcPr>
          <w:p w14:paraId="20CFE201" w14:textId="77777777" w:rsidR="004B31AE" w:rsidRPr="004B31AE" w:rsidRDefault="004B31AE" w:rsidP="00FA0D21">
            <w:pPr>
              <w:jc w:val="left"/>
              <w:rPr>
                <w:sz w:val="22"/>
                <w:szCs w:val="22"/>
              </w:rPr>
            </w:pPr>
          </w:p>
        </w:tc>
      </w:tr>
      <w:tr w:rsidR="004B31AE" w:rsidRPr="004B31AE" w14:paraId="24D2D714" w14:textId="77777777" w:rsidTr="007176C8">
        <w:tc>
          <w:tcPr>
            <w:tcW w:w="1721" w:type="dxa"/>
            <w:vMerge/>
          </w:tcPr>
          <w:p w14:paraId="3536CD37" w14:textId="77777777" w:rsidR="004B31AE" w:rsidRPr="004B31AE" w:rsidRDefault="004B31AE" w:rsidP="00FA0D21">
            <w:pPr>
              <w:jc w:val="left"/>
              <w:rPr>
                <w:sz w:val="22"/>
                <w:szCs w:val="22"/>
              </w:rPr>
            </w:pPr>
          </w:p>
        </w:tc>
        <w:tc>
          <w:tcPr>
            <w:tcW w:w="1919" w:type="dxa"/>
            <w:gridSpan w:val="3"/>
            <w:vMerge w:val="restart"/>
          </w:tcPr>
          <w:p w14:paraId="126B7B9E" w14:textId="77777777" w:rsidR="004B31AE" w:rsidRPr="004B31AE" w:rsidRDefault="004B31AE" w:rsidP="00FA0D21">
            <w:pPr>
              <w:jc w:val="left"/>
              <w:rPr>
                <w:sz w:val="22"/>
                <w:szCs w:val="22"/>
              </w:rPr>
            </w:pPr>
            <w:r w:rsidRPr="004B31AE">
              <w:rPr>
                <w:sz w:val="22"/>
                <w:szCs w:val="22"/>
              </w:rPr>
              <w:t xml:space="preserve">Higher hazard portable heaters, such as fan heaters, radiant bar fires or paraffin heaters </w:t>
            </w:r>
            <w:r w:rsidRPr="004B31AE">
              <w:rPr>
                <w:rFonts w:ascii="Segoe UI Symbol" w:eastAsia="MS Gothic" w:hAnsi="Segoe UI Symbol" w:cs="Segoe UI Symbol"/>
                <w:sz w:val="22"/>
                <w:szCs w:val="22"/>
              </w:rPr>
              <w:t>☐</w:t>
            </w:r>
          </w:p>
        </w:tc>
        <w:tc>
          <w:tcPr>
            <w:tcW w:w="3018" w:type="dxa"/>
            <w:gridSpan w:val="3"/>
          </w:tcPr>
          <w:p w14:paraId="40721E8F" w14:textId="77777777" w:rsidR="004B31AE" w:rsidRPr="004B31AE" w:rsidRDefault="004B31AE" w:rsidP="00FA0D21">
            <w:pPr>
              <w:jc w:val="left"/>
              <w:rPr>
                <w:sz w:val="22"/>
                <w:szCs w:val="22"/>
              </w:rPr>
            </w:pPr>
            <w:r w:rsidRPr="004B31AE">
              <w:rPr>
                <w:sz w:val="22"/>
                <w:szCs w:val="22"/>
              </w:rPr>
              <w:t xml:space="preserve">Evidence of heaters sited too close to combustible materials </w:t>
            </w:r>
            <w:r w:rsidRPr="004B31AE">
              <w:rPr>
                <w:rFonts w:ascii="Segoe UI Symbol" w:eastAsia="MS Gothic" w:hAnsi="Segoe UI Symbol" w:cs="Segoe UI Symbol"/>
                <w:sz w:val="22"/>
                <w:szCs w:val="22"/>
              </w:rPr>
              <w:t>☐</w:t>
            </w:r>
          </w:p>
          <w:p w14:paraId="750B3CB2" w14:textId="77777777" w:rsidR="004B31AE" w:rsidRPr="004B31AE" w:rsidRDefault="004B31AE" w:rsidP="00FA0D21">
            <w:pPr>
              <w:jc w:val="left"/>
              <w:rPr>
                <w:sz w:val="22"/>
                <w:szCs w:val="22"/>
              </w:rPr>
            </w:pPr>
            <w:r w:rsidRPr="004B31AE">
              <w:rPr>
                <w:sz w:val="22"/>
                <w:szCs w:val="22"/>
              </w:rPr>
              <w:t xml:space="preserve">Likelihood of heaters sited too close to combustible materials </w:t>
            </w:r>
            <w:r w:rsidRPr="004B31AE">
              <w:rPr>
                <w:rFonts w:ascii="Segoe UI Symbol" w:eastAsia="MS Gothic" w:hAnsi="Segoe UI Symbol" w:cs="Segoe UI Symbol"/>
                <w:sz w:val="22"/>
                <w:szCs w:val="22"/>
              </w:rPr>
              <w:t>☐</w:t>
            </w:r>
          </w:p>
          <w:p w14:paraId="4B247652" w14:textId="77777777" w:rsidR="004B31AE" w:rsidRPr="004B31AE" w:rsidRDefault="004B31AE" w:rsidP="00FA0D21">
            <w:pPr>
              <w:jc w:val="left"/>
              <w:rPr>
                <w:sz w:val="22"/>
                <w:szCs w:val="22"/>
              </w:rPr>
            </w:pPr>
            <w:r w:rsidRPr="004B31AE">
              <w:rPr>
                <w:sz w:val="22"/>
                <w:szCs w:val="22"/>
              </w:rPr>
              <w:t xml:space="preserve">Potential for other careless use (e.g. drying clothes, warming meals) </w:t>
            </w:r>
            <w:r w:rsidRPr="004B31AE">
              <w:rPr>
                <w:rFonts w:ascii="Segoe UI Symbol" w:eastAsia="MS Gothic" w:hAnsi="Segoe UI Symbol" w:cs="Segoe UI Symbol"/>
                <w:sz w:val="22"/>
                <w:szCs w:val="22"/>
              </w:rPr>
              <w:t>☐</w:t>
            </w:r>
          </w:p>
          <w:p w14:paraId="50DBF2CB" w14:textId="77777777" w:rsidR="004B31AE" w:rsidRPr="004B31AE" w:rsidRDefault="004B31AE" w:rsidP="00FA0D21">
            <w:pPr>
              <w:jc w:val="left"/>
              <w:rPr>
                <w:sz w:val="22"/>
                <w:szCs w:val="22"/>
              </w:rPr>
            </w:pPr>
            <w:r w:rsidRPr="004B31AE">
              <w:rPr>
                <w:b/>
                <w:bCs/>
                <w:sz w:val="22"/>
                <w:szCs w:val="22"/>
              </w:rPr>
              <w:t>Other (please specify):</w:t>
            </w:r>
            <w:r w:rsidRPr="004B31AE">
              <w:rPr>
                <w:sz w:val="22"/>
                <w:szCs w:val="22"/>
              </w:rPr>
              <w:t xml:space="preserve"> </w:t>
            </w:r>
            <w:r w:rsidRPr="004B31AE">
              <w:rPr>
                <w:rFonts w:ascii="Segoe UI Symbol" w:eastAsia="MS Gothic" w:hAnsi="Segoe UI Symbol" w:cs="Segoe UI Symbol"/>
                <w:sz w:val="22"/>
                <w:szCs w:val="22"/>
              </w:rPr>
              <w:t>☐</w:t>
            </w:r>
          </w:p>
        </w:tc>
        <w:tc>
          <w:tcPr>
            <w:tcW w:w="2693" w:type="dxa"/>
            <w:gridSpan w:val="3"/>
            <w:vMerge w:val="restart"/>
          </w:tcPr>
          <w:p w14:paraId="20FE28C5" w14:textId="77777777" w:rsidR="004B31AE" w:rsidRPr="004B31AE" w:rsidRDefault="004B31AE" w:rsidP="00FA0D21">
            <w:pPr>
              <w:jc w:val="left"/>
              <w:rPr>
                <w:sz w:val="22"/>
                <w:szCs w:val="22"/>
              </w:rPr>
            </w:pPr>
          </w:p>
        </w:tc>
        <w:tc>
          <w:tcPr>
            <w:tcW w:w="1559" w:type="dxa"/>
            <w:vMerge w:val="restart"/>
          </w:tcPr>
          <w:p w14:paraId="516ECAEF" w14:textId="77777777" w:rsidR="004B31AE" w:rsidRPr="004B31AE" w:rsidRDefault="004B31AE" w:rsidP="00FA0D21">
            <w:pPr>
              <w:jc w:val="left"/>
              <w:rPr>
                <w:sz w:val="22"/>
                <w:szCs w:val="22"/>
              </w:rPr>
            </w:pPr>
          </w:p>
        </w:tc>
        <w:tc>
          <w:tcPr>
            <w:tcW w:w="4111" w:type="dxa"/>
            <w:vMerge w:val="restart"/>
          </w:tcPr>
          <w:p w14:paraId="226C0399" w14:textId="77777777" w:rsidR="004B31AE" w:rsidRPr="004B31AE" w:rsidRDefault="004B31AE" w:rsidP="00FA0D21">
            <w:pPr>
              <w:jc w:val="left"/>
              <w:rPr>
                <w:sz w:val="22"/>
                <w:szCs w:val="22"/>
              </w:rPr>
            </w:pPr>
          </w:p>
        </w:tc>
      </w:tr>
      <w:tr w:rsidR="004B31AE" w:rsidRPr="004B31AE" w14:paraId="199C1E5D" w14:textId="77777777" w:rsidTr="007176C8">
        <w:tc>
          <w:tcPr>
            <w:tcW w:w="1721" w:type="dxa"/>
            <w:vMerge/>
          </w:tcPr>
          <w:p w14:paraId="4791F394" w14:textId="77777777" w:rsidR="004B31AE" w:rsidRPr="004B31AE" w:rsidRDefault="004B31AE" w:rsidP="00FA0D21">
            <w:pPr>
              <w:jc w:val="left"/>
              <w:rPr>
                <w:sz w:val="22"/>
                <w:szCs w:val="22"/>
              </w:rPr>
            </w:pPr>
          </w:p>
        </w:tc>
        <w:tc>
          <w:tcPr>
            <w:tcW w:w="1919" w:type="dxa"/>
            <w:gridSpan w:val="3"/>
            <w:vMerge/>
          </w:tcPr>
          <w:p w14:paraId="453A6263" w14:textId="77777777" w:rsidR="004B31AE" w:rsidRPr="004B31AE" w:rsidRDefault="004B31AE" w:rsidP="00FA0D21">
            <w:pPr>
              <w:jc w:val="left"/>
              <w:rPr>
                <w:sz w:val="22"/>
                <w:szCs w:val="22"/>
              </w:rPr>
            </w:pPr>
          </w:p>
        </w:tc>
        <w:tc>
          <w:tcPr>
            <w:tcW w:w="3018" w:type="dxa"/>
            <w:gridSpan w:val="3"/>
          </w:tcPr>
          <w:p w14:paraId="6BDD3FD6" w14:textId="77777777" w:rsidR="004B31AE" w:rsidRPr="004B31AE" w:rsidRDefault="004B31AE" w:rsidP="00FA0D21">
            <w:pPr>
              <w:jc w:val="left"/>
              <w:rPr>
                <w:sz w:val="22"/>
                <w:szCs w:val="22"/>
              </w:rPr>
            </w:pPr>
          </w:p>
          <w:p w14:paraId="21E6E6B6" w14:textId="77777777" w:rsidR="004B31AE" w:rsidRPr="004B31AE" w:rsidRDefault="004B31AE" w:rsidP="00FA0D21">
            <w:pPr>
              <w:jc w:val="left"/>
              <w:rPr>
                <w:sz w:val="22"/>
                <w:szCs w:val="22"/>
              </w:rPr>
            </w:pPr>
          </w:p>
        </w:tc>
        <w:tc>
          <w:tcPr>
            <w:tcW w:w="2693" w:type="dxa"/>
            <w:gridSpan w:val="3"/>
            <w:vMerge/>
          </w:tcPr>
          <w:p w14:paraId="322D923C" w14:textId="77777777" w:rsidR="004B31AE" w:rsidRPr="004B31AE" w:rsidRDefault="004B31AE" w:rsidP="00FA0D21">
            <w:pPr>
              <w:jc w:val="left"/>
              <w:rPr>
                <w:sz w:val="22"/>
                <w:szCs w:val="22"/>
              </w:rPr>
            </w:pPr>
          </w:p>
        </w:tc>
        <w:tc>
          <w:tcPr>
            <w:tcW w:w="1559" w:type="dxa"/>
            <w:vMerge/>
          </w:tcPr>
          <w:p w14:paraId="194FD187" w14:textId="77777777" w:rsidR="004B31AE" w:rsidRPr="004B31AE" w:rsidRDefault="004B31AE" w:rsidP="00FA0D21">
            <w:pPr>
              <w:jc w:val="left"/>
              <w:rPr>
                <w:sz w:val="22"/>
                <w:szCs w:val="22"/>
              </w:rPr>
            </w:pPr>
          </w:p>
        </w:tc>
        <w:tc>
          <w:tcPr>
            <w:tcW w:w="4111" w:type="dxa"/>
            <w:vMerge/>
          </w:tcPr>
          <w:p w14:paraId="2625F7B2" w14:textId="77777777" w:rsidR="004B31AE" w:rsidRPr="004B31AE" w:rsidRDefault="004B31AE" w:rsidP="00FA0D21">
            <w:pPr>
              <w:jc w:val="left"/>
              <w:rPr>
                <w:sz w:val="22"/>
                <w:szCs w:val="22"/>
              </w:rPr>
            </w:pPr>
          </w:p>
        </w:tc>
      </w:tr>
      <w:tr w:rsidR="004B31AE" w:rsidRPr="004B31AE" w14:paraId="784F3566" w14:textId="77777777" w:rsidTr="00FA0D21">
        <w:tc>
          <w:tcPr>
            <w:tcW w:w="1721" w:type="dxa"/>
            <w:vMerge w:val="restart"/>
          </w:tcPr>
          <w:p w14:paraId="1545A031" w14:textId="77777777" w:rsidR="004B31AE" w:rsidRPr="004B31AE" w:rsidRDefault="004B31AE" w:rsidP="00FA0D21">
            <w:pPr>
              <w:jc w:val="left"/>
              <w:rPr>
                <w:sz w:val="22"/>
                <w:szCs w:val="22"/>
              </w:rPr>
            </w:pPr>
          </w:p>
          <w:p w14:paraId="2B1F3971" w14:textId="77777777" w:rsidR="004B31AE" w:rsidRPr="004B31AE" w:rsidRDefault="004B31AE" w:rsidP="00FA0D21">
            <w:pPr>
              <w:jc w:val="left"/>
              <w:rPr>
                <w:b/>
                <w:bCs/>
                <w:sz w:val="22"/>
                <w:szCs w:val="22"/>
              </w:rPr>
            </w:pPr>
            <w:r w:rsidRPr="004B31AE">
              <w:rPr>
                <w:b/>
                <w:bCs/>
                <w:sz w:val="22"/>
                <w:szCs w:val="22"/>
              </w:rPr>
              <w:t xml:space="preserve">Use of </w:t>
            </w:r>
            <w:r w:rsidRPr="004B31AE">
              <w:rPr>
                <w:b/>
                <w:bCs/>
                <w:sz w:val="22"/>
                <w:szCs w:val="22"/>
              </w:rPr>
              <w:lastRenderedPageBreak/>
              <w:t>Candles</w:t>
            </w:r>
          </w:p>
        </w:tc>
        <w:tc>
          <w:tcPr>
            <w:tcW w:w="1919" w:type="dxa"/>
            <w:gridSpan w:val="3"/>
          </w:tcPr>
          <w:p w14:paraId="67EB5C05" w14:textId="77777777" w:rsidR="004B31AE" w:rsidRPr="004B31AE" w:rsidRDefault="004B31AE" w:rsidP="00FA0D21">
            <w:pPr>
              <w:jc w:val="left"/>
              <w:rPr>
                <w:sz w:val="22"/>
                <w:szCs w:val="22"/>
              </w:rPr>
            </w:pPr>
            <w:r w:rsidRPr="004B31AE">
              <w:rPr>
                <w:sz w:val="22"/>
                <w:szCs w:val="22"/>
              </w:rPr>
              <w:lastRenderedPageBreak/>
              <w:t xml:space="preserve">No candle use </w:t>
            </w:r>
            <w:r w:rsidRPr="004B31AE">
              <w:rPr>
                <w:rFonts w:ascii="Segoe UI Symbol" w:eastAsia="MS Gothic" w:hAnsi="Segoe UI Symbol" w:cs="Segoe UI Symbol"/>
                <w:sz w:val="22"/>
                <w:szCs w:val="22"/>
              </w:rPr>
              <w:t>☐</w:t>
            </w:r>
          </w:p>
        </w:tc>
        <w:tc>
          <w:tcPr>
            <w:tcW w:w="11381" w:type="dxa"/>
            <w:gridSpan w:val="8"/>
            <w:vMerge w:val="restart"/>
            <w:shd w:val="clear" w:color="auto" w:fill="D9D9D9" w:themeFill="background1" w:themeFillShade="D9"/>
          </w:tcPr>
          <w:p w14:paraId="7674C24F" w14:textId="77777777" w:rsidR="004B31AE" w:rsidRPr="004B31AE" w:rsidRDefault="004B31AE" w:rsidP="00FA0D21">
            <w:pPr>
              <w:jc w:val="left"/>
              <w:rPr>
                <w:b/>
                <w:bCs/>
                <w:sz w:val="22"/>
                <w:szCs w:val="22"/>
              </w:rPr>
            </w:pPr>
            <w:r w:rsidRPr="004B31AE">
              <w:rPr>
                <w:b/>
                <w:bCs/>
                <w:sz w:val="22"/>
                <w:szCs w:val="22"/>
              </w:rPr>
              <w:t>No further consideration required</w:t>
            </w:r>
          </w:p>
        </w:tc>
      </w:tr>
      <w:tr w:rsidR="004B31AE" w:rsidRPr="004B31AE" w14:paraId="68B3F5C1" w14:textId="77777777" w:rsidTr="00FA0D21">
        <w:tc>
          <w:tcPr>
            <w:tcW w:w="1721" w:type="dxa"/>
            <w:vMerge/>
          </w:tcPr>
          <w:p w14:paraId="11C08F0E" w14:textId="77777777" w:rsidR="004B31AE" w:rsidRPr="004B31AE" w:rsidRDefault="004B31AE" w:rsidP="00FA0D21">
            <w:pPr>
              <w:jc w:val="left"/>
              <w:rPr>
                <w:sz w:val="22"/>
                <w:szCs w:val="22"/>
              </w:rPr>
            </w:pPr>
          </w:p>
        </w:tc>
        <w:tc>
          <w:tcPr>
            <w:tcW w:w="1919" w:type="dxa"/>
            <w:gridSpan w:val="3"/>
          </w:tcPr>
          <w:p w14:paraId="233CCF73" w14:textId="77777777" w:rsidR="004B31AE" w:rsidRPr="004B31AE" w:rsidRDefault="004B31AE" w:rsidP="00FA0D21">
            <w:pPr>
              <w:jc w:val="left"/>
              <w:rPr>
                <w:sz w:val="22"/>
                <w:szCs w:val="22"/>
              </w:rPr>
            </w:pPr>
            <w:r w:rsidRPr="004B31AE">
              <w:rPr>
                <w:sz w:val="22"/>
                <w:szCs w:val="22"/>
              </w:rPr>
              <w:t xml:space="preserve">Candles used, </w:t>
            </w:r>
            <w:r w:rsidRPr="004B31AE">
              <w:rPr>
                <w:sz w:val="22"/>
                <w:szCs w:val="22"/>
              </w:rPr>
              <w:lastRenderedPageBreak/>
              <w:t xml:space="preserve">but with appropriate precautions </w:t>
            </w:r>
            <w:r w:rsidRPr="004B31AE">
              <w:rPr>
                <w:rFonts w:ascii="Segoe UI Symbol" w:eastAsia="MS Gothic" w:hAnsi="Segoe UI Symbol" w:cs="Segoe UI Symbol"/>
                <w:sz w:val="22"/>
                <w:szCs w:val="22"/>
              </w:rPr>
              <w:t>☐</w:t>
            </w:r>
          </w:p>
        </w:tc>
        <w:tc>
          <w:tcPr>
            <w:tcW w:w="11381" w:type="dxa"/>
            <w:gridSpan w:val="8"/>
            <w:vMerge/>
            <w:shd w:val="clear" w:color="auto" w:fill="D9D9D9" w:themeFill="background1" w:themeFillShade="D9"/>
          </w:tcPr>
          <w:p w14:paraId="6EEF2D91" w14:textId="77777777" w:rsidR="004B31AE" w:rsidRPr="004B31AE" w:rsidRDefault="004B31AE" w:rsidP="00FA0D21">
            <w:pPr>
              <w:jc w:val="left"/>
              <w:rPr>
                <w:sz w:val="22"/>
                <w:szCs w:val="22"/>
              </w:rPr>
            </w:pPr>
          </w:p>
        </w:tc>
      </w:tr>
      <w:tr w:rsidR="004B31AE" w:rsidRPr="004B31AE" w14:paraId="18CF72EF" w14:textId="77777777" w:rsidTr="007176C8">
        <w:trPr>
          <w:trHeight w:val="587"/>
        </w:trPr>
        <w:tc>
          <w:tcPr>
            <w:tcW w:w="1721" w:type="dxa"/>
            <w:vMerge/>
          </w:tcPr>
          <w:p w14:paraId="5AE7E479" w14:textId="77777777" w:rsidR="004B31AE" w:rsidRPr="004B31AE" w:rsidRDefault="004B31AE" w:rsidP="00FA0D21">
            <w:pPr>
              <w:jc w:val="left"/>
              <w:rPr>
                <w:sz w:val="22"/>
                <w:szCs w:val="22"/>
              </w:rPr>
            </w:pPr>
          </w:p>
        </w:tc>
        <w:tc>
          <w:tcPr>
            <w:tcW w:w="1919" w:type="dxa"/>
            <w:gridSpan w:val="3"/>
          </w:tcPr>
          <w:p w14:paraId="0D34DD5D" w14:textId="77777777" w:rsidR="004B31AE" w:rsidRPr="004B31AE" w:rsidRDefault="004B31AE" w:rsidP="00FA0D21">
            <w:pPr>
              <w:jc w:val="left"/>
              <w:rPr>
                <w:sz w:val="22"/>
                <w:szCs w:val="22"/>
              </w:rPr>
            </w:pPr>
            <w:r w:rsidRPr="004B31AE">
              <w:rPr>
                <w:sz w:val="22"/>
                <w:szCs w:val="22"/>
              </w:rPr>
              <w:t xml:space="preserve">Candle use without appropriate precautions </w:t>
            </w:r>
            <w:r w:rsidRPr="004B31AE">
              <w:rPr>
                <w:rFonts w:ascii="Segoe UI Symbol" w:eastAsia="MS Gothic" w:hAnsi="Segoe UI Symbol" w:cs="Segoe UI Symbol"/>
                <w:sz w:val="22"/>
                <w:szCs w:val="22"/>
              </w:rPr>
              <w:t>☐</w:t>
            </w:r>
          </w:p>
        </w:tc>
        <w:tc>
          <w:tcPr>
            <w:tcW w:w="3018" w:type="dxa"/>
            <w:gridSpan w:val="3"/>
          </w:tcPr>
          <w:p w14:paraId="401CDF60" w14:textId="77777777" w:rsidR="004B31AE" w:rsidRPr="004B31AE" w:rsidRDefault="004B31AE" w:rsidP="00FA0D21">
            <w:pPr>
              <w:jc w:val="left"/>
              <w:rPr>
                <w:sz w:val="22"/>
                <w:szCs w:val="22"/>
              </w:rPr>
            </w:pPr>
            <w:r w:rsidRPr="004B31AE">
              <w:rPr>
                <w:b/>
                <w:bCs/>
                <w:sz w:val="22"/>
                <w:szCs w:val="22"/>
              </w:rPr>
              <w:t>please specify:</w:t>
            </w:r>
            <w:r w:rsidRPr="004B31AE">
              <w:rPr>
                <w:sz w:val="22"/>
                <w:szCs w:val="22"/>
              </w:rPr>
              <w:t xml:space="preserve"> </w:t>
            </w:r>
          </w:p>
        </w:tc>
        <w:tc>
          <w:tcPr>
            <w:tcW w:w="2693" w:type="dxa"/>
            <w:gridSpan w:val="3"/>
          </w:tcPr>
          <w:p w14:paraId="2EB22E42" w14:textId="77777777" w:rsidR="004B31AE" w:rsidRPr="004B31AE" w:rsidRDefault="004B31AE" w:rsidP="00FA0D21">
            <w:pPr>
              <w:jc w:val="left"/>
              <w:rPr>
                <w:sz w:val="22"/>
                <w:szCs w:val="22"/>
              </w:rPr>
            </w:pPr>
          </w:p>
        </w:tc>
        <w:tc>
          <w:tcPr>
            <w:tcW w:w="1559" w:type="dxa"/>
          </w:tcPr>
          <w:p w14:paraId="04A55F4A" w14:textId="77777777" w:rsidR="004B31AE" w:rsidRPr="004B31AE" w:rsidRDefault="004B31AE" w:rsidP="00FA0D21">
            <w:pPr>
              <w:jc w:val="left"/>
              <w:rPr>
                <w:sz w:val="22"/>
                <w:szCs w:val="22"/>
              </w:rPr>
            </w:pPr>
          </w:p>
        </w:tc>
        <w:tc>
          <w:tcPr>
            <w:tcW w:w="4111" w:type="dxa"/>
          </w:tcPr>
          <w:p w14:paraId="57454E08" w14:textId="77777777" w:rsidR="004B31AE" w:rsidRPr="004B31AE" w:rsidRDefault="004B31AE" w:rsidP="00FA0D21">
            <w:pPr>
              <w:jc w:val="left"/>
              <w:rPr>
                <w:sz w:val="22"/>
                <w:szCs w:val="22"/>
              </w:rPr>
            </w:pPr>
          </w:p>
        </w:tc>
      </w:tr>
      <w:tr w:rsidR="004B31AE" w:rsidRPr="004B31AE" w14:paraId="1FBE02D8" w14:textId="77777777" w:rsidTr="00FA0D21">
        <w:tc>
          <w:tcPr>
            <w:tcW w:w="1721" w:type="dxa"/>
            <w:vMerge w:val="restart"/>
          </w:tcPr>
          <w:p w14:paraId="6978EF1F" w14:textId="77777777" w:rsidR="004B31AE" w:rsidRPr="004B31AE" w:rsidRDefault="004B31AE" w:rsidP="00FA0D21">
            <w:pPr>
              <w:jc w:val="left"/>
              <w:rPr>
                <w:sz w:val="22"/>
                <w:szCs w:val="22"/>
              </w:rPr>
            </w:pPr>
          </w:p>
          <w:p w14:paraId="5F7A7038" w14:textId="77777777" w:rsidR="004B31AE" w:rsidRPr="004B31AE" w:rsidRDefault="004B31AE" w:rsidP="00FA0D21">
            <w:pPr>
              <w:jc w:val="left"/>
              <w:rPr>
                <w:b/>
                <w:bCs/>
                <w:sz w:val="22"/>
                <w:szCs w:val="22"/>
              </w:rPr>
            </w:pPr>
          </w:p>
          <w:p w14:paraId="77300D20" w14:textId="77777777" w:rsidR="004B31AE" w:rsidRPr="004B31AE" w:rsidRDefault="004B31AE" w:rsidP="00FA0D21">
            <w:pPr>
              <w:jc w:val="left"/>
              <w:rPr>
                <w:b/>
                <w:bCs/>
                <w:sz w:val="22"/>
                <w:szCs w:val="22"/>
              </w:rPr>
            </w:pPr>
          </w:p>
          <w:p w14:paraId="09747D57" w14:textId="77777777" w:rsidR="004B31AE" w:rsidRPr="004B31AE" w:rsidRDefault="004B31AE" w:rsidP="00FA0D21">
            <w:pPr>
              <w:jc w:val="left"/>
              <w:rPr>
                <w:b/>
                <w:bCs/>
                <w:sz w:val="22"/>
                <w:szCs w:val="22"/>
              </w:rPr>
            </w:pPr>
          </w:p>
          <w:p w14:paraId="54F917B2" w14:textId="77777777" w:rsidR="004B31AE" w:rsidRPr="004B31AE" w:rsidRDefault="004B31AE" w:rsidP="00FA0D21">
            <w:pPr>
              <w:jc w:val="left"/>
              <w:rPr>
                <w:b/>
                <w:bCs/>
                <w:sz w:val="22"/>
                <w:szCs w:val="22"/>
              </w:rPr>
            </w:pPr>
            <w:r w:rsidRPr="004B31AE">
              <w:rPr>
                <w:b/>
                <w:bCs/>
                <w:sz w:val="22"/>
                <w:szCs w:val="22"/>
              </w:rPr>
              <w:t>Deliberate ignition</w:t>
            </w:r>
          </w:p>
        </w:tc>
        <w:tc>
          <w:tcPr>
            <w:tcW w:w="1919" w:type="dxa"/>
            <w:gridSpan w:val="3"/>
          </w:tcPr>
          <w:p w14:paraId="730EDE21" w14:textId="77777777" w:rsidR="004B31AE" w:rsidRPr="004B31AE" w:rsidRDefault="004B31AE" w:rsidP="00FA0D21">
            <w:pPr>
              <w:jc w:val="left"/>
              <w:rPr>
                <w:sz w:val="22"/>
                <w:szCs w:val="22"/>
              </w:rPr>
            </w:pPr>
            <w:r w:rsidRPr="004B31AE">
              <w:rPr>
                <w:sz w:val="22"/>
                <w:szCs w:val="22"/>
              </w:rPr>
              <w:t xml:space="preserve">No history of, or likely potential for, deliberate ignition </w:t>
            </w:r>
            <w:r w:rsidRPr="004B31AE">
              <w:rPr>
                <w:rFonts w:ascii="Segoe UI Symbol" w:eastAsia="MS Gothic" w:hAnsi="Segoe UI Symbol" w:cs="Segoe UI Symbol"/>
                <w:sz w:val="22"/>
                <w:szCs w:val="22"/>
              </w:rPr>
              <w:t>☐</w:t>
            </w:r>
          </w:p>
        </w:tc>
        <w:tc>
          <w:tcPr>
            <w:tcW w:w="11381" w:type="dxa"/>
            <w:gridSpan w:val="8"/>
            <w:shd w:val="clear" w:color="auto" w:fill="D9D9D9" w:themeFill="background1" w:themeFillShade="D9"/>
          </w:tcPr>
          <w:p w14:paraId="0ADE3B28" w14:textId="77777777" w:rsidR="004B31AE" w:rsidRPr="004B31AE" w:rsidRDefault="004B31AE" w:rsidP="00FA0D21">
            <w:pPr>
              <w:jc w:val="left"/>
              <w:rPr>
                <w:b/>
                <w:bCs/>
                <w:sz w:val="22"/>
                <w:szCs w:val="22"/>
              </w:rPr>
            </w:pPr>
            <w:r w:rsidRPr="004B31AE">
              <w:rPr>
                <w:b/>
                <w:bCs/>
                <w:sz w:val="22"/>
                <w:szCs w:val="22"/>
              </w:rPr>
              <w:t>No further consideration required</w:t>
            </w:r>
          </w:p>
          <w:p w14:paraId="0A9031DF" w14:textId="77777777" w:rsidR="004B31AE" w:rsidRPr="004B31AE" w:rsidRDefault="004B31AE" w:rsidP="00FA0D21">
            <w:pPr>
              <w:jc w:val="left"/>
              <w:rPr>
                <w:sz w:val="22"/>
                <w:szCs w:val="22"/>
              </w:rPr>
            </w:pPr>
          </w:p>
          <w:p w14:paraId="58D5DE4D" w14:textId="77777777" w:rsidR="004B31AE" w:rsidRPr="004B31AE" w:rsidRDefault="004B31AE" w:rsidP="00FA0D21">
            <w:pPr>
              <w:jc w:val="left"/>
              <w:rPr>
                <w:sz w:val="22"/>
                <w:szCs w:val="22"/>
              </w:rPr>
            </w:pPr>
          </w:p>
        </w:tc>
      </w:tr>
      <w:tr w:rsidR="004B31AE" w:rsidRPr="004B31AE" w14:paraId="0CDC59A0" w14:textId="77777777" w:rsidTr="007176C8">
        <w:tc>
          <w:tcPr>
            <w:tcW w:w="1721" w:type="dxa"/>
            <w:vMerge/>
          </w:tcPr>
          <w:p w14:paraId="577FEE43" w14:textId="77777777" w:rsidR="004B31AE" w:rsidRPr="004B31AE" w:rsidRDefault="004B31AE" w:rsidP="00FA0D21">
            <w:pPr>
              <w:jc w:val="left"/>
              <w:rPr>
                <w:sz w:val="22"/>
                <w:szCs w:val="22"/>
              </w:rPr>
            </w:pPr>
          </w:p>
        </w:tc>
        <w:tc>
          <w:tcPr>
            <w:tcW w:w="1919" w:type="dxa"/>
            <w:gridSpan w:val="3"/>
          </w:tcPr>
          <w:p w14:paraId="61E4595A" w14:textId="77777777" w:rsidR="004B31AE" w:rsidRPr="004B31AE" w:rsidRDefault="004B31AE" w:rsidP="00FA0D21">
            <w:pPr>
              <w:jc w:val="left"/>
              <w:rPr>
                <w:sz w:val="22"/>
                <w:szCs w:val="22"/>
              </w:rPr>
            </w:pPr>
            <w:r w:rsidRPr="004B31AE">
              <w:rPr>
                <w:sz w:val="22"/>
                <w:szCs w:val="22"/>
              </w:rPr>
              <w:t>No history of deliberate ignition, but some potential</w:t>
            </w:r>
            <w:r w:rsidRPr="004B31AE">
              <w:rPr>
                <w:rFonts w:ascii="Segoe UI Symbol" w:eastAsia="MS Gothic" w:hAnsi="Segoe UI Symbol" w:cs="Segoe UI Symbol"/>
                <w:sz w:val="22"/>
                <w:szCs w:val="22"/>
              </w:rPr>
              <w:t>☐</w:t>
            </w:r>
          </w:p>
        </w:tc>
        <w:tc>
          <w:tcPr>
            <w:tcW w:w="3018" w:type="dxa"/>
            <w:gridSpan w:val="3"/>
            <w:shd w:val="clear" w:color="auto" w:fill="FFFFFF" w:themeFill="background1"/>
          </w:tcPr>
          <w:p w14:paraId="1044C9CF" w14:textId="77777777" w:rsidR="004B31AE" w:rsidRPr="004B31AE" w:rsidRDefault="004B31AE" w:rsidP="00FA0D21">
            <w:pPr>
              <w:jc w:val="left"/>
              <w:rPr>
                <w:sz w:val="22"/>
                <w:szCs w:val="22"/>
              </w:rPr>
            </w:pPr>
            <w:r w:rsidRPr="004B31AE">
              <w:rPr>
                <w:b/>
                <w:bCs/>
                <w:sz w:val="22"/>
                <w:szCs w:val="22"/>
              </w:rPr>
              <w:t>please specify:</w:t>
            </w:r>
          </w:p>
        </w:tc>
        <w:tc>
          <w:tcPr>
            <w:tcW w:w="2693" w:type="dxa"/>
            <w:gridSpan w:val="3"/>
            <w:shd w:val="clear" w:color="auto" w:fill="FFFFFF" w:themeFill="background1"/>
          </w:tcPr>
          <w:p w14:paraId="39FEC432" w14:textId="77777777" w:rsidR="004B31AE" w:rsidRPr="004B31AE" w:rsidRDefault="004B31AE" w:rsidP="00FA0D21">
            <w:pPr>
              <w:jc w:val="left"/>
              <w:rPr>
                <w:sz w:val="22"/>
                <w:szCs w:val="22"/>
              </w:rPr>
            </w:pPr>
          </w:p>
        </w:tc>
        <w:tc>
          <w:tcPr>
            <w:tcW w:w="1559" w:type="dxa"/>
            <w:shd w:val="clear" w:color="auto" w:fill="FFFFFF" w:themeFill="background1"/>
          </w:tcPr>
          <w:p w14:paraId="7DB97C44" w14:textId="77777777" w:rsidR="004B31AE" w:rsidRPr="004B31AE" w:rsidRDefault="004B31AE" w:rsidP="00FA0D21">
            <w:pPr>
              <w:jc w:val="left"/>
              <w:rPr>
                <w:sz w:val="22"/>
                <w:szCs w:val="22"/>
              </w:rPr>
            </w:pPr>
          </w:p>
        </w:tc>
        <w:tc>
          <w:tcPr>
            <w:tcW w:w="4111" w:type="dxa"/>
            <w:shd w:val="clear" w:color="auto" w:fill="FFFFFF" w:themeFill="background1"/>
          </w:tcPr>
          <w:p w14:paraId="4FE12F31" w14:textId="77777777" w:rsidR="004B31AE" w:rsidRPr="004B31AE" w:rsidRDefault="004B31AE" w:rsidP="00FA0D21">
            <w:pPr>
              <w:jc w:val="left"/>
              <w:rPr>
                <w:sz w:val="22"/>
                <w:szCs w:val="22"/>
              </w:rPr>
            </w:pPr>
          </w:p>
        </w:tc>
      </w:tr>
      <w:tr w:rsidR="004B31AE" w:rsidRPr="004B31AE" w14:paraId="408271CE" w14:textId="77777777" w:rsidTr="007176C8">
        <w:tc>
          <w:tcPr>
            <w:tcW w:w="1721" w:type="dxa"/>
            <w:vMerge/>
          </w:tcPr>
          <w:p w14:paraId="7C66F509" w14:textId="77777777" w:rsidR="004B31AE" w:rsidRPr="004B31AE" w:rsidRDefault="004B31AE" w:rsidP="00FA0D21">
            <w:pPr>
              <w:jc w:val="left"/>
              <w:rPr>
                <w:sz w:val="22"/>
                <w:szCs w:val="22"/>
              </w:rPr>
            </w:pPr>
          </w:p>
        </w:tc>
        <w:tc>
          <w:tcPr>
            <w:tcW w:w="1919" w:type="dxa"/>
            <w:gridSpan w:val="3"/>
            <w:vMerge w:val="restart"/>
          </w:tcPr>
          <w:p w14:paraId="14D35707" w14:textId="77777777" w:rsidR="004B31AE" w:rsidRPr="004B31AE" w:rsidRDefault="004B31AE" w:rsidP="00FA0D21">
            <w:pPr>
              <w:jc w:val="left"/>
              <w:rPr>
                <w:sz w:val="22"/>
                <w:szCs w:val="22"/>
              </w:rPr>
            </w:pPr>
            <w:r w:rsidRPr="004B31AE">
              <w:rPr>
                <w:sz w:val="22"/>
                <w:szCs w:val="22"/>
              </w:rPr>
              <w:t xml:space="preserve">History or likelihood of deliberate </w:t>
            </w:r>
            <w:r w:rsidRPr="004B31AE">
              <w:rPr>
                <w:sz w:val="22"/>
                <w:szCs w:val="22"/>
              </w:rPr>
              <w:lastRenderedPageBreak/>
              <w:t>ignition.</w:t>
            </w:r>
            <w:r w:rsidRPr="004B31AE">
              <w:rPr>
                <w:rFonts w:ascii="Segoe UI Symbol" w:eastAsia="MS Gothic" w:hAnsi="Segoe UI Symbol" w:cs="Segoe UI Symbol"/>
                <w:sz w:val="22"/>
                <w:szCs w:val="22"/>
              </w:rPr>
              <w:t>☐</w:t>
            </w:r>
          </w:p>
        </w:tc>
        <w:tc>
          <w:tcPr>
            <w:tcW w:w="3018" w:type="dxa"/>
            <w:gridSpan w:val="3"/>
          </w:tcPr>
          <w:p w14:paraId="0ABE6BA8" w14:textId="77777777" w:rsidR="004B31AE" w:rsidRPr="004B31AE" w:rsidRDefault="004B31AE" w:rsidP="00FA0D21">
            <w:pPr>
              <w:jc w:val="left"/>
              <w:rPr>
                <w:sz w:val="22"/>
                <w:szCs w:val="22"/>
              </w:rPr>
            </w:pPr>
            <w:r w:rsidRPr="004B31AE">
              <w:rPr>
                <w:sz w:val="22"/>
                <w:szCs w:val="22"/>
              </w:rPr>
              <w:lastRenderedPageBreak/>
              <w:t xml:space="preserve">Previous history of deliberate ignition </w:t>
            </w:r>
            <w:r w:rsidRPr="004B31AE">
              <w:rPr>
                <w:rFonts w:ascii="Segoe UI Symbol" w:eastAsia="MS Gothic" w:hAnsi="Segoe UI Symbol" w:cs="Segoe UI Symbol"/>
                <w:sz w:val="22"/>
                <w:szCs w:val="22"/>
              </w:rPr>
              <w:t>☐</w:t>
            </w:r>
          </w:p>
          <w:p w14:paraId="4634C3C7" w14:textId="77777777" w:rsidR="004B31AE" w:rsidRPr="004B31AE" w:rsidRDefault="004B31AE" w:rsidP="00FA0D21">
            <w:pPr>
              <w:jc w:val="left"/>
              <w:rPr>
                <w:sz w:val="22"/>
                <w:szCs w:val="22"/>
              </w:rPr>
            </w:pPr>
            <w:r w:rsidRPr="004B31AE">
              <w:rPr>
                <w:sz w:val="22"/>
                <w:szCs w:val="22"/>
              </w:rPr>
              <w:t xml:space="preserve">History of false alarms to the </w:t>
            </w:r>
            <w:r w:rsidRPr="004B31AE">
              <w:rPr>
                <w:sz w:val="22"/>
                <w:szCs w:val="22"/>
              </w:rPr>
              <w:lastRenderedPageBreak/>
              <w:t xml:space="preserve">fire and rescue service </w:t>
            </w:r>
            <w:r w:rsidRPr="004B31AE">
              <w:rPr>
                <w:rFonts w:ascii="Segoe UI Symbol" w:eastAsia="MS Gothic" w:hAnsi="Segoe UI Symbol" w:cs="Segoe UI Symbol"/>
                <w:sz w:val="22"/>
                <w:szCs w:val="22"/>
              </w:rPr>
              <w:t>☐</w:t>
            </w:r>
          </w:p>
          <w:p w14:paraId="71478886" w14:textId="77777777" w:rsidR="004B31AE" w:rsidRPr="004B31AE" w:rsidRDefault="004B31AE" w:rsidP="00FA0D21">
            <w:pPr>
              <w:jc w:val="left"/>
              <w:rPr>
                <w:sz w:val="22"/>
                <w:szCs w:val="22"/>
              </w:rPr>
            </w:pPr>
            <w:r w:rsidRPr="004B31AE">
              <w:rPr>
                <w:b/>
                <w:bCs/>
                <w:sz w:val="22"/>
                <w:szCs w:val="22"/>
              </w:rPr>
              <w:t>Other please specify:</w:t>
            </w:r>
            <w:r w:rsidRPr="004B31AE">
              <w:rPr>
                <w:sz w:val="22"/>
                <w:szCs w:val="22"/>
              </w:rPr>
              <w:t xml:space="preserve"> </w:t>
            </w:r>
            <w:r w:rsidRPr="004B31AE">
              <w:rPr>
                <w:rFonts w:ascii="Segoe UI Symbol" w:eastAsia="MS Gothic" w:hAnsi="Segoe UI Symbol" w:cs="Segoe UI Symbol"/>
                <w:sz w:val="22"/>
                <w:szCs w:val="22"/>
              </w:rPr>
              <w:t>☐</w:t>
            </w:r>
          </w:p>
        </w:tc>
        <w:tc>
          <w:tcPr>
            <w:tcW w:w="2693" w:type="dxa"/>
            <w:gridSpan w:val="3"/>
            <w:vMerge w:val="restart"/>
          </w:tcPr>
          <w:p w14:paraId="604D77B6" w14:textId="77777777" w:rsidR="004B31AE" w:rsidRPr="004B31AE" w:rsidRDefault="004B31AE" w:rsidP="00FA0D21">
            <w:pPr>
              <w:jc w:val="left"/>
              <w:rPr>
                <w:sz w:val="22"/>
                <w:szCs w:val="22"/>
              </w:rPr>
            </w:pPr>
          </w:p>
        </w:tc>
        <w:tc>
          <w:tcPr>
            <w:tcW w:w="1559" w:type="dxa"/>
            <w:vMerge w:val="restart"/>
          </w:tcPr>
          <w:p w14:paraId="16F664D9" w14:textId="77777777" w:rsidR="004B31AE" w:rsidRPr="004B31AE" w:rsidRDefault="004B31AE" w:rsidP="00FA0D21">
            <w:pPr>
              <w:jc w:val="left"/>
              <w:rPr>
                <w:sz w:val="22"/>
                <w:szCs w:val="22"/>
              </w:rPr>
            </w:pPr>
          </w:p>
        </w:tc>
        <w:tc>
          <w:tcPr>
            <w:tcW w:w="4111" w:type="dxa"/>
            <w:vMerge w:val="restart"/>
          </w:tcPr>
          <w:p w14:paraId="0587A99C" w14:textId="77777777" w:rsidR="004B31AE" w:rsidRPr="004B31AE" w:rsidRDefault="004B31AE" w:rsidP="00FA0D21">
            <w:pPr>
              <w:jc w:val="left"/>
              <w:rPr>
                <w:sz w:val="22"/>
                <w:szCs w:val="22"/>
              </w:rPr>
            </w:pPr>
          </w:p>
        </w:tc>
      </w:tr>
      <w:tr w:rsidR="004B31AE" w:rsidRPr="004B31AE" w14:paraId="7AF70D22" w14:textId="77777777" w:rsidTr="007176C8">
        <w:tc>
          <w:tcPr>
            <w:tcW w:w="1721" w:type="dxa"/>
            <w:vMerge/>
          </w:tcPr>
          <w:p w14:paraId="6754C526" w14:textId="77777777" w:rsidR="004B31AE" w:rsidRPr="004B31AE" w:rsidRDefault="004B31AE" w:rsidP="00FA0D21">
            <w:pPr>
              <w:jc w:val="left"/>
              <w:rPr>
                <w:sz w:val="22"/>
                <w:szCs w:val="22"/>
              </w:rPr>
            </w:pPr>
          </w:p>
        </w:tc>
        <w:tc>
          <w:tcPr>
            <w:tcW w:w="1919" w:type="dxa"/>
            <w:gridSpan w:val="3"/>
            <w:vMerge/>
          </w:tcPr>
          <w:p w14:paraId="3A1C306D" w14:textId="77777777" w:rsidR="004B31AE" w:rsidRPr="004B31AE" w:rsidRDefault="004B31AE" w:rsidP="00FA0D21">
            <w:pPr>
              <w:jc w:val="left"/>
              <w:rPr>
                <w:sz w:val="22"/>
                <w:szCs w:val="22"/>
              </w:rPr>
            </w:pPr>
          </w:p>
        </w:tc>
        <w:tc>
          <w:tcPr>
            <w:tcW w:w="3018" w:type="dxa"/>
            <w:gridSpan w:val="3"/>
          </w:tcPr>
          <w:p w14:paraId="667A9578" w14:textId="77777777" w:rsidR="004B31AE" w:rsidRPr="004B31AE" w:rsidRDefault="004B31AE" w:rsidP="00FA0D21">
            <w:pPr>
              <w:jc w:val="left"/>
              <w:rPr>
                <w:sz w:val="22"/>
                <w:szCs w:val="22"/>
              </w:rPr>
            </w:pPr>
          </w:p>
          <w:p w14:paraId="07C50E90" w14:textId="77777777" w:rsidR="004B31AE" w:rsidRPr="004B31AE" w:rsidRDefault="004B31AE" w:rsidP="00FA0D21">
            <w:pPr>
              <w:jc w:val="left"/>
              <w:rPr>
                <w:sz w:val="22"/>
                <w:szCs w:val="22"/>
              </w:rPr>
            </w:pPr>
          </w:p>
        </w:tc>
        <w:tc>
          <w:tcPr>
            <w:tcW w:w="2693" w:type="dxa"/>
            <w:gridSpan w:val="3"/>
            <w:vMerge/>
          </w:tcPr>
          <w:p w14:paraId="2DCC685B" w14:textId="77777777" w:rsidR="004B31AE" w:rsidRPr="004B31AE" w:rsidRDefault="004B31AE" w:rsidP="00FA0D21">
            <w:pPr>
              <w:jc w:val="left"/>
              <w:rPr>
                <w:sz w:val="22"/>
                <w:szCs w:val="22"/>
              </w:rPr>
            </w:pPr>
          </w:p>
        </w:tc>
        <w:tc>
          <w:tcPr>
            <w:tcW w:w="1559" w:type="dxa"/>
            <w:vMerge/>
          </w:tcPr>
          <w:p w14:paraId="15CC2DD3" w14:textId="77777777" w:rsidR="004B31AE" w:rsidRPr="004B31AE" w:rsidRDefault="004B31AE" w:rsidP="00FA0D21">
            <w:pPr>
              <w:jc w:val="left"/>
              <w:rPr>
                <w:sz w:val="22"/>
                <w:szCs w:val="22"/>
              </w:rPr>
            </w:pPr>
          </w:p>
        </w:tc>
        <w:tc>
          <w:tcPr>
            <w:tcW w:w="4111" w:type="dxa"/>
            <w:vMerge/>
          </w:tcPr>
          <w:p w14:paraId="5506A50F" w14:textId="77777777" w:rsidR="004B31AE" w:rsidRPr="004B31AE" w:rsidRDefault="004B31AE" w:rsidP="00FA0D21">
            <w:pPr>
              <w:jc w:val="left"/>
              <w:rPr>
                <w:sz w:val="22"/>
                <w:szCs w:val="22"/>
              </w:rPr>
            </w:pPr>
          </w:p>
        </w:tc>
      </w:tr>
      <w:tr w:rsidR="004B31AE" w:rsidRPr="004B31AE" w14:paraId="57A00E3C" w14:textId="77777777" w:rsidTr="00FA0D21">
        <w:tc>
          <w:tcPr>
            <w:tcW w:w="1721" w:type="dxa"/>
            <w:vMerge w:val="restart"/>
          </w:tcPr>
          <w:p w14:paraId="72BFC5A3" w14:textId="77777777" w:rsidR="004B31AE" w:rsidRPr="004B31AE" w:rsidRDefault="004B31AE" w:rsidP="00FA0D21">
            <w:pPr>
              <w:jc w:val="left"/>
              <w:rPr>
                <w:sz w:val="22"/>
                <w:szCs w:val="22"/>
              </w:rPr>
            </w:pPr>
          </w:p>
          <w:p w14:paraId="420DFAD2" w14:textId="77777777" w:rsidR="004B31AE" w:rsidRPr="004B31AE" w:rsidRDefault="004B31AE" w:rsidP="00FA0D21">
            <w:pPr>
              <w:jc w:val="left"/>
              <w:rPr>
                <w:sz w:val="22"/>
                <w:szCs w:val="22"/>
              </w:rPr>
            </w:pPr>
          </w:p>
          <w:p w14:paraId="2D5C26D4" w14:textId="77777777" w:rsidR="004B31AE" w:rsidRPr="004B31AE" w:rsidRDefault="004B31AE" w:rsidP="00FA0D21">
            <w:pPr>
              <w:jc w:val="left"/>
              <w:rPr>
                <w:sz w:val="22"/>
                <w:szCs w:val="22"/>
              </w:rPr>
            </w:pPr>
          </w:p>
          <w:p w14:paraId="434A5301" w14:textId="77777777" w:rsidR="004B31AE" w:rsidRPr="004B31AE" w:rsidRDefault="004B31AE" w:rsidP="00FA0D21">
            <w:pPr>
              <w:jc w:val="left"/>
              <w:rPr>
                <w:sz w:val="22"/>
                <w:szCs w:val="22"/>
              </w:rPr>
            </w:pPr>
          </w:p>
          <w:p w14:paraId="155F2BDA" w14:textId="77777777" w:rsidR="004B31AE" w:rsidRPr="004B31AE" w:rsidRDefault="004B31AE" w:rsidP="00FA0D21">
            <w:pPr>
              <w:jc w:val="left"/>
              <w:rPr>
                <w:sz w:val="22"/>
                <w:szCs w:val="22"/>
              </w:rPr>
            </w:pPr>
          </w:p>
          <w:p w14:paraId="7F21FF8A" w14:textId="77777777" w:rsidR="004B31AE" w:rsidRPr="004B31AE" w:rsidRDefault="004B31AE" w:rsidP="00FA0D21">
            <w:pPr>
              <w:jc w:val="left"/>
              <w:rPr>
                <w:b/>
                <w:bCs/>
                <w:sz w:val="22"/>
                <w:szCs w:val="22"/>
              </w:rPr>
            </w:pPr>
            <w:r w:rsidRPr="004B31AE">
              <w:rPr>
                <w:b/>
                <w:bCs/>
                <w:sz w:val="22"/>
                <w:szCs w:val="22"/>
              </w:rPr>
              <w:t>Alcohol or drug use</w:t>
            </w:r>
          </w:p>
        </w:tc>
        <w:tc>
          <w:tcPr>
            <w:tcW w:w="1919" w:type="dxa"/>
            <w:gridSpan w:val="3"/>
          </w:tcPr>
          <w:p w14:paraId="56555DEC" w14:textId="77777777" w:rsidR="004B31AE" w:rsidRPr="004B31AE" w:rsidRDefault="004B31AE" w:rsidP="00FA0D21">
            <w:pPr>
              <w:jc w:val="left"/>
              <w:rPr>
                <w:sz w:val="22"/>
                <w:szCs w:val="22"/>
              </w:rPr>
            </w:pPr>
            <w:r w:rsidRPr="004B31AE">
              <w:rPr>
                <w:sz w:val="22"/>
                <w:szCs w:val="22"/>
              </w:rPr>
              <w:t xml:space="preserve">None </w:t>
            </w:r>
            <w:r w:rsidRPr="004B31AE">
              <w:rPr>
                <w:rFonts w:ascii="Segoe UI Symbol" w:eastAsia="MS Gothic" w:hAnsi="Segoe UI Symbol" w:cs="Segoe UI Symbol"/>
                <w:sz w:val="22"/>
                <w:szCs w:val="22"/>
              </w:rPr>
              <w:t>☐</w:t>
            </w:r>
          </w:p>
        </w:tc>
        <w:tc>
          <w:tcPr>
            <w:tcW w:w="11381" w:type="dxa"/>
            <w:gridSpan w:val="8"/>
            <w:vMerge w:val="restart"/>
            <w:shd w:val="clear" w:color="auto" w:fill="D9D9D9" w:themeFill="background1" w:themeFillShade="D9"/>
          </w:tcPr>
          <w:p w14:paraId="574044E6" w14:textId="77777777" w:rsidR="004B31AE" w:rsidRPr="004B31AE" w:rsidRDefault="004B31AE" w:rsidP="00FA0D21">
            <w:pPr>
              <w:jc w:val="left"/>
              <w:rPr>
                <w:b/>
                <w:bCs/>
                <w:sz w:val="22"/>
                <w:szCs w:val="22"/>
              </w:rPr>
            </w:pPr>
            <w:r w:rsidRPr="004B31AE">
              <w:rPr>
                <w:b/>
                <w:bCs/>
                <w:sz w:val="22"/>
                <w:szCs w:val="22"/>
              </w:rPr>
              <w:t>No further consideration required</w:t>
            </w:r>
          </w:p>
        </w:tc>
      </w:tr>
      <w:tr w:rsidR="004B31AE" w:rsidRPr="004B31AE" w14:paraId="71679EB2" w14:textId="77777777" w:rsidTr="00FA0D21">
        <w:tc>
          <w:tcPr>
            <w:tcW w:w="1721" w:type="dxa"/>
            <w:vMerge/>
          </w:tcPr>
          <w:p w14:paraId="324EF61B" w14:textId="77777777" w:rsidR="004B31AE" w:rsidRPr="004B31AE" w:rsidRDefault="004B31AE" w:rsidP="00FA0D21">
            <w:pPr>
              <w:jc w:val="left"/>
              <w:rPr>
                <w:sz w:val="22"/>
                <w:szCs w:val="22"/>
              </w:rPr>
            </w:pPr>
          </w:p>
        </w:tc>
        <w:tc>
          <w:tcPr>
            <w:tcW w:w="1919" w:type="dxa"/>
            <w:gridSpan w:val="3"/>
          </w:tcPr>
          <w:p w14:paraId="1A442947" w14:textId="77777777" w:rsidR="004B31AE" w:rsidRPr="004B31AE" w:rsidRDefault="004B31AE" w:rsidP="00FA0D21">
            <w:pPr>
              <w:jc w:val="left"/>
              <w:rPr>
                <w:sz w:val="22"/>
                <w:szCs w:val="22"/>
              </w:rPr>
            </w:pPr>
            <w:r w:rsidRPr="004B31AE">
              <w:rPr>
                <w:sz w:val="22"/>
                <w:szCs w:val="22"/>
              </w:rPr>
              <w:t xml:space="preserve">Alcohol or drug use, with no other high fire risk behaviour </w:t>
            </w:r>
            <w:r w:rsidRPr="004B31AE">
              <w:rPr>
                <w:rFonts w:ascii="Segoe UI Symbol" w:eastAsia="MS Gothic" w:hAnsi="Segoe UI Symbol" w:cs="Segoe UI Symbol"/>
                <w:sz w:val="22"/>
                <w:szCs w:val="22"/>
              </w:rPr>
              <w:t>☐</w:t>
            </w:r>
          </w:p>
        </w:tc>
        <w:tc>
          <w:tcPr>
            <w:tcW w:w="11381" w:type="dxa"/>
            <w:gridSpan w:val="8"/>
            <w:vMerge/>
            <w:shd w:val="clear" w:color="auto" w:fill="D9D9D9" w:themeFill="background1" w:themeFillShade="D9"/>
          </w:tcPr>
          <w:p w14:paraId="43F03680" w14:textId="77777777" w:rsidR="004B31AE" w:rsidRPr="004B31AE" w:rsidRDefault="004B31AE" w:rsidP="00FA0D21">
            <w:pPr>
              <w:jc w:val="left"/>
              <w:rPr>
                <w:sz w:val="22"/>
                <w:szCs w:val="22"/>
              </w:rPr>
            </w:pPr>
          </w:p>
        </w:tc>
      </w:tr>
      <w:tr w:rsidR="004B31AE" w:rsidRPr="004B31AE" w14:paraId="14E7BCAB" w14:textId="77777777" w:rsidTr="007176C8">
        <w:tc>
          <w:tcPr>
            <w:tcW w:w="1721" w:type="dxa"/>
            <w:vMerge/>
          </w:tcPr>
          <w:p w14:paraId="2F3FF678" w14:textId="77777777" w:rsidR="004B31AE" w:rsidRPr="004B31AE" w:rsidRDefault="004B31AE" w:rsidP="00FA0D21">
            <w:pPr>
              <w:jc w:val="left"/>
              <w:rPr>
                <w:sz w:val="22"/>
                <w:szCs w:val="22"/>
              </w:rPr>
            </w:pPr>
          </w:p>
        </w:tc>
        <w:tc>
          <w:tcPr>
            <w:tcW w:w="1919" w:type="dxa"/>
            <w:gridSpan w:val="3"/>
            <w:vMerge w:val="restart"/>
          </w:tcPr>
          <w:p w14:paraId="43DF3156" w14:textId="77777777" w:rsidR="004B31AE" w:rsidRPr="004B31AE" w:rsidRDefault="004B31AE" w:rsidP="00FA0D21">
            <w:pPr>
              <w:jc w:val="left"/>
              <w:rPr>
                <w:sz w:val="22"/>
                <w:szCs w:val="22"/>
              </w:rPr>
            </w:pPr>
            <w:r w:rsidRPr="004B31AE">
              <w:rPr>
                <w:sz w:val="22"/>
                <w:szCs w:val="22"/>
              </w:rPr>
              <w:t xml:space="preserve">Significant alcohol or drug use, combined with high fire risk behaviour </w:t>
            </w:r>
            <w:r w:rsidRPr="004B31AE">
              <w:rPr>
                <w:rFonts w:ascii="Segoe UI Symbol" w:eastAsia="MS Gothic" w:hAnsi="Segoe UI Symbol" w:cs="Segoe UI Symbol"/>
                <w:sz w:val="22"/>
                <w:szCs w:val="22"/>
              </w:rPr>
              <w:t>☐</w:t>
            </w:r>
          </w:p>
        </w:tc>
        <w:tc>
          <w:tcPr>
            <w:tcW w:w="3018" w:type="dxa"/>
            <w:gridSpan w:val="3"/>
          </w:tcPr>
          <w:p w14:paraId="64747E9E" w14:textId="77777777" w:rsidR="004B31AE" w:rsidRPr="004B31AE" w:rsidRDefault="004B31AE" w:rsidP="00FA0D21">
            <w:pPr>
              <w:jc w:val="left"/>
              <w:rPr>
                <w:sz w:val="22"/>
                <w:szCs w:val="22"/>
              </w:rPr>
            </w:pPr>
            <w:r w:rsidRPr="004B31AE">
              <w:rPr>
                <w:sz w:val="22"/>
                <w:szCs w:val="22"/>
              </w:rPr>
              <w:t xml:space="preserve">Evidence or likelihood of careless handling of smoking materials </w:t>
            </w:r>
            <w:r w:rsidRPr="004B31AE">
              <w:rPr>
                <w:rFonts w:ascii="Segoe UI Symbol" w:eastAsia="MS Gothic" w:hAnsi="Segoe UI Symbol" w:cs="Segoe UI Symbol"/>
                <w:sz w:val="22"/>
                <w:szCs w:val="22"/>
              </w:rPr>
              <w:t>☐</w:t>
            </w:r>
          </w:p>
          <w:p w14:paraId="642A4D16" w14:textId="77777777" w:rsidR="004B31AE" w:rsidRPr="004B31AE" w:rsidRDefault="004B31AE" w:rsidP="00FA0D21">
            <w:pPr>
              <w:jc w:val="left"/>
              <w:rPr>
                <w:sz w:val="22"/>
                <w:szCs w:val="22"/>
              </w:rPr>
            </w:pPr>
            <w:r w:rsidRPr="004B31AE">
              <w:rPr>
                <w:sz w:val="22"/>
                <w:szCs w:val="22"/>
              </w:rPr>
              <w:t>Evidence or likelihood of leaving cooking unattended</w:t>
            </w:r>
            <w:r w:rsidRPr="004B31AE">
              <w:rPr>
                <w:rFonts w:ascii="Segoe UI Symbol" w:eastAsia="MS Gothic" w:hAnsi="Segoe UI Symbol" w:cs="Segoe UI Symbol"/>
                <w:sz w:val="22"/>
                <w:szCs w:val="22"/>
              </w:rPr>
              <w:t>☐</w:t>
            </w:r>
          </w:p>
          <w:p w14:paraId="45DC2F17" w14:textId="77777777" w:rsidR="004B31AE" w:rsidRPr="004B31AE" w:rsidRDefault="004B31AE" w:rsidP="00FA0D21">
            <w:pPr>
              <w:jc w:val="left"/>
              <w:rPr>
                <w:sz w:val="22"/>
                <w:szCs w:val="22"/>
              </w:rPr>
            </w:pPr>
            <w:r w:rsidRPr="004B31AE">
              <w:rPr>
                <w:b/>
                <w:bCs/>
                <w:sz w:val="22"/>
                <w:szCs w:val="22"/>
              </w:rPr>
              <w:t>Other (please specify):</w:t>
            </w:r>
            <w:r w:rsidRPr="004B31AE">
              <w:rPr>
                <w:sz w:val="22"/>
                <w:szCs w:val="22"/>
              </w:rPr>
              <w:t xml:space="preserve"> </w:t>
            </w:r>
            <w:r w:rsidRPr="004B31AE">
              <w:rPr>
                <w:rFonts w:ascii="Segoe UI Symbol" w:eastAsia="MS Gothic" w:hAnsi="Segoe UI Symbol" w:cs="Segoe UI Symbol"/>
                <w:sz w:val="22"/>
                <w:szCs w:val="22"/>
              </w:rPr>
              <w:t>☐</w:t>
            </w:r>
          </w:p>
        </w:tc>
        <w:tc>
          <w:tcPr>
            <w:tcW w:w="2693" w:type="dxa"/>
            <w:gridSpan w:val="3"/>
            <w:vMerge w:val="restart"/>
          </w:tcPr>
          <w:p w14:paraId="2B0766FD" w14:textId="77777777" w:rsidR="004B31AE" w:rsidRPr="004B31AE" w:rsidRDefault="004B31AE" w:rsidP="00FA0D21">
            <w:pPr>
              <w:jc w:val="left"/>
              <w:rPr>
                <w:sz w:val="22"/>
                <w:szCs w:val="22"/>
              </w:rPr>
            </w:pPr>
          </w:p>
        </w:tc>
        <w:tc>
          <w:tcPr>
            <w:tcW w:w="1559" w:type="dxa"/>
            <w:vMerge w:val="restart"/>
          </w:tcPr>
          <w:p w14:paraId="5606C563" w14:textId="77777777" w:rsidR="004B31AE" w:rsidRPr="004B31AE" w:rsidRDefault="004B31AE" w:rsidP="00FA0D21">
            <w:pPr>
              <w:jc w:val="left"/>
              <w:rPr>
                <w:sz w:val="22"/>
                <w:szCs w:val="22"/>
              </w:rPr>
            </w:pPr>
          </w:p>
        </w:tc>
        <w:tc>
          <w:tcPr>
            <w:tcW w:w="4111" w:type="dxa"/>
            <w:vMerge w:val="restart"/>
          </w:tcPr>
          <w:p w14:paraId="5CCF39C2" w14:textId="77777777" w:rsidR="004B31AE" w:rsidRPr="004B31AE" w:rsidRDefault="004B31AE" w:rsidP="00FA0D21">
            <w:pPr>
              <w:jc w:val="left"/>
              <w:rPr>
                <w:sz w:val="22"/>
                <w:szCs w:val="22"/>
              </w:rPr>
            </w:pPr>
          </w:p>
        </w:tc>
      </w:tr>
      <w:tr w:rsidR="004B31AE" w:rsidRPr="004B31AE" w14:paraId="2B110BF2" w14:textId="77777777" w:rsidTr="007176C8">
        <w:tc>
          <w:tcPr>
            <w:tcW w:w="1721" w:type="dxa"/>
            <w:vMerge/>
          </w:tcPr>
          <w:p w14:paraId="193DA2E5" w14:textId="77777777" w:rsidR="004B31AE" w:rsidRPr="004B31AE" w:rsidRDefault="004B31AE" w:rsidP="00FA0D21">
            <w:pPr>
              <w:jc w:val="left"/>
              <w:rPr>
                <w:sz w:val="22"/>
                <w:szCs w:val="22"/>
              </w:rPr>
            </w:pPr>
          </w:p>
        </w:tc>
        <w:tc>
          <w:tcPr>
            <w:tcW w:w="1919" w:type="dxa"/>
            <w:gridSpan w:val="3"/>
            <w:vMerge/>
          </w:tcPr>
          <w:p w14:paraId="6C9EFC90" w14:textId="77777777" w:rsidR="004B31AE" w:rsidRPr="004B31AE" w:rsidRDefault="004B31AE" w:rsidP="00FA0D21">
            <w:pPr>
              <w:jc w:val="left"/>
              <w:rPr>
                <w:sz w:val="22"/>
                <w:szCs w:val="22"/>
              </w:rPr>
            </w:pPr>
          </w:p>
        </w:tc>
        <w:tc>
          <w:tcPr>
            <w:tcW w:w="3018" w:type="dxa"/>
            <w:gridSpan w:val="3"/>
          </w:tcPr>
          <w:p w14:paraId="2A4C0432" w14:textId="77777777" w:rsidR="004B31AE" w:rsidRPr="004B31AE" w:rsidRDefault="004B31AE" w:rsidP="00FA0D21">
            <w:pPr>
              <w:jc w:val="left"/>
              <w:rPr>
                <w:sz w:val="22"/>
                <w:szCs w:val="22"/>
              </w:rPr>
            </w:pPr>
          </w:p>
          <w:p w14:paraId="4149AA96" w14:textId="77777777" w:rsidR="004B31AE" w:rsidRPr="004B31AE" w:rsidRDefault="004B31AE" w:rsidP="00FA0D21">
            <w:pPr>
              <w:jc w:val="left"/>
              <w:rPr>
                <w:sz w:val="22"/>
                <w:szCs w:val="22"/>
              </w:rPr>
            </w:pPr>
          </w:p>
        </w:tc>
        <w:tc>
          <w:tcPr>
            <w:tcW w:w="2693" w:type="dxa"/>
            <w:gridSpan w:val="3"/>
            <w:vMerge/>
          </w:tcPr>
          <w:p w14:paraId="42220DB7" w14:textId="77777777" w:rsidR="004B31AE" w:rsidRPr="004B31AE" w:rsidRDefault="004B31AE" w:rsidP="00FA0D21">
            <w:pPr>
              <w:jc w:val="left"/>
              <w:rPr>
                <w:sz w:val="22"/>
                <w:szCs w:val="22"/>
              </w:rPr>
            </w:pPr>
          </w:p>
        </w:tc>
        <w:tc>
          <w:tcPr>
            <w:tcW w:w="1559" w:type="dxa"/>
            <w:vMerge/>
          </w:tcPr>
          <w:p w14:paraId="2F74FB6D" w14:textId="77777777" w:rsidR="004B31AE" w:rsidRPr="004B31AE" w:rsidRDefault="004B31AE" w:rsidP="00FA0D21">
            <w:pPr>
              <w:jc w:val="left"/>
              <w:rPr>
                <w:sz w:val="22"/>
                <w:szCs w:val="22"/>
              </w:rPr>
            </w:pPr>
          </w:p>
        </w:tc>
        <w:tc>
          <w:tcPr>
            <w:tcW w:w="4111" w:type="dxa"/>
            <w:vMerge/>
          </w:tcPr>
          <w:p w14:paraId="35DE4530" w14:textId="77777777" w:rsidR="004B31AE" w:rsidRPr="004B31AE" w:rsidRDefault="004B31AE" w:rsidP="00FA0D21">
            <w:pPr>
              <w:jc w:val="left"/>
              <w:rPr>
                <w:sz w:val="22"/>
                <w:szCs w:val="22"/>
              </w:rPr>
            </w:pPr>
          </w:p>
        </w:tc>
      </w:tr>
      <w:tr w:rsidR="004B31AE" w:rsidRPr="004B31AE" w14:paraId="4AF8FF73" w14:textId="77777777" w:rsidTr="00FA0D21">
        <w:tc>
          <w:tcPr>
            <w:tcW w:w="1721" w:type="dxa"/>
            <w:vMerge w:val="restart"/>
          </w:tcPr>
          <w:p w14:paraId="4803FDA8" w14:textId="77777777" w:rsidR="004B31AE" w:rsidRPr="004B31AE" w:rsidRDefault="004B31AE" w:rsidP="00FA0D21">
            <w:pPr>
              <w:jc w:val="left"/>
              <w:rPr>
                <w:sz w:val="22"/>
                <w:szCs w:val="22"/>
              </w:rPr>
            </w:pPr>
          </w:p>
          <w:p w14:paraId="5C26FF74" w14:textId="77777777" w:rsidR="004B31AE" w:rsidRPr="004B31AE" w:rsidRDefault="004B31AE" w:rsidP="00FA0D21">
            <w:pPr>
              <w:jc w:val="left"/>
              <w:rPr>
                <w:b/>
                <w:bCs/>
                <w:sz w:val="22"/>
                <w:szCs w:val="22"/>
              </w:rPr>
            </w:pPr>
          </w:p>
          <w:p w14:paraId="5F22F4C8" w14:textId="77777777" w:rsidR="004B31AE" w:rsidRPr="004B31AE" w:rsidRDefault="004B31AE" w:rsidP="00FA0D21">
            <w:pPr>
              <w:jc w:val="left"/>
              <w:rPr>
                <w:b/>
                <w:bCs/>
                <w:sz w:val="22"/>
                <w:szCs w:val="22"/>
              </w:rPr>
            </w:pPr>
          </w:p>
          <w:p w14:paraId="5B158F38" w14:textId="77777777" w:rsidR="004B31AE" w:rsidRPr="004B31AE" w:rsidRDefault="004B31AE" w:rsidP="00FA0D21">
            <w:pPr>
              <w:jc w:val="left"/>
              <w:rPr>
                <w:b/>
                <w:bCs/>
                <w:sz w:val="22"/>
                <w:szCs w:val="22"/>
              </w:rPr>
            </w:pPr>
          </w:p>
          <w:p w14:paraId="65244D21" w14:textId="77777777" w:rsidR="004B31AE" w:rsidRPr="004B31AE" w:rsidRDefault="004B31AE" w:rsidP="00FA0D21">
            <w:pPr>
              <w:jc w:val="left"/>
              <w:rPr>
                <w:b/>
                <w:bCs/>
                <w:sz w:val="22"/>
                <w:szCs w:val="22"/>
              </w:rPr>
            </w:pPr>
            <w:r w:rsidRPr="004B31AE">
              <w:rPr>
                <w:b/>
                <w:bCs/>
                <w:sz w:val="22"/>
                <w:szCs w:val="22"/>
              </w:rPr>
              <w:t>Hoarding</w:t>
            </w:r>
          </w:p>
        </w:tc>
        <w:tc>
          <w:tcPr>
            <w:tcW w:w="1919" w:type="dxa"/>
            <w:gridSpan w:val="3"/>
          </w:tcPr>
          <w:p w14:paraId="3CAFD982" w14:textId="77777777" w:rsidR="004B31AE" w:rsidRPr="004B31AE" w:rsidRDefault="004B31AE" w:rsidP="00FA0D21">
            <w:pPr>
              <w:jc w:val="left"/>
              <w:rPr>
                <w:sz w:val="22"/>
                <w:szCs w:val="22"/>
              </w:rPr>
            </w:pPr>
            <w:r w:rsidRPr="004B31AE">
              <w:rPr>
                <w:sz w:val="22"/>
                <w:szCs w:val="22"/>
              </w:rPr>
              <w:t xml:space="preserve">No hoarding, or hoarding of generally non-combustible materials that do not obstruct escape routes </w:t>
            </w:r>
            <w:r w:rsidRPr="004B31AE">
              <w:rPr>
                <w:rFonts w:ascii="Segoe UI Symbol" w:eastAsia="MS Gothic" w:hAnsi="Segoe UI Symbol" w:cs="Segoe UI Symbol"/>
                <w:sz w:val="22"/>
                <w:szCs w:val="22"/>
              </w:rPr>
              <w:t>☐</w:t>
            </w:r>
          </w:p>
        </w:tc>
        <w:tc>
          <w:tcPr>
            <w:tcW w:w="11381" w:type="dxa"/>
            <w:gridSpan w:val="8"/>
            <w:shd w:val="clear" w:color="auto" w:fill="D9D9D9" w:themeFill="background1" w:themeFillShade="D9"/>
          </w:tcPr>
          <w:p w14:paraId="223CC527" w14:textId="77777777" w:rsidR="004B31AE" w:rsidRPr="004B31AE" w:rsidRDefault="004B31AE" w:rsidP="00FA0D21">
            <w:pPr>
              <w:jc w:val="left"/>
              <w:rPr>
                <w:b/>
                <w:bCs/>
                <w:sz w:val="22"/>
                <w:szCs w:val="22"/>
              </w:rPr>
            </w:pPr>
            <w:r w:rsidRPr="004B31AE">
              <w:rPr>
                <w:b/>
                <w:bCs/>
                <w:sz w:val="22"/>
                <w:szCs w:val="22"/>
              </w:rPr>
              <w:t>No further consideration required</w:t>
            </w:r>
          </w:p>
          <w:p w14:paraId="10642BB5" w14:textId="77777777" w:rsidR="004B31AE" w:rsidRPr="004B31AE" w:rsidRDefault="004B31AE" w:rsidP="00FA0D21">
            <w:pPr>
              <w:jc w:val="left"/>
              <w:rPr>
                <w:sz w:val="22"/>
                <w:szCs w:val="22"/>
              </w:rPr>
            </w:pPr>
          </w:p>
          <w:p w14:paraId="6DED7D9E" w14:textId="77777777" w:rsidR="004B31AE" w:rsidRPr="004B31AE" w:rsidRDefault="004B31AE" w:rsidP="00FA0D21">
            <w:pPr>
              <w:jc w:val="left"/>
              <w:rPr>
                <w:sz w:val="22"/>
                <w:szCs w:val="22"/>
              </w:rPr>
            </w:pPr>
          </w:p>
        </w:tc>
      </w:tr>
      <w:tr w:rsidR="004B31AE" w:rsidRPr="004B31AE" w14:paraId="056EE822" w14:textId="77777777" w:rsidTr="007176C8">
        <w:tc>
          <w:tcPr>
            <w:tcW w:w="1721" w:type="dxa"/>
            <w:vMerge/>
          </w:tcPr>
          <w:p w14:paraId="4D6CABBA" w14:textId="77777777" w:rsidR="004B31AE" w:rsidRPr="004B31AE" w:rsidRDefault="004B31AE" w:rsidP="00FA0D21">
            <w:pPr>
              <w:jc w:val="left"/>
              <w:rPr>
                <w:sz w:val="22"/>
                <w:szCs w:val="22"/>
              </w:rPr>
            </w:pPr>
          </w:p>
        </w:tc>
        <w:tc>
          <w:tcPr>
            <w:tcW w:w="1919" w:type="dxa"/>
            <w:gridSpan w:val="3"/>
            <w:vMerge w:val="restart"/>
          </w:tcPr>
          <w:p w14:paraId="5D04ED50" w14:textId="77777777" w:rsidR="004B31AE" w:rsidRPr="004B31AE" w:rsidRDefault="004B31AE" w:rsidP="00FA0D21">
            <w:pPr>
              <w:jc w:val="left"/>
              <w:rPr>
                <w:sz w:val="22"/>
                <w:szCs w:val="22"/>
              </w:rPr>
            </w:pPr>
            <w:r w:rsidRPr="004B31AE">
              <w:rPr>
                <w:sz w:val="22"/>
                <w:szCs w:val="22"/>
              </w:rPr>
              <w:t xml:space="preserve">Hoarding/clutter </w:t>
            </w:r>
            <w:r w:rsidRPr="004B31AE">
              <w:rPr>
                <w:rFonts w:ascii="Segoe UI Symbol" w:eastAsia="MS Gothic" w:hAnsi="Segoe UI Symbol" w:cs="Segoe UI Symbol"/>
                <w:sz w:val="22"/>
                <w:szCs w:val="22"/>
              </w:rPr>
              <w:t>☐</w:t>
            </w:r>
          </w:p>
        </w:tc>
        <w:tc>
          <w:tcPr>
            <w:tcW w:w="3018" w:type="dxa"/>
            <w:gridSpan w:val="3"/>
            <w:shd w:val="clear" w:color="auto" w:fill="FFFFFF" w:themeFill="background1"/>
          </w:tcPr>
          <w:p w14:paraId="211101BD" w14:textId="77777777" w:rsidR="004B31AE" w:rsidRPr="004B31AE" w:rsidRDefault="004B31AE" w:rsidP="00FA0D21">
            <w:pPr>
              <w:jc w:val="left"/>
              <w:rPr>
                <w:sz w:val="22"/>
                <w:szCs w:val="22"/>
              </w:rPr>
            </w:pPr>
            <w:r w:rsidRPr="004B31AE">
              <w:rPr>
                <w:sz w:val="22"/>
                <w:szCs w:val="22"/>
              </w:rPr>
              <w:t>Hoarding confined to a single room</w:t>
            </w:r>
          </w:p>
          <w:p w14:paraId="247C63D0" w14:textId="77777777" w:rsidR="004B31AE" w:rsidRPr="004B31AE" w:rsidRDefault="004B31AE" w:rsidP="00FA0D21">
            <w:pPr>
              <w:jc w:val="left"/>
              <w:rPr>
                <w:sz w:val="22"/>
                <w:szCs w:val="22"/>
              </w:rPr>
            </w:pPr>
            <w:r w:rsidRPr="004B31AE">
              <w:rPr>
                <w:sz w:val="22"/>
                <w:szCs w:val="22"/>
              </w:rPr>
              <w:t>Hoarding in more than one room</w:t>
            </w:r>
          </w:p>
          <w:p w14:paraId="530DE639" w14:textId="77777777" w:rsidR="004B31AE" w:rsidRPr="004B31AE" w:rsidRDefault="004B31AE" w:rsidP="00FA0D21">
            <w:pPr>
              <w:jc w:val="left"/>
              <w:rPr>
                <w:sz w:val="22"/>
                <w:szCs w:val="22"/>
              </w:rPr>
            </w:pPr>
            <w:r w:rsidRPr="004B31AE">
              <w:rPr>
                <w:sz w:val="22"/>
                <w:szCs w:val="22"/>
              </w:rPr>
              <w:t>Hoarding within escape route</w:t>
            </w:r>
          </w:p>
          <w:p w14:paraId="5745F35F" w14:textId="77777777" w:rsidR="004B31AE" w:rsidRPr="004B31AE" w:rsidRDefault="004B31AE" w:rsidP="00FA0D21">
            <w:pPr>
              <w:jc w:val="left"/>
              <w:rPr>
                <w:sz w:val="22"/>
                <w:szCs w:val="22"/>
              </w:rPr>
            </w:pPr>
            <w:r w:rsidRPr="004B31AE">
              <w:rPr>
                <w:b/>
                <w:bCs/>
                <w:sz w:val="22"/>
                <w:szCs w:val="22"/>
              </w:rPr>
              <w:t>Types of materials hoarded please specify:</w:t>
            </w:r>
          </w:p>
        </w:tc>
        <w:tc>
          <w:tcPr>
            <w:tcW w:w="2693" w:type="dxa"/>
            <w:gridSpan w:val="3"/>
            <w:vMerge w:val="restart"/>
            <w:shd w:val="clear" w:color="auto" w:fill="FFFFFF" w:themeFill="background1"/>
          </w:tcPr>
          <w:p w14:paraId="3196551C" w14:textId="77777777" w:rsidR="004B31AE" w:rsidRPr="004B31AE" w:rsidRDefault="004B31AE" w:rsidP="00FA0D21">
            <w:pPr>
              <w:jc w:val="left"/>
              <w:rPr>
                <w:sz w:val="22"/>
                <w:szCs w:val="22"/>
              </w:rPr>
            </w:pPr>
          </w:p>
        </w:tc>
        <w:tc>
          <w:tcPr>
            <w:tcW w:w="1559" w:type="dxa"/>
            <w:vMerge w:val="restart"/>
            <w:shd w:val="clear" w:color="auto" w:fill="FFFFFF" w:themeFill="background1"/>
          </w:tcPr>
          <w:p w14:paraId="6F4BE597" w14:textId="77777777" w:rsidR="004B31AE" w:rsidRPr="004B31AE" w:rsidRDefault="004B31AE" w:rsidP="00FA0D21">
            <w:pPr>
              <w:jc w:val="left"/>
              <w:rPr>
                <w:sz w:val="22"/>
                <w:szCs w:val="22"/>
              </w:rPr>
            </w:pPr>
          </w:p>
        </w:tc>
        <w:tc>
          <w:tcPr>
            <w:tcW w:w="4111" w:type="dxa"/>
            <w:vMerge w:val="restart"/>
            <w:shd w:val="clear" w:color="auto" w:fill="FFFFFF" w:themeFill="background1"/>
          </w:tcPr>
          <w:p w14:paraId="4DB3CA90" w14:textId="77777777" w:rsidR="004B31AE" w:rsidRPr="004B31AE" w:rsidRDefault="004B31AE" w:rsidP="00FA0D21">
            <w:pPr>
              <w:jc w:val="left"/>
              <w:rPr>
                <w:sz w:val="22"/>
                <w:szCs w:val="22"/>
              </w:rPr>
            </w:pPr>
          </w:p>
        </w:tc>
      </w:tr>
      <w:tr w:rsidR="004B31AE" w:rsidRPr="004B31AE" w14:paraId="630AD441" w14:textId="77777777" w:rsidTr="007176C8">
        <w:tc>
          <w:tcPr>
            <w:tcW w:w="1721" w:type="dxa"/>
            <w:vMerge/>
          </w:tcPr>
          <w:p w14:paraId="0ACC1076" w14:textId="77777777" w:rsidR="004B31AE" w:rsidRPr="004B31AE" w:rsidRDefault="004B31AE" w:rsidP="00FA0D21">
            <w:pPr>
              <w:jc w:val="left"/>
              <w:rPr>
                <w:sz w:val="22"/>
                <w:szCs w:val="22"/>
              </w:rPr>
            </w:pPr>
          </w:p>
        </w:tc>
        <w:tc>
          <w:tcPr>
            <w:tcW w:w="1919" w:type="dxa"/>
            <w:gridSpan w:val="3"/>
            <w:vMerge/>
          </w:tcPr>
          <w:p w14:paraId="51A02382" w14:textId="77777777" w:rsidR="004B31AE" w:rsidRPr="004B31AE" w:rsidRDefault="004B31AE" w:rsidP="00FA0D21">
            <w:pPr>
              <w:jc w:val="left"/>
              <w:rPr>
                <w:sz w:val="22"/>
                <w:szCs w:val="22"/>
              </w:rPr>
            </w:pPr>
          </w:p>
        </w:tc>
        <w:tc>
          <w:tcPr>
            <w:tcW w:w="3018" w:type="dxa"/>
            <w:gridSpan w:val="3"/>
            <w:shd w:val="clear" w:color="auto" w:fill="FFFFFF" w:themeFill="background1"/>
          </w:tcPr>
          <w:p w14:paraId="077F0540" w14:textId="77777777" w:rsidR="004B31AE" w:rsidRPr="004B31AE" w:rsidRDefault="004B31AE" w:rsidP="00FA0D21">
            <w:pPr>
              <w:jc w:val="left"/>
              <w:rPr>
                <w:sz w:val="22"/>
                <w:szCs w:val="22"/>
              </w:rPr>
            </w:pPr>
          </w:p>
          <w:p w14:paraId="2EF9259E" w14:textId="77777777" w:rsidR="004B31AE" w:rsidRPr="004B31AE" w:rsidRDefault="004B31AE" w:rsidP="00FA0D21">
            <w:pPr>
              <w:jc w:val="left"/>
              <w:rPr>
                <w:sz w:val="22"/>
                <w:szCs w:val="22"/>
              </w:rPr>
            </w:pPr>
          </w:p>
        </w:tc>
        <w:tc>
          <w:tcPr>
            <w:tcW w:w="2693" w:type="dxa"/>
            <w:gridSpan w:val="3"/>
            <w:vMerge/>
            <w:shd w:val="clear" w:color="auto" w:fill="FFFFFF" w:themeFill="background1"/>
          </w:tcPr>
          <w:p w14:paraId="2724EF2C" w14:textId="77777777" w:rsidR="004B31AE" w:rsidRPr="004B31AE" w:rsidRDefault="004B31AE" w:rsidP="00FA0D21">
            <w:pPr>
              <w:jc w:val="left"/>
              <w:rPr>
                <w:sz w:val="22"/>
                <w:szCs w:val="22"/>
              </w:rPr>
            </w:pPr>
          </w:p>
        </w:tc>
        <w:tc>
          <w:tcPr>
            <w:tcW w:w="1559" w:type="dxa"/>
            <w:vMerge/>
            <w:shd w:val="clear" w:color="auto" w:fill="FFFFFF" w:themeFill="background1"/>
          </w:tcPr>
          <w:p w14:paraId="4EF83D7B" w14:textId="77777777" w:rsidR="004B31AE" w:rsidRPr="004B31AE" w:rsidRDefault="004B31AE" w:rsidP="00FA0D21">
            <w:pPr>
              <w:jc w:val="left"/>
              <w:rPr>
                <w:sz w:val="22"/>
                <w:szCs w:val="22"/>
              </w:rPr>
            </w:pPr>
          </w:p>
        </w:tc>
        <w:tc>
          <w:tcPr>
            <w:tcW w:w="4111" w:type="dxa"/>
            <w:vMerge/>
            <w:shd w:val="clear" w:color="auto" w:fill="FFFFFF" w:themeFill="background1"/>
          </w:tcPr>
          <w:p w14:paraId="245B7100" w14:textId="77777777" w:rsidR="004B31AE" w:rsidRPr="004B31AE" w:rsidRDefault="004B31AE" w:rsidP="00FA0D21">
            <w:pPr>
              <w:jc w:val="left"/>
              <w:rPr>
                <w:sz w:val="22"/>
                <w:szCs w:val="22"/>
              </w:rPr>
            </w:pPr>
          </w:p>
        </w:tc>
      </w:tr>
      <w:tr w:rsidR="004B31AE" w:rsidRPr="004B31AE" w14:paraId="35327749" w14:textId="77777777" w:rsidTr="00FA0D21">
        <w:tc>
          <w:tcPr>
            <w:tcW w:w="1721" w:type="dxa"/>
            <w:vMerge w:val="restart"/>
          </w:tcPr>
          <w:p w14:paraId="317DB7DA" w14:textId="77777777" w:rsidR="004B31AE" w:rsidRPr="004B31AE" w:rsidRDefault="004B31AE" w:rsidP="00FA0D21">
            <w:pPr>
              <w:jc w:val="left"/>
              <w:rPr>
                <w:sz w:val="22"/>
                <w:szCs w:val="22"/>
              </w:rPr>
            </w:pPr>
          </w:p>
          <w:p w14:paraId="3F02F1CC" w14:textId="77777777" w:rsidR="004B31AE" w:rsidRPr="004B31AE" w:rsidRDefault="004B31AE" w:rsidP="00FA0D21">
            <w:pPr>
              <w:jc w:val="left"/>
              <w:rPr>
                <w:b/>
                <w:bCs/>
                <w:sz w:val="22"/>
                <w:szCs w:val="22"/>
              </w:rPr>
            </w:pPr>
          </w:p>
          <w:p w14:paraId="6F030383" w14:textId="77777777" w:rsidR="004B31AE" w:rsidRPr="004B31AE" w:rsidRDefault="004B31AE" w:rsidP="00FA0D21">
            <w:pPr>
              <w:jc w:val="left"/>
              <w:rPr>
                <w:b/>
                <w:bCs/>
                <w:sz w:val="22"/>
                <w:szCs w:val="22"/>
              </w:rPr>
            </w:pPr>
          </w:p>
          <w:p w14:paraId="61AAA1B6" w14:textId="77777777" w:rsidR="004B31AE" w:rsidRPr="004B31AE" w:rsidRDefault="004B31AE" w:rsidP="00FA0D21">
            <w:pPr>
              <w:jc w:val="left"/>
              <w:rPr>
                <w:b/>
                <w:bCs/>
                <w:sz w:val="22"/>
                <w:szCs w:val="22"/>
              </w:rPr>
            </w:pPr>
          </w:p>
          <w:p w14:paraId="6A0ABD53" w14:textId="77777777" w:rsidR="004B31AE" w:rsidRPr="004B31AE" w:rsidRDefault="004B31AE" w:rsidP="00FA0D21">
            <w:pPr>
              <w:jc w:val="left"/>
              <w:rPr>
                <w:b/>
                <w:bCs/>
                <w:sz w:val="22"/>
                <w:szCs w:val="22"/>
              </w:rPr>
            </w:pPr>
            <w:r w:rsidRPr="004B31AE">
              <w:rPr>
                <w:b/>
                <w:bCs/>
                <w:sz w:val="22"/>
                <w:szCs w:val="22"/>
              </w:rPr>
              <w:t>Sensory Impairment</w:t>
            </w:r>
          </w:p>
          <w:p w14:paraId="390DFCCF" w14:textId="77777777" w:rsidR="004B31AE" w:rsidRPr="004B31AE" w:rsidRDefault="004B31AE" w:rsidP="00FA0D21">
            <w:pPr>
              <w:jc w:val="left"/>
              <w:rPr>
                <w:b/>
                <w:bCs/>
                <w:sz w:val="22"/>
                <w:szCs w:val="22"/>
              </w:rPr>
            </w:pPr>
          </w:p>
        </w:tc>
        <w:tc>
          <w:tcPr>
            <w:tcW w:w="1919" w:type="dxa"/>
            <w:gridSpan w:val="3"/>
          </w:tcPr>
          <w:p w14:paraId="68A85B00" w14:textId="77777777" w:rsidR="004B31AE" w:rsidRPr="004B31AE" w:rsidRDefault="004B31AE" w:rsidP="00FA0D21">
            <w:pPr>
              <w:jc w:val="left"/>
              <w:rPr>
                <w:sz w:val="22"/>
                <w:szCs w:val="22"/>
              </w:rPr>
            </w:pPr>
            <w:r w:rsidRPr="004B31AE">
              <w:rPr>
                <w:sz w:val="22"/>
                <w:szCs w:val="22"/>
              </w:rPr>
              <w:t xml:space="preserve">None </w:t>
            </w:r>
            <w:r w:rsidRPr="004B31AE">
              <w:rPr>
                <w:rFonts w:ascii="Segoe UI Symbol" w:eastAsia="MS Gothic" w:hAnsi="Segoe UI Symbol" w:cs="Segoe UI Symbol"/>
                <w:sz w:val="22"/>
                <w:szCs w:val="22"/>
              </w:rPr>
              <w:t>☐</w:t>
            </w:r>
          </w:p>
        </w:tc>
        <w:tc>
          <w:tcPr>
            <w:tcW w:w="11381" w:type="dxa"/>
            <w:gridSpan w:val="8"/>
            <w:shd w:val="clear" w:color="auto" w:fill="D9D9D9" w:themeFill="background1" w:themeFillShade="D9"/>
          </w:tcPr>
          <w:p w14:paraId="38B07520" w14:textId="77777777" w:rsidR="004B31AE" w:rsidRPr="004B31AE" w:rsidRDefault="004B31AE" w:rsidP="00FA0D21">
            <w:pPr>
              <w:jc w:val="left"/>
              <w:rPr>
                <w:b/>
                <w:bCs/>
                <w:sz w:val="22"/>
                <w:szCs w:val="22"/>
              </w:rPr>
            </w:pPr>
            <w:r w:rsidRPr="004B31AE">
              <w:rPr>
                <w:b/>
                <w:bCs/>
                <w:sz w:val="22"/>
                <w:szCs w:val="22"/>
              </w:rPr>
              <w:t>No further consideration required</w:t>
            </w:r>
          </w:p>
          <w:p w14:paraId="648A1767" w14:textId="77777777" w:rsidR="004B31AE" w:rsidRPr="004B31AE" w:rsidRDefault="004B31AE" w:rsidP="00FA0D21">
            <w:pPr>
              <w:jc w:val="left"/>
              <w:rPr>
                <w:sz w:val="22"/>
                <w:szCs w:val="22"/>
              </w:rPr>
            </w:pPr>
          </w:p>
          <w:p w14:paraId="20B0AEE6" w14:textId="77777777" w:rsidR="004B31AE" w:rsidRPr="004B31AE" w:rsidRDefault="004B31AE" w:rsidP="00FA0D21">
            <w:pPr>
              <w:jc w:val="left"/>
              <w:rPr>
                <w:sz w:val="22"/>
                <w:szCs w:val="22"/>
              </w:rPr>
            </w:pPr>
          </w:p>
        </w:tc>
      </w:tr>
      <w:tr w:rsidR="004B31AE" w:rsidRPr="004B31AE" w14:paraId="5AD62F16" w14:textId="77777777" w:rsidTr="007176C8">
        <w:trPr>
          <w:trHeight w:val="838"/>
        </w:trPr>
        <w:tc>
          <w:tcPr>
            <w:tcW w:w="1721" w:type="dxa"/>
            <w:vMerge/>
          </w:tcPr>
          <w:p w14:paraId="6C16FB2A" w14:textId="77777777" w:rsidR="004B31AE" w:rsidRPr="004B31AE" w:rsidRDefault="004B31AE" w:rsidP="00FA0D21">
            <w:pPr>
              <w:jc w:val="left"/>
              <w:rPr>
                <w:sz w:val="22"/>
                <w:szCs w:val="22"/>
              </w:rPr>
            </w:pPr>
          </w:p>
        </w:tc>
        <w:tc>
          <w:tcPr>
            <w:tcW w:w="1919" w:type="dxa"/>
            <w:gridSpan w:val="3"/>
          </w:tcPr>
          <w:p w14:paraId="48AE7DAF" w14:textId="77777777" w:rsidR="004B31AE" w:rsidRPr="004B31AE" w:rsidRDefault="004B31AE" w:rsidP="00FA0D21">
            <w:pPr>
              <w:jc w:val="left"/>
              <w:rPr>
                <w:sz w:val="22"/>
                <w:szCs w:val="22"/>
              </w:rPr>
            </w:pPr>
            <w:r w:rsidRPr="004B31AE">
              <w:rPr>
                <w:sz w:val="22"/>
                <w:szCs w:val="22"/>
              </w:rPr>
              <w:t xml:space="preserve">Hard of hearing, or partially sighted </w:t>
            </w:r>
            <w:r w:rsidRPr="004B31AE">
              <w:rPr>
                <w:rFonts w:ascii="Segoe UI Symbol" w:eastAsia="MS Gothic" w:hAnsi="Segoe UI Symbol" w:cs="Segoe UI Symbol"/>
                <w:sz w:val="22"/>
                <w:szCs w:val="22"/>
              </w:rPr>
              <w:t>☐</w:t>
            </w:r>
          </w:p>
        </w:tc>
        <w:tc>
          <w:tcPr>
            <w:tcW w:w="3018" w:type="dxa"/>
            <w:gridSpan w:val="3"/>
            <w:shd w:val="clear" w:color="auto" w:fill="FFFFFF" w:themeFill="background1"/>
          </w:tcPr>
          <w:p w14:paraId="69186D20" w14:textId="77777777" w:rsidR="004B31AE" w:rsidRPr="004B31AE" w:rsidRDefault="004B31AE" w:rsidP="00FA0D21">
            <w:pPr>
              <w:jc w:val="left"/>
              <w:rPr>
                <w:sz w:val="22"/>
                <w:szCs w:val="22"/>
              </w:rPr>
            </w:pPr>
            <w:r w:rsidRPr="004B31AE">
              <w:rPr>
                <w:b/>
                <w:bCs/>
                <w:sz w:val="22"/>
                <w:szCs w:val="22"/>
              </w:rPr>
              <w:t>Please specify:</w:t>
            </w:r>
          </w:p>
          <w:p w14:paraId="691F5A8F" w14:textId="77777777" w:rsidR="004B31AE" w:rsidRPr="004B31AE" w:rsidRDefault="004B31AE" w:rsidP="00FA0D21">
            <w:pPr>
              <w:jc w:val="left"/>
              <w:rPr>
                <w:sz w:val="22"/>
                <w:szCs w:val="22"/>
              </w:rPr>
            </w:pPr>
          </w:p>
          <w:p w14:paraId="72E21C67" w14:textId="77777777" w:rsidR="004B31AE" w:rsidRPr="004B31AE" w:rsidRDefault="004B31AE" w:rsidP="00FA0D21">
            <w:pPr>
              <w:jc w:val="left"/>
              <w:rPr>
                <w:sz w:val="22"/>
                <w:szCs w:val="22"/>
              </w:rPr>
            </w:pPr>
          </w:p>
        </w:tc>
        <w:tc>
          <w:tcPr>
            <w:tcW w:w="2693" w:type="dxa"/>
            <w:gridSpan w:val="3"/>
            <w:shd w:val="clear" w:color="auto" w:fill="FFFFFF" w:themeFill="background1"/>
          </w:tcPr>
          <w:p w14:paraId="6768904E" w14:textId="77777777" w:rsidR="004B31AE" w:rsidRPr="004B31AE" w:rsidRDefault="004B31AE" w:rsidP="00FA0D21">
            <w:pPr>
              <w:jc w:val="left"/>
              <w:rPr>
                <w:sz w:val="22"/>
                <w:szCs w:val="22"/>
              </w:rPr>
            </w:pPr>
          </w:p>
        </w:tc>
        <w:tc>
          <w:tcPr>
            <w:tcW w:w="1559" w:type="dxa"/>
            <w:shd w:val="clear" w:color="auto" w:fill="FFFFFF" w:themeFill="background1"/>
          </w:tcPr>
          <w:p w14:paraId="3174E7F7" w14:textId="77777777" w:rsidR="004B31AE" w:rsidRPr="004B31AE" w:rsidRDefault="004B31AE" w:rsidP="00FA0D21">
            <w:pPr>
              <w:jc w:val="left"/>
              <w:rPr>
                <w:sz w:val="22"/>
                <w:szCs w:val="22"/>
              </w:rPr>
            </w:pPr>
          </w:p>
        </w:tc>
        <w:tc>
          <w:tcPr>
            <w:tcW w:w="4111" w:type="dxa"/>
            <w:shd w:val="clear" w:color="auto" w:fill="FFFFFF" w:themeFill="background1"/>
          </w:tcPr>
          <w:p w14:paraId="6CF3AA39" w14:textId="77777777" w:rsidR="004B31AE" w:rsidRPr="004B31AE" w:rsidRDefault="004B31AE" w:rsidP="00FA0D21">
            <w:pPr>
              <w:jc w:val="left"/>
              <w:rPr>
                <w:sz w:val="22"/>
                <w:szCs w:val="22"/>
              </w:rPr>
            </w:pPr>
          </w:p>
        </w:tc>
      </w:tr>
      <w:tr w:rsidR="004B31AE" w:rsidRPr="004B31AE" w14:paraId="7CD43B2D" w14:textId="77777777" w:rsidTr="007176C8">
        <w:trPr>
          <w:trHeight w:val="838"/>
        </w:trPr>
        <w:tc>
          <w:tcPr>
            <w:tcW w:w="1721" w:type="dxa"/>
            <w:vMerge/>
          </w:tcPr>
          <w:p w14:paraId="65D94BDC" w14:textId="77777777" w:rsidR="004B31AE" w:rsidRPr="004B31AE" w:rsidRDefault="004B31AE" w:rsidP="00FA0D21">
            <w:pPr>
              <w:jc w:val="left"/>
              <w:rPr>
                <w:sz w:val="22"/>
                <w:szCs w:val="22"/>
              </w:rPr>
            </w:pPr>
          </w:p>
        </w:tc>
        <w:tc>
          <w:tcPr>
            <w:tcW w:w="1919" w:type="dxa"/>
            <w:gridSpan w:val="3"/>
          </w:tcPr>
          <w:p w14:paraId="5C403433" w14:textId="77777777" w:rsidR="004B31AE" w:rsidRPr="004B31AE" w:rsidRDefault="004B31AE" w:rsidP="00FA0D21">
            <w:pPr>
              <w:jc w:val="left"/>
              <w:rPr>
                <w:sz w:val="22"/>
                <w:szCs w:val="22"/>
              </w:rPr>
            </w:pPr>
            <w:r w:rsidRPr="004B31AE">
              <w:rPr>
                <w:sz w:val="22"/>
                <w:szCs w:val="22"/>
              </w:rPr>
              <w:t xml:space="preserve">Deaf or blind </w:t>
            </w:r>
            <w:r w:rsidRPr="004B31AE">
              <w:rPr>
                <w:rFonts w:ascii="Segoe UI Symbol" w:eastAsia="MS Gothic" w:hAnsi="Segoe UI Symbol" w:cs="Segoe UI Symbol"/>
                <w:sz w:val="22"/>
                <w:szCs w:val="22"/>
              </w:rPr>
              <w:t>☐</w:t>
            </w:r>
          </w:p>
        </w:tc>
        <w:tc>
          <w:tcPr>
            <w:tcW w:w="3018" w:type="dxa"/>
            <w:gridSpan w:val="3"/>
            <w:shd w:val="clear" w:color="auto" w:fill="FFFFFF" w:themeFill="background1"/>
          </w:tcPr>
          <w:p w14:paraId="261F7D58" w14:textId="77777777" w:rsidR="004B31AE" w:rsidRPr="004B31AE" w:rsidRDefault="004B31AE" w:rsidP="00FA0D21">
            <w:pPr>
              <w:jc w:val="left"/>
              <w:rPr>
                <w:sz w:val="22"/>
                <w:szCs w:val="22"/>
              </w:rPr>
            </w:pPr>
            <w:r w:rsidRPr="004B31AE">
              <w:rPr>
                <w:b/>
                <w:bCs/>
                <w:sz w:val="22"/>
                <w:szCs w:val="22"/>
              </w:rPr>
              <w:t>Please specify:</w:t>
            </w:r>
          </w:p>
          <w:p w14:paraId="21185344" w14:textId="77777777" w:rsidR="004B31AE" w:rsidRPr="004B31AE" w:rsidRDefault="004B31AE" w:rsidP="00FA0D21">
            <w:pPr>
              <w:jc w:val="left"/>
              <w:rPr>
                <w:sz w:val="22"/>
                <w:szCs w:val="22"/>
              </w:rPr>
            </w:pPr>
          </w:p>
          <w:p w14:paraId="3D3F1751" w14:textId="77777777" w:rsidR="004B31AE" w:rsidRPr="004B31AE" w:rsidRDefault="004B31AE" w:rsidP="00FA0D21">
            <w:pPr>
              <w:jc w:val="left"/>
              <w:rPr>
                <w:sz w:val="22"/>
                <w:szCs w:val="22"/>
              </w:rPr>
            </w:pPr>
          </w:p>
        </w:tc>
        <w:tc>
          <w:tcPr>
            <w:tcW w:w="2693" w:type="dxa"/>
            <w:gridSpan w:val="3"/>
            <w:shd w:val="clear" w:color="auto" w:fill="FFFFFF" w:themeFill="background1"/>
          </w:tcPr>
          <w:p w14:paraId="386E606F" w14:textId="77777777" w:rsidR="004B31AE" w:rsidRPr="004B31AE" w:rsidRDefault="004B31AE" w:rsidP="00FA0D21">
            <w:pPr>
              <w:jc w:val="left"/>
              <w:rPr>
                <w:sz w:val="22"/>
                <w:szCs w:val="22"/>
              </w:rPr>
            </w:pPr>
          </w:p>
        </w:tc>
        <w:tc>
          <w:tcPr>
            <w:tcW w:w="1559" w:type="dxa"/>
            <w:shd w:val="clear" w:color="auto" w:fill="FFFFFF" w:themeFill="background1"/>
          </w:tcPr>
          <w:p w14:paraId="7D764C46" w14:textId="77777777" w:rsidR="004B31AE" w:rsidRPr="004B31AE" w:rsidRDefault="004B31AE" w:rsidP="00FA0D21">
            <w:pPr>
              <w:jc w:val="left"/>
              <w:rPr>
                <w:sz w:val="22"/>
                <w:szCs w:val="22"/>
              </w:rPr>
            </w:pPr>
          </w:p>
        </w:tc>
        <w:tc>
          <w:tcPr>
            <w:tcW w:w="4111" w:type="dxa"/>
            <w:shd w:val="clear" w:color="auto" w:fill="FFFFFF" w:themeFill="background1"/>
          </w:tcPr>
          <w:p w14:paraId="3E592459" w14:textId="77777777" w:rsidR="004B31AE" w:rsidRPr="004B31AE" w:rsidRDefault="004B31AE" w:rsidP="00FA0D21">
            <w:pPr>
              <w:jc w:val="left"/>
              <w:rPr>
                <w:sz w:val="22"/>
                <w:szCs w:val="22"/>
              </w:rPr>
            </w:pPr>
          </w:p>
        </w:tc>
      </w:tr>
      <w:tr w:rsidR="004B31AE" w:rsidRPr="004B31AE" w14:paraId="162BD54C" w14:textId="77777777" w:rsidTr="00FA0D21">
        <w:tc>
          <w:tcPr>
            <w:tcW w:w="1721" w:type="dxa"/>
            <w:vMerge w:val="restart"/>
          </w:tcPr>
          <w:p w14:paraId="74EF2D2C" w14:textId="77777777" w:rsidR="004B31AE" w:rsidRPr="004B31AE" w:rsidRDefault="004B31AE" w:rsidP="00FA0D21">
            <w:pPr>
              <w:jc w:val="left"/>
              <w:rPr>
                <w:sz w:val="22"/>
                <w:szCs w:val="22"/>
              </w:rPr>
            </w:pPr>
          </w:p>
          <w:p w14:paraId="16A4ECB2" w14:textId="77777777" w:rsidR="004B31AE" w:rsidRPr="004B31AE" w:rsidRDefault="004B31AE" w:rsidP="00FA0D21">
            <w:pPr>
              <w:jc w:val="left"/>
              <w:rPr>
                <w:b/>
                <w:bCs/>
                <w:sz w:val="22"/>
                <w:szCs w:val="22"/>
              </w:rPr>
            </w:pPr>
          </w:p>
          <w:p w14:paraId="501917F1" w14:textId="77777777" w:rsidR="004B31AE" w:rsidRPr="004B31AE" w:rsidRDefault="004B31AE" w:rsidP="00FA0D21">
            <w:pPr>
              <w:jc w:val="left"/>
              <w:rPr>
                <w:b/>
                <w:bCs/>
                <w:sz w:val="22"/>
                <w:szCs w:val="22"/>
              </w:rPr>
            </w:pPr>
          </w:p>
          <w:p w14:paraId="6DB869FD" w14:textId="77777777" w:rsidR="004B31AE" w:rsidRPr="004B31AE" w:rsidRDefault="004B31AE" w:rsidP="00FA0D21">
            <w:pPr>
              <w:jc w:val="left"/>
              <w:rPr>
                <w:b/>
                <w:bCs/>
                <w:sz w:val="22"/>
                <w:szCs w:val="22"/>
              </w:rPr>
            </w:pPr>
          </w:p>
          <w:p w14:paraId="56C70F43" w14:textId="77777777" w:rsidR="004B31AE" w:rsidRPr="004B31AE" w:rsidRDefault="004B31AE" w:rsidP="00FA0D21">
            <w:pPr>
              <w:jc w:val="left"/>
              <w:rPr>
                <w:b/>
                <w:bCs/>
                <w:sz w:val="22"/>
                <w:szCs w:val="22"/>
              </w:rPr>
            </w:pPr>
            <w:r w:rsidRPr="004B31AE">
              <w:rPr>
                <w:b/>
                <w:bCs/>
                <w:sz w:val="22"/>
                <w:szCs w:val="22"/>
              </w:rPr>
              <w:t>Capacity of tenant to respond appropriately to fire alarm signals or signs of fire</w:t>
            </w:r>
          </w:p>
        </w:tc>
        <w:tc>
          <w:tcPr>
            <w:tcW w:w="1919" w:type="dxa"/>
            <w:gridSpan w:val="3"/>
          </w:tcPr>
          <w:p w14:paraId="2DA15D06" w14:textId="77777777" w:rsidR="004B31AE" w:rsidRPr="004B31AE" w:rsidRDefault="004B31AE" w:rsidP="00FA0D21">
            <w:pPr>
              <w:jc w:val="left"/>
              <w:rPr>
                <w:sz w:val="22"/>
                <w:szCs w:val="22"/>
              </w:rPr>
            </w:pPr>
            <w:r w:rsidRPr="004B31AE">
              <w:rPr>
                <w:sz w:val="22"/>
                <w:szCs w:val="22"/>
              </w:rPr>
              <w:lastRenderedPageBreak/>
              <w:t xml:space="preserve">Fully able to respond appropriately </w:t>
            </w:r>
            <w:r w:rsidRPr="004B31AE">
              <w:rPr>
                <w:rFonts w:ascii="Segoe UI Symbol" w:eastAsia="MS Gothic" w:hAnsi="Segoe UI Symbol" w:cs="Segoe UI Symbol"/>
                <w:sz w:val="22"/>
                <w:szCs w:val="22"/>
              </w:rPr>
              <w:t>☐</w:t>
            </w:r>
          </w:p>
        </w:tc>
        <w:tc>
          <w:tcPr>
            <w:tcW w:w="11381" w:type="dxa"/>
            <w:gridSpan w:val="8"/>
            <w:shd w:val="clear" w:color="auto" w:fill="D9D9D9" w:themeFill="background1" w:themeFillShade="D9"/>
          </w:tcPr>
          <w:p w14:paraId="51A53976" w14:textId="77777777" w:rsidR="004B31AE" w:rsidRPr="004B31AE" w:rsidRDefault="004B31AE" w:rsidP="00FA0D21">
            <w:pPr>
              <w:jc w:val="left"/>
              <w:rPr>
                <w:b/>
                <w:bCs/>
                <w:sz w:val="22"/>
                <w:szCs w:val="22"/>
              </w:rPr>
            </w:pPr>
            <w:r w:rsidRPr="004B31AE">
              <w:rPr>
                <w:b/>
                <w:bCs/>
                <w:sz w:val="22"/>
                <w:szCs w:val="22"/>
              </w:rPr>
              <w:t>No further consideration required</w:t>
            </w:r>
          </w:p>
          <w:p w14:paraId="4A9A4F50" w14:textId="77777777" w:rsidR="004B31AE" w:rsidRPr="004B31AE" w:rsidRDefault="004B31AE" w:rsidP="00FA0D21">
            <w:pPr>
              <w:jc w:val="left"/>
              <w:rPr>
                <w:sz w:val="22"/>
                <w:szCs w:val="22"/>
              </w:rPr>
            </w:pPr>
          </w:p>
          <w:p w14:paraId="1CE19C09" w14:textId="77777777" w:rsidR="004B31AE" w:rsidRPr="004B31AE" w:rsidRDefault="004B31AE" w:rsidP="00FA0D21">
            <w:pPr>
              <w:jc w:val="left"/>
              <w:rPr>
                <w:sz w:val="22"/>
                <w:szCs w:val="22"/>
              </w:rPr>
            </w:pPr>
          </w:p>
        </w:tc>
      </w:tr>
      <w:tr w:rsidR="004B31AE" w:rsidRPr="004B31AE" w14:paraId="06C2D585" w14:textId="77777777" w:rsidTr="007176C8">
        <w:trPr>
          <w:trHeight w:val="1500"/>
        </w:trPr>
        <w:tc>
          <w:tcPr>
            <w:tcW w:w="1721" w:type="dxa"/>
            <w:vMerge/>
          </w:tcPr>
          <w:p w14:paraId="2AA277C9" w14:textId="77777777" w:rsidR="004B31AE" w:rsidRPr="004B31AE" w:rsidRDefault="004B31AE" w:rsidP="00FA0D21">
            <w:pPr>
              <w:jc w:val="left"/>
              <w:rPr>
                <w:sz w:val="22"/>
                <w:szCs w:val="22"/>
              </w:rPr>
            </w:pPr>
          </w:p>
        </w:tc>
        <w:tc>
          <w:tcPr>
            <w:tcW w:w="1919" w:type="dxa"/>
            <w:gridSpan w:val="3"/>
            <w:vMerge w:val="restart"/>
          </w:tcPr>
          <w:p w14:paraId="35DA362F" w14:textId="77777777" w:rsidR="004B31AE" w:rsidRPr="004B31AE" w:rsidRDefault="004B31AE" w:rsidP="00FA0D21">
            <w:pPr>
              <w:jc w:val="left"/>
              <w:rPr>
                <w:sz w:val="22"/>
                <w:szCs w:val="22"/>
              </w:rPr>
            </w:pPr>
            <w:r w:rsidRPr="004B31AE">
              <w:rPr>
                <w:sz w:val="22"/>
                <w:szCs w:val="22"/>
              </w:rPr>
              <w:t xml:space="preserve">May be slow to respond </w:t>
            </w:r>
            <w:r w:rsidRPr="004B31AE">
              <w:rPr>
                <w:rFonts w:ascii="Segoe UI Symbol" w:eastAsia="MS Gothic" w:hAnsi="Segoe UI Symbol" w:cs="Segoe UI Symbol"/>
                <w:sz w:val="22"/>
                <w:szCs w:val="22"/>
              </w:rPr>
              <w:t>☐</w:t>
            </w:r>
          </w:p>
        </w:tc>
        <w:tc>
          <w:tcPr>
            <w:tcW w:w="3018" w:type="dxa"/>
            <w:gridSpan w:val="3"/>
            <w:shd w:val="clear" w:color="auto" w:fill="FFFFFF" w:themeFill="background1"/>
          </w:tcPr>
          <w:p w14:paraId="0F5D6C97" w14:textId="77777777" w:rsidR="004B31AE" w:rsidRPr="004B31AE" w:rsidRDefault="004B31AE" w:rsidP="00FA0D21">
            <w:pPr>
              <w:jc w:val="left"/>
              <w:rPr>
                <w:sz w:val="22"/>
                <w:szCs w:val="22"/>
              </w:rPr>
            </w:pPr>
            <w:r w:rsidRPr="004B31AE">
              <w:rPr>
                <w:sz w:val="22"/>
                <w:szCs w:val="22"/>
              </w:rPr>
              <w:t xml:space="preserve">Limited decision-making ability </w:t>
            </w:r>
            <w:r w:rsidRPr="004B31AE">
              <w:rPr>
                <w:rFonts w:ascii="Segoe UI Symbol" w:eastAsia="MS Gothic" w:hAnsi="Segoe UI Symbol" w:cs="Segoe UI Symbol"/>
                <w:sz w:val="22"/>
                <w:szCs w:val="22"/>
              </w:rPr>
              <w:t>☐</w:t>
            </w:r>
          </w:p>
          <w:p w14:paraId="0E1B8339" w14:textId="77777777" w:rsidR="004B31AE" w:rsidRPr="004B31AE" w:rsidRDefault="004B31AE" w:rsidP="00FA0D21">
            <w:pPr>
              <w:jc w:val="left"/>
              <w:rPr>
                <w:sz w:val="22"/>
                <w:szCs w:val="22"/>
              </w:rPr>
            </w:pPr>
            <w:r w:rsidRPr="004B31AE">
              <w:rPr>
                <w:sz w:val="22"/>
                <w:szCs w:val="22"/>
              </w:rPr>
              <w:t xml:space="preserve">Learning disabilities </w:t>
            </w:r>
            <w:r w:rsidRPr="004B31AE">
              <w:rPr>
                <w:rFonts w:ascii="Segoe UI Symbol" w:eastAsia="MS Gothic" w:hAnsi="Segoe UI Symbol" w:cs="Segoe UI Symbol"/>
                <w:sz w:val="22"/>
                <w:szCs w:val="22"/>
              </w:rPr>
              <w:t>☐</w:t>
            </w:r>
          </w:p>
          <w:p w14:paraId="5085D52F" w14:textId="77777777" w:rsidR="004B31AE" w:rsidRPr="004B31AE" w:rsidRDefault="004B31AE" w:rsidP="00FA0D21">
            <w:pPr>
              <w:jc w:val="left"/>
              <w:rPr>
                <w:sz w:val="22"/>
                <w:szCs w:val="22"/>
              </w:rPr>
            </w:pPr>
            <w:r w:rsidRPr="004B31AE">
              <w:rPr>
                <w:sz w:val="22"/>
                <w:szCs w:val="22"/>
              </w:rPr>
              <w:t xml:space="preserve">Dementia </w:t>
            </w:r>
            <w:r w:rsidRPr="004B31AE">
              <w:rPr>
                <w:rFonts w:ascii="Segoe UI Symbol" w:eastAsia="MS Gothic" w:hAnsi="Segoe UI Symbol" w:cs="Segoe UI Symbol"/>
                <w:sz w:val="22"/>
                <w:szCs w:val="22"/>
              </w:rPr>
              <w:t>☐</w:t>
            </w:r>
          </w:p>
          <w:p w14:paraId="39503DBF" w14:textId="77777777" w:rsidR="004B31AE" w:rsidRPr="004B31AE" w:rsidRDefault="004B31AE" w:rsidP="00FA0D21">
            <w:pPr>
              <w:jc w:val="left"/>
              <w:rPr>
                <w:sz w:val="22"/>
                <w:szCs w:val="22"/>
              </w:rPr>
            </w:pPr>
            <w:r w:rsidRPr="004B31AE">
              <w:rPr>
                <w:b/>
                <w:bCs/>
                <w:sz w:val="22"/>
                <w:szCs w:val="22"/>
              </w:rPr>
              <w:t>Please specify:</w:t>
            </w:r>
          </w:p>
        </w:tc>
        <w:tc>
          <w:tcPr>
            <w:tcW w:w="2693" w:type="dxa"/>
            <w:gridSpan w:val="3"/>
            <w:vMerge w:val="restart"/>
            <w:shd w:val="clear" w:color="auto" w:fill="FFFFFF" w:themeFill="background1"/>
          </w:tcPr>
          <w:p w14:paraId="565DA1C6" w14:textId="77777777" w:rsidR="004B31AE" w:rsidRPr="004B31AE" w:rsidRDefault="004B31AE" w:rsidP="00FA0D21">
            <w:pPr>
              <w:jc w:val="left"/>
              <w:rPr>
                <w:sz w:val="22"/>
                <w:szCs w:val="22"/>
              </w:rPr>
            </w:pPr>
          </w:p>
        </w:tc>
        <w:tc>
          <w:tcPr>
            <w:tcW w:w="1559" w:type="dxa"/>
            <w:vMerge w:val="restart"/>
            <w:shd w:val="clear" w:color="auto" w:fill="FFFFFF" w:themeFill="background1"/>
          </w:tcPr>
          <w:p w14:paraId="61141D84" w14:textId="77777777" w:rsidR="004B31AE" w:rsidRPr="004B31AE" w:rsidRDefault="004B31AE" w:rsidP="00FA0D21">
            <w:pPr>
              <w:jc w:val="left"/>
              <w:rPr>
                <w:sz w:val="22"/>
                <w:szCs w:val="22"/>
              </w:rPr>
            </w:pPr>
          </w:p>
        </w:tc>
        <w:tc>
          <w:tcPr>
            <w:tcW w:w="4111" w:type="dxa"/>
            <w:vMerge w:val="restart"/>
            <w:shd w:val="clear" w:color="auto" w:fill="FFFFFF" w:themeFill="background1"/>
          </w:tcPr>
          <w:p w14:paraId="5BBD4311" w14:textId="77777777" w:rsidR="004B31AE" w:rsidRPr="004B31AE" w:rsidRDefault="004B31AE" w:rsidP="00FA0D21">
            <w:pPr>
              <w:jc w:val="left"/>
              <w:rPr>
                <w:sz w:val="22"/>
                <w:szCs w:val="22"/>
              </w:rPr>
            </w:pPr>
          </w:p>
        </w:tc>
      </w:tr>
      <w:tr w:rsidR="004B31AE" w:rsidRPr="004B31AE" w14:paraId="0746AC77" w14:textId="77777777" w:rsidTr="007176C8">
        <w:trPr>
          <w:trHeight w:val="435"/>
        </w:trPr>
        <w:tc>
          <w:tcPr>
            <w:tcW w:w="1721" w:type="dxa"/>
            <w:vMerge/>
          </w:tcPr>
          <w:p w14:paraId="7B8609D5" w14:textId="77777777" w:rsidR="004B31AE" w:rsidRPr="004B31AE" w:rsidRDefault="004B31AE" w:rsidP="00FA0D21">
            <w:pPr>
              <w:jc w:val="left"/>
              <w:rPr>
                <w:sz w:val="22"/>
                <w:szCs w:val="22"/>
              </w:rPr>
            </w:pPr>
          </w:p>
        </w:tc>
        <w:tc>
          <w:tcPr>
            <w:tcW w:w="1919" w:type="dxa"/>
            <w:gridSpan w:val="3"/>
            <w:vMerge/>
          </w:tcPr>
          <w:p w14:paraId="60342B42" w14:textId="77777777" w:rsidR="004B31AE" w:rsidRPr="004B31AE" w:rsidRDefault="004B31AE" w:rsidP="00FA0D21">
            <w:pPr>
              <w:jc w:val="left"/>
              <w:rPr>
                <w:sz w:val="22"/>
                <w:szCs w:val="22"/>
              </w:rPr>
            </w:pPr>
          </w:p>
        </w:tc>
        <w:tc>
          <w:tcPr>
            <w:tcW w:w="3018" w:type="dxa"/>
            <w:gridSpan w:val="3"/>
            <w:shd w:val="clear" w:color="auto" w:fill="FFFFFF" w:themeFill="background1"/>
          </w:tcPr>
          <w:p w14:paraId="4C6C7EFC" w14:textId="77777777" w:rsidR="004B31AE" w:rsidRPr="004B31AE" w:rsidRDefault="004B31AE" w:rsidP="00FA0D21">
            <w:pPr>
              <w:jc w:val="left"/>
              <w:rPr>
                <w:sz w:val="22"/>
                <w:szCs w:val="22"/>
              </w:rPr>
            </w:pPr>
          </w:p>
        </w:tc>
        <w:tc>
          <w:tcPr>
            <w:tcW w:w="2693" w:type="dxa"/>
            <w:gridSpan w:val="3"/>
            <w:vMerge/>
            <w:shd w:val="clear" w:color="auto" w:fill="FFFFFF" w:themeFill="background1"/>
          </w:tcPr>
          <w:p w14:paraId="7950549F" w14:textId="77777777" w:rsidR="004B31AE" w:rsidRPr="004B31AE" w:rsidRDefault="004B31AE" w:rsidP="00FA0D21">
            <w:pPr>
              <w:jc w:val="left"/>
              <w:rPr>
                <w:sz w:val="22"/>
                <w:szCs w:val="22"/>
              </w:rPr>
            </w:pPr>
          </w:p>
        </w:tc>
        <w:tc>
          <w:tcPr>
            <w:tcW w:w="1559" w:type="dxa"/>
            <w:vMerge/>
            <w:shd w:val="clear" w:color="auto" w:fill="FFFFFF" w:themeFill="background1"/>
          </w:tcPr>
          <w:p w14:paraId="19CB581E" w14:textId="77777777" w:rsidR="004B31AE" w:rsidRPr="004B31AE" w:rsidRDefault="004B31AE" w:rsidP="00FA0D21">
            <w:pPr>
              <w:jc w:val="left"/>
              <w:rPr>
                <w:sz w:val="22"/>
                <w:szCs w:val="22"/>
              </w:rPr>
            </w:pPr>
          </w:p>
        </w:tc>
        <w:tc>
          <w:tcPr>
            <w:tcW w:w="4111" w:type="dxa"/>
            <w:vMerge/>
            <w:shd w:val="clear" w:color="auto" w:fill="FFFFFF" w:themeFill="background1"/>
          </w:tcPr>
          <w:p w14:paraId="29003038" w14:textId="77777777" w:rsidR="004B31AE" w:rsidRPr="004B31AE" w:rsidRDefault="004B31AE" w:rsidP="00FA0D21">
            <w:pPr>
              <w:jc w:val="left"/>
              <w:rPr>
                <w:sz w:val="22"/>
                <w:szCs w:val="22"/>
              </w:rPr>
            </w:pPr>
          </w:p>
        </w:tc>
      </w:tr>
      <w:tr w:rsidR="004B31AE" w:rsidRPr="004B31AE" w14:paraId="6F4259F8" w14:textId="77777777" w:rsidTr="007176C8">
        <w:tc>
          <w:tcPr>
            <w:tcW w:w="1721" w:type="dxa"/>
            <w:vMerge/>
          </w:tcPr>
          <w:p w14:paraId="3D52F5B9" w14:textId="77777777" w:rsidR="004B31AE" w:rsidRPr="004B31AE" w:rsidRDefault="004B31AE" w:rsidP="00FA0D21">
            <w:pPr>
              <w:jc w:val="left"/>
              <w:rPr>
                <w:sz w:val="22"/>
                <w:szCs w:val="22"/>
              </w:rPr>
            </w:pPr>
          </w:p>
        </w:tc>
        <w:tc>
          <w:tcPr>
            <w:tcW w:w="1919" w:type="dxa"/>
            <w:gridSpan w:val="3"/>
            <w:vMerge w:val="restart"/>
          </w:tcPr>
          <w:p w14:paraId="32A97F4B" w14:textId="77777777" w:rsidR="004B31AE" w:rsidRPr="004B31AE" w:rsidRDefault="004B31AE" w:rsidP="00FA0D21">
            <w:pPr>
              <w:jc w:val="left"/>
              <w:rPr>
                <w:sz w:val="22"/>
                <w:szCs w:val="22"/>
              </w:rPr>
            </w:pPr>
            <w:r w:rsidRPr="004B31AE">
              <w:rPr>
                <w:sz w:val="22"/>
                <w:szCs w:val="22"/>
              </w:rPr>
              <w:t xml:space="preserve">Unable to respond; would need staff assistance </w:t>
            </w:r>
            <w:r w:rsidRPr="004B31AE">
              <w:rPr>
                <w:rFonts w:ascii="Segoe UI Symbol" w:eastAsia="MS Gothic" w:hAnsi="Segoe UI Symbol" w:cs="Segoe UI Symbol"/>
                <w:sz w:val="22"/>
                <w:szCs w:val="22"/>
              </w:rPr>
              <w:t>☐</w:t>
            </w:r>
          </w:p>
        </w:tc>
        <w:tc>
          <w:tcPr>
            <w:tcW w:w="3018" w:type="dxa"/>
            <w:gridSpan w:val="3"/>
          </w:tcPr>
          <w:p w14:paraId="2B8525DB" w14:textId="77777777" w:rsidR="004B31AE" w:rsidRPr="004B31AE" w:rsidRDefault="004B31AE" w:rsidP="00FA0D21">
            <w:pPr>
              <w:jc w:val="left"/>
              <w:rPr>
                <w:sz w:val="22"/>
                <w:szCs w:val="22"/>
              </w:rPr>
            </w:pPr>
            <w:r w:rsidRPr="004B31AE">
              <w:rPr>
                <w:sz w:val="22"/>
                <w:szCs w:val="22"/>
              </w:rPr>
              <w:t xml:space="preserve">Inability to make appropriate decisions </w:t>
            </w:r>
            <w:r w:rsidRPr="004B31AE">
              <w:rPr>
                <w:rFonts w:ascii="Segoe UI Symbol" w:eastAsia="MS Gothic" w:hAnsi="Segoe UI Symbol" w:cs="Segoe UI Symbol"/>
                <w:sz w:val="22"/>
                <w:szCs w:val="22"/>
              </w:rPr>
              <w:t>☐</w:t>
            </w:r>
          </w:p>
          <w:p w14:paraId="2E0A1295" w14:textId="77777777" w:rsidR="004B31AE" w:rsidRPr="004B31AE" w:rsidRDefault="004B31AE" w:rsidP="00FA0D21">
            <w:pPr>
              <w:jc w:val="left"/>
              <w:rPr>
                <w:sz w:val="22"/>
                <w:szCs w:val="22"/>
              </w:rPr>
            </w:pPr>
            <w:r w:rsidRPr="004B31AE">
              <w:rPr>
                <w:sz w:val="22"/>
                <w:szCs w:val="22"/>
              </w:rPr>
              <w:t xml:space="preserve">Severe learning disabilities </w:t>
            </w:r>
            <w:r w:rsidRPr="004B31AE">
              <w:rPr>
                <w:rFonts w:ascii="Segoe UI Symbol" w:eastAsia="MS Gothic" w:hAnsi="Segoe UI Symbol" w:cs="Segoe UI Symbol"/>
                <w:sz w:val="22"/>
                <w:szCs w:val="22"/>
              </w:rPr>
              <w:t>☐</w:t>
            </w:r>
          </w:p>
          <w:p w14:paraId="5377B7AB" w14:textId="77777777" w:rsidR="004B31AE" w:rsidRPr="004B31AE" w:rsidRDefault="004B31AE" w:rsidP="00FA0D21">
            <w:pPr>
              <w:jc w:val="left"/>
              <w:rPr>
                <w:sz w:val="22"/>
                <w:szCs w:val="22"/>
              </w:rPr>
            </w:pPr>
            <w:r w:rsidRPr="004B31AE">
              <w:rPr>
                <w:sz w:val="22"/>
                <w:szCs w:val="22"/>
              </w:rPr>
              <w:t xml:space="preserve">Dementia </w:t>
            </w:r>
            <w:r w:rsidRPr="004B31AE">
              <w:rPr>
                <w:rFonts w:ascii="Segoe UI Symbol" w:eastAsia="MS Gothic" w:hAnsi="Segoe UI Symbol" w:cs="Segoe UI Symbol"/>
                <w:sz w:val="22"/>
                <w:szCs w:val="22"/>
              </w:rPr>
              <w:t>☐</w:t>
            </w:r>
          </w:p>
          <w:p w14:paraId="14A9C4A3" w14:textId="77777777" w:rsidR="004B31AE" w:rsidRDefault="004B31AE" w:rsidP="00FA0D21">
            <w:pPr>
              <w:jc w:val="left"/>
              <w:rPr>
                <w:b/>
                <w:bCs/>
                <w:sz w:val="22"/>
                <w:szCs w:val="22"/>
              </w:rPr>
            </w:pPr>
            <w:r w:rsidRPr="004B31AE">
              <w:rPr>
                <w:b/>
                <w:bCs/>
                <w:sz w:val="22"/>
                <w:szCs w:val="22"/>
              </w:rPr>
              <w:t>Please specify:</w:t>
            </w:r>
          </w:p>
          <w:p w14:paraId="32CDF749" w14:textId="7AA12F8A" w:rsidR="007176C8" w:rsidRPr="004B31AE" w:rsidRDefault="007176C8" w:rsidP="00FA0D21">
            <w:pPr>
              <w:jc w:val="left"/>
              <w:rPr>
                <w:sz w:val="22"/>
                <w:szCs w:val="22"/>
              </w:rPr>
            </w:pPr>
          </w:p>
        </w:tc>
        <w:tc>
          <w:tcPr>
            <w:tcW w:w="2693" w:type="dxa"/>
            <w:gridSpan w:val="3"/>
            <w:vMerge w:val="restart"/>
          </w:tcPr>
          <w:p w14:paraId="22946F08" w14:textId="77777777" w:rsidR="004B31AE" w:rsidRPr="004B31AE" w:rsidRDefault="004B31AE" w:rsidP="00FA0D21">
            <w:pPr>
              <w:jc w:val="left"/>
              <w:rPr>
                <w:sz w:val="22"/>
                <w:szCs w:val="22"/>
              </w:rPr>
            </w:pPr>
          </w:p>
        </w:tc>
        <w:tc>
          <w:tcPr>
            <w:tcW w:w="1559" w:type="dxa"/>
            <w:vMerge w:val="restart"/>
          </w:tcPr>
          <w:p w14:paraId="337452A2" w14:textId="77777777" w:rsidR="004B31AE" w:rsidRPr="004B31AE" w:rsidRDefault="004B31AE" w:rsidP="00FA0D21">
            <w:pPr>
              <w:jc w:val="left"/>
              <w:rPr>
                <w:sz w:val="22"/>
                <w:szCs w:val="22"/>
              </w:rPr>
            </w:pPr>
          </w:p>
        </w:tc>
        <w:tc>
          <w:tcPr>
            <w:tcW w:w="4111" w:type="dxa"/>
            <w:vMerge w:val="restart"/>
          </w:tcPr>
          <w:p w14:paraId="1092EAB2" w14:textId="77777777" w:rsidR="004B31AE" w:rsidRPr="004B31AE" w:rsidRDefault="004B31AE" w:rsidP="00FA0D21">
            <w:pPr>
              <w:jc w:val="left"/>
              <w:rPr>
                <w:sz w:val="22"/>
                <w:szCs w:val="22"/>
              </w:rPr>
            </w:pPr>
          </w:p>
        </w:tc>
      </w:tr>
      <w:tr w:rsidR="004B31AE" w:rsidRPr="004B31AE" w14:paraId="1F6AB864" w14:textId="77777777" w:rsidTr="007176C8">
        <w:tc>
          <w:tcPr>
            <w:tcW w:w="1721" w:type="dxa"/>
            <w:vMerge/>
          </w:tcPr>
          <w:p w14:paraId="5F827ED8" w14:textId="77777777" w:rsidR="004B31AE" w:rsidRPr="004B31AE" w:rsidRDefault="004B31AE" w:rsidP="00FA0D21">
            <w:pPr>
              <w:jc w:val="left"/>
              <w:rPr>
                <w:sz w:val="22"/>
                <w:szCs w:val="22"/>
              </w:rPr>
            </w:pPr>
          </w:p>
        </w:tc>
        <w:tc>
          <w:tcPr>
            <w:tcW w:w="1919" w:type="dxa"/>
            <w:gridSpan w:val="3"/>
            <w:vMerge/>
          </w:tcPr>
          <w:p w14:paraId="2C491922" w14:textId="77777777" w:rsidR="004B31AE" w:rsidRPr="004B31AE" w:rsidRDefault="004B31AE" w:rsidP="00FA0D21">
            <w:pPr>
              <w:jc w:val="left"/>
              <w:rPr>
                <w:sz w:val="22"/>
                <w:szCs w:val="22"/>
              </w:rPr>
            </w:pPr>
          </w:p>
        </w:tc>
        <w:tc>
          <w:tcPr>
            <w:tcW w:w="3018" w:type="dxa"/>
            <w:gridSpan w:val="3"/>
          </w:tcPr>
          <w:p w14:paraId="0B560013" w14:textId="77777777" w:rsidR="004B31AE" w:rsidRPr="004B31AE" w:rsidRDefault="004B31AE" w:rsidP="00FA0D21">
            <w:pPr>
              <w:jc w:val="left"/>
              <w:rPr>
                <w:sz w:val="22"/>
                <w:szCs w:val="22"/>
              </w:rPr>
            </w:pPr>
          </w:p>
        </w:tc>
        <w:tc>
          <w:tcPr>
            <w:tcW w:w="2693" w:type="dxa"/>
            <w:gridSpan w:val="3"/>
            <w:vMerge/>
          </w:tcPr>
          <w:p w14:paraId="7D4DA0C1" w14:textId="77777777" w:rsidR="004B31AE" w:rsidRPr="004B31AE" w:rsidRDefault="004B31AE" w:rsidP="00FA0D21">
            <w:pPr>
              <w:jc w:val="left"/>
              <w:rPr>
                <w:sz w:val="22"/>
                <w:szCs w:val="22"/>
              </w:rPr>
            </w:pPr>
          </w:p>
        </w:tc>
        <w:tc>
          <w:tcPr>
            <w:tcW w:w="1559" w:type="dxa"/>
            <w:vMerge/>
          </w:tcPr>
          <w:p w14:paraId="261D13BC" w14:textId="77777777" w:rsidR="004B31AE" w:rsidRPr="004B31AE" w:rsidRDefault="004B31AE" w:rsidP="00FA0D21">
            <w:pPr>
              <w:jc w:val="left"/>
              <w:rPr>
                <w:sz w:val="22"/>
                <w:szCs w:val="22"/>
              </w:rPr>
            </w:pPr>
          </w:p>
        </w:tc>
        <w:tc>
          <w:tcPr>
            <w:tcW w:w="4111" w:type="dxa"/>
            <w:vMerge/>
          </w:tcPr>
          <w:p w14:paraId="448AE472" w14:textId="77777777" w:rsidR="004B31AE" w:rsidRPr="004B31AE" w:rsidRDefault="004B31AE" w:rsidP="00FA0D21">
            <w:pPr>
              <w:jc w:val="left"/>
              <w:rPr>
                <w:sz w:val="22"/>
                <w:szCs w:val="22"/>
              </w:rPr>
            </w:pPr>
          </w:p>
        </w:tc>
      </w:tr>
      <w:tr w:rsidR="004B31AE" w:rsidRPr="004B31AE" w14:paraId="421F22AB" w14:textId="77777777" w:rsidTr="00FA0D21">
        <w:tc>
          <w:tcPr>
            <w:tcW w:w="1721" w:type="dxa"/>
            <w:vMerge w:val="restart"/>
          </w:tcPr>
          <w:p w14:paraId="5C309909" w14:textId="77777777" w:rsidR="004B31AE" w:rsidRPr="004B31AE" w:rsidRDefault="004B31AE" w:rsidP="00FA0D21">
            <w:pPr>
              <w:jc w:val="left"/>
              <w:rPr>
                <w:sz w:val="22"/>
                <w:szCs w:val="22"/>
              </w:rPr>
            </w:pPr>
          </w:p>
          <w:p w14:paraId="4F6BDDC3" w14:textId="77777777" w:rsidR="004B31AE" w:rsidRPr="004B31AE" w:rsidRDefault="004B31AE" w:rsidP="00FA0D21">
            <w:pPr>
              <w:jc w:val="left"/>
              <w:rPr>
                <w:b/>
                <w:bCs/>
                <w:sz w:val="22"/>
                <w:szCs w:val="22"/>
              </w:rPr>
            </w:pPr>
          </w:p>
          <w:p w14:paraId="78276677" w14:textId="77777777" w:rsidR="004B31AE" w:rsidRPr="004B31AE" w:rsidRDefault="004B31AE" w:rsidP="00FA0D21">
            <w:pPr>
              <w:jc w:val="left"/>
              <w:rPr>
                <w:b/>
                <w:bCs/>
                <w:sz w:val="22"/>
                <w:szCs w:val="22"/>
              </w:rPr>
            </w:pPr>
            <w:r w:rsidRPr="004B31AE">
              <w:rPr>
                <w:b/>
                <w:bCs/>
                <w:sz w:val="22"/>
                <w:szCs w:val="22"/>
              </w:rPr>
              <w:t>Capacity of tenant to respond appropriately to fire alarm signals or signs of fire</w:t>
            </w:r>
          </w:p>
        </w:tc>
        <w:tc>
          <w:tcPr>
            <w:tcW w:w="1919" w:type="dxa"/>
            <w:gridSpan w:val="3"/>
          </w:tcPr>
          <w:p w14:paraId="1A92E143" w14:textId="77777777" w:rsidR="004B31AE" w:rsidRPr="004B31AE" w:rsidRDefault="004B31AE" w:rsidP="00FA0D21">
            <w:pPr>
              <w:jc w:val="left"/>
              <w:rPr>
                <w:sz w:val="22"/>
                <w:szCs w:val="22"/>
              </w:rPr>
            </w:pPr>
            <w:r w:rsidRPr="004B31AE">
              <w:rPr>
                <w:sz w:val="22"/>
                <w:szCs w:val="22"/>
              </w:rPr>
              <w:lastRenderedPageBreak/>
              <w:t xml:space="preserve">Fully </w:t>
            </w:r>
            <w:r w:rsidRPr="004B31AE">
              <w:rPr>
                <w:rFonts w:ascii="Segoe UI Symbol" w:eastAsia="MS Gothic" w:hAnsi="Segoe UI Symbol" w:cs="Segoe UI Symbol"/>
                <w:sz w:val="22"/>
                <w:szCs w:val="22"/>
              </w:rPr>
              <w:t>☐</w:t>
            </w:r>
          </w:p>
        </w:tc>
        <w:tc>
          <w:tcPr>
            <w:tcW w:w="11381" w:type="dxa"/>
            <w:gridSpan w:val="8"/>
            <w:shd w:val="clear" w:color="auto" w:fill="D9D9D9" w:themeFill="background1" w:themeFillShade="D9"/>
          </w:tcPr>
          <w:p w14:paraId="01EED2F1" w14:textId="77777777" w:rsidR="004B31AE" w:rsidRPr="004B31AE" w:rsidRDefault="004B31AE" w:rsidP="00FA0D21">
            <w:pPr>
              <w:jc w:val="left"/>
              <w:rPr>
                <w:sz w:val="22"/>
                <w:szCs w:val="22"/>
              </w:rPr>
            </w:pPr>
            <w:r w:rsidRPr="004B31AE">
              <w:rPr>
                <w:b/>
                <w:bCs/>
                <w:sz w:val="22"/>
                <w:szCs w:val="22"/>
              </w:rPr>
              <w:t>No further consideration required</w:t>
            </w:r>
          </w:p>
        </w:tc>
      </w:tr>
      <w:tr w:rsidR="004B31AE" w:rsidRPr="004B31AE" w14:paraId="02B389A1" w14:textId="77777777" w:rsidTr="007176C8">
        <w:trPr>
          <w:trHeight w:val="2373"/>
        </w:trPr>
        <w:tc>
          <w:tcPr>
            <w:tcW w:w="1721" w:type="dxa"/>
            <w:vMerge/>
          </w:tcPr>
          <w:p w14:paraId="3F81E007" w14:textId="77777777" w:rsidR="004B31AE" w:rsidRPr="004B31AE" w:rsidRDefault="004B31AE" w:rsidP="00FA0D21">
            <w:pPr>
              <w:jc w:val="left"/>
              <w:rPr>
                <w:sz w:val="22"/>
                <w:szCs w:val="22"/>
              </w:rPr>
            </w:pPr>
          </w:p>
        </w:tc>
        <w:tc>
          <w:tcPr>
            <w:tcW w:w="1919" w:type="dxa"/>
            <w:gridSpan w:val="3"/>
          </w:tcPr>
          <w:p w14:paraId="747C3838" w14:textId="77777777" w:rsidR="004B31AE" w:rsidRPr="004B31AE" w:rsidRDefault="004B31AE" w:rsidP="00FA0D21">
            <w:pPr>
              <w:jc w:val="left"/>
              <w:rPr>
                <w:sz w:val="22"/>
                <w:szCs w:val="22"/>
              </w:rPr>
            </w:pPr>
            <w:r w:rsidRPr="004B31AE">
              <w:rPr>
                <w:sz w:val="22"/>
                <w:szCs w:val="22"/>
              </w:rPr>
              <w:t xml:space="preserve">Limited mobility, so slow to evacuate </w:t>
            </w:r>
            <w:r w:rsidRPr="004B31AE">
              <w:rPr>
                <w:rFonts w:ascii="Segoe UI Symbol" w:eastAsia="MS Gothic" w:hAnsi="Segoe UI Symbol" w:cs="Segoe UI Symbol"/>
                <w:sz w:val="22"/>
                <w:szCs w:val="22"/>
              </w:rPr>
              <w:t>☐</w:t>
            </w:r>
          </w:p>
        </w:tc>
        <w:tc>
          <w:tcPr>
            <w:tcW w:w="3018" w:type="dxa"/>
            <w:gridSpan w:val="3"/>
            <w:shd w:val="clear" w:color="auto" w:fill="FFFFFF" w:themeFill="background1"/>
          </w:tcPr>
          <w:p w14:paraId="5C85A7B7" w14:textId="77777777" w:rsidR="004B31AE" w:rsidRPr="004B31AE" w:rsidRDefault="004B31AE" w:rsidP="00FA0D21">
            <w:pPr>
              <w:jc w:val="left"/>
              <w:rPr>
                <w:sz w:val="22"/>
                <w:szCs w:val="22"/>
              </w:rPr>
            </w:pPr>
            <w:r w:rsidRPr="004B31AE">
              <w:rPr>
                <w:sz w:val="22"/>
                <w:szCs w:val="22"/>
              </w:rPr>
              <w:t xml:space="preserve">Ability to evacuate the building </w:t>
            </w:r>
            <w:r w:rsidRPr="004B31AE">
              <w:rPr>
                <w:rFonts w:ascii="Segoe UI Symbol" w:eastAsia="MS Gothic" w:hAnsi="Segoe UI Symbol" w:cs="Segoe UI Symbol"/>
                <w:sz w:val="22"/>
                <w:szCs w:val="22"/>
              </w:rPr>
              <w:t>☐</w:t>
            </w:r>
          </w:p>
          <w:p w14:paraId="0E7FFC90" w14:textId="77777777" w:rsidR="004B31AE" w:rsidRPr="004B31AE" w:rsidRDefault="004B31AE" w:rsidP="00FA0D21">
            <w:pPr>
              <w:jc w:val="left"/>
              <w:rPr>
                <w:sz w:val="22"/>
                <w:szCs w:val="22"/>
              </w:rPr>
            </w:pPr>
            <w:r w:rsidRPr="004B31AE">
              <w:rPr>
                <w:sz w:val="22"/>
                <w:szCs w:val="22"/>
              </w:rPr>
              <w:t xml:space="preserve">Ability to move from the room of fire origin, but not the building </w:t>
            </w:r>
            <w:r w:rsidRPr="004B31AE">
              <w:rPr>
                <w:rFonts w:ascii="Segoe UI Symbol" w:eastAsia="MS Gothic" w:hAnsi="Segoe UI Symbol" w:cs="Segoe UI Symbol"/>
                <w:sz w:val="22"/>
                <w:szCs w:val="22"/>
              </w:rPr>
              <w:t>☐</w:t>
            </w:r>
          </w:p>
          <w:p w14:paraId="5F08D50F" w14:textId="77777777" w:rsidR="004B31AE" w:rsidRPr="004B31AE" w:rsidRDefault="004B31AE" w:rsidP="00FA0D21">
            <w:pPr>
              <w:jc w:val="left"/>
              <w:rPr>
                <w:sz w:val="22"/>
                <w:szCs w:val="22"/>
              </w:rPr>
            </w:pPr>
            <w:r w:rsidRPr="004B31AE">
              <w:rPr>
                <w:sz w:val="22"/>
                <w:szCs w:val="22"/>
              </w:rPr>
              <w:t xml:space="preserve">Ability to move away from the fire, but not the room of fire origin </w:t>
            </w:r>
            <w:r w:rsidRPr="004B31AE">
              <w:rPr>
                <w:rFonts w:ascii="Segoe UI Symbol" w:eastAsia="MS Gothic" w:hAnsi="Segoe UI Symbol" w:cs="Segoe UI Symbol"/>
                <w:sz w:val="22"/>
                <w:szCs w:val="22"/>
              </w:rPr>
              <w:t>☐</w:t>
            </w:r>
          </w:p>
        </w:tc>
        <w:tc>
          <w:tcPr>
            <w:tcW w:w="2693" w:type="dxa"/>
            <w:gridSpan w:val="3"/>
            <w:shd w:val="clear" w:color="auto" w:fill="FFFFFF" w:themeFill="background1"/>
          </w:tcPr>
          <w:p w14:paraId="70E29BDA" w14:textId="77777777" w:rsidR="004B31AE" w:rsidRPr="004B31AE" w:rsidRDefault="004B31AE" w:rsidP="00FA0D21">
            <w:pPr>
              <w:jc w:val="left"/>
              <w:rPr>
                <w:sz w:val="22"/>
                <w:szCs w:val="22"/>
              </w:rPr>
            </w:pPr>
          </w:p>
        </w:tc>
        <w:tc>
          <w:tcPr>
            <w:tcW w:w="1559" w:type="dxa"/>
            <w:shd w:val="clear" w:color="auto" w:fill="FFFFFF" w:themeFill="background1"/>
          </w:tcPr>
          <w:p w14:paraId="4082009E" w14:textId="77777777" w:rsidR="004B31AE" w:rsidRPr="004B31AE" w:rsidRDefault="004B31AE" w:rsidP="00FA0D21">
            <w:pPr>
              <w:jc w:val="left"/>
              <w:rPr>
                <w:sz w:val="22"/>
                <w:szCs w:val="22"/>
              </w:rPr>
            </w:pPr>
          </w:p>
        </w:tc>
        <w:tc>
          <w:tcPr>
            <w:tcW w:w="4111" w:type="dxa"/>
            <w:shd w:val="clear" w:color="auto" w:fill="FFFFFF" w:themeFill="background1"/>
          </w:tcPr>
          <w:p w14:paraId="565E8224" w14:textId="77777777" w:rsidR="004B31AE" w:rsidRPr="004B31AE" w:rsidRDefault="004B31AE" w:rsidP="00FA0D21">
            <w:pPr>
              <w:jc w:val="left"/>
              <w:rPr>
                <w:sz w:val="22"/>
                <w:szCs w:val="22"/>
              </w:rPr>
            </w:pPr>
          </w:p>
        </w:tc>
      </w:tr>
      <w:tr w:rsidR="004B31AE" w:rsidRPr="004B31AE" w14:paraId="630385D1" w14:textId="77777777" w:rsidTr="007176C8">
        <w:trPr>
          <w:trHeight w:val="587"/>
        </w:trPr>
        <w:tc>
          <w:tcPr>
            <w:tcW w:w="1721" w:type="dxa"/>
            <w:vMerge/>
          </w:tcPr>
          <w:p w14:paraId="3CB3A434" w14:textId="77777777" w:rsidR="004B31AE" w:rsidRPr="004B31AE" w:rsidRDefault="004B31AE" w:rsidP="00FA0D21">
            <w:pPr>
              <w:jc w:val="left"/>
              <w:rPr>
                <w:sz w:val="22"/>
                <w:szCs w:val="22"/>
              </w:rPr>
            </w:pPr>
          </w:p>
        </w:tc>
        <w:tc>
          <w:tcPr>
            <w:tcW w:w="1919" w:type="dxa"/>
            <w:gridSpan w:val="3"/>
          </w:tcPr>
          <w:p w14:paraId="52AF3A01" w14:textId="77777777" w:rsidR="004B31AE" w:rsidRPr="004B31AE" w:rsidRDefault="004B31AE" w:rsidP="00FA0D21">
            <w:pPr>
              <w:jc w:val="left"/>
              <w:rPr>
                <w:sz w:val="22"/>
                <w:szCs w:val="22"/>
              </w:rPr>
            </w:pPr>
            <w:r w:rsidRPr="004B31AE">
              <w:rPr>
                <w:sz w:val="22"/>
                <w:szCs w:val="22"/>
              </w:rPr>
              <w:t xml:space="preserve">No mobility without assistance </w:t>
            </w:r>
            <w:r w:rsidRPr="004B31AE">
              <w:rPr>
                <w:rFonts w:ascii="Segoe UI Symbol" w:eastAsia="MS Gothic" w:hAnsi="Segoe UI Symbol" w:cs="Segoe UI Symbol"/>
                <w:sz w:val="22"/>
                <w:szCs w:val="22"/>
              </w:rPr>
              <w:t>☐</w:t>
            </w:r>
          </w:p>
        </w:tc>
        <w:tc>
          <w:tcPr>
            <w:tcW w:w="3018" w:type="dxa"/>
            <w:gridSpan w:val="3"/>
          </w:tcPr>
          <w:p w14:paraId="27512469" w14:textId="77777777" w:rsidR="004B31AE" w:rsidRPr="004B31AE" w:rsidRDefault="004B31AE" w:rsidP="00FA0D21">
            <w:pPr>
              <w:jc w:val="left"/>
              <w:rPr>
                <w:sz w:val="22"/>
                <w:szCs w:val="22"/>
              </w:rPr>
            </w:pPr>
            <w:r w:rsidRPr="004B31AE">
              <w:rPr>
                <w:b/>
                <w:bCs/>
                <w:sz w:val="22"/>
                <w:szCs w:val="22"/>
              </w:rPr>
              <w:t>Please specify:</w:t>
            </w:r>
          </w:p>
        </w:tc>
        <w:tc>
          <w:tcPr>
            <w:tcW w:w="2693" w:type="dxa"/>
            <w:gridSpan w:val="3"/>
          </w:tcPr>
          <w:p w14:paraId="6EEEA722" w14:textId="77777777" w:rsidR="004B31AE" w:rsidRPr="004B31AE" w:rsidRDefault="004B31AE" w:rsidP="00FA0D21">
            <w:pPr>
              <w:jc w:val="left"/>
              <w:rPr>
                <w:sz w:val="22"/>
                <w:szCs w:val="22"/>
              </w:rPr>
            </w:pPr>
          </w:p>
        </w:tc>
        <w:tc>
          <w:tcPr>
            <w:tcW w:w="1559" w:type="dxa"/>
          </w:tcPr>
          <w:p w14:paraId="548EBF22" w14:textId="77777777" w:rsidR="004B31AE" w:rsidRPr="004B31AE" w:rsidRDefault="004B31AE" w:rsidP="00FA0D21">
            <w:pPr>
              <w:jc w:val="left"/>
              <w:rPr>
                <w:sz w:val="22"/>
                <w:szCs w:val="22"/>
              </w:rPr>
            </w:pPr>
          </w:p>
        </w:tc>
        <w:tc>
          <w:tcPr>
            <w:tcW w:w="4111" w:type="dxa"/>
          </w:tcPr>
          <w:p w14:paraId="034757E4" w14:textId="77777777" w:rsidR="004B31AE" w:rsidRPr="004B31AE" w:rsidRDefault="004B31AE" w:rsidP="00FA0D21">
            <w:pPr>
              <w:jc w:val="left"/>
              <w:rPr>
                <w:sz w:val="22"/>
                <w:szCs w:val="22"/>
              </w:rPr>
            </w:pPr>
          </w:p>
        </w:tc>
      </w:tr>
      <w:tr w:rsidR="004B31AE" w:rsidRPr="004B31AE" w14:paraId="14AAE0F1" w14:textId="77777777" w:rsidTr="007176C8">
        <w:trPr>
          <w:trHeight w:val="587"/>
        </w:trPr>
        <w:tc>
          <w:tcPr>
            <w:tcW w:w="1721" w:type="dxa"/>
          </w:tcPr>
          <w:p w14:paraId="1931816A" w14:textId="77777777" w:rsidR="004B31AE" w:rsidRPr="004B31AE" w:rsidRDefault="004B31AE" w:rsidP="00FA0D21">
            <w:pPr>
              <w:jc w:val="left"/>
              <w:rPr>
                <w:b/>
                <w:bCs/>
                <w:sz w:val="22"/>
                <w:szCs w:val="22"/>
              </w:rPr>
            </w:pPr>
            <w:r w:rsidRPr="004B31AE">
              <w:rPr>
                <w:b/>
                <w:bCs/>
                <w:sz w:val="22"/>
                <w:szCs w:val="22"/>
              </w:rPr>
              <w:t xml:space="preserve">Other factors </w:t>
            </w:r>
          </w:p>
        </w:tc>
        <w:tc>
          <w:tcPr>
            <w:tcW w:w="4937" w:type="dxa"/>
            <w:gridSpan w:val="6"/>
          </w:tcPr>
          <w:p w14:paraId="1B3E8BDD" w14:textId="77777777" w:rsidR="004B31AE" w:rsidRPr="004B31AE" w:rsidRDefault="004B31AE" w:rsidP="00FA0D21">
            <w:pPr>
              <w:jc w:val="left"/>
              <w:rPr>
                <w:b/>
                <w:bCs/>
                <w:sz w:val="22"/>
                <w:szCs w:val="22"/>
              </w:rPr>
            </w:pPr>
            <w:r w:rsidRPr="004B31AE">
              <w:rPr>
                <w:b/>
                <w:bCs/>
                <w:sz w:val="22"/>
                <w:szCs w:val="22"/>
              </w:rPr>
              <w:t>Please specify:</w:t>
            </w:r>
          </w:p>
        </w:tc>
        <w:tc>
          <w:tcPr>
            <w:tcW w:w="2693" w:type="dxa"/>
            <w:gridSpan w:val="3"/>
          </w:tcPr>
          <w:p w14:paraId="49885448" w14:textId="77777777" w:rsidR="004B31AE" w:rsidRPr="004B31AE" w:rsidRDefault="004B31AE" w:rsidP="00FA0D21">
            <w:pPr>
              <w:jc w:val="left"/>
              <w:rPr>
                <w:sz w:val="22"/>
                <w:szCs w:val="22"/>
              </w:rPr>
            </w:pPr>
          </w:p>
        </w:tc>
        <w:tc>
          <w:tcPr>
            <w:tcW w:w="1559" w:type="dxa"/>
          </w:tcPr>
          <w:p w14:paraId="0E163470" w14:textId="77777777" w:rsidR="004B31AE" w:rsidRPr="004B31AE" w:rsidRDefault="004B31AE" w:rsidP="00FA0D21">
            <w:pPr>
              <w:jc w:val="left"/>
              <w:rPr>
                <w:sz w:val="22"/>
                <w:szCs w:val="22"/>
              </w:rPr>
            </w:pPr>
          </w:p>
        </w:tc>
        <w:tc>
          <w:tcPr>
            <w:tcW w:w="4111" w:type="dxa"/>
          </w:tcPr>
          <w:p w14:paraId="04E65DD8" w14:textId="77777777" w:rsidR="004B31AE" w:rsidRPr="004B31AE" w:rsidRDefault="004B31AE" w:rsidP="00FA0D21">
            <w:pPr>
              <w:jc w:val="left"/>
              <w:rPr>
                <w:sz w:val="22"/>
                <w:szCs w:val="22"/>
              </w:rPr>
            </w:pPr>
          </w:p>
        </w:tc>
      </w:tr>
      <w:tr w:rsidR="004B31AE" w:rsidRPr="004B31AE" w14:paraId="13E96671" w14:textId="77777777" w:rsidTr="00FA0D21">
        <w:trPr>
          <w:trHeight w:val="70"/>
        </w:trPr>
        <w:tc>
          <w:tcPr>
            <w:tcW w:w="3182" w:type="dxa"/>
            <w:gridSpan w:val="3"/>
            <w:shd w:val="clear" w:color="auto" w:fill="002060"/>
          </w:tcPr>
          <w:p w14:paraId="3E2E3623" w14:textId="7C1D0B35" w:rsidR="004B31AE" w:rsidRPr="004B31AE" w:rsidRDefault="004B31AE" w:rsidP="00FA0D21">
            <w:pPr>
              <w:jc w:val="left"/>
              <w:rPr>
                <w:b/>
                <w:bCs/>
                <w:sz w:val="22"/>
                <w:szCs w:val="22"/>
              </w:rPr>
            </w:pPr>
            <w:r w:rsidRPr="004B31AE">
              <w:rPr>
                <w:b/>
                <w:bCs/>
                <w:sz w:val="22"/>
                <w:szCs w:val="22"/>
              </w:rPr>
              <w:t>Supported Person</w:t>
            </w:r>
            <w:r w:rsidR="00CE4CC2">
              <w:rPr>
                <w:b/>
                <w:bCs/>
                <w:sz w:val="22"/>
                <w:szCs w:val="22"/>
              </w:rPr>
              <w:t>’s</w:t>
            </w:r>
            <w:r w:rsidRPr="004B31AE">
              <w:rPr>
                <w:b/>
                <w:bCs/>
                <w:sz w:val="22"/>
                <w:szCs w:val="22"/>
              </w:rPr>
              <w:t xml:space="preserve"> Risk Level</w:t>
            </w:r>
            <w:r w:rsidR="00CE4CC2">
              <w:rPr>
                <w:b/>
                <w:bCs/>
                <w:sz w:val="22"/>
                <w:szCs w:val="22"/>
              </w:rPr>
              <w:t xml:space="preserve"> Identified By Support Provider</w:t>
            </w:r>
          </w:p>
        </w:tc>
        <w:tc>
          <w:tcPr>
            <w:tcW w:w="2277" w:type="dxa"/>
            <w:gridSpan w:val="3"/>
            <w:shd w:val="clear" w:color="auto" w:fill="92D050"/>
          </w:tcPr>
          <w:p w14:paraId="0DDFA2A0" w14:textId="77777777" w:rsidR="004B31AE" w:rsidRPr="004B31AE" w:rsidRDefault="004B31AE" w:rsidP="00FA0D21">
            <w:pPr>
              <w:jc w:val="left"/>
              <w:rPr>
                <w:b/>
                <w:bCs/>
                <w:sz w:val="22"/>
                <w:szCs w:val="22"/>
              </w:rPr>
            </w:pPr>
            <w:r w:rsidRPr="004B31AE">
              <w:rPr>
                <w:b/>
                <w:bCs/>
                <w:sz w:val="22"/>
                <w:szCs w:val="22"/>
              </w:rPr>
              <w:t xml:space="preserve">LOW </w:t>
            </w:r>
            <w:r w:rsidRPr="004B31AE">
              <w:rPr>
                <w:rFonts w:ascii="Segoe UI Symbol" w:eastAsia="MS Gothic" w:hAnsi="Segoe UI Symbol" w:cs="Segoe UI Symbol"/>
                <w:b/>
                <w:bCs/>
                <w:sz w:val="22"/>
                <w:szCs w:val="22"/>
              </w:rPr>
              <w:t>☐</w:t>
            </w:r>
          </w:p>
        </w:tc>
        <w:tc>
          <w:tcPr>
            <w:tcW w:w="1526" w:type="dxa"/>
            <w:gridSpan w:val="2"/>
            <w:shd w:val="clear" w:color="auto" w:fill="FFC000"/>
          </w:tcPr>
          <w:p w14:paraId="576E99A8" w14:textId="77777777" w:rsidR="004B31AE" w:rsidRPr="004B31AE" w:rsidRDefault="004B31AE" w:rsidP="00FA0D21">
            <w:pPr>
              <w:jc w:val="left"/>
              <w:rPr>
                <w:b/>
                <w:bCs/>
                <w:sz w:val="22"/>
                <w:szCs w:val="22"/>
              </w:rPr>
            </w:pPr>
            <w:r w:rsidRPr="004B31AE">
              <w:rPr>
                <w:b/>
                <w:bCs/>
                <w:sz w:val="22"/>
                <w:szCs w:val="22"/>
              </w:rPr>
              <w:t xml:space="preserve">MEDIUM </w:t>
            </w:r>
            <w:r w:rsidRPr="004B31AE">
              <w:rPr>
                <w:rFonts w:ascii="Segoe UI Symbol" w:eastAsia="MS Gothic" w:hAnsi="Segoe UI Symbol" w:cs="Segoe UI Symbol"/>
                <w:b/>
                <w:bCs/>
                <w:sz w:val="22"/>
                <w:szCs w:val="22"/>
              </w:rPr>
              <w:t>☐</w:t>
            </w:r>
          </w:p>
        </w:tc>
        <w:tc>
          <w:tcPr>
            <w:tcW w:w="8036" w:type="dxa"/>
            <w:gridSpan w:val="4"/>
            <w:shd w:val="clear" w:color="auto" w:fill="FF0000"/>
          </w:tcPr>
          <w:p w14:paraId="4909B173" w14:textId="77777777" w:rsidR="004B31AE" w:rsidRPr="004B31AE" w:rsidRDefault="004B31AE" w:rsidP="00FA0D21">
            <w:pPr>
              <w:jc w:val="left"/>
              <w:rPr>
                <w:b/>
                <w:bCs/>
                <w:sz w:val="22"/>
                <w:szCs w:val="22"/>
              </w:rPr>
            </w:pPr>
            <w:r w:rsidRPr="004B31AE">
              <w:rPr>
                <w:b/>
                <w:bCs/>
                <w:sz w:val="22"/>
                <w:szCs w:val="22"/>
              </w:rPr>
              <w:t xml:space="preserve">HIGH </w:t>
            </w:r>
            <w:r w:rsidRPr="004B31AE">
              <w:rPr>
                <w:rFonts w:ascii="Segoe UI Symbol" w:eastAsia="MS Gothic" w:hAnsi="Segoe UI Symbol" w:cs="Segoe UI Symbol"/>
                <w:b/>
                <w:bCs/>
                <w:sz w:val="22"/>
                <w:szCs w:val="22"/>
              </w:rPr>
              <w:t>☐</w:t>
            </w:r>
          </w:p>
        </w:tc>
      </w:tr>
    </w:tbl>
    <w:p w14:paraId="7C0BB279" w14:textId="77777777" w:rsidR="004B31AE" w:rsidRPr="004B31AE" w:rsidRDefault="004B31AE" w:rsidP="00FA0D21">
      <w:pPr>
        <w:spacing w:after="160" w:line="259" w:lineRule="auto"/>
        <w:jc w:val="left"/>
        <w:rPr>
          <w:b/>
          <w:bCs/>
        </w:rPr>
      </w:pPr>
    </w:p>
    <w:p w14:paraId="3C67CAC2" w14:textId="77777777" w:rsidR="004B31AE" w:rsidRPr="00D96EAC" w:rsidRDefault="004B31AE" w:rsidP="00D96EAC">
      <w:pPr>
        <w:rPr>
          <w:b/>
          <w:bCs/>
          <w:color w:val="FF0000"/>
          <w:sz w:val="24"/>
          <w:szCs w:val="24"/>
          <w:u w:val="single"/>
        </w:rPr>
      </w:pPr>
    </w:p>
    <w:sectPr w:rsidR="004B31AE" w:rsidRPr="00D96EAC" w:rsidSect="00FA0D21">
      <w:pgSz w:w="16838" w:h="11906" w:orient="landscape" w:code="9"/>
      <w:pgMar w:top="720" w:right="720" w:bottom="720" w:left="720" w:header="144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BBA5D" w14:textId="77777777" w:rsidR="004B28A3" w:rsidRDefault="004B28A3">
      <w:pPr>
        <w:spacing w:after="0" w:line="240" w:lineRule="auto"/>
      </w:pPr>
      <w:r>
        <w:separator/>
      </w:r>
    </w:p>
  </w:endnote>
  <w:endnote w:type="continuationSeparator" w:id="0">
    <w:p w14:paraId="07CEA6F5" w14:textId="77777777" w:rsidR="004B28A3" w:rsidRDefault="004B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ncap">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A43B3" w14:textId="3BA30B3B" w:rsidR="004B28A3" w:rsidRPr="008A5405" w:rsidRDefault="004B28A3" w:rsidP="008A5405">
    <w:pPr>
      <w:tabs>
        <w:tab w:val="right" w:pos="9070"/>
      </w:tabs>
      <w:rPr>
        <w:b/>
        <w:bCs/>
        <w:sz w:val="16"/>
        <w:szCs w:val="16"/>
        <w:lang w:val="en-GB"/>
      </w:rPr>
    </w:pPr>
    <w:r w:rsidRPr="008A5405">
      <w:rPr>
        <w:b/>
        <w:bCs/>
        <w:sz w:val="16"/>
        <w:szCs w:val="16"/>
        <w:lang w:val="en-GB"/>
      </w:rPr>
      <w:t xml:space="preserve">Service Level Agreement </w:t>
    </w:r>
    <w:r>
      <w:rPr>
        <w:b/>
        <w:bCs/>
        <w:sz w:val="16"/>
        <w:szCs w:val="16"/>
        <w:lang w:val="en-GB"/>
      </w:rPr>
      <w:t>2022</w:t>
    </w:r>
  </w:p>
  <w:p w14:paraId="346A74F6" w14:textId="34B196B1" w:rsidR="004B28A3" w:rsidRPr="0026306B" w:rsidRDefault="004B28A3" w:rsidP="008A5405">
    <w:pPr>
      <w:tabs>
        <w:tab w:val="right" w:pos="9070"/>
      </w:tabs>
      <w:jc w:val="right"/>
      <w:rPr>
        <w:sz w:val="16"/>
        <w:szCs w:val="16"/>
      </w:rPr>
    </w:pPr>
    <w:r w:rsidRPr="0026306B">
      <w:rPr>
        <w:sz w:val="16"/>
        <w:szCs w:val="16"/>
      </w:rPr>
      <w:t xml:space="preserve">Page </w:t>
    </w:r>
    <w:r w:rsidRPr="0026306B">
      <w:rPr>
        <w:sz w:val="16"/>
        <w:szCs w:val="16"/>
      </w:rPr>
      <w:fldChar w:fldCharType="begin"/>
    </w:r>
    <w:r w:rsidRPr="0026306B">
      <w:rPr>
        <w:sz w:val="16"/>
        <w:szCs w:val="16"/>
      </w:rPr>
      <w:instrText xml:space="preserve"> PAGE   \* MERGEFORMAT </w:instrText>
    </w:r>
    <w:r w:rsidRPr="0026306B">
      <w:rPr>
        <w:sz w:val="16"/>
        <w:szCs w:val="16"/>
      </w:rPr>
      <w:fldChar w:fldCharType="separate"/>
    </w:r>
    <w:r w:rsidR="00182F02">
      <w:rPr>
        <w:noProof/>
        <w:sz w:val="16"/>
        <w:szCs w:val="16"/>
      </w:rPr>
      <w:t>7</w:t>
    </w:r>
    <w:r w:rsidRPr="0026306B">
      <w:rPr>
        <w:sz w:val="16"/>
        <w:szCs w:val="16"/>
      </w:rPr>
      <w:fldChar w:fldCharType="end"/>
    </w:r>
    <w:r w:rsidRPr="0026306B">
      <w:rPr>
        <w:sz w:val="16"/>
        <w:szCs w:val="16"/>
      </w:rPr>
      <w:t xml:space="preserve"> of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182F02">
      <w:rPr>
        <w:noProof/>
        <w:sz w:val="16"/>
        <w:szCs w:val="16"/>
      </w:rPr>
      <w:t>29</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1618B" w14:textId="77777777" w:rsidR="004B28A3" w:rsidRDefault="004B28A3">
      <w:pPr>
        <w:spacing w:after="0" w:line="240" w:lineRule="auto"/>
      </w:pPr>
      <w:r>
        <w:separator/>
      </w:r>
    </w:p>
  </w:footnote>
  <w:footnote w:type="continuationSeparator" w:id="0">
    <w:p w14:paraId="5D0E7141" w14:textId="77777777" w:rsidR="004B28A3" w:rsidRDefault="004B2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E658E" w14:textId="243651C8" w:rsidR="004B28A3" w:rsidRPr="00C93A7E" w:rsidRDefault="004B28A3" w:rsidP="004B1A99">
    <w:pPr>
      <w:tabs>
        <w:tab w:val="center" w:pos="4513"/>
        <w:tab w:val="right" w:pos="9026"/>
      </w:tabs>
      <w:spacing w:after="0" w:line="240" w:lineRule="auto"/>
      <w:jc w:val="right"/>
      <w:rPr>
        <w:rFonts w:ascii="Calibri" w:eastAsia="Calibri" w:hAnsi="Calibri" w:cs="Times New Roman"/>
        <w:b/>
      </w:rPr>
    </w:pPr>
    <w:r>
      <w:tab/>
    </w:r>
    <w:r>
      <w:tab/>
    </w:r>
  </w:p>
  <w:p w14:paraId="6F84C1B7" w14:textId="7ADAB3C7" w:rsidR="004B28A3" w:rsidRDefault="004B28A3">
    <w:pPr>
      <w:pStyle w:val="Header"/>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7193F" w14:textId="28352156" w:rsidR="004B28A3" w:rsidRPr="00C93A7E" w:rsidRDefault="00EF7E17" w:rsidP="00EF7E17">
    <w:pPr>
      <w:tabs>
        <w:tab w:val="center" w:pos="4513"/>
        <w:tab w:val="right" w:pos="9026"/>
      </w:tabs>
      <w:spacing w:after="0" w:line="240" w:lineRule="auto"/>
      <w:ind w:firstLine="720"/>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r>
    <w:r w:rsidR="00C97F63" w:rsidRPr="00CA4E5C">
      <w:rPr>
        <w:rFonts w:eastAsia="Calibri"/>
        <w:b/>
        <w:color w:val="A8084D"/>
        <w:sz w:val="28"/>
        <w:szCs w:val="28"/>
      </w:rPr>
      <w:t xml:space="preserve">Golden Lane Housing </w:t>
    </w:r>
    <w:r w:rsidR="00C97F63" w:rsidRPr="00CA4E5C">
      <w:rPr>
        <w:rFonts w:eastAsia="Calibri"/>
        <w:noProof/>
        <w:sz w:val="28"/>
        <w:szCs w:val="28"/>
      </w:rPr>
      <w:drawing>
        <wp:inline distT="0" distB="0" distL="0" distR="0" wp14:anchorId="194C9EA9" wp14:editId="2B6F78A3">
          <wp:extent cx="637574" cy="499110"/>
          <wp:effectExtent l="0" t="0" r="0" b="0"/>
          <wp:docPr id="1" name="Picture 1" descr="S:\GLH\GLH document library\Marketing + Communications\2 GLH Generic Print, web and materials\GLH logos\GLH man\goldenlan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LH\GLH document library\Marketing + Communications\2 GLH Generic Print, web and materials\GLH logos\GLH man\goldenlane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886" cy="508748"/>
                  </a:xfrm>
                  <a:prstGeom prst="rect">
                    <a:avLst/>
                  </a:prstGeom>
                  <a:noFill/>
                  <a:ln>
                    <a:noFill/>
                  </a:ln>
                </pic:spPr>
              </pic:pic>
            </a:graphicData>
          </a:graphic>
        </wp:inline>
      </w:drawing>
    </w:r>
  </w:p>
  <w:p w14:paraId="40DDA1BF" w14:textId="77777777" w:rsidR="004B28A3" w:rsidRDefault="004B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16FA"/>
    <w:multiLevelType w:val="hybridMultilevel"/>
    <w:tmpl w:val="49663012"/>
    <w:lvl w:ilvl="0" w:tplc="08090001">
      <w:start w:val="1"/>
      <w:numFmt w:val="bullet"/>
      <w:lvlText w:val=""/>
      <w:lvlJc w:val="left"/>
      <w:pPr>
        <w:tabs>
          <w:tab w:val="num" w:pos="1145"/>
        </w:tabs>
        <w:ind w:left="1145" w:hanging="360"/>
      </w:pPr>
      <w:rPr>
        <w:rFonts w:ascii="Symbol" w:hAnsi="Symbol" w:cs="Symbol" w:hint="default"/>
      </w:rPr>
    </w:lvl>
    <w:lvl w:ilvl="1" w:tplc="08090003">
      <w:start w:val="1"/>
      <w:numFmt w:val="bullet"/>
      <w:lvlText w:val="o"/>
      <w:lvlJc w:val="left"/>
      <w:pPr>
        <w:tabs>
          <w:tab w:val="num" w:pos="1865"/>
        </w:tabs>
        <w:ind w:left="1865" w:hanging="360"/>
      </w:pPr>
      <w:rPr>
        <w:rFonts w:ascii="Courier New" w:hAnsi="Courier New" w:cs="Courier New" w:hint="default"/>
      </w:rPr>
    </w:lvl>
    <w:lvl w:ilvl="2" w:tplc="08090005">
      <w:start w:val="1"/>
      <w:numFmt w:val="bullet"/>
      <w:lvlText w:val=""/>
      <w:lvlJc w:val="left"/>
      <w:pPr>
        <w:tabs>
          <w:tab w:val="num" w:pos="2585"/>
        </w:tabs>
        <w:ind w:left="2585" w:hanging="360"/>
      </w:pPr>
      <w:rPr>
        <w:rFonts w:ascii="Wingdings" w:hAnsi="Wingdings" w:cs="Wingdings" w:hint="default"/>
      </w:rPr>
    </w:lvl>
    <w:lvl w:ilvl="3" w:tplc="08090001">
      <w:start w:val="1"/>
      <w:numFmt w:val="bullet"/>
      <w:lvlText w:val=""/>
      <w:lvlJc w:val="left"/>
      <w:pPr>
        <w:tabs>
          <w:tab w:val="num" w:pos="3305"/>
        </w:tabs>
        <w:ind w:left="3305" w:hanging="360"/>
      </w:pPr>
      <w:rPr>
        <w:rFonts w:ascii="Symbol" w:hAnsi="Symbol" w:cs="Symbol" w:hint="default"/>
      </w:rPr>
    </w:lvl>
    <w:lvl w:ilvl="4" w:tplc="08090003">
      <w:start w:val="1"/>
      <w:numFmt w:val="bullet"/>
      <w:lvlText w:val="o"/>
      <w:lvlJc w:val="left"/>
      <w:pPr>
        <w:tabs>
          <w:tab w:val="num" w:pos="4025"/>
        </w:tabs>
        <w:ind w:left="4025" w:hanging="360"/>
      </w:pPr>
      <w:rPr>
        <w:rFonts w:ascii="Courier New" w:hAnsi="Courier New" w:cs="Courier New" w:hint="default"/>
      </w:rPr>
    </w:lvl>
    <w:lvl w:ilvl="5" w:tplc="08090005">
      <w:start w:val="1"/>
      <w:numFmt w:val="bullet"/>
      <w:lvlText w:val=""/>
      <w:lvlJc w:val="left"/>
      <w:pPr>
        <w:tabs>
          <w:tab w:val="num" w:pos="4745"/>
        </w:tabs>
        <w:ind w:left="4745" w:hanging="360"/>
      </w:pPr>
      <w:rPr>
        <w:rFonts w:ascii="Wingdings" w:hAnsi="Wingdings" w:cs="Wingdings" w:hint="default"/>
      </w:rPr>
    </w:lvl>
    <w:lvl w:ilvl="6" w:tplc="08090001">
      <w:start w:val="1"/>
      <w:numFmt w:val="bullet"/>
      <w:lvlText w:val=""/>
      <w:lvlJc w:val="left"/>
      <w:pPr>
        <w:tabs>
          <w:tab w:val="num" w:pos="5465"/>
        </w:tabs>
        <w:ind w:left="5465" w:hanging="360"/>
      </w:pPr>
      <w:rPr>
        <w:rFonts w:ascii="Symbol" w:hAnsi="Symbol" w:cs="Symbol" w:hint="default"/>
      </w:rPr>
    </w:lvl>
    <w:lvl w:ilvl="7" w:tplc="08090003">
      <w:start w:val="1"/>
      <w:numFmt w:val="bullet"/>
      <w:lvlText w:val="o"/>
      <w:lvlJc w:val="left"/>
      <w:pPr>
        <w:tabs>
          <w:tab w:val="num" w:pos="6185"/>
        </w:tabs>
        <w:ind w:left="6185" w:hanging="360"/>
      </w:pPr>
      <w:rPr>
        <w:rFonts w:ascii="Courier New" w:hAnsi="Courier New" w:cs="Courier New" w:hint="default"/>
      </w:rPr>
    </w:lvl>
    <w:lvl w:ilvl="8" w:tplc="08090005">
      <w:start w:val="1"/>
      <w:numFmt w:val="bullet"/>
      <w:lvlText w:val=""/>
      <w:lvlJc w:val="left"/>
      <w:pPr>
        <w:tabs>
          <w:tab w:val="num" w:pos="6905"/>
        </w:tabs>
        <w:ind w:left="6905" w:hanging="360"/>
      </w:pPr>
      <w:rPr>
        <w:rFonts w:ascii="Wingdings" w:hAnsi="Wingdings" w:cs="Wingdings" w:hint="default"/>
      </w:rPr>
    </w:lvl>
  </w:abstractNum>
  <w:abstractNum w:abstractNumId="1" w15:restartNumberingAfterBreak="0">
    <w:nsid w:val="0A68681D"/>
    <w:multiLevelType w:val="hybridMultilevel"/>
    <w:tmpl w:val="DA3E0B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B4797"/>
    <w:multiLevelType w:val="hybridMultilevel"/>
    <w:tmpl w:val="885C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07BC4"/>
    <w:multiLevelType w:val="hybridMultilevel"/>
    <w:tmpl w:val="B0960E9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FD5300"/>
    <w:multiLevelType w:val="multilevel"/>
    <w:tmpl w:val="C70ED80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50025C"/>
    <w:multiLevelType w:val="hybridMultilevel"/>
    <w:tmpl w:val="4F3E6FB4"/>
    <w:lvl w:ilvl="0" w:tplc="400A0A8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450F1"/>
    <w:multiLevelType w:val="multilevel"/>
    <w:tmpl w:val="D62E2AF6"/>
    <w:lvl w:ilvl="0">
      <w:start w:val="3"/>
      <w:numFmt w:val="decimal"/>
      <w:lvlText w:val="%1.0"/>
      <w:lvlJc w:val="left"/>
      <w:pPr>
        <w:tabs>
          <w:tab w:val="num" w:pos="1440"/>
        </w:tabs>
        <w:ind w:left="144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7" w15:restartNumberingAfterBreak="0">
    <w:nsid w:val="37447756"/>
    <w:multiLevelType w:val="multilevel"/>
    <w:tmpl w:val="DC0AF14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8" w15:restartNumberingAfterBreak="0">
    <w:nsid w:val="3C610D94"/>
    <w:multiLevelType w:val="multilevel"/>
    <w:tmpl w:val="E212750C"/>
    <w:lvl w:ilvl="0">
      <w:start w:val="1"/>
      <w:numFmt w:val="low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15:restartNumberingAfterBreak="0">
    <w:nsid w:val="3E34141F"/>
    <w:multiLevelType w:val="multilevel"/>
    <w:tmpl w:val="51DCFB56"/>
    <w:lvl w:ilvl="0">
      <w:start w:val="2"/>
      <w:numFmt w:val="decimal"/>
      <w:lvlText w:val="%1"/>
      <w:lvlJc w:val="left"/>
      <w:pPr>
        <w:tabs>
          <w:tab w:val="num" w:pos="720"/>
        </w:tabs>
        <w:ind w:left="72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0" w15:restartNumberingAfterBreak="0">
    <w:nsid w:val="40FF3639"/>
    <w:multiLevelType w:val="hybridMultilevel"/>
    <w:tmpl w:val="267CD5D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16852"/>
    <w:multiLevelType w:val="multilevel"/>
    <w:tmpl w:val="DABE40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B91575"/>
    <w:multiLevelType w:val="hybridMultilevel"/>
    <w:tmpl w:val="10864B68"/>
    <w:lvl w:ilvl="0" w:tplc="6608B7A4">
      <w:start w:val="1"/>
      <w:numFmt w:val="decimal"/>
      <w:lvlText w:val="%1."/>
      <w:lvlJc w:val="left"/>
      <w:pPr>
        <w:ind w:left="720" w:hanging="360"/>
      </w:pPr>
      <w:rPr>
        <w:rFonts w:cs="Times New Roman"/>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A9A3742"/>
    <w:multiLevelType w:val="multilevel"/>
    <w:tmpl w:val="FF4833A4"/>
    <w:lvl w:ilvl="0">
      <w:start w:val="1"/>
      <w:numFmt w:val="decimal"/>
      <w:pStyle w:val="BB-Level1Legal"/>
      <w:lvlText w:val="%1"/>
      <w:lvlJc w:val="left"/>
      <w:pPr>
        <w:tabs>
          <w:tab w:val="num" w:pos="720"/>
        </w:tabs>
        <w:ind w:left="720" w:hanging="720"/>
      </w:pPr>
      <w:rPr>
        <w:rFonts w:ascii="Arial" w:hAnsi="Arial" w:hint="default"/>
        <w:b/>
        <w:sz w:val="20"/>
      </w:rPr>
    </w:lvl>
    <w:lvl w:ilvl="1">
      <w:start w:val="1"/>
      <w:numFmt w:val="decimal"/>
      <w:pStyle w:val="BB-Level2Legal"/>
      <w:lvlText w:val="%1.%2"/>
      <w:lvlJc w:val="left"/>
      <w:pPr>
        <w:ind w:left="720" w:hanging="720"/>
      </w:pPr>
      <w:rPr>
        <w:rFonts w:ascii="Arial" w:hAnsi="Arial" w:hint="default"/>
        <w:b w:val="0"/>
        <w:sz w:val="20"/>
      </w:rPr>
    </w:lvl>
    <w:lvl w:ilvl="2">
      <w:start w:val="1"/>
      <w:numFmt w:val="decimal"/>
      <w:pStyle w:val="BB-Level3Legal"/>
      <w:lvlText w:val="%1.%2.%3"/>
      <w:lvlJc w:val="left"/>
      <w:pPr>
        <w:tabs>
          <w:tab w:val="num" w:pos="1701"/>
        </w:tabs>
        <w:ind w:left="1701" w:hanging="981"/>
      </w:pPr>
      <w:rPr>
        <w:rFonts w:ascii="Arial" w:hAnsi="Arial" w:hint="default"/>
        <w:b w:val="0"/>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E423DC"/>
    <w:multiLevelType w:val="hybridMultilevel"/>
    <w:tmpl w:val="E27AE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8E14DB"/>
    <w:multiLevelType w:val="multilevel"/>
    <w:tmpl w:val="8A40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5142A7"/>
    <w:multiLevelType w:val="hybridMultilevel"/>
    <w:tmpl w:val="607AC274"/>
    <w:lvl w:ilvl="0" w:tplc="750A965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366D9E"/>
    <w:multiLevelType w:val="singleLevel"/>
    <w:tmpl w:val="A734F7E8"/>
    <w:lvl w:ilvl="0">
      <w:start w:val="7"/>
      <w:numFmt w:val="none"/>
      <w:lvlText w:val="3.1.4"/>
      <w:lvlJc w:val="left"/>
      <w:pPr>
        <w:tabs>
          <w:tab w:val="num" w:pos="720"/>
        </w:tabs>
        <w:ind w:left="360" w:hanging="360"/>
      </w:pPr>
      <w:rPr>
        <w:rFonts w:cs="Times New Roman"/>
        <w:spacing w:val="0"/>
        <w:position w:val="0"/>
      </w:rPr>
    </w:lvl>
  </w:abstractNum>
  <w:abstractNum w:abstractNumId="18" w15:restartNumberingAfterBreak="0">
    <w:nsid w:val="72921C8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9" w15:restartNumberingAfterBreak="0">
    <w:nsid w:val="7359010A"/>
    <w:multiLevelType w:val="hybridMultilevel"/>
    <w:tmpl w:val="0ED44BF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7D61255"/>
    <w:multiLevelType w:val="multilevel"/>
    <w:tmpl w:val="FB8266F8"/>
    <w:lvl w:ilvl="0">
      <w:start w:val="2"/>
      <w:numFmt w:val="decimal"/>
      <w:pStyle w:val="Heading1"/>
      <w:lvlText w:val="%1."/>
      <w:lvlJc w:val="left"/>
      <w:pPr>
        <w:ind w:left="567" w:hanging="567"/>
      </w:pPr>
      <w:rPr>
        <w:rFonts w:hint="default"/>
        <w:b w:val="0"/>
        <w:bCs w:val="0"/>
        <w:i w:val="0"/>
        <w:iCs w:val="0"/>
        <w:caps/>
        <w:color w:val="auto"/>
        <w:sz w:val="24"/>
        <w:szCs w:val="22"/>
      </w:rPr>
    </w:lvl>
    <w:lvl w:ilvl="1">
      <w:start w:val="1"/>
      <w:numFmt w:val="decimal"/>
      <w:pStyle w:val="Heading2"/>
      <w:lvlText w:val="%1.%2"/>
      <w:lvlJc w:val="left"/>
      <w:pPr>
        <w:tabs>
          <w:tab w:val="num" w:pos="567"/>
        </w:tabs>
        <w:ind w:left="567" w:hanging="567"/>
      </w:pPr>
      <w:rPr>
        <w:rFonts w:ascii="Arial" w:hAnsi="Arial" w:cs="Arial" w:hint="default"/>
        <w:b w:val="0"/>
        <w:bCs w:val="0"/>
        <w:i w:val="0"/>
        <w:iCs w:val="0"/>
        <w:caps w:val="0"/>
        <w:color w:val="auto"/>
        <w:sz w:val="24"/>
        <w:szCs w:val="22"/>
      </w:rPr>
    </w:lvl>
    <w:lvl w:ilvl="2">
      <w:start w:val="1"/>
      <w:numFmt w:val="decimal"/>
      <w:pStyle w:val="Heading3"/>
      <w:lvlText w:val="%1.%2.%3"/>
      <w:lvlJc w:val="left"/>
      <w:pPr>
        <w:tabs>
          <w:tab w:val="num" w:pos="1559"/>
        </w:tabs>
        <w:ind w:left="1418" w:hanging="851"/>
      </w:pPr>
      <w:rPr>
        <w:rFonts w:ascii="Arial" w:hAnsi="Arial" w:cs="Arial" w:hint="default"/>
        <w:b w:val="0"/>
        <w:bCs w:val="0"/>
        <w:i w:val="0"/>
        <w:iCs w:val="0"/>
        <w:color w:val="auto"/>
        <w:sz w:val="22"/>
        <w:szCs w:val="22"/>
      </w:rPr>
    </w:lvl>
    <w:lvl w:ilvl="3">
      <w:start w:val="1"/>
      <w:numFmt w:val="lowerLetter"/>
      <w:pStyle w:val="Heading4"/>
      <w:lvlText w:val="(%4)"/>
      <w:lvlJc w:val="left"/>
      <w:pPr>
        <w:tabs>
          <w:tab w:val="num" w:pos="2421"/>
        </w:tabs>
        <w:ind w:left="1985" w:hanging="567"/>
      </w:pPr>
      <w:rPr>
        <w:rFonts w:ascii="Arial" w:hAnsi="Arial" w:cs="Arial" w:hint="default"/>
        <w:b w:val="0"/>
        <w:bCs w:val="0"/>
        <w:i w:val="0"/>
        <w:iCs w:val="0"/>
        <w:color w:val="auto"/>
        <w:sz w:val="24"/>
        <w:szCs w:val="24"/>
      </w:rPr>
    </w:lvl>
    <w:lvl w:ilvl="4">
      <w:start w:val="1"/>
      <w:numFmt w:val="lowerRoman"/>
      <w:pStyle w:val="Heading5"/>
      <w:lvlText w:val="(%5)"/>
      <w:lvlJc w:val="left"/>
      <w:pPr>
        <w:tabs>
          <w:tab w:val="num" w:pos="2880"/>
        </w:tabs>
        <w:ind w:left="2552" w:hanging="567"/>
      </w:pPr>
      <w:rPr>
        <w:rFonts w:ascii="Arial" w:hAnsi="Arial" w:cs="Arial" w:hint="default"/>
        <w:b w:val="0"/>
        <w:bCs w:val="0"/>
        <w:i w:val="0"/>
        <w:iCs w:val="0"/>
        <w:color w:val="auto"/>
        <w:sz w:val="22"/>
        <w:szCs w:val="22"/>
      </w:rPr>
    </w:lvl>
    <w:lvl w:ilvl="5">
      <w:start w:val="1"/>
      <w:numFmt w:val="upperLetter"/>
      <w:pStyle w:val="Heading6"/>
      <w:lvlText w:val="%6."/>
      <w:lvlJc w:val="left"/>
      <w:pPr>
        <w:tabs>
          <w:tab w:val="num" w:pos="3600"/>
        </w:tabs>
        <w:ind w:left="3119" w:hanging="567"/>
      </w:pPr>
      <w:rPr>
        <w:rFonts w:ascii="Arial" w:hAnsi="Arial" w:cs="Arial" w:hint="default"/>
        <w:b w:val="0"/>
        <w:bCs w:val="0"/>
        <w:i w:val="0"/>
        <w:iCs w:val="0"/>
        <w:sz w:val="22"/>
        <w:szCs w:val="22"/>
      </w:rPr>
    </w:lvl>
    <w:lvl w:ilvl="6">
      <w:start w:val="1"/>
      <w:numFmt w:val="decimal"/>
      <w:lvlText w:val="%7."/>
      <w:lvlJc w:val="left"/>
      <w:pPr>
        <w:tabs>
          <w:tab w:val="num" w:pos="4320"/>
        </w:tabs>
        <w:ind w:left="4320" w:hanging="720"/>
      </w:pPr>
      <w:rPr>
        <w:rFonts w:ascii="Arial" w:hAnsi="Arial" w:cs="Arial" w:hint="default"/>
        <w:b w:val="0"/>
        <w:bCs w:val="0"/>
        <w:i w:val="0"/>
        <w:iCs w:val="0"/>
        <w:sz w:val="22"/>
        <w:szCs w:val="22"/>
      </w:rPr>
    </w:lvl>
    <w:lvl w:ilvl="7">
      <w:start w:val="1"/>
      <w:numFmt w:val="decimal"/>
      <w:lvlText w:val="%8."/>
      <w:lvlJc w:val="left"/>
      <w:pPr>
        <w:tabs>
          <w:tab w:val="num" w:pos="5040"/>
        </w:tabs>
        <w:ind w:left="5040" w:hanging="720"/>
      </w:pPr>
      <w:rPr>
        <w:rFonts w:ascii="Arial" w:hAnsi="Arial" w:cs="Arial" w:hint="default"/>
        <w:b w:val="0"/>
        <w:bCs w:val="0"/>
        <w:i w:val="0"/>
        <w:iCs w:val="0"/>
        <w:sz w:val="22"/>
        <w:szCs w:val="22"/>
      </w:rPr>
    </w:lvl>
    <w:lvl w:ilvl="8">
      <w:start w:val="1"/>
      <w:numFmt w:val="decimal"/>
      <w:lvlText w:val="%9."/>
      <w:lvlJc w:val="left"/>
      <w:pPr>
        <w:tabs>
          <w:tab w:val="num" w:pos="5760"/>
        </w:tabs>
        <w:ind w:left="5760" w:hanging="720"/>
      </w:pPr>
      <w:rPr>
        <w:rFonts w:ascii="Arial" w:hAnsi="Arial" w:cs="Arial" w:hint="default"/>
        <w:b w:val="0"/>
        <w:bCs w:val="0"/>
        <w:i w:val="0"/>
        <w:iCs w:val="0"/>
        <w:sz w:val="22"/>
        <w:szCs w:val="22"/>
      </w:rPr>
    </w:lvl>
  </w:abstractNum>
  <w:abstractNum w:abstractNumId="21" w15:restartNumberingAfterBreak="0">
    <w:nsid w:val="79434930"/>
    <w:multiLevelType w:val="hybridMultilevel"/>
    <w:tmpl w:val="D72E7E8A"/>
    <w:lvl w:ilvl="0" w:tplc="9E76A426">
      <w:start w:val="1"/>
      <w:numFmt w:val="upperLetter"/>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60720608">
    <w:abstractNumId w:val="20"/>
  </w:num>
  <w:num w:numId="2" w16cid:durableId="1992054307">
    <w:abstractNumId w:val="11"/>
  </w:num>
  <w:num w:numId="3" w16cid:durableId="29845461">
    <w:abstractNumId w:val="9"/>
  </w:num>
  <w:num w:numId="4" w16cid:durableId="64228190">
    <w:abstractNumId w:val="4"/>
  </w:num>
  <w:num w:numId="5" w16cid:durableId="1440175123">
    <w:abstractNumId w:val="0"/>
  </w:num>
  <w:num w:numId="6" w16cid:durableId="1058627117">
    <w:abstractNumId w:val="19"/>
  </w:num>
  <w:num w:numId="7" w16cid:durableId="803692668">
    <w:abstractNumId w:val="3"/>
  </w:num>
  <w:num w:numId="8" w16cid:durableId="1356034363">
    <w:abstractNumId w:val="12"/>
  </w:num>
  <w:num w:numId="9" w16cid:durableId="614604269">
    <w:abstractNumId w:val="21"/>
  </w:num>
  <w:num w:numId="10" w16cid:durableId="1959993029">
    <w:abstractNumId w:val="8"/>
  </w:num>
  <w:num w:numId="11" w16cid:durableId="182211605">
    <w:abstractNumId w:val="5"/>
  </w:num>
  <w:num w:numId="12" w16cid:durableId="238173573">
    <w:abstractNumId w:val="10"/>
  </w:num>
  <w:num w:numId="13" w16cid:durableId="1619097276">
    <w:abstractNumId w:val="13"/>
  </w:num>
  <w:num w:numId="14" w16cid:durableId="742217396">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3656487">
    <w:abstractNumId w:val="15"/>
  </w:num>
  <w:num w:numId="16" w16cid:durableId="927886155">
    <w:abstractNumId w:val="20"/>
  </w:num>
  <w:num w:numId="17" w16cid:durableId="515121792">
    <w:abstractNumId w:val="20"/>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005378">
    <w:abstractNumId w:val="2"/>
  </w:num>
  <w:num w:numId="19" w16cid:durableId="770277237">
    <w:abstractNumId w:val="16"/>
  </w:num>
  <w:num w:numId="20" w16cid:durableId="818808324">
    <w:abstractNumId w:val="18"/>
  </w:num>
  <w:num w:numId="21" w16cid:durableId="1367562413">
    <w:abstractNumId w:val="14"/>
  </w:num>
  <w:num w:numId="22" w16cid:durableId="878280631">
    <w:abstractNumId w:val="1"/>
  </w:num>
  <w:num w:numId="23" w16cid:durableId="712003735">
    <w:abstractNumId w:val="6"/>
  </w:num>
  <w:num w:numId="24" w16cid:durableId="19016938">
    <w:abstractNumId w:val="17"/>
  </w:num>
  <w:num w:numId="25" w16cid:durableId="179510630">
    <w:abstractNumId w:val="7"/>
  </w:num>
  <w:num w:numId="26" w16cid:durableId="138255459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E2"/>
    <w:rsid w:val="00012E7E"/>
    <w:rsid w:val="000228E1"/>
    <w:rsid w:val="000240E9"/>
    <w:rsid w:val="00062477"/>
    <w:rsid w:val="000659B8"/>
    <w:rsid w:val="000666F4"/>
    <w:rsid w:val="00071E4E"/>
    <w:rsid w:val="000A5CD0"/>
    <w:rsid w:val="000C3369"/>
    <w:rsid w:val="000D0177"/>
    <w:rsid w:val="000E6C35"/>
    <w:rsid w:val="000F7649"/>
    <w:rsid w:val="00107F15"/>
    <w:rsid w:val="00110FFC"/>
    <w:rsid w:val="0013208B"/>
    <w:rsid w:val="00140F7E"/>
    <w:rsid w:val="00147269"/>
    <w:rsid w:val="001500B5"/>
    <w:rsid w:val="0016089D"/>
    <w:rsid w:val="00182F02"/>
    <w:rsid w:val="002060B8"/>
    <w:rsid w:val="0020681B"/>
    <w:rsid w:val="00224A4C"/>
    <w:rsid w:val="00256231"/>
    <w:rsid w:val="00270D76"/>
    <w:rsid w:val="00291A02"/>
    <w:rsid w:val="003225A7"/>
    <w:rsid w:val="00352B4D"/>
    <w:rsid w:val="0036361D"/>
    <w:rsid w:val="003B33BD"/>
    <w:rsid w:val="003B79B9"/>
    <w:rsid w:val="003E53DE"/>
    <w:rsid w:val="003E71F7"/>
    <w:rsid w:val="00472087"/>
    <w:rsid w:val="004974B2"/>
    <w:rsid w:val="004A3A93"/>
    <w:rsid w:val="004B1A99"/>
    <w:rsid w:val="004B28A3"/>
    <w:rsid w:val="004B31AE"/>
    <w:rsid w:val="004C285D"/>
    <w:rsid w:val="004C5A1F"/>
    <w:rsid w:val="004D1BF5"/>
    <w:rsid w:val="004D788C"/>
    <w:rsid w:val="004E33D5"/>
    <w:rsid w:val="004E6926"/>
    <w:rsid w:val="0052018E"/>
    <w:rsid w:val="005311B6"/>
    <w:rsid w:val="00534FF2"/>
    <w:rsid w:val="005516A9"/>
    <w:rsid w:val="005567E1"/>
    <w:rsid w:val="005679C7"/>
    <w:rsid w:val="00582E7C"/>
    <w:rsid w:val="0059054C"/>
    <w:rsid w:val="00596AFE"/>
    <w:rsid w:val="005E2AA3"/>
    <w:rsid w:val="005E3479"/>
    <w:rsid w:val="0063206F"/>
    <w:rsid w:val="006663D8"/>
    <w:rsid w:val="00680E22"/>
    <w:rsid w:val="006819D2"/>
    <w:rsid w:val="0068337C"/>
    <w:rsid w:val="006A2C7F"/>
    <w:rsid w:val="006C0595"/>
    <w:rsid w:val="006C3E40"/>
    <w:rsid w:val="006D691D"/>
    <w:rsid w:val="006F3807"/>
    <w:rsid w:val="00713FE2"/>
    <w:rsid w:val="007176C8"/>
    <w:rsid w:val="00724AB0"/>
    <w:rsid w:val="00747D32"/>
    <w:rsid w:val="00760C65"/>
    <w:rsid w:val="00762E89"/>
    <w:rsid w:val="00776267"/>
    <w:rsid w:val="007914DE"/>
    <w:rsid w:val="00793858"/>
    <w:rsid w:val="007A2E53"/>
    <w:rsid w:val="007D45A8"/>
    <w:rsid w:val="007D5942"/>
    <w:rsid w:val="007E0012"/>
    <w:rsid w:val="007F5140"/>
    <w:rsid w:val="00805129"/>
    <w:rsid w:val="008120F0"/>
    <w:rsid w:val="008140AC"/>
    <w:rsid w:val="00833C0A"/>
    <w:rsid w:val="00837995"/>
    <w:rsid w:val="00845ED7"/>
    <w:rsid w:val="00850B65"/>
    <w:rsid w:val="0085711D"/>
    <w:rsid w:val="008922F2"/>
    <w:rsid w:val="008A5405"/>
    <w:rsid w:val="008B23A3"/>
    <w:rsid w:val="008B3AD0"/>
    <w:rsid w:val="008D2E7F"/>
    <w:rsid w:val="008E3A28"/>
    <w:rsid w:val="0090400F"/>
    <w:rsid w:val="009232A9"/>
    <w:rsid w:val="0092528C"/>
    <w:rsid w:val="00937368"/>
    <w:rsid w:val="00956312"/>
    <w:rsid w:val="00966B55"/>
    <w:rsid w:val="00996A58"/>
    <w:rsid w:val="00996DC2"/>
    <w:rsid w:val="009A5DE8"/>
    <w:rsid w:val="009F55C7"/>
    <w:rsid w:val="00A06F76"/>
    <w:rsid w:val="00A16195"/>
    <w:rsid w:val="00A21DF8"/>
    <w:rsid w:val="00A41540"/>
    <w:rsid w:val="00A50FDA"/>
    <w:rsid w:val="00A574E5"/>
    <w:rsid w:val="00A64CF0"/>
    <w:rsid w:val="00A81753"/>
    <w:rsid w:val="00A82529"/>
    <w:rsid w:val="00A9528B"/>
    <w:rsid w:val="00AA5693"/>
    <w:rsid w:val="00AB38BD"/>
    <w:rsid w:val="00B169B5"/>
    <w:rsid w:val="00B51976"/>
    <w:rsid w:val="00B8008B"/>
    <w:rsid w:val="00B804A7"/>
    <w:rsid w:val="00B8071B"/>
    <w:rsid w:val="00BA2D02"/>
    <w:rsid w:val="00BA4C7B"/>
    <w:rsid w:val="00BB56BC"/>
    <w:rsid w:val="00BC3FDD"/>
    <w:rsid w:val="00BC50DE"/>
    <w:rsid w:val="00BC5D8B"/>
    <w:rsid w:val="00BE0013"/>
    <w:rsid w:val="00BE54A3"/>
    <w:rsid w:val="00C03F99"/>
    <w:rsid w:val="00C10FF9"/>
    <w:rsid w:val="00C1222B"/>
    <w:rsid w:val="00C13B0F"/>
    <w:rsid w:val="00C25446"/>
    <w:rsid w:val="00C31971"/>
    <w:rsid w:val="00C76A9E"/>
    <w:rsid w:val="00C76B79"/>
    <w:rsid w:val="00C92CA6"/>
    <w:rsid w:val="00C951F6"/>
    <w:rsid w:val="00C97F63"/>
    <w:rsid w:val="00CD2F8B"/>
    <w:rsid w:val="00CD3640"/>
    <w:rsid w:val="00CD578D"/>
    <w:rsid w:val="00CE4390"/>
    <w:rsid w:val="00CE4CC2"/>
    <w:rsid w:val="00D36D48"/>
    <w:rsid w:val="00D41986"/>
    <w:rsid w:val="00D56CBE"/>
    <w:rsid w:val="00D7681C"/>
    <w:rsid w:val="00D9690E"/>
    <w:rsid w:val="00D96EAC"/>
    <w:rsid w:val="00DB365E"/>
    <w:rsid w:val="00DC0FB3"/>
    <w:rsid w:val="00DC330C"/>
    <w:rsid w:val="00E0694F"/>
    <w:rsid w:val="00E12207"/>
    <w:rsid w:val="00E1495A"/>
    <w:rsid w:val="00E23612"/>
    <w:rsid w:val="00E66AE2"/>
    <w:rsid w:val="00E72F17"/>
    <w:rsid w:val="00E74E08"/>
    <w:rsid w:val="00E818A5"/>
    <w:rsid w:val="00EA3685"/>
    <w:rsid w:val="00EA50D3"/>
    <w:rsid w:val="00EE51CB"/>
    <w:rsid w:val="00EF3519"/>
    <w:rsid w:val="00EF7E17"/>
    <w:rsid w:val="00F25FC5"/>
    <w:rsid w:val="00F26F5C"/>
    <w:rsid w:val="00F30B21"/>
    <w:rsid w:val="00F41A07"/>
    <w:rsid w:val="00F72CC6"/>
    <w:rsid w:val="00F85F9D"/>
    <w:rsid w:val="00F900D3"/>
    <w:rsid w:val="00FA0D21"/>
    <w:rsid w:val="00FC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F8134"/>
  <w15:docId w15:val="{E28DADDB-55C0-4367-9B17-66E6FB73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AC"/>
    <w:pPr>
      <w:spacing w:after="120" w:line="360" w:lineRule="auto"/>
      <w:jc w:val="both"/>
    </w:pPr>
    <w:rPr>
      <w:rFonts w:ascii="Arial" w:eastAsia="Times New Roman" w:hAnsi="Arial" w:cs="Arial"/>
      <w:lang w:val="en-US"/>
    </w:rPr>
  </w:style>
  <w:style w:type="paragraph" w:styleId="Heading1">
    <w:name w:val="heading 1"/>
    <w:basedOn w:val="Normal"/>
    <w:link w:val="Heading1Char"/>
    <w:uiPriority w:val="99"/>
    <w:qFormat/>
    <w:rsid w:val="00713FE2"/>
    <w:pPr>
      <w:keepNext/>
      <w:numPr>
        <w:numId w:val="16"/>
      </w:numPr>
      <w:spacing w:before="240" w:after="240"/>
      <w:outlineLvl w:val="0"/>
    </w:pPr>
    <w:rPr>
      <w:b/>
      <w:bCs/>
      <w:caps/>
      <w:kern w:val="28"/>
    </w:rPr>
  </w:style>
  <w:style w:type="paragraph" w:styleId="Heading2">
    <w:name w:val="heading 2"/>
    <w:basedOn w:val="Normal"/>
    <w:link w:val="Heading2Char"/>
    <w:uiPriority w:val="99"/>
    <w:qFormat/>
    <w:rsid w:val="00713FE2"/>
    <w:pPr>
      <w:numPr>
        <w:ilvl w:val="1"/>
        <w:numId w:val="16"/>
      </w:numPr>
      <w:spacing w:before="320"/>
      <w:outlineLvl w:val="1"/>
    </w:pPr>
    <w:rPr>
      <w:color w:val="000000"/>
    </w:rPr>
  </w:style>
  <w:style w:type="paragraph" w:styleId="Heading3">
    <w:name w:val="heading 3"/>
    <w:basedOn w:val="Normal"/>
    <w:link w:val="Heading3Char"/>
    <w:uiPriority w:val="99"/>
    <w:qFormat/>
    <w:rsid w:val="00713FE2"/>
    <w:pPr>
      <w:numPr>
        <w:ilvl w:val="2"/>
        <w:numId w:val="16"/>
      </w:numPr>
      <w:outlineLvl w:val="2"/>
    </w:pPr>
  </w:style>
  <w:style w:type="paragraph" w:styleId="Heading4">
    <w:name w:val="heading 4"/>
    <w:basedOn w:val="Normal"/>
    <w:link w:val="Heading4Char"/>
    <w:uiPriority w:val="99"/>
    <w:qFormat/>
    <w:rsid w:val="00713FE2"/>
    <w:pPr>
      <w:numPr>
        <w:ilvl w:val="3"/>
        <w:numId w:val="16"/>
      </w:numPr>
      <w:tabs>
        <w:tab w:val="left" w:pos="2261"/>
      </w:tabs>
      <w:outlineLvl w:val="3"/>
    </w:pPr>
  </w:style>
  <w:style w:type="paragraph" w:styleId="Heading5">
    <w:name w:val="heading 5"/>
    <w:basedOn w:val="Normal"/>
    <w:link w:val="Heading5Char"/>
    <w:uiPriority w:val="99"/>
    <w:qFormat/>
    <w:rsid w:val="00713FE2"/>
    <w:pPr>
      <w:numPr>
        <w:ilvl w:val="4"/>
        <w:numId w:val="16"/>
      </w:numPr>
      <w:outlineLvl w:val="4"/>
    </w:pPr>
  </w:style>
  <w:style w:type="paragraph" w:styleId="Heading6">
    <w:name w:val="heading 6"/>
    <w:basedOn w:val="Normal"/>
    <w:link w:val="Heading6Char"/>
    <w:uiPriority w:val="99"/>
    <w:qFormat/>
    <w:rsid w:val="00713FE2"/>
    <w:pPr>
      <w:numPr>
        <w:ilvl w:val="5"/>
        <w:numId w:val="16"/>
      </w:numPr>
      <w:jc w:val="lef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3FE2"/>
    <w:rPr>
      <w:rFonts w:ascii="Arial" w:eastAsia="Times New Roman" w:hAnsi="Arial" w:cs="Arial"/>
      <w:b/>
      <w:bCs/>
      <w:caps/>
      <w:kern w:val="28"/>
      <w:lang w:val="en-US"/>
    </w:rPr>
  </w:style>
  <w:style w:type="character" w:customStyle="1" w:styleId="Heading2Char">
    <w:name w:val="Heading 2 Char"/>
    <w:basedOn w:val="DefaultParagraphFont"/>
    <w:link w:val="Heading2"/>
    <w:uiPriority w:val="99"/>
    <w:rsid w:val="00713FE2"/>
    <w:rPr>
      <w:rFonts w:ascii="Arial" w:eastAsia="Times New Roman" w:hAnsi="Arial" w:cs="Arial"/>
      <w:color w:val="000000"/>
      <w:lang w:val="en-US"/>
    </w:rPr>
  </w:style>
  <w:style w:type="character" w:customStyle="1" w:styleId="Heading3Char">
    <w:name w:val="Heading 3 Char"/>
    <w:basedOn w:val="DefaultParagraphFont"/>
    <w:link w:val="Heading3"/>
    <w:uiPriority w:val="99"/>
    <w:rsid w:val="00713FE2"/>
    <w:rPr>
      <w:rFonts w:ascii="Arial" w:eastAsia="Times New Roman" w:hAnsi="Arial" w:cs="Arial"/>
      <w:lang w:val="en-US"/>
    </w:rPr>
  </w:style>
  <w:style w:type="character" w:customStyle="1" w:styleId="Heading4Char">
    <w:name w:val="Heading 4 Char"/>
    <w:basedOn w:val="DefaultParagraphFont"/>
    <w:link w:val="Heading4"/>
    <w:uiPriority w:val="99"/>
    <w:rsid w:val="00713FE2"/>
    <w:rPr>
      <w:rFonts w:ascii="Arial" w:eastAsia="Times New Roman" w:hAnsi="Arial" w:cs="Arial"/>
      <w:lang w:val="en-US"/>
    </w:rPr>
  </w:style>
  <w:style w:type="character" w:customStyle="1" w:styleId="Heading5Char">
    <w:name w:val="Heading 5 Char"/>
    <w:basedOn w:val="DefaultParagraphFont"/>
    <w:link w:val="Heading5"/>
    <w:uiPriority w:val="99"/>
    <w:rsid w:val="00713FE2"/>
    <w:rPr>
      <w:rFonts w:ascii="Arial" w:eastAsia="Times New Roman" w:hAnsi="Arial" w:cs="Arial"/>
      <w:lang w:val="en-US"/>
    </w:rPr>
  </w:style>
  <w:style w:type="character" w:customStyle="1" w:styleId="Heading6Char">
    <w:name w:val="Heading 6 Char"/>
    <w:basedOn w:val="DefaultParagraphFont"/>
    <w:link w:val="Heading6"/>
    <w:uiPriority w:val="99"/>
    <w:rsid w:val="00713FE2"/>
    <w:rPr>
      <w:rFonts w:ascii="Arial" w:eastAsia="Times New Roman" w:hAnsi="Arial" w:cs="Arial"/>
      <w:lang w:val="en-US"/>
    </w:rPr>
  </w:style>
  <w:style w:type="paragraph" w:styleId="ListParagraph">
    <w:name w:val="List Paragraph"/>
    <w:basedOn w:val="Normal"/>
    <w:uiPriority w:val="99"/>
    <w:qFormat/>
    <w:rsid w:val="00713FE2"/>
    <w:pPr>
      <w:ind w:left="720"/>
    </w:pPr>
  </w:style>
  <w:style w:type="character" w:styleId="Hyperlink">
    <w:name w:val="Hyperlink"/>
    <w:basedOn w:val="DefaultParagraphFont"/>
    <w:uiPriority w:val="99"/>
    <w:rsid w:val="00713FE2"/>
    <w:rPr>
      <w:rFonts w:cs="Times New Roman"/>
      <w:color w:val="0000FF"/>
      <w:u w:val="single"/>
    </w:rPr>
  </w:style>
  <w:style w:type="paragraph" w:styleId="Header">
    <w:name w:val="header"/>
    <w:basedOn w:val="Normal"/>
    <w:link w:val="HeaderChar"/>
    <w:uiPriority w:val="99"/>
    <w:unhideWhenUsed/>
    <w:rsid w:val="009A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DE8"/>
    <w:rPr>
      <w:rFonts w:ascii="Arial" w:eastAsia="Times New Roman" w:hAnsi="Arial" w:cs="Arial"/>
      <w:lang w:val="en-US"/>
    </w:rPr>
  </w:style>
  <w:style w:type="paragraph" w:styleId="Footer">
    <w:name w:val="footer"/>
    <w:basedOn w:val="Normal"/>
    <w:link w:val="FooterChar"/>
    <w:uiPriority w:val="99"/>
    <w:unhideWhenUsed/>
    <w:rsid w:val="009A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DE8"/>
    <w:rPr>
      <w:rFonts w:ascii="Arial" w:eastAsia="Times New Roman" w:hAnsi="Arial" w:cs="Arial"/>
      <w:lang w:val="en-US"/>
    </w:rPr>
  </w:style>
  <w:style w:type="paragraph" w:customStyle="1" w:styleId="BB-Level1Legal">
    <w:name w:val="BB-Level1(Legal)"/>
    <w:next w:val="Normal"/>
    <w:rsid w:val="004D788C"/>
    <w:pPr>
      <w:numPr>
        <w:numId w:val="13"/>
      </w:numPr>
      <w:spacing w:after="240" w:line="240" w:lineRule="auto"/>
      <w:jc w:val="both"/>
    </w:pPr>
    <w:rPr>
      <w:rFonts w:ascii="Arial" w:hAnsi="Arial" w:cs="Arial"/>
      <w:b/>
      <w:caps/>
      <w:sz w:val="20"/>
      <w:szCs w:val="20"/>
    </w:rPr>
  </w:style>
  <w:style w:type="paragraph" w:customStyle="1" w:styleId="BB-Level2Legal">
    <w:name w:val="BB-Level2(Legal)"/>
    <w:aliases w:val="UKKDEG Level 2  Number"/>
    <w:next w:val="Normal"/>
    <w:rsid w:val="004D788C"/>
    <w:pPr>
      <w:numPr>
        <w:ilvl w:val="1"/>
        <w:numId w:val="13"/>
      </w:numPr>
      <w:spacing w:after="240" w:line="240" w:lineRule="auto"/>
      <w:jc w:val="both"/>
    </w:pPr>
    <w:rPr>
      <w:rFonts w:ascii="Arial" w:hAnsi="Arial" w:cs="Arial"/>
      <w:sz w:val="20"/>
      <w:szCs w:val="20"/>
    </w:rPr>
  </w:style>
  <w:style w:type="paragraph" w:customStyle="1" w:styleId="BB-Level3Legal">
    <w:name w:val="BB-Level3(Legal)"/>
    <w:next w:val="Normal"/>
    <w:rsid w:val="004D788C"/>
    <w:pPr>
      <w:numPr>
        <w:ilvl w:val="2"/>
        <w:numId w:val="13"/>
      </w:numPr>
      <w:spacing w:after="240" w:line="240" w:lineRule="auto"/>
      <w:jc w:val="both"/>
    </w:pPr>
    <w:rPr>
      <w:rFonts w:ascii="Arial" w:hAnsi="Arial" w:cs="Arial"/>
      <w:sz w:val="20"/>
      <w:szCs w:val="20"/>
    </w:rPr>
  </w:style>
  <w:style w:type="paragraph" w:customStyle="1" w:styleId="BB-Level4Legal">
    <w:name w:val="BB-Level4(Legal)"/>
    <w:next w:val="Normal"/>
    <w:rsid w:val="004D788C"/>
    <w:pPr>
      <w:numPr>
        <w:ilvl w:val="3"/>
        <w:numId w:val="13"/>
      </w:numPr>
      <w:tabs>
        <w:tab w:val="left" w:pos="1701"/>
      </w:tabs>
      <w:spacing w:after="240" w:line="240" w:lineRule="auto"/>
      <w:jc w:val="both"/>
    </w:pPr>
    <w:rPr>
      <w:rFonts w:ascii="Arial" w:hAnsi="Arial" w:cs="Arial"/>
      <w:sz w:val="20"/>
      <w:szCs w:val="20"/>
    </w:rPr>
  </w:style>
  <w:style w:type="paragraph" w:customStyle="1" w:styleId="BB-Level5Legal">
    <w:name w:val="BB-Level5(Legal)"/>
    <w:next w:val="Normal"/>
    <w:rsid w:val="004D788C"/>
    <w:pPr>
      <w:numPr>
        <w:ilvl w:val="4"/>
        <w:numId w:val="13"/>
      </w:numPr>
      <w:tabs>
        <w:tab w:val="left" w:pos="2268"/>
      </w:tabs>
      <w:spacing w:after="240" w:line="240" w:lineRule="auto"/>
      <w:jc w:val="both"/>
    </w:pPr>
    <w:rPr>
      <w:rFonts w:ascii="Arial" w:hAnsi="Arial" w:cs="Arial"/>
      <w:sz w:val="20"/>
      <w:szCs w:val="20"/>
    </w:rPr>
  </w:style>
  <w:style w:type="paragraph" w:styleId="NormalWeb">
    <w:name w:val="Normal (Web)"/>
    <w:basedOn w:val="Normal"/>
    <w:uiPriority w:val="99"/>
    <w:semiHidden/>
    <w:unhideWhenUsed/>
    <w:rsid w:val="008120F0"/>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25446"/>
    <w:rPr>
      <w:color w:val="605E5C"/>
      <w:shd w:val="clear" w:color="auto" w:fill="E1DFDD"/>
    </w:rPr>
  </w:style>
  <w:style w:type="character" w:styleId="CommentReference">
    <w:name w:val="annotation reference"/>
    <w:basedOn w:val="DefaultParagraphFont"/>
    <w:uiPriority w:val="99"/>
    <w:semiHidden/>
    <w:unhideWhenUsed/>
    <w:rsid w:val="00F25FC5"/>
    <w:rPr>
      <w:sz w:val="16"/>
      <w:szCs w:val="16"/>
    </w:rPr>
  </w:style>
  <w:style w:type="paragraph" w:styleId="CommentText">
    <w:name w:val="annotation text"/>
    <w:basedOn w:val="Normal"/>
    <w:link w:val="CommentTextChar"/>
    <w:uiPriority w:val="99"/>
    <w:semiHidden/>
    <w:unhideWhenUsed/>
    <w:rsid w:val="00F25FC5"/>
    <w:pPr>
      <w:spacing w:line="240" w:lineRule="auto"/>
    </w:pPr>
    <w:rPr>
      <w:sz w:val="20"/>
      <w:szCs w:val="20"/>
    </w:rPr>
  </w:style>
  <w:style w:type="character" w:customStyle="1" w:styleId="CommentTextChar">
    <w:name w:val="Comment Text Char"/>
    <w:basedOn w:val="DefaultParagraphFont"/>
    <w:link w:val="CommentText"/>
    <w:uiPriority w:val="99"/>
    <w:semiHidden/>
    <w:rsid w:val="00F25FC5"/>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25FC5"/>
    <w:rPr>
      <w:b/>
      <w:bCs/>
    </w:rPr>
  </w:style>
  <w:style w:type="character" w:customStyle="1" w:styleId="CommentSubjectChar">
    <w:name w:val="Comment Subject Char"/>
    <w:basedOn w:val="CommentTextChar"/>
    <w:link w:val="CommentSubject"/>
    <w:uiPriority w:val="99"/>
    <w:semiHidden/>
    <w:rsid w:val="00F25FC5"/>
    <w:rPr>
      <w:rFonts w:ascii="Arial" w:eastAsia="Times New Roman" w:hAnsi="Arial" w:cs="Arial"/>
      <w:b/>
      <w:bCs/>
      <w:sz w:val="20"/>
      <w:szCs w:val="20"/>
      <w:lang w:val="en-US"/>
    </w:rPr>
  </w:style>
  <w:style w:type="paragraph" w:styleId="BalloonText">
    <w:name w:val="Balloon Text"/>
    <w:basedOn w:val="Normal"/>
    <w:link w:val="BalloonTextChar"/>
    <w:uiPriority w:val="99"/>
    <w:semiHidden/>
    <w:unhideWhenUsed/>
    <w:rsid w:val="00EE5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1CB"/>
    <w:rPr>
      <w:rFonts w:ascii="Segoe UI" w:eastAsia="Times New Roman" w:hAnsi="Segoe UI" w:cs="Segoe UI"/>
      <w:sz w:val="18"/>
      <w:szCs w:val="18"/>
      <w:lang w:val="en-US"/>
    </w:rPr>
  </w:style>
  <w:style w:type="table" w:styleId="TableGrid">
    <w:name w:val="Table Grid"/>
    <w:basedOn w:val="TableNormal"/>
    <w:uiPriority w:val="39"/>
    <w:rsid w:val="00BA2D0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2E89"/>
    <w:pPr>
      <w:spacing w:after="0" w:line="240" w:lineRule="auto"/>
      <w:jc w:val="both"/>
    </w:pPr>
    <w:rPr>
      <w:rFonts w:ascii="Arial" w:eastAsia="Times New Roman" w:hAnsi="Arial" w:cs="Arial"/>
      <w:lang w:val="en-US"/>
    </w:rPr>
  </w:style>
  <w:style w:type="table" w:customStyle="1" w:styleId="TableGrid1">
    <w:name w:val="Table Grid1"/>
    <w:basedOn w:val="TableNormal"/>
    <w:next w:val="TableGrid"/>
    <w:uiPriority w:val="39"/>
    <w:rsid w:val="004B31AE"/>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36024">
      <w:bodyDiv w:val="1"/>
      <w:marLeft w:val="0"/>
      <w:marRight w:val="0"/>
      <w:marTop w:val="0"/>
      <w:marBottom w:val="0"/>
      <w:divBdr>
        <w:top w:val="none" w:sz="0" w:space="0" w:color="auto"/>
        <w:left w:val="none" w:sz="0" w:space="0" w:color="auto"/>
        <w:bottom w:val="none" w:sz="0" w:space="0" w:color="auto"/>
        <w:right w:val="none" w:sz="0" w:space="0" w:color="auto"/>
      </w:divBdr>
    </w:div>
    <w:div w:id="77525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ee3491-b5b1-4be3-80a9-381477ef7be2" xsi:nil="true"/>
    <lcf76f155ced4ddcb4097134ff3c332f xmlns="090efa07-1915-42b2-8f09-4ebb8036b799">
      <Terms xmlns="http://schemas.microsoft.com/office/infopath/2007/PartnerControls"/>
    </lcf76f155ced4ddcb4097134ff3c332f>
    <_Flow_SignoffStatus xmlns="090efa07-1915-42b2-8f09-4ebb8036b799" xsi:nil="true"/>
  </documentManagement>
</p:properties>
</file>

<file path=customXml/itemProps1.xml><?xml version="1.0" encoding="utf-8"?>
<ds:datastoreItem xmlns:ds="http://schemas.openxmlformats.org/officeDocument/2006/customXml" ds:itemID="{674653E8-D63C-4B1C-8341-FB63035DE7FB}">
  <ds:schemaRefs>
    <ds:schemaRef ds:uri="http://schemas.openxmlformats.org/officeDocument/2006/bibliography"/>
  </ds:schemaRefs>
</ds:datastoreItem>
</file>

<file path=customXml/itemProps2.xml><?xml version="1.0" encoding="utf-8"?>
<ds:datastoreItem xmlns:ds="http://schemas.openxmlformats.org/officeDocument/2006/customXml" ds:itemID="{CCE4AC1A-B00D-4EA8-9171-CEEF19B76400}"/>
</file>

<file path=customXml/itemProps3.xml><?xml version="1.0" encoding="utf-8"?>
<ds:datastoreItem xmlns:ds="http://schemas.openxmlformats.org/officeDocument/2006/customXml" ds:itemID="{148B6427-7115-4B93-A4F0-4EEE761D2348}">
  <ds:schemaRefs>
    <ds:schemaRef ds:uri="http://schemas.microsoft.com/sharepoint/v3/contenttype/forms"/>
  </ds:schemaRefs>
</ds:datastoreItem>
</file>

<file path=customXml/itemProps4.xml><?xml version="1.0" encoding="utf-8"?>
<ds:datastoreItem xmlns:ds="http://schemas.openxmlformats.org/officeDocument/2006/customXml" ds:itemID="{F67DC85D-8E0D-4FD3-8469-7B6DEF11C181}">
  <ds:schemaRefs>
    <ds:schemaRef ds:uri="07df1abc-5a9c-46b1-a461-cdbbd9b014f5"/>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b2767b8d-cce6-4b9f-9cb6-bfddaa58061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Mencap</Company>
  <LinksUpToDate>false</LinksUpToDate>
  <CharactersWithSpaces>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Dugher</dc:creator>
  <cp:keywords/>
  <dc:description/>
  <cp:lastModifiedBy>Emily Collinson</cp:lastModifiedBy>
  <cp:revision>2</cp:revision>
  <cp:lastPrinted>2023-07-20T10:31:00Z</cp:lastPrinted>
  <dcterms:created xsi:type="dcterms:W3CDTF">2024-04-25T11:04:00Z</dcterms:created>
  <dcterms:modified xsi:type="dcterms:W3CDTF">2024-04-25T11:04:00Z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