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936C" w14:textId="77777777" w:rsidR="002B02F5" w:rsidRDefault="002B02F5" w:rsidP="003D06E2">
      <w:pPr>
        <w:rPr>
          <w:rFonts w:ascii="Arial" w:hAnsi="Arial" w:cs="Arial"/>
        </w:rPr>
      </w:pPr>
    </w:p>
    <w:p w14:paraId="332D78F7" w14:textId="1465EBB3" w:rsidR="00B845C9" w:rsidRDefault="00B845C9" w:rsidP="003D06E2">
      <w:pPr>
        <w:rPr>
          <w:rFonts w:ascii="Arial" w:hAnsi="Arial" w:cs="Arial"/>
        </w:rPr>
      </w:pPr>
      <w:r>
        <w:rPr>
          <w:noProof/>
          <w:color w:val="2B579A"/>
          <w:shd w:val="clear" w:color="auto" w:fill="E6E6E6"/>
          <w:lang w:eastAsia="en-GB"/>
        </w:rPr>
        <w:drawing>
          <wp:inline distT="0" distB="0" distL="0" distR="0" wp14:anchorId="250FEA3A" wp14:editId="55AE834D">
            <wp:extent cx="5943600" cy="663500"/>
            <wp:effectExtent l="0" t="0" r="0" b="3810"/>
            <wp:docPr id="2" name="Picture 2" descr="http://inet.norfolk.gov.uk/view/INET16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et.norfolk.gov.uk/view/INET1627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63500"/>
                    </a:xfrm>
                    <a:prstGeom prst="rect">
                      <a:avLst/>
                    </a:prstGeom>
                    <a:noFill/>
                    <a:ln>
                      <a:noFill/>
                    </a:ln>
                  </pic:spPr>
                </pic:pic>
              </a:graphicData>
            </a:graphic>
          </wp:inline>
        </w:drawing>
      </w:r>
    </w:p>
    <w:p w14:paraId="3B224451" w14:textId="77777777" w:rsidR="00B845C9" w:rsidRDefault="00B845C9" w:rsidP="003D06E2">
      <w:pPr>
        <w:rPr>
          <w:rFonts w:ascii="Arial" w:hAnsi="Arial" w:cs="Arial"/>
        </w:rPr>
      </w:pPr>
    </w:p>
    <w:p w14:paraId="2C1A2AD3" w14:textId="5347AB4F" w:rsidR="00C508AA" w:rsidRPr="00C508AA" w:rsidRDefault="00C508AA" w:rsidP="00C508AA">
      <w:pPr>
        <w:pStyle w:val="Title"/>
        <w:rPr>
          <w:color w:val="000000" w:themeColor="text1"/>
        </w:rPr>
      </w:pPr>
      <w:r w:rsidRPr="00C508AA">
        <w:rPr>
          <w:color w:val="000000" w:themeColor="text1"/>
        </w:rPr>
        <w:t xml:space="preserve">NCCT43265 </w:t>
      </w:r>
    </w:p>
    <w:p w14:paraId="02E9A66A" w14:textId="77777777" w:rsidR="00C508AA" w:rsidRPr="00C508AA" w:rsidRDefault="00C508AA" w:rsidP="00C508AA">
      <w:pPr>
        <w:pStyle w:val="Title"/>
        <w:jc w:val="center"/>
        <w:rPr>
          <w:rFonts w:ascii="Arial" w:hAnsi="Arial" w:cs="Arial"/>
          <w:color w:val="auto"/>
        </w:rPr>
      </w:pPr>
    </w:p>
    <w:p w14:paraId="58A1E81A" w14:textId="77777777" w:rsidR="00C508AA" w:rsidRPr="00C508AA" w:rsidRDefault="00C508AA" w:rsidP="00C508AA">
      <w:pPr>
        <w:pStyle w:val="Title"/>
        <w:jc w:val="center"/>
        <w:rPr>
          <w:rFonts w:ascii="Arial" w:hAnsi="Arial" w:cs="Arial"/>
          <w:color w:val="auto"/>
        </w:rPr>
      </w:pPr>
      <w:r w:rsidRPr="00C508AA">
        <w:rPr>
          <w:rFonts w:ascii="Arial" w:hAnsi="Arial" w:cs="Arial"/>
          <w:color w:val="auto"/>
        </w:rPr>
        <w:t>schedule 1:</w:t>
      </w:r>
    </w:p>
    <w:p w14:paraId="5652251B" w14:textId="77777777" w:rsidR="00C508AA" w:rsidRPr="00C508AA" w:rsidRDefault="00C508AA" w:rsidP="00C508AA">
      <w:pPr>
        <w:pStyle w:val="Title"/>
        <w:jc w:val="center"/>
        <w:rPr>
          <w:rFonts w:ascii="Arial" w:hAnsi="Arial" w:cs="Arial"/>
          <w:color w:val="auto"/>
        </w:rPr>
      </w:pPr>
    </w:p>
    <w:p w14:paraId="286670B9" w14:textId="77777777" w:rsidR="00C508AA" w:rsidRPr="00C508AA" w:rsidRDefault="00C508AA" w:rsidP="00C508AA">
      <w:pPr>
        <w:pStyle w:val="Title"/>
        <w:jc w:val="center"/>
        <w:rPr>
          <w:rFonts w:ascii="Arial" w:hAnsi="Arial" w:cs="Arial"/>
          <w:color w:val="auto"/>
        </w:rPr>
      </w:pPr>
      <w:r w:rsidRPr="00C508AA">
        <w:rPr>
          <w:rFonts w:ascii="Arial" w:hAnsi="Arial" w:cs="Arial"/>
          <w:color w:val="auto"/>
        </w:rPr>
        <w:t>service specification for the provision of support and enablement services in supported living for people with learning disabilities, AUTISM, physical disabilities And neurological conditions</w:t>
      </w:r>
    </w:p>
    <w:p w14:paraId="7CFF42F8" w14:textId="77777777" w:rsidR="00C508AA" w:rsidRPr="00C508AA" w:rsidRDefault="00C508AA" w:rsidP="00C508AA">
      <w:pPr>
        <w:pStyle w:val="Title"/>
        <w:rPr>
          <w:rFonts w:ascii="Arial" w:hAnsi="Arial" w:cs="Arial"/>
        </w:rPr>
      </w:pPr>
    </w:p>
    <w:p w14:paraId="67B91529" w14:textId="77777777" w:rsidR="00C508AA" w:rsidRPr="00C508AA" w:rsidRDefault="00C508AA" w:rsidP="00C508AA">
      <w:pPr>
        <w:pStyle w:val="Title"/>
        <w:rPr>
          <w:rFonts w:ascii="Arial" w:hAnsi="Arial" w:cs="Arial"/>
        </w:rPr>
      </w:pPr>
    </w:p>
    <w:p w14:paraId="426DA37B" w14:textId="77777777" w:rsidR="00C508AA" w:rsidRPr="00C508AA" w:rsidRDefault="00C508AA" w:rsidP="00C508AA">
      <w:pPr>
        <w:pStyle w:val="Title"/>
        <w:jc w:val="center"/>
        <w:rPr>
          <w:rFonts w:ascii="Arial" w:hAnsi="Arial" w:cs="Arial"/>
          <w:color w:val="auto"/>
        </w:rPr>
      </w:pPr>
      <w:r w:rsidRPr="00C508AA">
        <w:rPr>
          <w:rFonts w:ascii="Arial" w:hAnsi="Arial" w:cs="Arial"/>
          <w:color w:val="auto"/>
        </w:rPr>
        <w:t>January 2026</w:t>
      </w:r>
    </w:p>
    <w:p w14:paraId="03257A82" w14:textId="77777777" w:rsidR="00C508AA" w:rsidRDefault="00C508AA" w:rsidP="00C508AA">
      <w:pPr>
        <w:pStyle w:val="Title"/>
      </w:pPr>
    </w:p>
    <w:p w14:paraId="4FD97204" w14:textId="77777777" w:rsidR="00C508AA" w:rsidRDefault="00C508AA" w:rsidP="00C508AA">
      <w:pPr>
        <w:pStyle w:val="Title"/>
      </w:pPr>
    </w:p>
    <w:p w14:paraId="63F7E469" w14:textId="77777777" w:rsidR="00C508AA" w:rsidRDefault="00C508AA" w:rsidP="00C508AA">
      <w:pPr>
        <w:pStyle w:val="Title"/>
      </w:pPr>
    </w:p>
    <w:p w14:paraId="1A06BCA8" w14:textId="77777777" w:rsidR="00C508AA" w:rsidRDefault="00C508AA" w:rsidP="00C508AA">
      <w:pPr>
        <w:pStyle w:val="Title"/>
      </w:pPr>
    </w:p>
    <w:p w14:paraId="380282A3" w14:textId="77777777" w:rsidR="00C508AA" w:rsidRDefault="00C508AA" w:rsidP="00C508AA">
      <w:pPr>
        <w:pStyle w:val="Title"/>
      </w:pPr>
    </w:p>
    <w:p w14:paraId="535A6FAB" w14:textId="77777777" w:rsidR="00C508AA" w:rsidRDefault="00C508AA" w:rsidP="00C508AA">
      <w:pPr>
        <w:pStyle w:val="Title"/>
      </w:pPr>
      <w:r>
        <w:lastRenderedPageBreak/>
        <w:t>contents:</w:t>
      </w:r>
    </w:p>
    <w:p w14:paraId="4F7AE5C3" w14:textId="77777777" w:rsidR="00C508AA" w:rsidRDefault="00C508AA" w:rsidP="00C508AA">
      <w:pPr>
        <w:pStyle w:val="Title"/>
      </w:pPr>
    </w:p>
    <w:p w14:paraId="38CD403C" w14:textId="77777777" w:rsidR="00C508AA" w:rsidRDefault="00C508AA" w:rsidP="00C508AA">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71"/>
        <w:gridCol w:w="1275"/>
      </w:tblGrid>
      <w:tr w:rsidR="00C508AA" w14:paraId="01FCDEC8" w14:textId="77777777" w:rsidTr="006109B8">
        <w:tc>
          <w:tcPr>
            <w:tcW w:w="704" w:type="dxa"/>
          </w:tcPr>
          <w:p w14:paraId="352601D5" w14:textId="77777777" w:rsidR="00C508AA" w:rsidRPr="00DA5008" w:rsidRDefault="00C508AA" w:rsidP="006109B8">
            <w:pPr>
              <w:pStyle w:val="Title"/>
              <w:rPr>
                <w:sz w:val="40"/>
                <w:szCs w:val="40"/>
              </w:rPr>
            </w:pPr>
          </w:p>
        </w:tc>
        <w:tc>
          <w:tcPr>
            <w:tcW w:w="7371" w:type="dxa"/>
          </w:tcPr>
          <w:p w14:paraId="0E211F86" w14:textId="77777777" w:rsidR="00C508AA" w:rsidRDefault="00C508AA" w:rsidP="006109B8">
            <w:pPr>
              <w:pStyle w:val="Title"/>
              <w:rPr>
                <w:sz w:val="40"/>
                <w:szCs w:val="40"/>
              </w:rPr>
            </w:pPr>
          </w:p>
        </w:tc>
        <w:tc>
          <w:tcPr>
            <w:tcW w:w="1275" w:type="dxa"/>
          </w:tcPr>
          <w:p w14:paraId="27C314AC" w14:textId="77777777" w:rsidR="00C508AA" w:rsidRPr="00CB76B3" w:rsidRDefault="00C508AA" w:rsidP="006109B8">
            <w:pPr>
              <w:pStyle w:val="Title"/>
              <w:rPr>
                <w:sz w:val="40"/>
                <w:szCs w:val="40"/>
              </w:rPr>
            </w:pPr>
            <w:r w:rsidRPr="00CB76B3">
              <w:rPr>
                <w:sz w:val="40"/>
                <w:szCs w:val="40"/>
              </w:rPr>
              <w:t>page</w:t>
            </w:r>
          </w:p>
        </w:tc>
      </w:tr>
      <w:tr w:rsidR="00C508AA" w14:paraId="147C5274" w14:textId="77777777" w:rsidTr="006109B8">
        <w:tc>
          <w:tcPr>
            <w:tcW w:w="704" w:type="dxa"/>
          </w:tcPr>
          <w:p w14:paraId="5CFB5F65" w14:textId="77777777" w:rsidR="00C508AA" w:rsidRPr="00DA5008" w:rsidRDefault="00C508AA" w:rsidP="006109B8">
            <w:pPr>
              <w:pStyle w:val="Title"/>
              <w:rPr>
                <w:sz w:val="40"/>
                <w:szCs w:val="40"/>
              </w:rPr>
            </w:pPr>
            <w:r w:rsidRPr="00DA5008">
              <w:rPr>
                <w:sz w:val="40"/>
                <w:szCs w:val="40"/>
              </w:rPr>
              <w:t>1.</w:t>
            </w:r>
          </w:p>
        </w:tc>
        <w:tc>
          <w:tcPr>
            <w:tcW w:w="7371" w:type="dxa"/>
          </w:tcPr>
          <w:p w14:paraId="32877D23" w14:textId="77777777" w:rsidR="00C508AA" w:rsidRPr="00DA5008" w:rsidRDefault="00C508AA" w:rsidP="006109B8">
            <w:pPr>
              <w:pStyle w:val="Title"/>
              <w:rPr>
                <w:sz w:val="40"/>
                <w:szCs w:val="40"/>
              </w:rPr>
            </w:pPr>
            <w:r>
              <w:rPr>
                <w:sz w:val="40"/>
                <w:szCs w:val="40"/>
              </w:rPr>
              <w:t>Context</w:t>
            </w:r>
          </w:p>
        </w:tc>
        <w:tc>
          <w:tcPr>
            <w:tcW w:w="1275" w:type="dxa"/>
          </w:tcPr>
          <w:p w14:paraId="12D87139" w14:textId="77777777" w:rsidR="00C508AA" w:rsidRPr="00CB76B3" w:rsidRDefault="00C508AA" w:rsidP="006109B8">
            <w:pPr>
              <w:pStyle w:val="Title"/>
              <w:rPr>
                <w:sz w:val="40"/>
                <w:szCs w:val="40"/>
              </w:rPr>
            </w:pPr>
            <w:r w:rsidRPr="00CB76B3">
              <w:rPr>
                <w:sz w:val="40"/>
                <w:szCs w:val="40"/>
              </w:rPr>
              <w:t>3</w:t>
            </w:r>
          </w:p>
        </w:tc>
      </w:tr>
      <w:tr w:rsidR="00C508AA" w14:paraId="445F3F7A" w14:textId="77777777" w:rsidTr="006109B8">
        <w:tc>
          <w:tcPr>
            <w:tcW w:w="704" w:type="dxa"/>
          </w:tcPr>
          <w:p w14:paraId="0073EF35" w14:textId="77777777" w:rsidR="00C508AA" w:rsidRPr="00DA5008" w:rsidRDefault="00C508AA" w:rsidP="006109B8">
            <w:pPr>
              <w:pStyle w:val="Title"/>
              <w:rPr>
                <w:sz w:val="40"/>
                <w:szCs w:val="40"/>
              </w:rPr>
            </w:pPr>
            <w:r w:rsidRPr="00DA5008">
              <w:rPr>
                <w:sz w:val="40"/>
                <w:szCs w:val="40"/>
              </w:rPr>
              <w:t>2.</w:t>
            </w:r>
          </w:p>
        </w:tc>
        <w:tc>
          <w:tcPr>
            <w:tcW w:w="7371" w:type="dxa"/>
          </w:tcPr>
          <w:p w14:paraId="7AAC672B" w14:textId="77777777" w:rsidR="00C508AA" w:rsidRPr="00DA5008" w:rsidRDefault="00C508AA" w:rsidP="006109B8">
            <w:pPr>
              <w:pStyle w:val="Title"/>
              <w:rPr>
                <w:sz w:val="40"/>
                <w:szCs w:val="40"/>
              </w:rPr>
            </w:pPr>
            <w:r>
              <w:rPr>
                <w:sz w:val="40"/>
                <w:szCs w:val="40"/>
              </w:rPr>
              <w:t>vision</w:t>
            </w:r>
          </w:p>
        </w:tc>
        <w:tc>
          <w:tcPr>
            <w:tcW w:w="1275" w:type="dxa"/>
          </w:tcPr>
          <w:p w14:paraId="42FECF30" w14:textId="77777777" w:rsidR="00C508AA" w:rsidRPr="00CB76B3" w:rsidRDefault="00C508AA" w:rsidP="006109B8">
            <w:pPr>
              <w:pStyle w:val="Title"/>
              <w:rPr>
                <w:sz w:val="40"/>
                <w:szCs w:val="40"/>
              </w:rPr>
            </w:pPr>
            <w:r w:rsidRPr="00CB76B3">
              <w:rPr>
                <w:sz w:val="40"/>
                <w:szCs w:val="40"/>
              </w:rPr>
              <w:t>4</w:t>
            </w:r>
          </w:p>
        </w:tc>
      </w:tr>
      <w:tr w:rsidR="00C508AA" w14:paraId="42922D91" w14:textId="77777777" w:rsidTr="006109B8">
        <w:tc>
          <w:tcPr>
            <w:tcW w:w="704" w:type="dxa"/>
          </w:tcPr>
          <w:p w14:paraId="1512F966" w14:textId="77777777" w:rsidR="00C508AA" w:rsidRPr="00DA5008" w:rsidRDefault="00C508AA" w:rsidP="006109B8">
            <w:pPr>
              <w:pStyle w:val="Title"/>
              <w:rPr>
                <w:sz w:val="40"/>
                <w:szCs w:val="40"/>
              </w:rPr>
            </w:pPr>
            <w:r w:rsidRPr="00DA5008">
              <w:rPr>
                <w:sz w:val="40"/>
                <w:szCs w:val="40"/>
              </w:rPr>
              <w:t>3.</w:t>
            </w:r>
          </w:p>
        </w:tc>
        <w:tc>
          <w:tcPr>
            <w:tcW w:w="7371" w:type="dxa"/>
          </w:tcPr>
          <w:p w14:paraId="13F67BE0" w14:textId="77777777" w:rsidR="00C508AA" w:rsidRPr="00DA5008" w:rsidRDefault="00C508AA" w:rsidP="006109B8">
            <w:pPr>
              <w:pStyle w:val="Title"/>
              <w:rPr>
                <w:sz w:val="40"/>
                <w:szCs w:val="40"/>
              </w:rPr>
            </w:pPr>
            <w:r>
              <w:rPr>
                <w:sz w:val="40"/>
                <w:szCs w:val="40"/>
              </w:rPr>
              <w:t xml:space="preserve">service principles </w:t>
            </w:r>
          </w:p>
        </w:tc>
        <w:tc>
          <w:tcPr>
            <w:tcW w:w="1275" w:type="dxa"/>
          </w:tcPr>
          <w:p w14:paraId="71FAEE3A" w14:textId="77777777" w:rsidR="00C508AA" w:rsidRPr="00CB76B3" w:rsidRDefault="00C508AA" w:rsidP="006109B8">
            <w:pPr>
              <w:pStyle w:val="Title"/>
              <w:rPr>
                <w:sz w:val="40"/>
                <w:szCs w:val="40"/>
              </w:rPr>
            </w:pPr>
            <w:r w:rsidRPr="00CB76B3">
              <w:rPr>
                <w:sz w:val="40"/>
                <w:szCs w:val="40"/>
              </w:rPr>
              <w:t>5</w:t>
            </w:r>
          </w:p>
        </w:tc>
      </w:tr>
      <w:tr w:rsidR="00C508AA" w14:paraId="134C43CA" w14:textId="77777777" w:rsidTr="006109B8">
        <w:tc>
          <w:tcPr>
            <w:tcW w:w="704" w:type="dxa"/>
          </w:tcPr>
          <w:p w14:paraId="7CEAEF4F" w14:textId="77777777" w:rsidR="00C508AA" w:rsidRPr="00DA5008" w:rsidRDefault="00C508AA" w:rsidP="006109B8">
            <w:pPr>
              <w:pStyle w:val="Title"/>
              <w:rPr>
                <w:sz w:val="40"/>
                <w:szCs w:val="40"/>
              </w:rPr>
            </w:pPr>
            <w:r w:rsidRPr="00DA5008">
              <w:rPr>
                <w:sz w:val="40"/>
                <w:szCs w:val="40"/>
              </w:rPr>
              <w:t>4.</w:t>
            </w:r>
          </w:p>
        </w:tc>
        <w:tc>
          <w:tcPr>
            <w:tcW w:w="7371" w:type="dxa"/>
          </w:tcPr>
          <w:p w14:paraId="5BEBAF85" w14:textId="77777777" w:rsidR="00C508AA" w:rsidRPr="00DA5008" w:rsidRDefault="00C508AA" w:rsidP="006109B8">
            <w:pPr>
              <w:pStyle w:val="Title"/>
              <w:rPr>
                <w:sz w:val="40"/>
                <w:szCs w:val="40"/>
              </w:rPr>
            </w:pPr>
            <w:r>
              <w:rPr>
                <w:sz w:val="40"/>
                <w:szCs w:val="40"/>
              </w:rPr>
              <w:t>service scope</w:t>
            </w:r>
          </w:p>
        </w:tc>
        <w:tc>
          <w:tcPr>
            <w:tcW w:w="1275" w:type="dxa"/>
          </w:tcPr>
          <w:p w14:paraId="7BB96B09" w14:textId="77777777" w:rsidR="00C508AA" w:rsidRPr="00CB76B3" w:rsidRDefault="00C508AA" w:rsidP="006109B8">
            <w:pPr>
              <w:pStyle w:val="Title"/>
              <w:rPr>
                <w:sz w:val="40"/>
                <w:szCs w:val="40"/>
              </w:rPr>
            </w:pPr>
            <w:r w:rsidRPr="00CB76B3">
              <w:rPr>
                <w:sz w:val="40"/>
                <w:szCs w:val="40"/>
              </w:rPr>
              <w:t>7</w:t>
            </w:r>
          </w:p>
        </w:tc>
      </w:tr>
      <w:tr w:rsidR="00C508AA" w14:paraId="1F64815A" w14:textId="77777777" w:rsidTr="006109B8">
        <w:tc>
          <w:tcPr>
            <w:tcW w:w="704" w:type="dxa"/>
          </w:tcPr>
          <w:p w14:paraId="6FD1583F" w14:textId="77777777" w:rsidR="00C508AA" w:rsidRPr="00DA5008" w:rsidRDefault="00C508AA" w:rsidP="006109B8">
            <w:pPr>
              <w:pStyle w:val="Title"/>
              <w:rPr>
                <w:sz w:val="40"/>
                <w:szCs w:val="40"/>
              </w:rPr>
            </w:pPr>
            <w:r w:rsidRPr="00DA5008">
              <w:rPr>
                <w:sz w:val="40"/>
                <w:szCs w:val="40"/>
              </w:rPr>
              <w:t>5.</w:t>
            </w:r>
          </w:p>
        </w:tc>
        <w:tc>
          <w:tcPr>
            <w:tcW w:w="7371" w:type="dxa"/>
          </w:tcPr>
          <w:p w14:paraId="4D336E1C" w14:textId="77777777" w:rsidR="00C508AA" w:rsidRPr="00DA5008" w:rsidRDefault="00C508AA" w:rsidP="006109B8">
            <w:pPr>
              <w:pStyle w:val="Title"/>
              <w:rPr>
                <w:sz w:val="40"/>
                <w:szCs w:val="40"/>
              </w:rPr>
            </w:pPr>
            <w:r>
              <w:rPr>
                <w:sz w:val="40"/>
                <w:szCs w:val="40"/>
              </w:rPr>
              <w:t>service description</w:t>
            </w:r>
          </w:p>
        </w:tc>
        <w:tc>
          <w:tcPr>
            <w:tcW w:w="1275" w:type="dxa"/>
          </w:tcPr>
          <w:p w14:paraId="49140083" w14:textId="77777777" w:rsidR="00C508AA" w:rsidRPr="00CB76B3" w:rsidRDefault="00C508AA" w:rsidP="006109B8">
            <w:pPr>
              <w:pStyle w:val="Title"/>
              <w:rPr>
                <w:sz w:val="40"/>
                <w:szCs w:val="40"/>
              </w:rPr>
            </w:pPr>
            <w:r>
              <w:rPr>
                <w:sz w:val="40"/>
                <w:szCs w:val="40"/>
              </w:rPr>
              <w:t>10</w:t>
            </w:r>
          </w:p>
        </w:tc>
      </w:tr>
      <w:tr w:rsidR="00C508AA" w14:paraId="2F68CBBB" w14:textId="77777777" w:rsidTr="006109B8">
        <w:tc>
          <w:tcPr>
            <w:tcW w:w="704" w:type="dxa"/>
          </w:tcPr>
          <w:p w14:paraId="6DC3126A" w14:textId="77777777" w:rsidR="00C508AA" w:rsidRDefault="00C508AA" w:rsidP="006109B8">
            <w:pPr>
              <w:pStyle w:val="Title"/>
              <w:rPr>
                <w:sz w:val="40"/>
                <w:szCs w:val="40"/>
              </w:rPr>
            </w:pPr>
            <w:r>
              <w:rPr>
                <w:sz w:val="40"/>
                <w:szCs w:val="40"/>
              </w:rPr>
              <w:t>6.</w:t>
            </w:r>
          </w:p>
        </w:tc>
        <w:tc>
          <w:tcPr>
            <w:tcW w:w="7371" w:type="dxa"/>
          </w:tcPr>
          <w:p w14:paraId="6FA6599A" w14:textId="77777777" w:rsidR="00C508AA" w:rsidRPr="000C6C30" w:rsidRDefault="00C508AA" w:rsidP="006109B8">
            <w:pPr>
              <w:pStyle w:val="Title"/>
              <w:rPr>
                <w:sz w:val="40"/>
                <w:szCs w:val="40"/>
              </w:rPr>
            </w:pPr>
            <w:r>
              <w:rPr>
                <w:sz w:val="40"/>
                <w:szCs w:val="40"/>
              </w:rPr>
              <w:t>outcomes for individuals</w:t>
            </w:r>
          </w:p>
        </w:tc>
        <w:tc>
          <w:tcPr>
            <w:tcW w:w="1275" w:type="dxa"/>
          </w:tcPr>
          <w:p w14:paraId="5BC854C4" w14:textId="77777777" w:rsidR="00C508AA" w:rsidRPr="00CB76B3" w:rsidRDefault="00C508AA" w:rsidP="006109B8">
            <w:pPr>
              <w:pStyle w:val="Title"/>
              <w:rPr>
                <w:sz w:val="40"/>
                <w:szCs w:val="40"/>
              </w:rPr>
            </w:pPr>
            <w:r w:rsidRPr="00CB76B3">
              <w:rPr>
                <w:sz w:val="40"/>
                <w:szCs w:val="40"/>
              </w:rPr>
              <w:t>1</w:t>
            </w:r>
            <w:r>
              <w:rPr>
                <w:sz w:val="40"/>
                <w:szCs w:val="40"/>
              </w:rPr>
              <w:t>6</w:t>
            </w:r>
          </w:p>
        </w:tc>
      </w:tr>
      <w:tr w:rsidR="00C508AA" w14:paraId="3AEAF601" w14:textId="77777777" w:rsidTr="006109B8">
        <w:tc>
          <w:tcPr>
            <w:tcW w:w="704" w:type="dxa"/>
          </w:tcPr>
          <w:p w14:paraId="625C8751" w14:textId="77777777" w:rsidR="00C508AA" w:rsidRDefault="00C508AA" w:rsidP="006109B8">
            <w:pPr>
              <w:pStyle w:val="Title"/>
              <w:rPr>
                <w:sz w:val="40"/>
                <w:szCs w:val="40"/>
              </w:rPr>
            </w:pPr>
            <w:r>
              <w:rPr>
                <w:sz w:val="40"/>
                <w:szCs w:val="40"/>
              </w:rPr>
              <w:t>7.</w:t>
            </w:r>
          </w:p>
        </w:tc>
        <w:tc>
          <w:tcPr>
            <w:tcW w:w="7371" w:type="dxa"/>
          </w:tcPr>
          <w:p w14:paraId="12C02C15" w14:textId="77777777" w:rsidR="00C508AA" w:rsidRDefault="00C508AA" w:rsidP="006109B8">
            <w:pPr>
              <w:pStyle w:val="Title"/>
              <w:rPr>
                <w:sz w:val="40"/>
                <w:szCs w:val="40"/>
              </w:rPr>
            </w:pPr>
            <w:r>
              <w:rPr>
                <w:sz w:val="40"/>
                <w:szCs w:val="40"/>
              </w:rPr>
              <w:t>SERVICE OUTCOMES</w:t>
            </w:r>
          </w:p>
        </w:tc>
        <w:tc>
          <w:tcPr>
            <w:tcW w:w="1275" w:type="dxa"/>
          </w:tcPr>
          <w:p w14:paraId="7167EC8E" w14:textId="77777777" w:rsidR="00C508AA" w:rsidRPr="00CB76B3" w:rsidRDefault="00C508AA" w:rsidP="006109B8">
            <w:pPr>
              <w:pStyle w:val="Title"/>
              <w:rPr>
                <w:sz w:val="40"/>
                <w:szCs w:val="40"/>
              </w:rPr>
            </w:pPr>
            <w:r w:rsidRPr="00CB76B3">
              <w:rPr>
                <w:sz w:val="40"/>
                <w:szCs w:val="40"/>
              </w:rPr>
              <w:t>2</w:t>
            </w:r>
            <w:r>
              <w:rPr>
                <w:sz w:val="40"/>
                <w:szCs w:val="40"/>
              </w:rPr>
              <w:t>4</w:t>
            </w:r>
          </w:p>
        </w:tc>
      </w:tr>
    </w:tbl>
    <w:p w14:paraId="62EC45EC" w14:textId="77777777" w:rsidR="00C508AA" w:rsidRDefault="00C508AA" w:rsidP="00C508AA">
      <w:pPr>
        <w:pStyle w:val="Title"/>
      </w:pPr>
    </w:p>
    <w:p w14:paraId="1D436C77" w14:textId="77777777" w:rsidR="00C508AA" w:rsidRDefault="00C508AA" w:rsidP="00C508AA">
      <w:pPr>
        <w:pStyle w:val="Title"/>
      </w:pPr>
    </w:p>
    <w:p w14:paraId="3EA4E321" w14:textId="77777777" w:rsidR="00C508AA" w:rsidRDefault="00C508AA" w:rsidP="00C508AA">
      <w:pPr>
        <w:pStyle w:val="Title"/>
      </w:pPr>
    </w:p>
    <w:p w14:paraId="56AA30EB" w14:textId="77777777" w:rsidR="00C508AA" w:rsidRDefault="00C508AA" w:rsidP="00C508AA">
      <w:pPr>
        <w:pStyle w:val="Title"/>
      </w:pPr>
    </w:p>
    <w:p w14:paraId="2493C289" w14:textId="77777777" w:rsidR="00C508AA" w:rsidRDefault="00C508AA" w:rsidP="00C508AA">
      <w:pPr>
        <w:pStyle w:val="Title"/>
      </w:pPr>
    </w:p>
    <w:p w14:paraId="4E3CB47E" w14:textId="77777777" w:rsidR="00C508AA" w:rsidRDefault="00C508AA" w:rsidP="00C508AA">
      <w:pPr>
        <w:pStyle w:val="Title"/>
      </w:pPr>
    </w:p>
    <w:p w14:paraId="6222A14D" w14:textId="77777777" w:rsidR="00C508AA" w:rsidRDefault="00C508AA" w:rsidP="00C508AA">
      <w:pPr>
        <w:pStyle w:val="Title"/>
      </w:pPr>
    </w:p>
    <w:p w14:paraId="4F7946E4" w14:textId="77777777" w:rsidR="00C508AA" w:rsidRDefault="00C508AA" w:rsidP="00C508AA">
      <w:pPr>
        <w:pStyle w:val="Title"/>
      </w:pPr>
    </w:p>
    <w:p w14:paraId="5A238F98" w14:textId="77777777" w:rsidR="00C508AA" w:rsidRDefault="00C508AA" w:rsidP="00C508AA">
      <w:pPr>
        <w:pStyle w:val="Title"/>
      </w:pPr>
    </w:p>
    <w:p w14:paraId="2148AD76" w14:textId="77777777" w:rsidR="00C508AA" w:rsidRDefault="00C508AA" w:rsidP="00C508AA">
      <w:pPr>
        <w:pStyle w:val="Title"/>
      </w:pPr>
    </w:p>
    <w:p w14:paraId="7C334947" w14:textId="77777777" w:rsidR="00C508AA" w:rsidRDefault="00C508AA" w:rsidP="00C508AA">
      <w:pPr>
        <w:pStyle w:val="Title"/>
      </w:pPr>
    </w:p>
    <w:p w14:paraId="568F1896" w14:textId="77777777" w:rsidR="00C508AA" w:rsidRDefault="00C508AA" w:rsidP="00C508AA">
      <w:pPr>
        <w:pStyle w:val="Title"/>
      </w:pPr>
    </w:p>
    <w:p w14:paraId="4AAF0CA1" w14:textId="77777777" w:rsidR="00C508AA" w:rsidRDefault="00C508AA" w:rsidP="00C508AA">
      <w:pPr>
        <w:pStyle w:val="Title"/>
      </w:pPr>
      <w:r>
        <w:lastRenderedPageBreak/>
        <w:t>Support &amp; Enablement service for adults with learning disabilities, Autism, Physical Disabilities and Neurological conditions</w:t>
      </w:r>
    </w:p>
    <w:p w14:paraId="38846A09" w14:textId="77777777" w:rsidR="00C508AA" w:rsidRPr="004E1AED" w:rsidRDefault="00C508AA" w:rsidP="00C508AA">
      <w:pPr>
        <w:pStyle w:val="Title"/>
      </w:pPr>
    </w:p>
    <w:p w14:paraId="4AE4A42D" w14:textId="77777777" w:rsidR="00C508AA" w:rsidRPr="00C508AA" w:rsidRDefault="00C508AA" w:rsidP="00C508AA">
      <w:pPr>
        <w:pStyle w:val="Heading2"/>
        <w:rPr>
          <w:rFonts w:ascii="Arial" w:hAnsi="Arial" w:cs="Arial"/>
          <w:szCs w:val="24"/>
        </w:rPr>
      </w:pPr>
      <w:r w:rsidRPr="00C508AA">
        <w:rPr>
          <w:rFonts w:ascii="Arial" w:hAnsi="Arial" w:cs="Arial"/>
          <w:szCs w:val="24"/>
        </w:rPr>
        <w:t>1. context</w:t>
      </w:r>
    </w:p>
    <w:p w14:paraId="407B2212" w14:textId="77777777" w:rsidR="00C508AA" w:rsidRPr="00C508AA" w:rsidRDefault="00C508AA" w:rsidP="00C508AA">
      <w:pPr>
        <w:rPr>
          <w:rFonts w:ascii="Arial" w:hAnsi="Arial" w:cs="Arial"/>
        </w:rPr>
      </w:pPr>
    </w:p>
    <w:p w14:paraId="4ED6F091" w14:textId="77777777" w:rsidR="00C508AA" w:rsidRPr="00C508AA" w:rsidRDefault="00C508AA" w:rsidP="00C508AA">
      <w:pPr>
        <w:rPr>
          <w:rFonts w:ascii="Arial" w:hAnsi="Arial" w:cs="Arial"/>
        </w:rPr>
      </w:pPr>
      <w:r w:rsidRPr="00C508AA">
        <w:rPr>
          <w:rFonts w:ascii="Arial" w:hAnsi="Arial" w:cs="Arial"/>
        </w:rPr>
        <w:t>The ongoing pressure on public finances means that Norfolk County Council (NCC) needs to continue to approach the challenge of rising demand in conjunction with the Care Market in Norfolk.  NCC is committed to doing this through protecting and sustaining social care by ensuring that it is properly funded and by investing smartly in the market to secure supply and the workforce we need.</w:t>
      </w:r>
    </w:p>
    <w:p w14:paraId="26D7D753" w14:textId="77777777" w:rsidR="00C508AA" w:rsidRPr="00C508AA" w:rsidRDefault="00C508AA" w:rsidP="00C508AA">
      <w:pPr>
        <w:rPr>
          <w:rFonts w:ascii="Arial" w:hAnsi="Arial" w:cs="Arial"/>
          <w:b/>
          <w:lang w:val="en-US"/>
        </w:rPr>
      </w:pPr>
      <w:r w:rsidRPr="00C508AA">
        <w:rPr>
          <w:rFonts w:ascii="Arial" w:hAnsi="Arial" w:cs="Arial"/>
          <w:b/>
          <w:lang w:val="en-US"/>
        </w:rPr>
        <w:t>Projected Demographic Changes</w:t>
      </w:r>
    </w:p>
    <w:p w14:paraId="416C4D2A" w14:textId="77777777" w:rsidR="00C508AA" w:rsidRPr="00C508AA" w:rsidRDefault="00C508AA" w:rsidP="00C508AA">
      <w:pPr>
        <w:rPr>
          <w:rFonts w:ascii="Arial" w:hAnsi="Arial" w:cs="Arial"/>
        </w:rPr>
      </w:pPr>
      <w:r w:rsidRPr="00C508AA">
        <w:rPr>
          <w:rFonts w:ascii="Arial" w:hAnsi="Arial" w:cs="Arial"/>
        </w:rPr>
        <w:t>For the Adult Learning Disability service, we expect that demand for services will continue to rise.  Over the 20 years between 2020 and 2040, a steady rise in the total number of adults in Norfolk with a learning disability is predicted.  This rise equates to an approximate increase between 2020 and 2040 of 10%.</w:t>
      </w:r>
    </w:p>
    <w:p w14:paraId="72D91F11" w14:textId="77777777" w:rsidR="00C508AA" w:rsidRPr="00C508AA" w:rsidRDefault="00C508AA" w:rsidP="00C508AA">
      <w:pPr>
        <w:rPr>
          <w:rFonts w:ascii="Arial" w:hAnsi="Arial" w:cs="Arial"/>
          <w:lang w:val="en-US"/>
        </w:rPr>
      </w:pPr>
      <w:r w:rsidRPr="00C508AA">
        <w:rPr>
          <w:rFonts w:ascii="Arial" w:hAnsi="Arial" w:cs="Arial"/>
          <w:lang w:val="en-US"/>
        </w:rPr>
        <w:t>Improvements in general health care also mean that we are expecting to see increased life expectancy of people who experience a Learning Disability.   In 2020 18% of the adults with moderate to severe learning disabilities were aged 65 years old and above, and 2% were aged 85 and above.  This is predicted to rise to 21% and 3% respectively in 2040</w:t>
      </w:r>
      <w:r w:rsidRPr="00C508AA">
        <w:rPr>
          <w:rStyle w:val="FootnoteReference"/>
          <w:rFonts w:ascii="Arial" w:hAnsi="Arial" w:cs="Arial"/>
          <w:lang w:val="en-US"/>
        </w:rPr>
        <w:footnoteReference w:id="1"/>
      </w:r>
      <w:r w:rsidRPr="00C508AA">
        <w:rPr>
          <w:rFonts w:ascii="Arial" w:hAnsi="Arial" w:cs="Arial"/>
          <w:lang w:val="en-US"/>
        </w:rPr>
        <w:t>.</w:t>
      </w:r>
    </w:p>
    <w:p w14:paraId="0E89D513" w14:textId="77777777" w:rsidR="00C508AA" w:rsidRPr="00C508AA" w:rsidRDefault="00C508AA" w:rsidP="00C508AA">
      <w:pPr>
        <w:rPr>
          <w:rFonts w:ascii="Arial" w:hAnsi="Arial" w:cs="Arial"/>
          <w:lang w:val="en-US"/>
        </w:rPr>
      </w:pPr>
      <w:r w:rsidRPr="00C508AA">
        <w:rPr>
          <w:rFonts w:ascii="Arial" w:hAnsi="Arial" w:cs="Arial"/>
          <w:lang w:val="en-US"/>
        </w:rPr>
        <w:t xml:space="preserve">As the number of people with a learning disability who are living into older age is increasing year upon year, many individuals are now likely to outlive their parent carers.  In this context Supported Living services become especially important, ensuring people are supported to be more independent and think more about their future and aspirations.  </w:t>
      </w:r>
    </w:p>
    <w:p w14:paraId="58C00428" w14:textId="77777777" w:rsidR="00C508AA" w:rsidRPr="00C508AA" w:rsidRDefault="00C508AA" w:rsidP="00C508AA">
      <w:pPr>
        <w:rPr>
          <w:rFonts w:ascii="Arial" w:hAnsi="Arial" w:cs="Arial"/>
          <w:lang w:val="en-US"/>
        </w:rPr>
      </w:pPr>
      <w:r w:rsidRPr="00C508AA">
        <w:rPr>
          <w:rFonts w:ascii="Arial" w:hAnsi="Arial" w:cs="Arial"/>
          <w:lang w:val="en-US"/>
        </w:rPr>
        <w:t xml:space="preserve">As the number of people who experience Learning Disability grows there will be an increased need for good quality services and support and for everyone delivering services to consider how support could be provided differently in the future.  </w:t>
      </w:r>
    </w:p>
    <w:p w14:paraId="596C4C98" w14:textId="77777777" w:rsidR="00C508AA" w:rsidRPr="00C508AA" w:rsidRDefault="00C508AA" w:rsidP="00C508AA">
      <w:pPr>
        <w:spacing w:after="149"/>
        <w:ind w:right="13"/>
        <w:rPr>
          <w:rFonts w:ascii="Arial" w:hAnsi="Arial" w:cs="Arial"/>
        </w:rPr>
      </w:pPr>
      <w:r w:rsidRPr="00C508AA">
        <w:rPr>
          <w:rFonts w:ascii="Arial" w:hAnsi="Arial" w:cs="Arial"/>
        </w:rPr>
        <w:t xml:space="preserve">In respect of people with complex physical disabilities, including neurological conditions, it was projected in 2020 that there would be 120-150 people with complex physical disabilities likely to need residential care over the next decade if there were no other </w:t>
      </w:r>
      <w:proofErr w:type="gramStart"/>
      <w:r w:rsidRPr="00C508AA">
        <w:rPr>
          <w:rFonts w:ascii="Arial" w:hAnsi="Arial" w:cs="Arial"/>
        </w:rPr>
        <w:t>housing based</w:t>
      </w:r>
      <w:proofErr w:type="gramEnd"/>
      <w:r w:rsidRPr="00C508AA">
        <w:rPr>
          <w:rFonts w:ascii="Arial" w:hAnsi="Arial" w:cs="Arial"/>
        </w:rPr>
        <w:t xml:space="preserve"> care option available. Additionally, at that time there were over 500 people aged over 50 in Norfolk already caring for people with physical disabilities; almost half of these are aged over 70.</w:t>
      </w:r>
      <w:r w:rsidRPr="00C508AA">
        <w:rPr>
          <w:rStyle w:val="FootnoteReference"/>
          <w:rFonts w:ascii="Arial" w:hAnsi="Arial" w:cs="Arial"/>
        </w:rPr>
        <w:footnoteReference w:id="2"/>
      </w:r>
      <w:r w:rsidRPr="00C508AA">
        <w:rPr>
          <w:rFonts w:ascii="Arial" w:hAnsi="Arial" w:cs="Arial"/>
        </w:rPr>
        <w:t xml:space="preserve"> There is very little supported living in the county for people with complex physical disabilities.</w:t>
      </w:r>
    </w:p>
    <w:p w14:paraId="2AC349CC" w14:textId="77777777" w:rsidR="00C508AA" w:rsidRPr="00C508AA" w:rsidRDefault="00C508AA" w:rsidP="00C508AA">
      <w:pPr>
        <w:spacing w:line="259" w:lineRule="auto"/>
        <w:rPr>
          <w:rFonts w:ascii="Arial" w:hAnsi="Arial" w:cs="Arial"/>
        </w:rPr>
      </w:pPr>
      <w:r w:rsidRPr="00C508AA">
        <w:rPr>
          <w:rFonts w:ascii="Arial" w:hAnsi="Arial" w:cs="Arial"/>
          <w:color w:val="000000" w:themeColor="text1"/>
        </w:rPr>
        <w:t xml:space="preserve">There are a relatively small number of providers of residential care or respite care for people with physical disabilities in the County. The majority of people with a main social care need linked to complex physical disabilities are in care homes managed by 7-8 providers. This limits choice for individuals and their families. Some people end up staying in residential settings despite having conditions which have scope for improvement of functioning if an enabling model of care was more widely available. </w:t>
      </w:r>
    </w:p>
    <w:p w14:paraId="20F2E423" w14:textId="77777777" w:rsidR="00C508AA" w:rsidRPr="00C508AA" w:rsidRDefault="00C508AA" w:rsidP="00C508AA">
      <w:pPr>
        <w:rPr>
          <w:rFonts w:ascii="Arial" w:hAnsi="Arial" w:cs="Arial"/>
        </w:rPr>
      </w:pPr>
    </w:p>
    <w:p w14:paraId="2126E211" w14:textId="77777777" w:rsidR="00C508AA" w:rsidRPr="00C508AA" w:rsidRDefault="00C508AA" w:rsidP="00C508AA">
      <w:pPr>
        <w:pStyle w:val="Heading2"/>
        <w:rPr>
          <w:rFonts w:ascii="Arial" w:hAnsi="Arial" w:cs="Arial"/>
          <w:szCs w:val="24"/>
        </w:rPr>
      </w:pPr>
      <w:r w:rsidRPr="00C508AA">
        <w:rPr>
          <w:rFonts w:ascii="Arial" w:hAnsi="Arial" w:cs="Arial"/>
          <w:szCs w:val="24"/>
        </w:rPr>
        <w:t>2. VISION</w:t>
      </w:r>
    </w:p>
    <w:p w14:paraId="6BBB675C" w14:textId="77777777" w:rsidR="00C508AA" w:rsidRPr="00C508AA" w:rsidRDefault="00C508AA" w:rsidP="00C508AA">
      <w:pPr>
        <w:rPr>
          <w:rFonts w:ascii="Arial" w:hAnsi="Arial" w:cs="Arial"/>
          <w:color w:val="050505"/>
          <w:shd w:val="clear" w:color="auto" w:fill="FFFFFF"/>
        </w:rPr>
      </w:pPr>
      <w:r w:rsidRPr="00C508AA">
        <w:rPr>
          <w:rFonts w:ascii="Arial" w:hAnsi="Arial" w:cs="Arial"/>
          <w:color w:val="050505"/>
          <w:shd w:val="clear" w:color="auto" w:fill="FFFFFF"/>
        </w:rPr>
        <w:t xml:space="preserve">Norfolk County Council has a clear vision for supported living. We want attractive housing for adults with care and support needs. We want to give people choice and the opportunity to live independently in the community. To achieve this we are working on a capital programme to make available more supported housing. </w:t>
      </w:r>
    </w:p>
    <w:p w14:paraId="0F7935AD" w14:textId="77777777" w:rsidR="00C508AA" w:rsidRPr="00C508AA" w:rsidRDefault="00C508AA" w:rsidP="00C508AA">
      <w:pPr>
        <w:rPr>
          <w:rFonts w:ascii="Arial" w:hAnsi="Arial" w:cs="Arial"/>
          <w:bCs/>
        </w:rPr>
      </w:pPr>
      <w:r w:rsidRPr="00C508AA">
        <w:rPr>
          <w:rFonts w:ascii="Arial" w:hAnsi="Arial" w:cs="Arial"/>
          <w:bCs/>
        </w:rPr>
        <w:t>A house is much more than bricks and mortar.  It provides people with a sense of place and belonging and is the starting point from which people can engage and participate in their local community and wider society. Housing can also contribute to better health outcomes and getting it right has potential to narrow inequalities.</w:t>
      </w:r>
    </w:p>
    <w:p w14:paraId="380CEE10" w14:textId="77777777" w:rsidR="00C508AA" w:rsidRPr="00C508AA" w:rsidRDefault="00C508AA" w:rsidP="00C508AA">
      <w:pPr>
        <w:rPr>
          <w:rFonts w:ascii="Arial" w:hAnsi="Arial" w:cs="Arial"/>
          <w:bCs/>
        </w:rPr>
      </w:pPr>
      <w:r w:rsidRPr="00C508AA">
        <w:rPr>
          <w:rFonts w:ascii="Arial" w:hAnsi="Arial" w:cs="Arial"/>
          <w:bCs/>
        </w:rPr>
        <w:t xml:space="preserve">Without the right housing and support, people with disabilities can be left isolated, and deprived of opportunities to socialise and be part of a community. </w:t>
      </w:r>
    </w:p>
    <w:p w14:paraId="6315A8D6" w14:textId="77777777" w:rsidR="00C508AA" w:rsidRPr="00C508AA" w:rsidRDefault="00C508AA" w:rsidP="00C508AA">
      <w:pPr>
        <w:rPr>
          <w:rFonts w:ascii="Arial" w:hAnsi="Arial" w:cs="Arial"/>
        </w:rPr>
      </w:pPr>
      <w:r w:rsidRPr="00C508AA">
        <w:rPr>
          <w:rFonts w:ascii="Arial" w:hAnsi="Arial" w:cs="Arial"/>
        </w:rPr>
        <w:t>Like other supported living developments undertaken through the County Council capital programme, the housing in the scheme that this care and support specification applies to is:</w:t>
      </w:r>
    </w:p>
    <w:p w14:paraId="50FB0F74" w14:textId="77777777" w:rsidR="00C508AA" w:rsidRPr="00C508AA" w:rsidRDefault="00C508AA" w:rsidP="00C508AA">
      <w:pPr>
        <w:rPr>
          <w:rFonts w:ascii="Arial" w:hAnsi="Arial" w:cs="Arial"/>
        </w:rPr>
      </w:pPr>
      <w:r w:rsidRPr="00C508AA">
        <w:rPr>
          <w:rFonts w:ascii="Arial" w:hAnsi="Arial" w:cs="Arial"/>
        </w:rPr>
        <w:t xml:space="preserve">• At the heart of a community with proximity to shops, facilities, transport, and GP’s </w:t>
      </w:r>
    </w:p>
    <w:p w14:paraId="4A8CBCB1" w14:textId="77777777" w:rsidR="00C508AA" w:rsidRPr="00C508AA" w:rsidRDefault="00C508AA" w:rsidP="00C508AA">
      <w:pPr>
        <w:rPr>
          <w:rFonts w:ascii="Arial" w:hAnsi="Arial" w:cs="Arial"/>
        </w:rPr>
      </w:pPr>
      <w:r w:rsidRPr="00C508AA">
        <w:rPr>
          <w:rFonts w:ascii="Arial" w:hAnsi="Arial" w:cs="Arial"/>
        </w:rPr>
        <w:t xml:space="preserve">• Accessible with level access, wheelchair turning space and infrastructure for hoists </w:t>
      </w:r>
    </w:p>
    <w:p w14:paraId="142FAD31" w14:textId="77777777" w:rsidR="00C508AA" w:rsidRPr="00C508AA" w:rsidRDefault="00C508AA" w:rsidP="00C508AA">
      <w:pPr>
        <w:rPr>
          <w:rFonts w:ascii="Arial" w:hAnsi="Arial" w:cs="Arial"/>
        </w:rPr>
      </w:pPr>
      <w:r w:rsidRPr="00C508AA">
        <w:rPr>
          <w:rFonts w:ascii="Arial" w:hAnsi="Arial" w:cs="Arial"/>
        </w:rPr>
        <w:t xml:space="preserve">• Constructed robustly to minimise noise from within and outside </w:t>
      </w:r>
    </w:p>
    <w:p w14:paraId="0413F0F2" w14:textId="77777777" w:rsidR="00C508AA" w:rsidRPr="00C508AA" w:rsidRDefault="00C508AA" w:rsidP="00C508AA">
      <w:pPr>
        <w:rPr>
          <w:rFonts w:ascii="Arial" w:hAnsi="Arial" w:cs="Arial"/>
        </w:rPr>
      </w:pPr>
      <w:r w:rsidRPr="00C508AA">
        <w:rPr>
          <w:rFonts w:ascii="Arial" w:hAnsi="Arial" w:cs="Arial"/>
        </w:rPr>
        <w:t>• Offering outdoor garden space and ample parking for staff and visitors</w:t>
      </w:r>
    </w:p>
    <w:p w14:paraId="0C0F139D" w14:textId="77777777" w:rsidR="00C508AA" w:rsidRPr="00C508AA" w:rsidRDefault="00C508AA" w:rsidP="00C508AA">
      <w:pPr>
        <w:rPr>
          <w:rFonts w:ascii="Arial" w:hAnsi="Arial" w:cs="Arial"/>
          <w:bCs/>
        </w:rPr>
      </w:pPr>
      <w:r w:rsidRPr="00C508AA">
        <w:rPr>
          <w:rFonts w:ascii="Arial" w:hAnsi="Arial" w:cs="Arial"/>
          <w:bCs/>
        </w:rPr>
        <w:t>The main principles of supported living are that people with disabilities rent (or in some models own) their home and have control over the support they get, who they live with (if anyone) and how they live their lives. It is assumed that all people with learning disabilities, regardless of the level or type of disability, are able to make choices about how to live their lives even if the person does not make choices in conventional ways.</w:t>
      </w:r>
      <w:r w:rsidRPr="00C508AA">
        <w:rPr>
          <w:rStyle w:val="FootnoteReference"/>
          <w:rFonts w:ascii="Arial" w:hAnsi="Arial" w:cs="Arial"/>
          <w:bCs/>
        </w:rPr>
        <w:footnoteReference w:id="3"/>
      </w:r>
      <w:r w:rsidRPr="00C508AA">
        <w:rPr>
          <w:rFonts w:ascii="Arial" w:hAnsi="Arial" w:cs="Arial"/>
          <w:bCs/>
        </w:rPr>
        <w:t xml:space="preserve"> This principle also applies for people with physical disabilities and neurological conditions. </w:t>
      </w:r>
    </w:p>
    <w:p w14:paraId="39701B25" w14:textId="77777777" w:rsidR="00C508AA" w:rsidRPr="00C508AA" w:rsidRDefault="00C508AA" w:rsidP="00C508AA">
      <w:pPr>
        <w:rPr>
          <w:rFonts w:ascii="Arial" w:hAnsi="Arial" w:cs="Arial"/>
          <w:bCs/>
        </w:rPr>
      </w:pPr>
      <w:r w:rsidRPr="00C508AA">
        <w:rPr>
          <w:rFonts w:ascii="Arial" w:hAnsi="Arial" w:cs="Arial"/>
          <w:bCs/>
        </w:rPr>
        <w:t xml:space="preserve">As part of NCC’s </w:t>
      </w:r>
      <w:r w:rsidRPr="00C508AA">
        <w:rPr>
          <w:rFonts w:ascii="Arial" w:hAnsi="Arial" w:cs="Arial"/>
        </w:rPr>
        <w:t>Promoting Independence programme and Learning Disability Strategy 2023-28</w:t>
      </w:r>
      <w:r w:rsidRPr="00C508AA">
        <w:rPr>
          <w:rStyle w:val="FootnoteReference"/>
          <w:rFonts w:ascii="Arial" w:hAnsi="Arial" w:cs="Arial"/>
        </w:rPr>
        <w:footnoteReference w:id="4"/>
      </w:r>
      <w:r w:rsidRPr="00C508AA">
        <w:rPr>
          <w:rFonts w:ascii="Arial" w:hAnsi="Arial" w:cs="Arial"/>
        </w:rPr>
        <w:t>, the vision for Supported Living is t</w:t>
      </w:r>
      <w:r w:rsidRPr="00C508AA">
        <w:rPr>
          <w:rFonts w:ascii="Arial" w:hAnsi="Arial" w:cs="Arial"/>
          <w:bCs/>
        </w:rPr>
        <w:t xml:space="preserve">o develop an accommodation and support offer that maximises people’s opportunities to develop their skills, independence and achieve personal outcomes in order to enable people to be as independent, resilient and well as possible.  This will be achieved by delivering person centred practices that focus on the delivery of identified outcomes.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72"/>
      </w:tblGrid>
      <w:tr w:rsidR="00C508AA" w:rsidRPr="00C508AA" w14:paraId="29F86B06" w14:textId="77777777" w:rsidTr="006109B8">
        <w:trPr>
          <w:trHeight w:val="526"/>
        </w:trPr>
        <w:tc>
          <w:tcPr>
            <w:tcW w:w="9072" w:type="dxa"/>
          </w:tcPr>
          <w:p w14:paraId="1CCE1B42" w14:textId="77777777" w:rsidR="00C508AA" w:rsidRPr="00C508AA" w:rsidRDefault="00C508AA" w:rsidP="006109B8">
            <w:pPr>
              <w:rPr>
                <w:rFonts w:ascii="Arial" w:hAnsi="Arial" w:cs="Arial"/>
                <w:bCs/>
              </w:rPr>
            </w:pPr>
            <w:r w:rsidRPr="00C508AA">
              <w:rPr>
                <w:rFonts w:ascii="Arial" w:hAnsi="Arial" w:cs="Arial"/>
                <w:bCs/>
              </w:rPr>
              <w:t xml:space="preserve">We recognise that ‘independence’ means different things to different people.  When we refer to ‘independence’ we expect providers to understand what this means for the individuals they support, and this should reflect the way they work with their service users.  We expect providers to support people’s individual aspirations for independent living, whilst striving to work with an enabling focus where this is appropriate. </w:t>
            </w:r>
          </w:p>
        </w:tc>
      </w:tr>
    </w:tbl>
    <w:p w14:paraId="3A2E99ED" w14:textId="77777777" w:rsidR="00C508AA" w:rsidRPr="00C508AA" w:rsidRDefault="00C508AA" w:rsidP="00C508AA">
      <w:pPr>
        <w:rPr>
          <w:rFonts w:ascii="Arial" w:hAnsi="Arial" w:cs="Arial"/>
          <w:bCs/>
        </w:rPr>
      </w:pPr>
      <w:r w:rsidRPr="00C508AA">
        <w:rPr>
          <w:rFonts w:ascii="Arial" w:hAnsi="Arial" w:cs="Arial"/>
          <w:bCs/>
          <w:color w:val="000000" w:themeColor="text1"/>
        </w:rPr>
        <w:t xml:space="preserve">The NCC Learning Disability Strategy 2023-28 identifies that “having a choice about where I live” was the most important of the key five outcomes that people have expressed were important when asked.   This outcome is just as relevant for people with physical disabilities. A range of housing options are required that meet a variety of needs and requirements and people need to have a choice in both who and where they live.   </w:t>
      </w:r>
    </w:p>
    <w:p w14:paraId="28D3DD49" w14:textId="77777777" w:rsidR="00C508AA" w:rsidRPr="00C508AA" w:rsidRDefault="00C508AA" w:rsidP="00C508AA">
      <w:pPr>
        <w:pStyle w:val="Heading2"/>
        <w:rPr>
          <w:rFonts w:ascii="Arial" w:hAnsi="Arial" w:cs="Arial"/>
          <w:szCs w:val="24"/>
        </w:rPr>
      </w:pPr>
      <w:r w:rsidRPr="00C508AA">
        <w:rPr>
          <w:rFonts w:ascii="Arial" w:hAnsi="Arial" w:cs="Arial"/>
          <w:szCs w:val="24"/>
        </w:rPr>
        <w:t>3. service principles</w:t>
      </w:r>
    </w:p>
    <w:tbl>
      <w:tblPr>
        <w:tblW w:w="0" w:type="auto"/>
        <w:tblLook w:val="0000" w:firstRow="0" w:lastRow="0" w:firstColumn="0" w:lastColumn="0" w:noHBand="0" w:noVBand="0"/>
      </w:tblPr>
      <w:tblGrid>
        <w:gridCol w:w="9639"/>
      </w:tblGrid>
      <w:tr w:rsidR="00C508AA" w:rsidRPr="00C508AA" w14:paraId="27FB4B31" w14:textId="77777777" w:rsidTr="006109B8">
        <w:tc>
          <w:tcPr>
            <w:tcW w:w="8584" w:type="dxa"/>
          </w:tcPr>
          <w:p w14:paraId="62DCF83C" w14:textId="77777777" w:rsidR="00C508AA" w:rsidRPr="00C508AA" w:rsidRDefault="00C508AA" w:rsidP="006109B8">
            <w:pPr>
              <w:pStyle w:val="ListParagraph"/>
              <w:rPr>
                <w:rFonts w:ascii="Arial" w:hAnsi="Arial" w:cs="Arial"/>
              </w:rPr>
            </w:pPr>
          </w:p>
          <w:p w14:paraId="522BF0E9" w14:textId="77777777" w:rsidR="00C508AA" w:rsidRPr="00C508AA" w:rsidRDefault="00C508AA" w:rsidP="00C508AA">
            <w:pPr>
              <w:pStyle w:val="ListParagraph"/>
              <w:numPr>
                <w:ilvl w:val="0"/>
                <w:numId w:val="51"/>
              </w:numPr>
              <w:spacing w:after="200"/>
              <w:ind w:left="599" w:hanging="404"/>
              <w:contextualSpacing/>
              <w:rPr>
                <w:rFonts w:ascii="Arial" w:hAnsi="Arial" w:cs="Arial"/>
              </w:rPr>
            </w:pPr>
            <w:r w:rsidRPr="00C508AA">
              <w:rPr>
                <w:rFonts w:ascii="Arial" w:hAnsi="Arial" w:cs="Arial"/>
              </w:rPr>
              <w:t xml:space="preserve">In providing the services the Service Provider is required to be registered with the Care Quality Commission (CQC) and to maintain that registration throughout the Contract Period. All Service Providers must meet the ‘Fundamental Standards’ as set out in Part 3 of the Health and Social Care Act 2008 (Regulated Activities) Regulations 2014 (as amended) (the “Fundamental Standards”) and Part 4 of the </w:t>
            </w:r>
            <w:r w:rsidRPr="00C508AA">
              <w:rPr>
                <w:rFonts w:ascii="Arial" w:hAnsi="Arial" w:cs="Arial"/>
              </w:rPr>
              <w:lastRenderedPageBreak/>
              <w:t>Care Quality Commission (Registration) Regulations 2009 (as amended). Each Service Provider must be registered with the Care Quality Commission (CQC) and will be inspected as required by the CQC.</w:t>
            </w:r>
          </w:p>
          <w:p w14:paraId="7AC5EFAF" w14:textId="77777777" w:rsidR="00C508AA" w:rsidRPr="00C508AA" w:rsidRDefault="00C508AA" w:rsidP="006109B8">
            <w:pPr>
              <w:pStyle w:val="ListParagraph"/>
              <w:ind w:left="599"/>
              <w:rPr>
                <w:rFonts w:ascii="Arial" w:hAnsi="Arial" w:cs="Arial"/>
              </w:rPr>
            </w:pPr>
          </w:p>
          <w:p w14:paraId="16891300"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The Service Provider shall have regard to and ensure their Services comply with the Care Act 2014 and the Care and Support Statutory Guidance (as amended) issued under the Care Act 2014 by the Department of Health and the 7 principles as detailed and explained in "A Vision for adult social care: capable communities and Active Citizens (November 2010) namely:</w:t>
            </w:r>
          </w:p>
          <w:p w14:paraId="23AA9562" w14:textId="77777777" w:rsidR="00C508AA" w:rsidRPr="00C508AA" w:rsidRDefault="00C508AA" w:rsidP="006109B8">
            <w:pPr>
              <w:pStyle w:val="ListParagraph"/>
              <w:ind w:left="599"/>
              <w:rPr>
                <w:rFonts w:ascii="Arial" w:hAnsi="Arial" w:cs="Arial"/>
              </w:rPr>
            </w:pPr>
          </w:p>
          <w:p w14:paraId="623194C9" w14:textId="77777777" w:rsidR="00C508AA" w:rsidRPr="00C508AA" w:rsidRDefault="00C508AA" w:rsidP="00C508AA">
            <w:pPr>
              <w:pStyle w:val="ListParagraph"/>
              <w:numPr>
                <w:ilvl w:val="1"/>
                <w:numId w:val="51"/>
              </w:numPr>
              <w:spacing w:after="200"/>
              <w:ind w:left="1166"/>
              <w:contextualSpacing/>
              <w:rPr>
                <w:rFonts w:ascii="Arial" w:hAnsi="Arial" w:cs="Arial"/>
              </w:rPr>
            </w:pPr>
            <w:r w:rsidRPr="00C508AA">
              <w:rPr>
                <w:rFonts w:ascii="Arial" w:hAnsi="Arial" w:cs="Arial"/>
              </w:rPr>
              <w:t>Prevention</w:t>
            </w:r>
          </w:p>
          <w:p w14:paraId="2325C81A" w14:textId="77777777" w:rsidR="00C508AA" w:rsidRPr="00C508AA" w:rsidRDefault="00C508AA" w:rsidP="00C508AA">
            <w:pPr>
              <w:pStyle w:val="ListParagraph"/>
              <w:numPr>
                <w:ilvl w:val="1"/>
                <w:numId w:val="51"/>
              </w:numPr>
              <w:spacing w:after="200"/>
              <w:ind w:left="1166"/>
              <w:contextualSpacing/>
              <w:rPr>
                <w:rFonts w:ascii="Arial" w:hAnsi="Arial" w:cs="Arial"/>
              </w:rPr>
            </w:pPr>
            <w:r w:rsidRPr="00C508AA">
              <w:rPr>
                <w:rFonts w:ascii="Arial" w:hAnsi="Arial" w:cs="Arial"/>
              </w:rPr>
              <w:t>Personalisation</w:t>
            </w:r>
          </w:p>
          <w:p w14:paraId="7B7A4231" w14:textId="77777777" w:rsidR="00C508AA" w:rsidRPr="00C508AA" w:rsidRDefault="00C508AA" w:rsidP="00C508AA">
            <w:pPr>
              <w:pStyle w:val="ListParagraph"/>
              <w:numPr>
                <w:ilvl w:val="1"/>
                <w:numId w:val="51"/>
              </w:numPr>
              <w:spacing w:after="200"/>
              <w:ind w:left="1166"/>
              <w:contextualSpacing/>
              <w:rPr>
                <w:rFonts w:ascii="Arial" w:hAnsi="Arial" w:cs="Arial"/>
              </w:rPr>
            </w:pPr>
            <w:r w:rsidRPr="00C508AA">
              <w:rPr>
                <w:rFonts w:ascii="Arial" w:hAnsi="Arial" w:cs="Arial"/>
              </w:rPr>
              <w:t xml:space="preserve">Partnership </w:t>
            </w:r>
          </w:p>
          <w:p w14:paraId="1C4A4D36" w14:textId="77777777" w:rsidR="00C508AA" w:rsidRPr="00C508AA" w:rsidRDefault="00C508AA" w:rsidP="00C508AA">
            <w:pPr>
              <w:pStyle w:val="ListParagraph"/>
              <w:numPr>
                <w:ilvl w:val="1"/>
                <w:numId w:val="51"/>
              </w:numPr>
              <w:spacing w:after="200"/>
              <w:ind w:left="1166"/>
              <w:contextualSpacing/>
              <w:rPr>
                <w:rFonts w:ascii="Arial" w:hAnsi="Arial" w:cs="Arial"/>
              </w:rPr>
            </w:pPr>
            <w:r w:rsidRPr="00C508AA">
              <w:rPr>
                <w:rFonts w:ascii="Arial" w:hAnsi="Arial" w:cs="Arial"/>
              </w:rPr>
              <w:t>Plurality</w:t>
            </w:r>
          </w:p>
          <w:p w14:paraId="6980CA62" w14:textId="77777777" w:rsidR="00C508AA" w:rsidRPr="00C508AA" w:rsidRDefault="00C508AA" w:rsidP="00C508AA">
            <w:pPr>
              <w:pStyle w:val="ListParagraph"/>
              <w:numPr>
                <w:ilvl w:val="1"/>
                <w:numId w:val="51"/>
              </w:numPr>
              <w:spacing w:after="200"/>
              <w:contextualSpacing/>
              <w:rPr>
                <w:rFonts w:ascii="Arial" w:hAnsi="Arial" w:cs="Arial"/>
              </w:rPr>
            </w:pPr>
            <w:r w:rsidRPr="00C508AA">
              <w:rPr>
                <w:rFonts w:ascii="Arial" w:hAnsi="Arial" w:cs="Arial"/>
              </w:rPr>
              <w:t>Protection</w:t>
            </w:r>
          </w:p>
          <w:p w14:paraId="0CE11388" w14:textId="77777777" w:rsidR="00C508AA" w:rsidRPr="00C508AA" w:rsidRDefault="00C508AA" w:rsidP="00C508AA">
            <w:pPr>
              <w:pStyle w:val="ListParagraph"/>
              <w:numPr>
                <w:ilvl w:val="1"/>
                <w:numId w:val="51"/>
              </w:numPr>
              <w:spacing w:after="200"/>
              <w:contextualSpacing/>
              <w:rPr>
                <w:rFonts w:ascii="Arial" w:hAnsi="Arial" w:cs="Arial"/>
              </w:rPr>
            </w:pPr>
            <w:r w:rsidRPr="00C508AA">
              <w:rPr>
                <w:rFonts w:ascii="Arial" w:hAnsi="Arial" w:cs="Arial"/>
              </w:rPr>
              <w:t>Productivity</w:t>
            </w:r>
          </w:p>
          <w:p w14:paraId="31B6FA89" w14:textId="77777777" w:rsidR="00C508AA" w:rsidRPr="00C508AA" w:rsidRDefault="00C508AA" w:rsidP="00C508AA">
            <w:pPr>
              <w:pStyle w:val="ListParagraph"/>
              <w:numPr>
                <w:ilvl w:val="1"/>
                <w:numId w:val="51"/>
              </w:numPr>
              <w:spacing w:after="200"/>
              <w:contextualSpacing/>
              <w:rPr>
                <w:rFonts w:ascii="Arial" w:hAnsi="Arial" w:cs="Arial"/>
              </w:rPr>
            </w:pPr>
            <w:r w:rsidRPr="00C508AA">
              <w:rPr>
                <w:rFonts w:ascii="Arial" w:hAnsi="Arial" w:cs="Arial"/>
              </w:rPr>
              <w:t>People</w:t>
            </w:r>
          </w:p>
          <w:p w14:paraId="53B6211A" w14:textId="77777777" w:rsidR="00C508AA" w:rsidRPr="00C508AA" w:rsidRDefault="00C508AA" w:rsidP="006109B8">
            <w:pPr>
              <w:pStyle w:val="ListParagraph"/>
              <w:rPr>
                <w:rFonts w:ascii="Arial" w:hAnsi="Arial" w:cs="Arial"/>
              </w:rPr>
            </w:pPr>
          </w:p>
          <w:p w14:paraId="0D20B94A" w14:textId="77777777" w:rsidR="00C508AA" w:rsidRPr="00C508AA" w:rsidRDefault="00C508AA" w:rsidP="00C508AA">
            <w:pPr>
              <w:pStyle w:val="ListParagraph"/>
              <w:numPr>
                <w:ilvl w:val="0"/>
                <w:numId w:val="51"/>
              </w:numPr>
              <w:spacing w:after="200"/>
              <w:ind w:left="599" w:hanging="381"/>
              <w:contextualSpacing/>
              <w:rPr>
                <w:rFonts w:ascii="Arial" w:hAnsi="Arial" w:cs="Arial"/>
              </w:rPr>
            </w:pPr>
            <w:r w:rsidRPr="00C508AA">
              <w:rPr>
                <w:rFonts w:ascii="Arial" w:hAnsi="Arial" w:cs="Arial"/>
              </w:rPr>
              <w:t>The Service Provider must also ensure that their Services are delivered in a manner which is compatible with the following duties placed on the Local Authority under the Care Act 2014: -</w:t>
            </w:r>
          </w:p>
          <w:p w14:paraId="3B71135D" w14:textId="77777777" w:rsidR="00C508AA" w:rsidRPr="00C508AA" w:rsidRDefault="00C508AA" w:rsidP="006109B8">
            <w:pPr>
              <w:pStyle w:val="ListParagraph"/>
              <w:ind w:left="599"/>
              <w:rPr>
                <w:rFonts w:ascii="Arial" w:hAnsi="Arial" w:cs="Arial"/>
              </w:rPr>
            </w:pPr>
          </w:p>
          <w:p w14:paraId="7C00BB8F"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1 - The Duty to Promote Individual Wellbeing</w:t>
            </w:r>
          </w:p>
          <w:p w14:paraId="432868EA"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2 - The Duty to prevent the need for care and support</w:t>
            </w:r>
          </w:p>
          <w:p w14:paraId="004DBE8A"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3 - The Duty to promote the integration of care and support with health services</w:t>
            </w:r>
          </w:p>
          <w:p w14:paraId="41936C54"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4 - The Duty to Provide information and advice</w:t>
            </w:r>
          </w:p>
          <w:p w14:paraId="4FAFB532"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5 - The Duty to promote diversity and quality in provision of Services</w:t>
            </w:r>
          </w:p>
          <w:p w14:paraId="22C72FDC"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6 - The duty to co-operate with partners</w:t>
            </w:r>
          </w:p>
          <w:p w14:paraId="4E83C597" w14:textId="77777777" w:rsidR="00C508AA" w:rsidRPr="00C508AA" w:rsidRDefault="00C508AA" w:rsidP="00C508AA">
            <w:pPr>
              <w:pStyle w:val="ListParagraph"/>
              <w:numPr>
                <w:ilvl w:val="1"/>
                <w:numId w:val="51"/>
              </w:numPr>
              <w:spacing w:after="200"/>
              <w:ind w:left="1450"/>
              <w:contextualSpacing/>
              <w:rPr>
                <w:rFonts w:ascii="Arial" w:hAnsi="Arial" w:cs="Arial"/>
              </w:rPr>
            </w:pPr>
            <w:r w:rsidRPr="00C508AA">
              <w:rPr>
                <w:rFonts w:ascii="Arial" w:hAnsi="Arial" w:cs="Arial"/>
              </w:rPr>
              <w:t>Section 42 - The duty to Safeguarding Enquiries</w:t>
            </w:r>
          </w:p>
          <w:p w14:paraId="30401450" w14:textId="77777777" w:rsidR="00C508AA" w:rsidRPr="00C508AA" w:rsidRDefault="00C508AA" w:rsidP="006109B8">
            <w:pPr>
              <w:pStyle w:val="ListParagraph"/>
              <w:ind w:left="599"/>
              <w:rPr>
                <w:rFonts w:ascii="Arial" w:hAnsi="Arial" w:cs="Arial"/>
              </w:rPr>
            </w:pPr>
          </w:p>
          <w:p w14:paraId="25580E77"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Care and support delivered should be person centred and outcome focused.  It should maximise people’s choice, control and independence, in line with CQC’s “Right support, right care, right culture” guidance</w:t>
            </w:r>
            <w:r w:rsidRPr="00C508AA">
              <w:rPr>
                <w:rStyle w:val="FootnoteReference"/>
                <w:rFonts w:ascii="Arial" w:hAnsi="Arial" w:cs="Arial"/>
              </w:rPr>
              <w:footnoteReference w:id="5"/>
            </w:r>
            <w:r w:rsidRPr="00C508AA">
              <w:rPr>
                <w:rFonts w:ascii="Arial" w:hAnsi="Arial" w:cs="Arial"/>
              </w:rPr>
              <w:t>.</w:t>
            </w:r>
          </w:p>
          <w:p w14:paraId="3E2FB70F" w14:textId="77777777" w:rsidR="00C508AA" w:rsidRPr="00C508AA" w:rsidRDefault="00C508AA" w:rsidP="006109B8">
            <w:pPr>
              <w:pStyle w:val="ListParagraph"/>
              <w:ind w:left="599"/>
              <w:rPr>
                <w:rFonts w:ascii="Arial" w:hAnsi="Arial" w:cs="Arial"/>
              </w:rPr>
            </w:pPr>
          </w:p>
          <w:p w14:paraId="478E8D65"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The Service Provider should ensure support is responsive, recognising individual’s likes and anxieties so that it can minimise preventative needs from escalating, including supporting people using the service to identify approaches to manage periods of personal challenge.  </w:t>
            </w:r>
          </w:p>
          <w:p w14:paraId="42D33874" w14:textId="77777777" w:rsidR="00C508AA" w:rsidRPr="00C508AA" w:rsidRDefault="00C508AA" w:rsidP="006109B8">
            <w:pPr>
              <w:pStyle w:val="ListParagraph"/>
              <w:ind w:left="599"/>
              <w:rPr>
                <w:rFonts w:ascii="Arial" w:hAnsi="Arial" w:cs="Arial"/>
              </w:rPr>
            </w:pPr>
          </w:p>
          <w:p w14:paraId="3C298F09"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Norfolk’s Learning Disability Strategy sets out the vision over the next 5 years and the Provider is expected to support the implementation of the strategy in relation to this service along with any agreed local joint policies and protocols, for example Norfolk’s Safeguarding Adults procedure. </w:t>
            </w:r>
          </w:p>
          <w:p w14:paraId="21611E65" w14:textId="77777777" w:rsidR="00C508AA" w:rsidRPr="00C508AA" w:rsidRDefault="00C508AA" w:rsidP="006109B8">
            <w:pPr>
              <w:pStyle w:val="ListParagraph"/>
              <w:ind w:left="599"/>
              <w:rPr>
                <w:rFonts w:ascii="Arial" w:hAnsi="Arial" w:cs="Arial"/>
                <w:color w:val="5E534F"/>
              </w:rPr>
            </w:pPr>
          </w:p>
          <w:p w14:paraId="25D7BF2B"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The Service provider should deliver services in accordance with the social model of disability.  This was developed by disabled people in contrast to the medical model of disability, which defines people as disabled by their impairments or differences. The social model of disability challenges attitudes towards what </w:t>
            </w:r>
            <w:r w:rsidRPr="00C508AA">
              <w:rPr>
                <w:rFonts w:ascii="Arial" w:hAnsi="Arial" w:cs="Arial"/>
              </w:rPr>
              <w:lastRenderedPageBreak/>
              <w:t>disabled people can expect and advocates for a more inclusive society where everyone can experience the benefits of leading an independent life.</w:t>
            </w:r>
          </w:p>
          <w:p w14:paraId="60CD8A1E" w14:textId="77777777" w:rsidR="00C508AA" w:rsidRPr="00C508AA" w:rsidRDefault="00C508AA" w:rsidP="006109B8">
            <w:pPr>
              <w:pStyle w:val="ListParagraph"/>
              <w:ind w:left="599"/>
              <w:rPr>
                <w:rFonts w:ascii="Arial" w:hAnsi="Arial" w:cs="Arial"/>
              </w:rPr>
            </w:pPr>
          </w:p>
          <w:p w14:paraId="48389543"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The Provider should work in partnership, with the person at the centre and with other professionals and their family as appropriate, to achieve the identified outcomes and aspirations.</w:t>
            </w:r>
          </w:p>
          <w:p w14:paraId="3DC3088D" w14:textId="77777777" w:rsidR="00C508AA" w:rsidRPr="00C508AA" w:rsidRDefault="00C508AA" w:rsidP="006109B8">
            <w:pPr>
              <w:pStyle w:val="ListParagraph"/>
              <w:ind w:left="599"/>
              <w:rPr>
                <w:rFonts w:ascii="Arial" w:hAnsi="Arial" w:cs="Arial"/>
              </w:rPr>
            </w:pPr>
          </w:p>
          <w:p w14:paraId="7E2BE18F"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Providers are to proactively seek to deliver cost efficient, evidence based, quality services through truly person-centred approaches to help to achieve outcomes and aspirations</w:t>
            </w:r>
          </w:p>
          <w:p w14:paraId="74793111" w14:textId="77777777" w:rsidR="00C508AA" w:rsidRPr="00C508AA" w:rsidRDefault="00C508AA" w:rsidP="006109B8">
            <w:pPr>
              <w:pStyle w:val="ListParagraph"/>
              <w:ind w:left="599"/>
              <w:rPr>
                <w:rFonts w:ascii="Arial" w:hAnsi="Arial" w:cs="Arial"/>
              </w:rPr>
            </w:pPr>
          </w:p>
          <w:p w14:paraId="685C5EC5"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Providers must participate in a contract review process that aligns the outcomes of the person using the service with that of the services monitoring delivery and quality assurance.</w:t>
            </w:r>
          </w:p>
          <w:p w14:paraId="3AACA6AD" w14:textId="77777777" w:rsidR="00C508AA" w:rsidRPr="00C508AA" w:rsidRDefault="00C508AA" w:rsidP="006109B8">
            <w:pPr>
              <w:pStyle w:val="ListParagraph"/>
              <w:rPr>
                <w:rFonts w:ascii="Arial" w:hAnsi="Arial" w:cs="Arial"/>
              </w:rPr>
            </w:pPr>
          </w:p>
          <w:p w14:paraId="0C82FF09"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Providers should ensure that the support provided offers flexibility, so that it is appropriate for the needs and aspirations of each person using the service as well as being responsive to changing needs.  Timeframes for individual achievement, personal goals and outcomes should be clearly set at the beginning of the service. </w:t>
            </w:r>
          </w:p>
          <w:p w14:paraId="187EBAFD" w14:textId="77777777" w:rsidR="00C508AA" w:rsidRPr="00C508AA" w:rsidRDefault="00C508AA" w:rsidP="006109B8">
            <w:pPr>
              <w:pStyle w:val="ListParagraph"/>
              <w:ind w:left="599"/>
              <w:rPr>
                <w:rFonts w:ascii="Arial" w:hAnsi="Arial" w:cs="Arial"/>
              </w:rPr>
            </w:pPr>
          </w:p>
          <w:p w14:paraId="50D830A9"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Providing an environment that facilitates access to employment, training, education and wider community activities with the aim of developing sustainable community connections. </w:t>
            </w:r>
          </w:p>
          <w:p w14:paraId="10CF9871" w14:textId="77777777" w:rsidR="00C508AA" w:rsidRPr="00C508AA" w:rsidRDefault="00C508AA" w:rsidP="006109B8">
            <w:pPr>
              <w:pStyle w:val="ListParagraph"/>
              <w:ind w:left="599"/>
              <w:rPr>
                <w:rFonts w:ascii="Arial" w:hAnsi="Arial" w:cs="Arial"/>
              </w:rPr>
            </w:pPr>
          </w:p>
          <w:p w14:paraId="0717E0C0"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Shaping a service culture that empowers people and enables them to increase their confidence, assertiveness and awareness. </w:t>
            </w:r>
          </w:p>
          <w:p w14:paraId="3A15D3FB" w14:textId="77777777" w:rsidR="00C508AA" w:rsidRPr="00C508AA" w:rsidRDefault="00C508AA" w:rsidP="006109B8">
            <w:pPr>
              <w:pStyle w:val="ListParagraph"/>
              <w:ind w:left="599"/>
              <w:rPr>
                <w:rFonts w:ascii="Arial" w:hAnsi="Arial" w:cs="Arial"/>
              </w:rPr>
            </w:pPr>
          </w:p>
          <w:p w14:paraId="727220CB"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Ensuring there is a consistent, skilled and appropriately trained staff who support the service delivery model.</w:t>
            </w:r>
          </w:p>
          <w:p w14:paraId="1F60F912" w14:textId="77777777" w:rsidR="00C508AA" w:rsidRPr="00C508AA" w:rsidRDefault="00C508AA" w:rsidP="006109B8">
            <w:pPr>
              <w:pStyle w:val="ListParagraph"/>
              <w:ind w:left="599"/>
              <w:rPr>
                <w:rFonts w:ascii="Arial" w:hAnsi="Arial" w:cs="Arial"/>
              </w:rPr>
            </w:pPr>
          </w:p>
          <w:p w14:paraId="663FDB9D"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Supporting a culture of respect and promoting wellbeing for residents and the workforce alike.</w:t>
            </w:r>
          </w:p>
          <w:p w14:paraId="3AD8F917" w14:textId="77777777" w:rsidR="00C508AA" w:rsidRPr="00C508AA" w:rsidRDefault="00C508AA" w:rsidP="006109B8">
            <w:pPr>
              <w:pStyle w:val="ListParagraph"/>
              <w:ind w:left="599"/>
              <w:rPr>
                <w:rFonts w:ascii="Arial" w:hAnsi="Arial" w:cs="Arial"/>
              </w:rPr>
            </w:pPr>
          </w:p>
          <w:p w14:paraId="30D8C624"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Encouraging the use of peer support, enabling the development of relationships that can provide support to people as they move on from the service (for example community mentoring and sharing accommodation).  </w:t>
            </w:r>
          </w:p>
          <w:p w14:paraId="0736244E" w14:textId="77777777" w:rsidR="00C508AA" w:rsidRPr="00C508AA" w:rsidRDefault="00C508AA" w:rsidP="006109B8">
            <w:pPr>
              <w:pStyle w:val="ListParagraph"/>
              <w:ind w:left="599"/>
              <w:rPr>
                <w:rFonts w:ascii="Arial" w:hAnsi="Arial" w:cs="Arial"/>
              </w:rPr>
            </w:pPr>
          </w:p>
          <w:p w14:paraId="431B73EA"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Supporting people using the services and their families to expand their aspirations, by embracing positive risk taking, which will be underpinned by robust risk assessments.</w:t>
            </w:r>
          </w:p>
          <w:p w14:paraId="0F3ABEF6" w14:textId="77777777" w:rsidR="00C508AA" w:rsidRPr="00C508AA" w:rsidRDefault="00C508AA" w:rsidP="006109B8">
            <w:pPr>
              <w:pStyle w:val="ListParagraph"/>
              <w:ind w:left="599"/>
              <w:rPr>
                <w:rFonts w:ascii="Arial" w:hAnsi="Arial" w:cs="Arial"/>
              </w:rPr>
            </w:pPr>
          </w:p>
          <w:p w14:paraId="5BBCACDF" w14:textId="77777777" w:rsidR="00C508AA" w:rsidRPr="00C508AA" w:rsidRDefault="00C508AA" w:rsidP="00C508AA">
            <w:pPr>
              <w:pStyle w:val="ListParagraph"/>
              <w:numPr>
                <w:ilvl w:val="0"/>
                <w:numId w:val="51"/>
              </w:numPr>
              <w:spacing w:after="200"/>
              <w:ind w:left="599"/>
              <w:contextualSpacing/>
              <w:rPr>
                <w:rFonts w:ascii="Arial" w:hAnsi="Arial" w:cs="Arial"/>
              </w:rPr>
            </w:pPr>
            <w:r w:rsidRPr="00C508AA">
              <w:rPr>
                <w:rFonts w:ascii="Arial" w:hAnsi="Arial" w:cs="Arial"/>
              </w:rPr>
              <w:t xml:space="preserve">Utilising assistive and universal technology to enable people to develop coping strategies and approaches that can be personally tailored to promote independence, privacy and inform choice. </w:t>
            </w:r>
          </w:p>
          <w:p w14:paraId="7040C81E" w14:textId="77777777" w:rsidR="00C508AA" w:rsidRPr="00C508AA" w:rsidRDefault="00C508AA" w:rsidP="006109B8">
            <w:pPr>
              <w:rPr>
                <w:rFonts w:ascii="Arial" w:hAnsi="Arial" w:cs="Arial"/>
              </w:rPr>
            </w:pPr>
          </w:p>
          <w:p w14:paraId="004A1054" w14:textId="77777777" w:rsidR="00C508AA" w:rsidRPr="00C508AA" w:rsidRDefault="00C508AA" w:rsidP="006109B8">
            <w:pPr>
              <w:pStyle w:val="Heading2"/>
              <w:rPr>
                <w:rFonts w:ascii="Arial" w:hAnsi="Arial" w:cs="Arial"/>
                <w:szCs w:val="24"/>
              </w:rPr>
            </w:pPr>
            <w:r w:rsidRPr="00C508AA">
              <w:rPr>
                <w:rFonts w:ascii="Arial" w:hAnsi="Arial" w:cs="Arial"/>
                <w:szCs w:val="24"/>
              </w:rPr>
              <w:t>4. service scope</w:t>
            </w:r>
          </w:p>
          <w:p w14:paraId="34610982" w14:textId="77777777" w:rsidR="00C508AA" w:rsidRPr="00C508AA" w:rsidRDefault="00C508AA" w:rsidP="006109B8">
            <w:pPr>
              <w:pStyle w:val="Heading3"/>
              <w:spacing w:after="240"/>
              <w:rPr>
                <w:sz w:val="24"/>
                <w:szCs w:val="24"/>
              </w:rPr>
            </w:pPr>
            <w:r w:rsidRPr="00C508AA">
              <w:rPr>
                <w:sz w:val="24"/>
                <w:szCs w:val="24"/>
              </w:rPr>
              <w:t>_________________________________________________________________________4.1 Who is this service for?</w:t>
            </w:r>
          </w:p>
          <w:p w14:paraId="09B69367" w14:textId="77777777" w:rsidR="00C508AA" w:rsidRPr="00C508AA" w:rsidRDefault="00C508AA" w:rsidP="006109B8">
            <w:pPr>
              <w:pStyle w:val="CommentText"/>
              <w:ind w:left="37"/>
              <w:rPr>
                <w:rFonts w:ascii="Arial" w:hAnsi="Arial" w:cs="Arial"/>
                <w:sz w:val="24"/>
                <w:szCs w:val="24"/>
              </w:rPr>
            </w:pPr>
            <w:r w:rsidRPr="00C508AA">
              <w:rPr>
                <w:rFonts w:ascii="Arial" w:hAnsi="Arial" w:cs="Arial"/>
                <w:sz w:val="24"/>
                <w:szCs w:val="24"/>
              </w:rPr>
              <w:t xml:space="preserve">This service is for Adults (18 years +) with learning disabilities and/or autism, for people with physical disabilities and for people with neurological conditions in Norfolk. People </w:t>
            </w:r>
            <w:r w:rsidRPr="00C508AA">
              <w:rPr>
                <w:rFonts w:ascii="Arial" w:hAnsi="Arial" w:cs="Arial"/>
                <w:sz w:val="24"/>
                <w:szCs w:val="24"/>
              </w:rPr>
              <w:lastRenderedPageBreak/>
              <w:t>using the service may have combinations or complexities of need or disabilities such as learning, physical or sensory disabilities, autism or poor mental health, acquired brain injuries or health conditions such as epilepsy. Some people will use alcohol excessively as a perceived way of managing, or behaviour that challenges to get needs met or express frustration.</w:t>
            </w:r>
          </w:p>
          <w:p w14:paraId="3C4189BF" w14:textId="77777777" w:rsidR="00C508AA" w:rsidRPr="00C508AA" w:rsidRDefault="00C508AA" w:rsidP="006109B8">
            <w:pPr>
              <w:pStyle w:val="CommentText"/>
              <w:ind w:left="37"/>
              <w:rPr>
                <w:rFonts w:ascii="Arial" w:hAnsi="Arial" w:cs="Arial"/>
                <w:sz w:val="24"/>
                <w:szCs w:val="24"/>
              </w:rPr>
            </w:pPr>
            <w:r w:rsidRPr="00C508AA">
              <w:rPr>
                <w:rFonts w:ascii="Arial" w:hAnsi="Arial" w:cs="Arial"/>
                <w:sz w:val="24"/>
                <w:szCs w:val="24"/>
              </w:rPr>
              <w:t>Examples pen pictures of people that may be suitably referred to services such as those covered by this specification can be found in Appendix 1.</w:t>
            </w:r>
          </w:p>
          <w:p w14:paraId="394E281F" w14:textId="77777777" w:rsidR="00C508AA" w:rsidRPr="00C508AA" w:rsidRDefault="00C508AA" w:rsidP="006109B8">
            <w:pPr>
              <w:pStyle w:val="CommentText"/>
              <w:ind w:left="37"/>
              <w:rPr>
                <w:rFonts w:ascii="Arial" w:hAnsi="Arial" w:cs="Arial"/>
                <w:sz w:val="24"/>
                <w:szCs w:val="24"/>
              </w:rPr>
            </w:pPr>
            <w:r w:rsidRPr="00C508AA">
              <w:rPr>
                <w:rFonts w:ascii="Arial" w:hAnsi="Arial" w:cs="Arial"/>
                <w:sz w:val="24"/>
                <w:szCs w:val="24"/>
              </w:rPr>
              <w:t>The service forms part of a wide range of accommodation options available in Norfolk and it is expected that, if appropriate and agreed, people in Supported Living may be supported to move on to an alternative, more independent accommodation setting.</w:t>
            </w:r>
          </w:p>
          <w:p w14:paraId="06660EE6" w14:textId="77777777" w:rsidR="00C508AA" w:rsidRPr="00C508AA" w:rsidRDefault="00C508AA" w:rsidP="006109B8">
            <w:pPr>
              <w:rPr>
                <w:rFonts w:ascii="Arial" w:hAnsi="Arial" w:cs="Arial"/>
              </w:rPr>
            </w:pPr>
            <w:r w:rsidRPr="00C508AA">
              <w:rPr>
                <w:rFonts w:ascii="Arial" w:hAnsi="Arial" w:cs="Arial"/>
              </w:rPr>
              <w:t>For each person, the determining factor for the level of support that they receive will be the outcomes to be achieved as set out in the Care Plan and commissioned by the Care Manager or social worker.</w:t>
            </w:r>
          </w:p>
          <w:p w14:paraId="145634AC" w14:textId="77777777" w:rsidR="00C508AA" w:rsidRPr="00C508AA" w:rsidRDefault="00C508AA" w:rsidP="006109B8">
            <w:pPr>
              <w:pStyle w:val="Heading3"/>
              <w:rPr>
                <w:sz w:val="24"/>
                <w:szCs w:val="24"/>
              </w:rPr>
            </w:pPr>
            <w:r w:rsidRPr="00C508AA">
              <w:rPr>
                <w:sz w:val="24"/>
                <w:szCs w:val="24"/>
              </w:rPr>
              <w:t>_________________________________________________________________________4.2 Support to be provided</w:t>
            </w:r>
          </w:p>
          <w:p w14:paraId="4A2F56EB" w14:textId="77777777" w:rsidR="00C508AA" w:rsidRPr="00C508AA" w:rsidRDefault="00C508AA" w:rsidP="006109B8">
            <w:pPr>
              <w:rPr>
                <w:rFonts w:ascii="Arial" w:hAnsi="Arial" w:cs="Arial"/>
              </w:rPr>
            </w:pPr>
            <w:r w:rsidRPr="00C508AA">
              <w:rPr>
                <w:rFonts w:ascii="Arial" w:hAnsi="Arial" w:cs="Arial"/>
              </w:rPr>
              <w:t>The service to be provided is a support and enablement service to people living in their own homes.  The Core Service to be provided is as defined and detailed in the National Minimum Standards for Domiciliary Care</w:t>
            </w:r>
            <w:r w:rsidRPr="00C508AA">
              <w:rPr>
                <w:rStyle w:val="FootnoteReference"/>
                <w:rFonts w:ascii="Arial" w:hAnsi="Arial" w:cs="Arial"/>
              </w:rPr>
              <w:footnoteReference w:id="6"/>
            </w:r>
            <w:r w:rsidRPr="00C508AA">
              <w:rPr>
                <w:rFonts w:ascii="Arial" w:hAnsi="Arial" w:cs="Arial"/>
              </w:rPr>
              <w:t xml:space="preserve"> and this Service Specification. </w:t>
            </w:r>
          </w:p>
          <w:p w14:paraId="15264433" w14:textId="77777777" w:rsidR="00C508AA" w:rsidRPr="00C508AA" w:rsidRDefault="00C508AA" w:rsidP="006109B8">
            <w:pPr>
              <w:rPr>
                <w:rFonts w:ascii="Arial" w:hAnsi="Arial" w:cs="Arial"/>
              </w:rPr>
            </w:pPr>
            <w:r w:rsidRPr="00C508AA">
              <w:rPr>
                <w:rFonts w:ascii="Arial" w:hAnsi="Arial" w:cs="Arial"/>
              </w:rPr>
              <w:t>The key elements of the service to be provided include:</w:t>
            </w:r>
          </w:p>
          <w:p w14:paraId="78130F4C" w14:textId="77777777" w:rsidR="00C508AA" w:rsidRPr="00C508AA" w:rsidRDefault="00C508AA" w:rsidP="006109B8">
            <w:pPr>
              <w:rPr>
                <w:rFonts w:ascii="Arial" w:hAnsi="Arial" w:cs="Arial"/>
              </w:rPr>
            </w:pPr>
            <w:r w:rsidRPr="00C508AA">
              <w:rPr>
                <w:rFonts w:ascii="Arial" w:hAnsi="Arial" w:cs="Arial"/>
              </w:rPr>
              <w:t xml:space="preserve"> </w:t>
            </w:r>
          </w:p>
          <w:p w14:paraId="0E3ECE59"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 xml:space="preserve">Daily living skills (to include for example - meal planning and preparation, support with shopping and cooking, developing health eating plans).   </w:t>
            </w:r>
          </w:p>
          <w:p w14:paraId="1A7EEA00"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Personal care</w:t>
            </w:r>
          </w:p>
          <w:p w14:paraId="11E3C849"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 xml:space="preserve">‘Healthy Living’ (physical, social, emotional and spiritual wellbeing) </w:t>
            </w:r>
          </w:p>
          <w:p w14:paraId="6A875A87"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 xml:space="preserve">Health awareness (including access to annual health checks and dental appointments) </w:t>
            </w:r>
          </w:p>
          <w:p w14:paraId="65A8EE38"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Self-esteem, confidence and social skills</w:t>
            </w:r>
          </w:p>
          <w:p w14:paraId="1CC7B9E1"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Money awareness (to include financial awareness around their tenancy as well as general budgeting).</w:t>
            </w:r>
          </w:p>
          <w:p w14:paraId="3532B6EB"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Tenancy and Housing Related Support</w:t>
            </w:r>
          </w:p>
          <w:p w14:paraId="75A02877"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Travel skills</w:t>
            </w:r>
          </w:p>
          <w:p w14:paraId="1C3D47EE"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Support and encouragement to have aspirations to access work skills and training opportunities, via education and employment and volunteering and day opportunities.</w:t>
            </w:r>
          </w:p>
          <w:p w14:paraId="75FD421C"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Citizenship and understanding of responsibilities within the community</w:t>
            </w:r>
          </w:p>
          <w:p w14:paraId="0FDE2569"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Personal safety within their own home and community</w:t>
            </w:r>
          </w:p>
          <w:p w14:paraId="584DDCB9"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t xml:space="preserve">Accessing the services in the community i.e. places of worship, shops, banks, cinema, library existing groups and community leisure centres etc. </w:t>
            </w:r>
          </w:p>
          <w:p w14:paraId="3E198C29" w14:textId="77777777" w:rsidR="00C508AA" w:rsidRPr="00C508AA" w:rsidRDefault="00C508AA" w:rsidP="00C508AA">
            <w:pPr>
              <w:pStyle w:val="ListParagraph"/>
              <w:numPr>
                <w:ilvl w:val="0"/>
                <w:numId w:val="60"/>
              </w:numPr>
              <w:spacing w:after="200" w:line="360" w:lineRule="auto"/>
              <w:contextualSpacing/>
              <w:rPr>
                <w:rFonts w:ascii="Arial" w:hAnsi="Arial" w:cs="Arial"/>
              </w:rPr>
            </w:pPr>
            <w:r w:rsidRPr="00C508AA">
              <w:rPr>
                <w:rFonts w:ascii="Arial" w:hAnsi="Arial" w:cs="Arial"/>
              </w:rPr>
              <w:lastRenderedPageBreak/>
              <w:t>Making use of everyday technology e.g. Mobile phones and apps</w:t>
            </w:r>
          </w:p>
          <w:p w14:paraId="7522CA65" w14:textId="77777777" w:rsidR="00C508AA" w:rsidRPr="00C508AA" w:rsidRDefault="00C508AA" w:rsidP="006109B8">
            <w:pPr>
              <w:rPr>
                <w:rFonts w:ascii="Arial" w:hAnsi="Arial" w:cs="Arial"/>
              </w:rPr>
            </w:pPr>
            <w:r w:rsidRPr="00C508AA">
              <w:rPr>
                <w:rFonts w:ascii="Arial" w:hAnsi="Arial" w:cs="Arial"/>
              </w:rPr>
              <w:t xml:space="preserve">The Provider should consider the use of other agencies to help deliver different areas of support where appropriate, to complement the support that they can provide. This should be clearly recorded in the care / support plan.     </w:t>
            </w:r>
          </w:p>
          <w:p w14:paraId="52BB8C29" w14:textId="77777777" w:rsidR="00C508AA" w:rsidRPr="00C508AA" w:rsidRDefault="00C508AA" w:rsidP="006109B8">
            <w:pPr>
              <w:rPr>
                <w:rFonts w:ascii="Arial" w:hAnsi="Arial" w:cs="Arial"/>
              </w:rPr>
            </w:pPr>
            <w:r w:rsidRPr="00C508AA">
              <w:rPr>
                <w:rFonts w:ascii="Arial" w:hAnsi="Arial" w:cs="Arial"/>
              </w:rPr>
              <w:t xml:space="preserve">The Provider will be able to demonstrate the achievement of outcomes by collating and presenting evidence against the agreed outcomes, and this will be used with the </w:t>
            </w:r>
            <w:proofErr w:type="gramStart"/>
            <w:r w:rsidRPr="00C508AA">
              <w:rPr>
                <w:rFonts w:ascii="Arial" w:hAnsi="Arial" w:cs="Arial"/>
              </w:rPr>
              <w:t>practitioners</w:t>
            </w:r>
            <w:proofErr w:type="gramEnd"/>
            <w:r w:rsidRPr="00C508AA">
              <w:rPr>
                <w:rFonts w:ascii="Arial" w:hAnsi="Arial" w:cs="Arial"/>
              </w:rPr>
              <w:t xml:space="preserve"> views to assess the progress being made.  These discussions will happen periodically as part of the review, or as requested.</w:t>
            </w:r>
          </w:p>
          <w:p w14:paraId="7FFCEA51" w14:textId="77777777" w:rsidR="00C508AA" w:rsidRPr="00C508AA" w:rsidRDefault="00C508AA" w:rsidP="006109B8">
            <w:pPr>
              <w:rPr>
                <w:rFonts w:ascii="Arial" w:hAnsi="Arial" w:cs="Arial"/>
              </w:rPr>
            </w:pPr>
            <w:r w:rsidRPr="00C508AA">
              <w:rPr>
                <w:rFonts w:ascii="Arial" w:hAnsi="Arial" w:cs="Arial"/>
              </w:rPr>
              <w:t xml:space="preserve">Support will be skilled, sensitive, and empathetically provided to individuals, respecting that the staff are delivering support into the individual’s home and tenancy. It will be delivered with respect and dignity to ensure the highest possible quality of life. </w:t>
            </w:r>
          </w:p>
          <w:p w14:paraId="24B61512" w14:textId="77777777" w:rsidR="00C508AA" w:rsidRPr="00C508AA" w:rsidRDefault="00C508AA" w:rsidP="006109B8">
            <w:pPr>
              <w:rPr>
                <w:rFonts w:ascii="Arial" w:hAnsi="Arial" w:cs="Arial"/>
              </w:rPr>
            </w:pPr>
          </w:p>
          <w:p w14:paraId="78531FE3" w14:textId="77777777" w:rsidR="00C508AA" w:rsidRPr="00C508AA" w:rsidRDefault="00C508AA" w:rsidP="006109B8">
            <w:pPr>
              <w:rPr>
                <w:rFonts w:ascii="Arial" w:hAnsi="Arial" w:cs="Arial"/>
              </w:rPr>
            </w:pPr>
            <w:r w:rsidRPr="00C508AA">
              <w:rPr>
                <w:rFonts w:ascii="Arial" w:hAnsi="Arial" w:cs="Arial"/>
              </w:rPr>
              <w:t>Positive Behavioural Support and Person-Centred Planning must form an integral part of service provision and the basis for organising and providing support for the activities of daily living and skills development.</w:t>
            </w:r>
          </w:p>
        </w:tc>
      </w:tr>
      <w:tr w:rsidR="00C508AA" w:rsidRPr="00C508AA" w14:paraId="4C9141BD" w14:textId="77777777" w:rsidTr="006109B8">
        <w:tc>
          <w:tcPr>
            <w:tcW w:w="8584" w:type="dxa"/>
          </w:tcPr>
          <w:p w14:paraId="6E8056DD" w14:textId="77777777" w:rsidR="00C508AA" w:rsidRPr="00C508AA" w:rsidRDefault="00C508AA" w:rsidP="006109B8">
            <w:pPr>
              <w:pStyle w:val="Heading3"/>
              <w:rPr>
                <w:sz w:val="24"/>
                <w:szCs w:val="24"/>
              </w:rPr>
            </w:pPr>
            <w:r w:rsidRPr="00C508AA">
              <w:rPr>
                <w:sz w:val="24"/>
                <w:szCs w:val="24"/>
              </w:rPr>
              <w:lastRenderedPageBreak/>
              <w:t>_________________________________________________________________________4.3 Partnership working</w:t>
            </w:r>
          </w:p>
        </w:tc>
      </w:tr>
      <w:tr w:rsidR="00C508AA" w:rsidRPr="00C508AA" w14:paraId="3B7DB27F" w14:textId="77777777" w:rsidTr="006109B8">
        <w:tc>
          <w:tcPr>
            <w:tcW w:w="8584" w:type="dxa"/>
          </w:tcPr>
          <w:p w14:paraId="7B93C766" w14:textId="77777777" w:rsidR="00C508AA" w:rsidRPr="00C508AA" w:rsidRDefault="00C508AA" w:rsidP="006109B8">
            <w:pPr>
              <w:spacing w:after="120"/>
              <w:rPr>
                <w:rFonts w:ascii="Arial" w:hAnsi="Arial" w:cs="Arial"/>
                <w:bCs/>
              </w:rPr>
            </w:pPr>
            <w:r w:rsidRPr="00C508AA">
              <w:rPr>
                <w:rFonts w:ascii="Arial" w:hAnsi="Arial" w:cs="Arial"/>
                <w:bCs/>
              </w:rPr>
              <w:t>Genuine partnership working will be essential in ensuring that the range of individual needs are met holistically and as comprehensively as possible.  The Provider will be expected to deliver the service in conjunction with other key workers and agencies. Partnership working should encompass:</w:t>
            </w:r>
          </w:p>
          <w:p w14:paraId="6F5588CA" w14:textId="77777777" w:rsidR="00C508AA" w:rsidRPr="00C508AA" w:rsidRDefault="00C508AA" w:rsidP="00C508AA">
            <w:pPr>
              <w:pStyle w:val="ListParagraph"/>
              <w:numPr>
                <w:ilvl w:val="0"/>
                <w:numId w:val="52"/>
              </w:numPr>
              <w:spacing w:after="200" w:line="360" w:lineRule="auto"/>
              <w:contextualSpacing/>
              <w:rPr>
                <w:rFonts w:ascii="Arial" w:hAnsi="Arial" w:cs="Arial"/>
              </w:rPr>
            </w:pPr>
            <w:r w:rsidRPr="00C508AA">
              <w:rPr>
                <w:rFonts w:ascii="Arial" w:hAnsi="Arial" w:cs="Arial"/>
              </w:rPr>
              <w:t>Joint Community Learning Disabilities teams, the NCC ASSD Community Care social work teams or any other social work arrangements latterly introduced by the County Council to support the care needs of people with physical disabilities</w:t>
            </w:r>
          </w:p>
          <w:p w14:paraId="3F6DAD96" w14:textId="77777777" w:rsidR="00C508AA" w:rsidRPr="00C508AA" w:rsidRDefault="00C508AA" w:rsidP="00C508AA">
            <w:pPr>
              <w:pStyle w:val="ListParagraph"/>
              <w:numPr>
                <w:ilvl w:val="0"/>
                <w:numId w:val="52"/>
              </w:numPr>
              <w:spacing w:after="200" w:line="360" w:lineRule="auto"/>
              <w:contextualSpacing/>
              <w:rPr>
                <w:rFonts w:ascii="Arial" w:hAnsi="Arial" w:cs="Arial"/>
              </w:rPr>
            </w:pPr>
            <w:r w:rsidRPr="00C508AA">
              <w:rPr>
                <w:rFonts w:ascii="Arial" w:hAnsi="Arial" w:cs="Arial"/>
              </w:rPr>
              <w:t>Health professionals (inc. GPs and hospital and community services); alcohol and drug treatment services such as Change, Grow, Live (CGL) for people who are using substances problematically</w:t>
            </w:r>
          </w:p>
          <w:p w14:paraId="6DA9253D" w14:textId="77777777" w:rsidR="00C508AA" w:rsidRPr="00C508AA" w:rsidRDefault="00C508AA" w:rsidP="00C508AA">
            <w:pPr>
              <w:pStyle w:val="ListParagraph"/>
              <w:numPr>
                <w:ilvl w:val="0"/>
                <w:numId w:val="52"/>
              </w:numPr>
              <w:spacing w:after="200" w:line="360" w:lineRule="auto"/>
              <w:contextualSpacing/>
              <w:rPr>
                <w:rFonts w:ascii="Arial" w:hAnsi="Arial" w:cs="Arial"/>
              </w:rPr>
            </w:pPr>
            <w:r w:rsidRPr="00C508AA">
              <w:rPr>
                <w:rFonts w:ascii="Arial" w:hAnsi="Arial" w:cs="Arial"/>
              </w:rPr>
              <w:t>The Landlord and Housing Management provider – Golden Lane Housing</w:t>
            </w:r>
          </w:p>
          <w:p w14:paraId="0D067585" w14:textId="77777777" w:rsidR="00C508AA" w:rsidRPr="00C508AA" w:rsidRDefault="00C508AA" w:rsidP="00C508AA">
            <w:pPr>
              <w:pStyle w:val="ListParagraph"/>
              <w:numPr>
                <w:ilvl w:val="0"/>
                <w:numId w:val="52"/>
              </w:numPr>
              <w:spacing w:after="200" w:line="360" w:lineRule="auto"/>
              <w:contextualSpacing/>
              <w:rPr>
                <w:rFonts w:ascii="Arial" w:hAnsi="Arial" w:cs="Arial"/>
              </w:rPr>
            </w:pPr>
            <w:r w:rsidRPr="00C508AA">
              <w:rPr>
                <w:rFonts w:ascii="Arial" w:hAnsi="Arial" w:cs="Arial"/>
              </w:rPr>
              <w:t>Voluntary and community sector organisations</w:t>
            </w:r>
          </w:p>
          <w:p w14:paraId="4BD73992" w14:textId="77777777" w:rsidR="00C508AA" w:rsidRPr="00C508AA" w:rsidRDefault="00C508AA" w:rsidP="00C508AA">
            <w:pPr>
              <w:pStyle w:val="ListParagraph"/>
              <w:numPr>
                <w:ilvl w:val="0"/>
                <w:numId w:val="52"/>
              </w:numPr>
              <w:spacing w:after="200" w:line="360" w:lineRule="auto"/>
              <w:contextualSpacing/>
              <w:rPr>
                <w:rFonts w:ascii="Arial" w:hAnsi="Arial" w:cs="Arial"/>
              </w:rPr>
            </w:pPr>
            <w:r w:rsidRPr="00C508AA">
              <w:rPr>
                <w:rFonts w:ascii="Arial" w:hAnsi="Arial" w:cs="Arial"/>
              </w:rPr>
              <w:t>Education and training organisations and employers</w:t>
            </w:r>
          </w:p>
          <w:p w14:paraId="1AC8701B" w14:textId="77777777" w:rsidR="00C508AA" w:rsidRPr="00C508AA" w:rsidRDefault="00C508AA" w:rsidP="00C508AA">
            <w:pPr>
              <w:pStyle w:val="ListParagraph"/>
              <w:numPr>
                <w:ilvl w:val="0"/>
                <w:numId w:val="52"/>
              </w:numPr>
              <w:spacing w:after="200" w:line="360" w:lineRule="auto"/>
              <w:contextualSpacing/>
              <w:rPr>
                <w:rFonts w:ascii="Arial" w:hAnsi="Arial" w:cs="Arial"/>
              </w:rPr>
            </w:pPr>
            <w:r w:rsidRPr="00C508AA">
              <w:rPr>
                <w:rFonts w:ascii="Arial" w:hAnsi="Arial" w:cs="Arial"/>
              </w:rPr>
              <w:t xml:space="preserve">Other agencies, such as District or Borough Councils, as required.  </w:t>
            </w:r>
          </w:p>
          <w:p w14:paraId="16817C06" w14:textId="77777777" w:rsidR="00C508AA" w:rsidRPr="00C508AA" w:rsidRDefault="00C508AA" w:rsidP="006109B8">
            <w:pPr>
              <w:rPr>
                <w:rFonts w:ascii="Arial" w:hAnsi="Arial" w:cs="Arial"/>
                <w:bCs/>
              </w:rPr>
            </w:pPr>
            <w:r w:rsidRPr="00C508AA">
              <w:rPr>
                <w:rFonts w:ascii="Arial" w:hAnsi="Arial" w:cs="Arial"/>
                <w:bCs/>
              </w:rPr>
              <w:t>With agreement of the person using the service (where appropriate), the service provider will also be expected to work in close partnership with any parent, carers or wider support network that any person using the service has, in order to effectively understand individual needs as well as achieving outcomes.</w:t>
            </w:r>
          </w:p>
          <w:p w14:paraId="007FBF36" w14:textId="77777777" w:rsidR="00C508AA" w:rsidRPr="00C508AA" w:rsidRDefault="00C508AA" w:rsidP="006109B8">
            <w:pPr>
              <w:rPr>
                <w:rFonts w:ascii="Arial" w:hAnsi="Arial" w:cs="Arial"/>
              </w:rPr>
            </w:pPr>
          </w:p>
          <w:p w14:paraId="3FD7239A" w14:textId="77777777" w:rsidR="00C508AA" w:rsidRPr="00C508AA" w:rsidRDefault="00C508AA" w:rsidP="006109B8">
            <w:pPr>
              <w:rPr>
                <w:rFonts w:ascii="Arial" w:hAnsi="Arial" w:cs="Arial"/>
              </w:rPr>
            </w:pPr>
          </w:p>
        </w:tc>
      </w:tr>
      <w:tr w:rsidR="00C508AA" w:rsidRPr="00C508AA" w14:paraId="541813CC" w14:textId="77777777" w:rsidTr="006109B8">
        <w:tc>
          <w:tcPr>
            <w:tcW w:w="8584" w:type="dxa"/>
          </w:tcPr>
          <w:p w14:paraId="6035987D" w14:textId="77777777" w:rsidR="00C508AA" w:rsidRPr="00C508AA" w:rsidRDefault="00C508AA" w:rsidP="006109B8">
            <w:pPr>
              <w:pStyle w:val="Heading2"/>
              <w:rPr>
                <w:rFonts w:ascii="Arial" w:hAnsi="Arial" w:cs="Arial"/>
                <w:szCs w:val="24"/>
              </w:rPr>
            </w:pPr>
            <w:r w:rsidRPr="00C508AA">
              <w:rPr>
                <w:rFonts w:ascii="Arial" w:hAnsi="Arial" w:cs="Arial"/>
                <w:szCs w:val="24"/>
              </w:rPr>
              <w:lastRenderedPageBreak/>
              <w:t>5. service description</w:t>
            </w:r>
          </w:p>
          <w:p w14:paraId="0327D1E6" w14:textId="77777777" w:rsidR="00C508AA" w:rsidRPr="00C508AA" w:rsidRDefault="00C508AA" w:rsidP="006109B8">
            <w:pPr>
              <w:pStyle w:val="Header"/>
              <w:ind w:left="360" w:hanging="360"/>
              <w:rPr>
                <w:rFonts w:ascii="Arial" w:hAnsi="Arial" w:cs="Arial"/>
              </w:rPr>
            </w:pPr>
          </w:p>
          <w:p w14:paraId="29AC19E8" w14:textId="77777777" w:rsidR="00C508AA" w:rsidRPr="00C508AA" w:rsidRDefault="00C508AA" w:rsidP="006109B8">
            <w:pPr>
              <w:pStyle w:val="Header"/>
              <w:ind w:left="360" w:hanging="360"/>
              <w:rPr>
                <w:rFonts w:ascii="Arial" w:eastAsiaTheme="majorEastAsia" w:hAnsi="Arial" w:cs="Arial"/>
                <w:caps/>
                <w:color w:val="0F243E" w:themeColor="text2" w:themeShade="80"/>
                <w:spacing w:val="15"/>
              </w:rPr>
            </w:pPr>
            <w:r w:rsidRPr="00C508AA">
              <w:rPr>
                <w:rFonts w:ascii="Arial" w:eastAsiaTheme="majorEastAsia" w:hAnsi="Arial" w:cs="Arial"/>
                <w:caps/>
                <w:color w:val="0F243E" w:themeColor="text2" w:themeShade="80"/>
                <w:spacing w:val="15"/>
              </w:rPr>
              <w:t>_________________________________________________________________________</w:t>
            </w:r>
          </w:p>
          <w:p w14:paraId="4A6A9959" w14:textId="77777777" w:rsidR="00C508AA" w:rsidRPr="00C508AA" w:rsidRDefault="00C508AA" w:rsidP="006109B8">
            <w:pPr>
              <w:pStyle w:val="Header"/>
              <w:ind w:left="360" w:hanging="360"/>
              <w:rPr>
                <w:rFonts w:ascii="Arial" w:hAnsi="Arial" w:cs="Arial"/>
              </w:rPr>
            </w:pPr>
            <w:r w:rsidRPr="00C508AA">
              <w:rPr>
                <w:rFonts w:ascii="Arial" w:eastAsiaTheme="majorEastAsia" w:hAnsi="Arial" w:cs="Arial"/>
                <w:caps/>
                <w:color w:val="0F243E" w:themeColor="text2" w:themeShade="80"/>
                <w:spacing w:val="15"/>
              </w:rPr>
              <w:t>5.1 Service Access</w:t>
            </w:r>
          </w:p>
          <w:p w14:paraId="7689C16C" w14:textId="77777777" w:rsidR="00C508AA" w:rsidRPr="00C508AA" w:rsidRDefault="00C508AA" w:rsidP="006109B8">
            <w:pPr>
              <w:spacing w:after="120"/>
              <w:rPr>
                <w:rFonts w:ascii="Arial" w:hAnsi="Arial" w:cs="Arial"/>
              </w:rPr>
            </w:pPr>
            <w:r w:rsidRPr="00C508AA">
              <w:rPr>
                <w:rFonts w:ascii="Arial" w:hAnsi="Arial" w:cs="Arial"/>
              </w:rPr>
              <w:t xml:space="preserve">Considerations for the Support and Enablement Service will be based on a person’s care and support needs as assessed under the Care Act by members of the Community Learning Disabilities teams, the Adults Community Care Social Work Team or another NCC social work team as relevant. </w:t>
            </w:r>
          </w:p>
          <w:p w14:paraId="1DCE4120" w14:textId="77777777" w:rsidR="00C508AA" w:rsidRPr="00C508AA" w:rsidRDefault="00C508AA" w:rsidP="006109B8">
            <w:pPr>
              <w:pStyle w:val="CommentText"/>
              <w:rPr>
                <w:rFonts w:ascii="Arial" w:hAnsi="Arial" w:cs="Arial"/>
                <w:sz w:val="24"/>
                <w:szCs w:val="24"/>
              </w:rPr>
            </w:pPr>
            <w:r w:rsidRPr="00C508AA">
              <w:rPr>
                <w:rFonts w:ascii="Arial" w:hAnsi="Arial" w:cs="Arial"/>
                <w:sz w:val="24"/>
                <w:szCs w:val="24"/>
              </w:rPr>
              <w:t xml:space="preserve">Documentation related to the service to be provided (such as the description of the scheme, pen pictures of current people living at a property and levels of care provided), shall be produced and made available by The Provider to the social work teams to encourage understanding of the service and ensure appropriate and compatible nominations are made.  </w:t>
            </w:r>
          </w:p>
          <w:p w14:paraId="0CA529E4" w14:textId="77777777" w:rsidR="00C508AA" w:rsidRPr="00C508AA" w:rsidRDefault="00C508AA" w:rsidP="006109B8">
            <w:pPr>
              <w:pStyle w:val="Header"/>
              <w:rPr>
                <w:rFonts w:ascii="Arial" w:hAnsi="Arial" w:cs="Arial"/>
              </w:rPr>
            </w:pPr>
            <w:r w:rsidRPr="00C508AA">
              <w:rPr>
                <w:rFonts w:ascii="Arial" w:hAnsi="Arial" w:cs="Arial"/>
              </w:rPr>
              <w:t>The Social Work Care Manager will scope the feasibility of a person moving into a supported living scheme, which will include discussing compatibility with the Provider, the person using the service (where there is capacity to do so) and family carers, where appropriate. If agreed and deemed in the best interest of the person (where a person lacks capacity), they will submit a request for authorisation by the relevant panel within Norfolk County Council Adult Social Care, who will give final approval and agree the level of funding.</w:t>
            </w:r>
          </w:p>
          <w:p w14:paraId="3744CB52" w14:textId="77777777" w:rsidR="00C508AA" w:rsidRPr="00C508AA" w:rsidRDefault="00C508AA" w:rsidP="006109B8">
            <w:pPr>
              <w:spacing w:after="120"/>
              <w:rPr>
                <w:rFonts w:ascii="Arial" w:hAnsi="Arial" w:cs="Arial"/>
                <w:bCs/>
              </w:rPr>
            </w:pPr>
            <w:r w:rsidRPr="00C508AA">
              <w:rPr>
                <w:rFonts w:ascii="Arial" w:hAnsi="Arial" w:cs="Arial"/>
                <w:bCs/>
              </w:rPr>
              <w:t xml:space="preserve">The Provider will develop individual Support and Care Plans for each of the service users, designed to support them in gaining independent living skills. The Provider will be expected to participate in multi-agency case monitoring &amp; review.  </w:t>
            </w:r>
          </w:p>
          <w:p w14:paraId="6538EB2B" w14:textId="77777777" w:rsidR="00C508AA" w:rsidRPr="00C508AA" w:rsidRDefault="00C508AA" w:rsidP="006109B8">
            <w:pPr>
              <w:spacing w:after="120"/>
              <w:rPr>
                <w:rFonts w:ascii="Arial" w:hAnsi="Arial" w:cs="Arial"/>
                <w:bCs/>
              </w:rPr>
            </w:pPr>
            <w:r w:rsidRPr="00C508AA">
              <w:rPr>
                <w:rFonts w:ascii="Arial" w:hAnsi="Arial" w:cs="Arial"/>
                <w:bCs/>
              </w:rPr>
              <w:t>Support covers accommodation for people who require personal care as defined in the Care Quality Commissions Scope of Registration</w:t>
            </w:r>
            <w:r w:rsidRPr="00C508AA">
              <w:rPr>
                <w:rStyle w:val="FootnoteReference"/>
                <w:rFonts w:ascii="Arial" w:hAnsi="Arial" w:cs="Arial"/>
                <w:bCs/>
              </w:rPr>
              <w:footnoteReference w:id="7"/>
            </w:r>
            <w:r w:rsidRPr="00C508AA">
              <w:rPr>
                <w:rFonts w:ascii="Arial" w:hAnsi="Arial" w:cs="Arial"/>
                <w:bCs/>
              </w:rPr>
              <w:t>.  The Provider will have to meet a range of personal care needs to allow a wide range of people to be accommodated.</w:t>
            </w:r>
          </w:p>
          <w:p w14:paraId="53A2BD6B" w14:textId="77777777" w:rsidR="00C508AA" w:rsidRPr="00C508AA" w:rsidRDefault="00C508AA" w:rsidP="006109B8">
            <w:pPr>
              <w:pStyle w:val="Header"/>
              <w:rPr>
                <w:rFonts w:ascii="Arial" w:hAnsi="Arial" w:cs="Arial"/>
              </w:rPr>
            </w:pPr>
            <w:r w:rsidRPr="00C508AA">
              <w:rPr>
                <w:rFonts w:ascii="Arial" w:hAnsi="Arial" w:cs="Arial"/>
              </w:rPr>
              <w:t>The views of people using the service should be sought regarding the timing of their support hours and wherever possible these should be accommodated.</w:t>
            </w:r>
          </w:p>
          <w:p w14:paraId="254981D2" w14:textId="77777777" w:rsidR="00C508AA" w:rsidRPr="00C508AA" w:rsidRDefault="00C508AA" w:rsidP="006109B8">
            <w:pPr>
              <w:pStyle w:val="Header"/>
              <w:rPr>
                <w:rFonts w:ascii="Arial" w:hAnsi="Arial" w:cs="Arial"/>
              </w:rPr>
            </w:pPr>
          </w:p>
          <w:p w14:paraId="100627DD" w14:textId="77777777" w:rsidR="00C508AA" w:rsidRPr="00C508AA" w:rsidRDefault="00C508AA" w:rsidP="006109B8">
            <w:pPr>
              <w:pStyle w:val="Header"/>
              <w:rPr>
                <w:rFonts w:ascii="Arial" w:hAnsi="Arial" w:cs="Arial"/>
              </w:rPr>
            </w:pPr>
          </w:p>
          <w:p w14:paraId="57340334" w14:textId="77777777" w:rsidR="00C508AA" w:rsidRPr="00C508AA" w:rsidRDefault="00C508AA" w:rsidP="006109B8">
            <w:pPr>
              <w:pStyle w:val="Header"/>
              <w:rPr>
                <w:rFonts w:ascii="Arial" w:hAnsi="Arial" w:cs="Arial"/>
              </w:rPr>
            </w:pPr>
            <w:r w:rsidRPr="00C508AA">
              <w:rPr>
                <w:rFonts w:ascii="Arial" w:hAnsi="Arial" w:cs="Arial"/>
              </w:rPr>
              <w:t>___________________________________________________________________________________</w:t>
            </w:r>
          </w:p>
          <w:p w14:paraId="016BCB65" w14:textId="77777777" w:rsidR="00C508AA" w:rsidRPr="00C508AA" w:rsidRDefault="00C508AA" w:rsidP="006109B8">
            <w:pPr>
              <w:pStyle w:val="Header"/>
              <w:ind w:left="360" w:hanging="360"/>
              <w:rPr>
                <w:rFonts w:ascii="Arial" w:eastAsiaTheme="majorEastAsia" w:hAnsi="Arial" w:cs="Arial"/>
                <w:caps/>
                <w:color w:val="0F243E" w:themeColor="text2" w:themeShade="80"/>
                <w:spacing w:val="15"/>
              </w:rPr>
            </w:pPr>
            <w:r w:rsidRPr="00C508AA">
              <w:rPr>
                <w:rFonts w:ascii="Arial" w:eastAsiaTheme="majorEastAsia" w:hAnsi="Arial" w:cs="Arial"/>
                <w:caps/>
                <w:color w:val="0F243E" w:themeColor="text2" w:themeShade="80"/>
                <w:spacing w:val="15"/>
              </w:rPr>
              <w:t>5.2 Staffing and support</w:t>
            </w:r>
          </w:p>
          <w:p w14:paraId="1F668B94" w14:textId="77777777" w:rsidR="00C508AA" w:rsidRPr="00C508AA" w:rsidRDefault="00C508AA" w:rsidP="006109B8">
            <w:pPr>
              <w:rPr>
                <w:rFonts w:ascii="Arial" w:hAnsi="Arial" w:cs="Arial"/>
              </w:rPr>
            </w:pPr>
            <w:r w:rsidRPr="00C508AA">
              <w:rPr>
                <w:rFonts w:ascii="Arial" w:hAnsi="Arial" w:cs="Arial"/>
              </w:rPr>
              <w:t>The service will be delivered in a person-centred way using person-centred approaches in line with the outcomes, processes and standards set out in this Service Specification and the Contract Standards.</w:t>
            </w:r>
          </w:p>
          <w:p w14:paraId="3C0574D9" w14:textId="77777777" w:rsidR="00C508AA" w:rsidRPr="00C508AA" w:rsidRDefault="00C508AA" w:rsidP="006109B8">
            <w:pPr>
              <w:rPr>
                <w:rFonts w:ascii="Arial" w:hAnsi="Arial" w:cs="Arial"/>
              </w:rPr>
            </w:pPr>
            <w:r w:rsidRPr="00C508AA">
              <w:rPr>
                <w:rFonts w:ascii="Arial" w:hAnsi="Arial" w:cs="Arial"/>
              </w:rPr>
              <w:t xml:space="preserve">Staff members will have knowledge, skills, training and experience, at practitioner and at expert level, of effective working with people with a learning disability, autism, physical disabilities and neurological conditions and the ability to operate within a positive behavioural support framework, as well as the skills and expertise that enable them to work in community settings and people’s own homes. </w:t>
            </w:r>
            <w:r w:rsidRPr="00C508AA">
              <w:rPr>
                <w:rFonts w:ascii="Arial" w:hAnsi="Arial" w:cs="Arial"/>
                <w:b/>
                <w:bCs/>
              </w:rPr>
              <w:t>These include an awareness, understanding and demonstrable competency in the following areas:</w:t>
            </w:r>
          </w:p>
          <w:p w14:paraId="38608422"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Safeguarding vulnerable Adults</w:t>
            </w:r>
          </w:p>
          <w:p w14:paraId="69B9DFAB"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Application of the Care Act</w:t>
            </w:r>
          </w:p>
          <w:p w14:paraId="1AC6A2BA"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Application of the Mental Capacity Act</w:t>
            </w:r>
          </w:p>
          <w:p w14:paraId="515D79DC"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Deprivation of Liberty (</w:t>
            </w:r>
            <w:proofErr w:type="spellStart"/>
            <w:r w:rsidRPr="00C508AA">
              <w:rPr>
                <w:rFonts w:ascii="Arial" w:hAnsi="Arial" w:cs="Arial"/>
              </w:rPr>
              <w:t>DoLs</w:t>
            </w:r>
            <w:proofErr w:type="spellEnd"/>
            <w:r w:rsidRPr="00C508AA">
              <w:rPr>
                <w:rFonts w:ascii="Arial" w:hAnsi="Arial" w:cs="Arial"/>
              </w:rPr>
              <w:t>) and knowledge of who to contact within the Local Authority if the care being provided amounts to a deprivation of liberty</w:t>
            </w:r>
          </w:p>
          <w:p w14:paraId="0A18C0EC"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lastRenderedPageBreak/>
              <w:t>Personal care including promoting dignity in personal care and use of care equipment such as hoists</w:t>
            </w:r>
          </w:p>
          <w:p w14:paraId="72ADC299"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Evidence based interventions</w:t>
            </w:r>
          </w:p>
          <w:p w14:paraId="0F0F4F83"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Risk appraisal</w:t>
            </w:r>
          </w:p>
          <w:p w14:paraId="596A05AB"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Mental Health issues</w:t>
            </w:r>
          </w:p>
          <w:p w14:paraId="536849FC"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Emotional intelligence</w:t>
            </w:r>
          </w:p>
          <w:p w14:paraId="62EB32B8"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 xml:space="preserve">Managing excess alcohol use or illicit substance use </w:t>
            </w:r>
          </w:p>
          <w:p w14:paraId="7405A571"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De-escalation techniques</w:t>
            </w:r>
          </w:p>
          <w:p w14:paraId="17A8CFC6"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Family sensitive working</w:t>
            </w:r>
          </w:p>
          <w:p w14:paraId="42378BD0"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Cultural competence</w:t>
            </w:r>
          </w:p>
          <w:p w14:paraId="67FB7CD5"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Ability to work, at times, autonomously</w:t>
            </w:r>
          </w:p>
          <w:p w14:paraId="35F0E227"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Confident decision making under pressure</w:t>
            </w:r>
          </w:p>
          <w:p w14:paraId="7520C5C9"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Effective communication and teaching skills</w:t>
            </w:r>
          </w:p>
          <w:p w14:paraId="0550A523"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CPA, care-coordination and care management processes</w:t>
            </w:r>
          </w:p>
          <w:p w14:paraId="01DBDF99" w14:textId="77777777" w:rsidR="00C508AA" w:rsidRPr="00C508AA" w:rsidRDefault="00C508AA" w:rsidP="00C508AA">
            <w:pPr>
              <w:pStyle w:val="ListParagraph"/>
              <w:numPr>
                <w:ilvl w:val="0"/>
                <w:numId w:val="53"/>
              </w:numPr>
              <w:spacing w:line="360" w:lineRule="auto"/>
              <w:contextualSpacing/>
              <w:rPr>
                <w:rFonts w:ascii="Arial" w:hAnsi="Arial" w:cs="Arial"/>
              </w:rPr>
            </w:pPr>
            <w:r w:rsidRPr="00C508AA">
              <w:rPr>
                <w:rFonts w:ascii="Arial" w:hAnsi="Arial" w:cs="Arial"/>
              </w:rPr>
              <w:t>Ability to engage with a range of different professionals and agencies/caseload management</w:t>
            </w:r>
            <w:r w:rsidRPr="00C508AA">
              <w:rPr>
                <w:rStyle w:val="FootnoteReference"/>
                <w:rFonts w:ascii="Arial" w:hAnsi="Arial" w:cs="Arial"/>
              </w:rPr>
              <w:footnoteReference w:id="8"/>
            </w:r>
          </w:p>
          <w:p w14:paraId="6B1DA6AE" w14:textId="77777777" w:rsidR="00C508AA" w:rsidRPr="00C508AA" w:rsidRDefault="00C508AA" w:rsidP="006109B8">
            <w:pPr>
              <w:rPr>
                <w:rFonts w:ascii="Arial" w:hAnsi="Arial" w:cs="Arial"/>
              </w:rPr>
            </w:pPr>
          </w:p>
          <w:p w14:paraId="6B904098" w14:textId="77777777" w:rsidR="00C508AA" w:rsidRPr="00C508AA" w:rsidRDefault="00C508AA" w:rsidP="006109B8">
            <w:pPr>
              <w:rPr>
                <w:rFonts w:ascii="Arial" w:hAnsi="Arial" w:cs="Arial"/>
              </w:rPr>
            </w:pPr>
            <w:r w:rsidRPr="00C508AA">
              <w:rPr>
                <w:rFonts w:ascii="Arial" w:hAnsi="Arial" w:cs="Arial"/>
              </w:rPr>
              <w:t>Staff must have access to regular training and professional development opportunities as outlined within this specification in paragraph 5.7.</w:t>
            </w:r>
          </w:p>
          <w:p w14:paraId="180B00D5" w14:textId="77777777" w:rsidR="00C508AA" w:rsidRPr="00C508AA" w:rsidRDefault="00C508AA" w:rsidP="006109B8">
            <w:pPr>
              <w:rPr>
                <w:rFonts w:ascii="Arial" w:hAnsi="Arial" w:cs="Arial"/>
              </w:rPr>
            </w:pPr>
            <w:r w:rsidRPr="00C508AA">
              <w:rPr>
                <w:rFonts w:ascii="Arial" w:hAnsi="Arial" w:cs="Arial"/>
              </w:rPr>
              <w:t>Staff who visit or work in the service will have the relevant proven experience and appropriate training, and they should be encouraged to obtain appropriate qualifications. Staff will be dealing with a wide variety of needs, in regularly changing or fluctuating circumstances.  Staff will need to have resilience, leadership and the skills to offer individualised support for people, and the willingness to develop new approaches and skills should new support dynamics occur.</w:t>
            </w:r>
          </w:p>
          <w:p w14:paraId="792B975C" w14:textId="77777777" w:rsidR="00C508AA" w:rsidRPr="00C508AA" w:rsidRDefault="00C508AA" w:rsidP="006109B8">
            <w:pPr>
              <w:rPr>
                <w:rFonts w:ascii="Arial" w:hAnsi="Arial" w:cs="Arial"/>
              </w:rPr>
            </w:pPr>
            <w:r w:rsidRPr="00C508AA">
              <w:rPr>
                <w:rFonts w:ascii="Arial" w:hAnsi="Arial" w:cs="Arial"/>
              </w:rPr>
              <w:t>The delivery of support provided by the service will be flexible enough to meet individual need and to be shared, where appropriate, with other people at the same location. The Provider will also take account of each person’s daily commitments, as well as the need to access external services during, and outside of, office hours.</w:t>
            </w:r>
          </w:p>
          <w:p w14:paraId="185A962A" w14:textId="77777777" w:rsidR="00C508AA" w:rsidRPr="00C508AA" w:rsidRDefault="00C508AA" w:rsidP="006109B8">
            <w:pPr>
              <w:rPr>
                <w:rFonts w:ascii="Arial" w:hAnsi="Arial" w:cs="Arial"/>
              </w:rPr>
            </w:pPr>
            <w:r w:rsidRPr="00C508AA">
              <w:rPr>
                <w:rFonts w:ascii="Arial" w:hAnsi="Arial" w:cs="Arial"/>
              </w:rPr>
              <w:t>The Provider will ensure that sufficient staff are employed to meet the contracted hours for the service and the outcomes identified in the Care Plan.</w:t>
            </w:r>
          </w:p>
          <w:p w14:paraId="663F98E8" w14:textId="77777777" w:rsidR="00C508AA" w:rsidRPr="00C508AA" w:rsidRDefault="00C508AA" w:rsidP="006109B8">
            <w:pPr>
              <w:rPr>
                <w:rFonts w:ascii="Arial" w:hAnsi="Arial" w:cs="Arial"/>
              </w:rPr>
            </w:pPr>
            <w:r w:rsidRPr="00C508AA">
              <w:rPr>
                <w:rFonts w:ascii="Arial" w:hAnsi="Arial" w:cs="Arial"/>
              </w:rPr>
              <w:t>The Provider will work in partnership with other services to best support the needs of the person using the service, including preventing escalation of needs, for example Specialist LD Behavioural support services.</w:t>
            </w:r>
          </w:p>
          <w:p w14:paraId="30D9D958" w14:textId="77777777" w:rsidR="00C508AA" w:rsidRPr="00C508AA" w:rsidRDefault="00C508AA" w:rsidP="006109B8">
            <w:pPr>
              <w:rPr>
                <w:rFonts w:ascii="Arial" w:hAnsi="Arial" w:cs="Arial"/>
              </w:rPr>
            </w:pPr>
            <w:r w:rsidRPr="00C508AA">
              <w:rPr>
                <w:rFonts w:ascii="Arial" w:hAnsi="Arial" w:cs="Arial"/>
              </w:rPr>
              <w:t xml:space="preserve">The Provider will operate a robust risk and needs assessment procedure that will ensure that all people’s needs can be safely and appropriately supported.  </w:t>
            </w:r>
          </w:p>
          <w:p w14:paraId="3073CF60" w14:textId="77777777" w:rsidR="00C508AA" w:rsidRPr="00C508AA" w:rsidRDefault="00C508AA" w:rsidP="006109B8">
            <w:pPr>
              <w:rPr>
                <w:rFonts w:ascii="Arial" w:hAnsi="Arial" w:cs="Arial"/>
              </w:rPr>
            </w:pPr>
            <w:r w:rsidRPr="00C508AA">
              <w:rPr>
                <w:rFonts w:ascii="Arial" w:hAnsi="Arial" w:cs="Arial"/>
              </w:rPr>
              <w:t xml:space="preserve">Where people supported also receive another service delivered by a different organisation, the Provider must ensure that there is sufficient flexibility within the staffing arrangements to accommodate those situations where, for whatever reason, the person is not able to access the service usually provided by the other Service Provider (e.g. external day services) – including sickness, attendance at appointments and planned or unplanned closures to day services or choice to stay at home etc.  Staffing </w:t>
            </w:r>
            <w:r w:rsidRPr="00C508AA">
              <w:rPr>
                <w:rFonts w:ascii="Arial" w:hAnsi="Arial" w:cs="Arial"/>
              </w:rPr>
              <w:lastRenderedPageBreak/>
              <w:t xml:space="preserve">arrangements should also be flexible enough to support the person who uses the service to stay at home to allow trades people access to the property to undertake repairs and maintenance. </w:t>
            </w:r>
          </w:p>
          <w:p w14:paraId="65E75783" w14:textId="77777777" w:rsidR="00C508AA" w:rsidRPr="00C508AA" w:rsidRDefault="00C508AA" w:rsidP="006109B8">
            <w:pPr>
              <w:rPr>
                <w:rFonts w:ascii="Arial" w:hAnsi="Arial" w:cs="Arial"/>
              </w:rPr>
            </w:pPr>
            <w:r w:rsidRPr="00C508AA">
              <w:rPr>
                <w:rFonts w:ascii="Arial" w:hAnsi="Arial" w:cs="Arial"/>
              </w:rPr>
              <w:t>The Council do not expect the Provider to provide specialist health professionals that are employed/retained by the Provider, for example psychologists, speech and language therapists etc. Where this input is required, this will be provided/arranged by the Community Learning Disability Team, Adult Community Care Social Work Team or otherwise provided through community health or primary healthcare.  Therefore, the Council would not expect to be charged for these services.</w:t>
            </w:r>
          </w:p>
          <w:p w14:paraId="77151AEC" w14:textId="77777777" w:rsidR="00C508AA" w:rsidRPr="00C508AA" w:rsidRDefault="00C508AA" w:rsidP="006109B8">
            <w:pPr>
              <w:rPr>
                <w:rFonts w:ascii="Arial" w:hAnsi="Arial" w:cs="Arial"/>
              </w:rPr>
            </w:pPr>
            <w:r w:rsidRPr="00C508AA">
              <w:rPr>
                <w:rFonts w:ascii="Arial" w:hAnsi="Arial" w:cs="Arial"/>
              </w:rPr>
              <w:t>The Provider will be providing a support service to people in their own homes, but they will have no occupancy rights to the property in which the support is provided.  Only rooms allocated as such should be used as office space, and meetings should ideally be held within designated shared or office spaces, rather than an individual's property.</w:t>
            </w:r>
          </w:p>
          <w:p w14:paraId="7FB6C3DF" w14:textId="77777777" w:rsidR="00C508AA" w:rsidRPr="00C508AA" w:rsidRDefault="00C508AA" w:rsidP="006109B8">
            <w:pPr>
              <w:rPr>
                <w:rFonts w:ascii="Arial" w:hAnsi="Arial" w:cs="Arial"/>
              </w:rPr>
            </w:pPr>
            <w:r w:rsidRPr="00C508AA">
              <w:rPr>
                <w:rFonts w:ascii="Arial" w:hAnsi="Arial" w:cs="Arial"/>
              </w:rPr>
              <w:t xml:space="preserve">The Provider will work closely with the Community Learning Disabilities Team,  Adult Community Care Social Work Team or other social work team as relevant to implement the Care Plan and follow the advice and direction given by the multi-disciplinary professionals working within or for the team. </w:t>
            </w:r>
          </w:p>
          <w:p w14:paraId="218530D5" w14:textId="77777777" w:rsidR="00C508AA" w:rsidRPr="00C508AA" w:rsidRDefault="00C508AA" w:rsidP="006109B8">
            <w:pPr>
              <w:pStyle w:val="Heading3"/>
              <w:rPr>
                <w:sz w:val="24"/>
                <w:szCs w:val="24"/>
              </w:rPr>
            </w:pPr>
            <w:r w:rsidRPr="00C508AA">
              <w:rPr>
                <w:sz w:val="24"/>
                <w:szCs w:val="24"/>
              </w:rPr>
              <w:t>______________________________________________________________________</w:t>
            </w:r>
          </w:p>
          <w:p w14:paraId="0DAF27BC" w14:textId="77777777" w:rsidR="00C508AA" w:rsidRPr="00C508AA" w:rsidRDefault="00C508AA" w:rsidP="006109B8">
            <w:pPr>
              <w:pStyle w:val="Heading3"/>
              <w:spacing w:before="0"/>
              <w:rPr>
                <w:sz w:val="24"/>
                <w:szCs w:val="24"/>
              </w:rPr>
            </w:pPr>
            <w:r w:rsidRPr="00C508AA">
              <w:rPr>
                <w:sz w:val="24"/>
                <w:szCs w:val="24"/>
              </w:rPr>
              <w:t>5.3 Support at Night</w:t>
            </w:r>
          </w:p>
          <w:p w14:paraId="13940E4C" w14:textId="77777777" w:rsidR="00C508AA" w:rsidRPr="00C508AA" w:rsidRDefault="00C508AA" w:rsidP="006109B8">
            <w:pPr>
              <w:rPr>
                <w:rFonts w:ascii="Arial" w:hAnsi="Arial" w:cs="Arial"/>
              </w:rPr>
            </w:pPr>
            <w:r w:rsidRPr="00C508AA">
              <w:rPr>
                <w:rFonts w:ascii="Arial" w:hAnsi="Arial" w:cs="Arial"/>
              </w:rPr>
              <w:t xml:space="preserve">The staffing levels at night will be agreed between Norfolk County Council and The Provider as part of the support arrangements for each scheme. </w:t>
            </w:r>
          </w:p>
          <w:p w14:paraId="31F53986" w14:textId="77777777" w:rsidR="00C508AA" w:rsidRPr="00C508AA" w:rsidRDefault="00C508AA" w:rsidP="006109B8">
            <w:pPr>
              <w:rPr>
                <w:rFonts w:ascii="Arial" w:hAnsi="Arial" w:cs="Arial"/>
              </w:rPr>
            </w:pPr>
            <w:r w:rsidRPr="00C508AA">
              <w:rPr>
                <w:rFonts w:ascii="Arial" w:hAnsi="Arial" w:cs="Arial"/>
              </w:rPr>
              <w:t>It is anticipated that overnight support will primarily take one of two forms:</w:t>
            </w:r>
          </w:p>
          <w:p w14:paraId="27ACA133" w14:textId="77777777" w:rsidR="00C508AA" w:rsidRPr="00C508AA" w:rsidRDefault="00C508AA" w:rsidP="006109B8">
            <w:pPr>
              <w:rPr>
                <w:rFonts w:ascii="Arial" w:hAnsi="Arial" w:cs="Arial"/>
                <w:u w:val="single"/>
              </w:rPr>
            </w:pPr>
          </w:p>
          <w:p w14:paraId="24B0DB00" w14:textId="77777777" w:rsidR="00C508AA" w:rsidRPr="00C508AA" w:rsidRDefault="00C508AA" w:rsidP="006109B8">
            <w:pPr>
              <w:rPr>
                <w:rFonts w:ascii="Arial" w:hAnsi="Arial" w:cs="Arial"/>
              </w:rPr>
            </w:pPr>
            <w:r w:rsidRPr="00C508AA">
              <w:rPr>
                <w:rFonts w:ascii="Arial" w:hAnsi="Arial" w:cs="Arial"/>
                <w:u w:val="single"/>
              </w:rPr>
              <w:t>5.3.1</w:t>
            </w:r>
            <w:r w:rsidRPr="00C508AA">
              <w:rPr>
                <w:rFonts w:ascii="Arial" w:hAnsi="Arial" w:cs="Arial"/>
              </w:rPr>
              <w:t xml:space="preserve"> - A “concierge” style waking night staff member.  </w:t>
            </w:r>
          </w:p>
          <w:p w14:paraId="2FCE4EB1" w14:textId="77777777" w:rsidR="00C508AA" w:rsidRPr="00C508AA" w:rsidRDefault="00C508AA" w:rsidP="006109B8">
            <w:pPr>
              <w:rPr>
                <w:rFonts w:ascii="Arial" w:hAnsi="Arial" w:cs="Arial"/>
              </w:rPr>
            </w:pPr>
            <w:r w:rsidRPr="00C508AA">
              <w:rPr>
                <w:rFonts w:ascii="Arial" w:hAnsi="Arial" w:cs="Arial"/>
              </w:rPr>
              <w:t>In addition to tasks ordinarily associated with a waking night care provision role, duties for a “concierge” waking night staff member may also include:</w:t>
            </w:r>
          </w:p>
          <w:p w14:paraId="18AD9EEA"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To be the first point of contact for advice and security for clients during the night. </w:t>
            </w:r>
          </w:p>
          <w:p w14:paraId="57B63CD7"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Manage the building overnight, ensuring clients are met in or out as required and enquires are handled professionally, referring to support staff as necessary. </w:t>
            </w:r>
          </w:p>
          <w:p w14:paraId="0548E90A"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Facilitate access to and egress from, accommodation in an emergency, if required. </w:t>
            </w:r>
          </w:p>
          <w:p w14:paraId="5920CB72"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Keep appropriate records of interventions with clients, informing other staff of relevant issues where needed. </w:t>
            </w:r>
          </w:p>
          <w:p w14:paraId="5A29B1B3"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Complete building checks which may include patrols of the building and ensuring fire exits and external doors are free from obstruction. </w:t>
            </w:r>
          </w:p>
          <w:p w14:paraId="0C92FF57"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Maintain Health and Safety records including fire and other records as appropriate. </w:t>
            </w:r>
          </w:p>
          <w:p w14:paraId="7E5A61E0"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Work with clients to resolve conflict using de-escalation skills where appropriate. </w:t>
            </w:r>
          </w:p>
          <w:p w14:paraId="6C69D432"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Actively ensure the security of the building including monitoring of CCTV systems and assistive care technology where used. </w:t>
            </w:r>
          </w:p>
          <w:p w14:paraId="32FE6BE4"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Ensure Health and Safety of clients by using basic first aid skills and calling for emergency assistance i.e. 999 and evacuation of site in the event of the fire alarm, where necessary. </w:t>
            </w:r>
          </w:p>
          <w:p w14:paraId="657DC8B1"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 xml:space="preserve">Be a member of the staff team working to provide a safe, sound and supportive environment. </w:t>
            </w:r>
          </w:p>
          <w:p w14:paraId="2589175A" w14:textId="77777777" w:rsidR="00C508AA" w:rsidRPr="00C508AA" w:rsidRDefault="00C508AA" w:rsidP="00C508AA">
            <w:pPr>
              <w:pStyle w:val="ListParagraph"/>
              <w:numPr>
                <w:ilvl w:val="0"/>
                <w:numId w:val="59"/>
              </w:numPr>
              <w:spacing w:after="200"/>
              <w:contextualSpacing/>
              <w:rPr>
                <w:rFonts w:ascii="Arial" w:hAnsi="Arial" w:cs="Arial"/>
              </w:rPr>
            </w:pPr>
            <w:r w:rsidRPr="00C508AA">
              <w:rPr>
                <w:rFonts w:ascii="Arial" w:hAnsi="Arial" w:cs="Arial"/>
              </w:rPr>
              <w:t>Participate, with other staff, in providing a broad range of activities and services (which take into account individual clients circumstances and preferences) aimed at enabling clients to live with reducing levels of support when appropriate.</w:t>
            </w:r>
          </w:p>
          <w:p w14:paraId="1751A480" w14:textId="77777777" w:rsidR="00C508AA" w:rsidRPr="00C508AA" w:rsidRDefault="00C508AA" w:rsidP="006109B8">
            <w:pPr>
              <w:rPr>
                <w:rFonts w:ascii="Arial" w:hAnsi="Arial" w:cs="Arial"/>
              </w:rPr>
            </w:pPr>
            <w:r w:rsidRPr="00C508AA">
              <w:rPr>
                <w:rFonts w:ascii="Arial" w:hAnsi="Arial" w:cs="Arial"/>
                <w:u w:val="single"/>
              </w:rPr>
              <w:t>5.3.2</w:t>
            </w:r>
            <w:r w:rsidRPr="00C508AA">
              <w:rPr>
                <w:rFonts w:ascii="Arial" w:hAnsi="Arial" w:cs="Arial"/>
              </w:rPr>
              <w:t xml:space="preserve"> – Staff Sleep-in</w:t>
            </w:r>
          </w:p>
          <w:p w14:paraId="32207CF2" w14:textId="77777777" w:rsidR="00C508AA" w:rsidRPr="00C508AA" w:rsidRDefault="00C508AA" w:rsidP="006109B8">
            <w:pPr>
              <w:rPr>
                <w:rFonts w:ascii="Arial" w:hAnsi="Arial" w:cs="Arial"/>
              </w:rPr>
            </w:pPr>
            <w:r w:rsidRPr="00C508AA">
              <w:rPr>
                <w:rFonts w:ascii="Arial" w:hAnsi="Arial" w:cs="Arial"/>
              </w:rPr>
              <w:lastRenderedPageBreak/>
              <w:t>Where it is identified that an additional member of staff is required overnight, due to the needs of the individuals at the service, the Service shall include the provision of staff to sleep in at the site for a specified period of the night. Staff should be available to be woken up to three times a night to provide any of the services outlined in the National Minimum Standards for Domiciliary Care and this Service Specification.  Staff should record the amount of time support is required and the frequency with which it happens. During the first and last hours of the sleep-in service, staff must be available to support any person with their personal care needs.</w:t>
            </w:r>
          </w:p>
          <w:p w14:paraId="23661D78" w14:textId="77777777" w:rsidR="00C508AA" w:rsidRPr="00C508AA" w:rsidRDefault="00C508AA" w:rsidP="006109B8">
            <w:pPr>
              <w:rPr>
                <w:rFonts w:ascii="Arial" w:hAnsi="Arial" w:cs="Arial"/>
              </w:rPr>
            </w:pPr>
            <w:r w:rsidRPr="00C508AA">
              <w:rPr>
                <w:rFonts w:ascii="Arial" w:hAnsi="Arial" w:cs="Arial"/>
              </w:rPr>
              <w:t>The service will include a specified area to be used a sleep-in room.  When providing a sleep-in service, bedding for staff must be available and laundered at no additional inconvenience or cost to the people being supported at the service.</w:t>
            </w:r>
          </w:p>
          <w:p w14:paraId="1F8537FF" w14:textId="77777777" w:rsidR="00C508AA" w:rsidRPr="00C508AA" w:rsidRDefault="00C508AA" w:rsidP="006109B8">
            <w:pPr>
              <w:rPr>
                <w:rFonts w:ascii="Arial" w:hAnsi="Arial" w:cs="Arial"/>
              </w:rPr>
            </w:pPr>
            <w:r w:rsidRPr="00C508AA">
              <w:rPr>
                <w:rFonts w:ascii="Arial" w:hAnsi="Arial" w:cs="Arial"/>
              </w:rPr>
              <w:t xml:space="preserve">The room being provided for support staff to sleep-in, must not be used as an office.  Any required storage of confidential information or other items must be stored in the designated office space on-site and in the least obtrusive way possible and in line with the General Data Protection Regulations 2018. </w:t>
            </w:r>
          </w:p>
          <w:p w14:paraId="54C1FC57" w14:textId="77777777" w:rsidR="00C508AA" w:rsidRPr="00C508AA" w:rsidRDefault="00C508AA" w:rsidP="006109B8">
            <w:pPr>
              <w:rPr>
                <w:rFonts w:ascii="Arial" w:hAnsi="Arial" w:cs="Arial"/>
              </w:rPr>
            </w:pPr>
            <w:r w:rsidRPr="00C508AA">
              <w:rPr>
                <w:rFonts w:ascii="Arial" w:hAnsi="Arial" w:cs="Arial"/>
              </w:rPr>
              <w:t>Where required, the Provider shall also include the provision of staff to remain awake in a person’s home and be readily available to monitor and observe and/or provide care and support during the night.</w:t>
            </w:r>
          </w:p>
          <w:p w14:paraId="30FA731E" w14:textId="77777777" w:rsidR="00C508AA" w:rsidRPr="00C508AA" w:rsidRDefault="00C508AA" w:rsidP="006109B8">
            <w:pPr>
              <w:pStyle w:val="Heading3"/>
              <w:rPr>
                <w:sz w:val="24"/>
                <w:szCs w:val="24"/>
              </w:rPr>
            </w:pPr>
            <w:r w:rsidRPr="00C508AA">
              <w:rPr>
                <w:sz w:val="24"/>
                <w:szCs w:val="24"/>
              </w:rPr>
              <w:t>_________________________________________________________________________</w:t>
            </w:r>
          </w:p>
          <w:p w14:paraId="131F13C1" w14:textId="77777777" w:rsidR="00C508AA" w:rsidRPr="00C508AA" w:rsidRDefault="00C508AA" w:rsidP="006109B8">
            <w:pPr>
              <w:pStyle w:val="Heading3"/>
              <w:pBdr>
                <w:top w:val="none" w:sz="0" w:space="0" w:color="000000"/>
              </w:pBdr>
              <w:spacing w:before="0"/>
              <w:rPr>
                <w:sz w:val="24"/>
                <w:szCs w:val="24"/>
              </w:rPr>
            </w:pPr>
            <w:r w:rsidRPr="00C508AA">
              <w:rPr>
                <w:sz w:val="24"/>
                <w:szCs w:val="24"/>
              </w:rPr>
              <w:t xml:space="preserve"> 5.5 1:1 Support</w:t>
            </w:r>
          </w:p>
          <w:p w14:paraId="2A457C07" w14:textId="77777777" w:rsidR="00C508AA" w:rsidRPr="00C508AA" w:rsidRDefault="00C508AA" w:rsidP="006109B8">
            <w:pPr>
              <w:rPr>
                <w:rFonts w:ascii="Arial" w:hAnsi="Arial" w:cs="Arial"/>
              </w:rPr>
            </w:pPr>
            <w:r w:rsidRPr="00C508AA">
              <w:rPr>
                <w:rFonts w:ascii="Arial" w:hAnsi="Arial" w:cs="Arial"/>
              </w:rPr>
              <w:t>Where the Provider is commissioned specifically to provide 1:1 support for an individual, this will be a member of staff who:</w:t>
            </w:r>
          </w:p>
          <w:p w14:paraId="46B3D2C3" w14:textId="77777777" w:rsidR="00C508AA" w:rsidRPr="00C508AA" w:rsidRDefault="00C508AA" w:rsidP="00C508AA">
            <w:pPr>
              <w:pStyle w:val="ListParagraph"/>
              <w:numPr>
                <w:ilvl w:val="0"/>
                <w:numId w:val="63"/>
              </w:numPr>
              <w:spacing w:after="200"/>
              <w:contextualSpacing/>
              <w:rPr>
                <w:rFonts w:ascii="Arial" w:hAnsi="Arial" w:cs="Arial"/>
              </w:rPr>
            </w:pPr>
            <w:r w:rsidRPr="00C508AA">
              <w:rPr>
                <w:rFonts w:ascii="Arial" w:hAnsi="Arial" w:cs="Arial"/>
              </w:rPr>
              <w:t xml:space="preserve">Is additional to the agreed core staffing complement </w:t>
            </w:r>
          </w:p>
          <w:p w14:paraId="7BA961D8" w14:textId="77777777" w:rsidR="00C508AA" w:rsidRPr="00C508AA" w:rsidRDefault="00C508AA" w:rsidP="00C508AA">
            <w:pPr>
              <w:pStyle w:val="ListParagraph"/>
              <w:numPr>
                <w:ilvl w:val="0"/>
                <w:numId w:val="63"/>
              </w:numPr>
              <w:spacing w:after="200"/>
              <w:contextualSpacing/>
              <w:rPr>
                <w:rFonts w:ascii="Arial" w:hAnsi="Arial" w:cs="Arial"/>
              </w:rPr>
            </w:pPr>
            <w:r w:rsidRPr="00C508AA">
              <w:rPr>
                <w:rFonts w:ascii="Arial" w:hAnsi="Arial" w:cs="Arial"/>
              </w:rPr>
              <w:t xml:space="preserve">Has a defined role or task in relation to a named client for a specified period of time </w:t>
            </w:r>
          </w:p>
          <w:p w14:paraId="2C1BA7F6" w14:textId="77777777" w:rsidR="00C508AA" w:rsidRPr="00C508AA" w:rsidRDefault="00C508AA" w:rsidP="00C508AA">
            <w:pPr>
              <w:pStyle w:val="ListParagraph"/>
              <w:numPr>
                <w:ilvl w:val="0"/>
                <w:numId w:val="63"/>
              </w:numPr>
              <w:spacing w:after="200"/>
              <w:contextualSpacing/>
              <w:rPr>
                <w:rFonts w:ascii="Arial" w:hAnsi="Arial" w:cs="Arial"/>
              </w:rPr>
            </w:pPr>
            <w:r w:rsidRPr="00C508AA">
              <w:rPr>
                <w:rFonts w:ascii="Arial" w:hAnsi="Arial" w:cs="Arial"/>
              </w:rPr>
              <w:t>Will work only with that named client at the specified times</w:t>
            </w:r>
          </w:p>
          <w:p w14:paraId="3C075206" w14:textId="77777777" w:rsidR="00C508AA" w:rsidRPr="00C508AA" w:rsidRDefault="00C508AA" w:rsidP="00C508AA">
            <w:pPr>
              <w:pStyle w:val="ListParagraph"/>
              <w:numPr>
                <w:ilvl w:val="0"/>
                <w:numId w:val="63"/>
              </w:numPr>
              <w:spacing w:after="200"/>
              <w:contextualSpacing/>
              <w:rPr>
                <w:rFonts w:ascii="Arial" w:hAnsi="Arial" w:cs="Arial"/>
              </w:rPr>
            </w:pPr>
            <w:r w:rsidRPr="00C508AA">
              <w:rPr>
                <w:rFonts w:ascii="Arial" w:hAnsi="Arial" w:cs="Arial"/>
              </w:rPr>
              <w:t>Is meeting the needs of that client with respect to outcomes agreed with the Care Manager or social worker as set out in the Care Plan</w:t>
            </w:r>
          </w:p>
          <w:p w14:paraId="7FE278DB" w14:textId="77777777" w:rsidR="00C508AA" w:rsidRPr="00C508AA" w:rsidRDefault="00C508AA" w:rsidP="00C508AA">
            <w:pPr>
              <w:pStyle w:val="ListParagraph"/>
              <w:numPr>
                <w:ilvl w:val="0"/>
                <w:numId w:val="63"/>
              </w:numPr>
              <w:spacing w:after="200"/>
              <w:contextualSpacing/>
              <w:rPr>
                <w:rFonts w:ascii="Arial" w:hAnsi="Arial" w:cs="Arial"/>
              </w:rPr>
            </w:pPr>
            <w:r w:rsidRPr="00C508AA">
              <w:rPr>
                <w:rFonts w:ascii="Arial" w:hAnsi="Arial" w:cs="Arial"/>
              </w:rPr>
              <w:t>May be undertaking any of the tasks listed in 4.2 above and/or within the scope of this service specification</w:t>
            </w:r>
          </w:p>
          <w:p w14:paraId="2E43711B" w14:textId="77777777" w:rsidR="00C508AA" w:rsidRPr="00C508AA" w:rsidRDefault="00C508AA" w:rsidP="006109B8">
            <w:pPr>
              <w:ind w:left="720" w:hanging="720"/>
              <w:rPr>
                <w:rFonts w:ascii="Arial" w:hAnsi="Arial" w:cs="Arial"/>
              </w:rPr>
            </w:pPr>
            <w:r w:rsidRPr="00C508AA">
              <w:rPr>
                <w:rFonts w:ascii="Arial" w:hAnsi="Arial" w:cs="Arial"/>
              </w:rPr>
              <w:t>___________________________________________________________________________________</w:t>
            </w:r>
          </w:p>
          <w:p w14:paraId="6C56E2E9" w14:textId="77777777" w:rsidR="00C508AA" w:rsidRPr="00C508AA" w:rsidRDefault="00C508AA" w:rsidP="006109B8">
            <w:pPr>
              <w:pStyle w:val="Heading3"/>
              <w:spacing w:before="0"/>
              <w:rPr>
                <w:sz w:val="24"/>
                <w:szCs w:val="24"/>
              </w:rPr>
            </w:pPr>
            <w:r w:rsidRPr="00C508AA">
              <w:rPr>
                <w:sz w:val="24"/>
                <w:szCs w:val="24"/>
              </w:rPr>
              <w:t>5.6 Support planning and reviews</w:t>
            </w:r>
          </w:p>
          <w:p w14:paraId="5C4BF722" w14:textId="77777777" w:rsidR="00C508AA" w:rsidRPr="00C508AA" w:rsidRDefault="00C508AA" w:rsidP="006109B8">
            <w:pPr>
              <w:rPr>
                <w:rFonts w:ascii="Arial" w:hAnsi="Arial" w:cs="Arial"/>
              </w:rPr>
            </w:pPr>
            <w:r w:rsidRPr="00C508AA">
              <w:rPr>
                <w:rFonts w:ascii="Arial" w:hAnsi="Arial" w:cs="Arial"/>
              </w:rPr>
              <w:t>The Provider and staff must have an active part in the service being provided by formulating the initial assessment and the proposed support, within an individualised support plan.  Where appropriate, people using the service should have ownership of their support plans and the outcomes they want to achieve. This should be built on the Care Plan provided by the Care Manager or social worker and health practitioners which covers all aspects of the personal and social support and healthcare needs of the person using the service.</w:t>
            </w:r>
          </w:p>
          <w:p w14:paraId="6954C22B" w14:textId="77777777" w:rsidR="00C508AA" w:rsidRPr="00C508AA" w:rsidRDefault="00C508AA" w:rsidP="006109B8">
            <w:pPr>
              <w:rPr>
                <w:rFonts w:ascii="Arial" w:hAnsi="Arial" w:cs="Arial"/>
              </w:rPr>
            </w:pPr>
            <w:r w:rsidRPr="00C508AA">
              <w:rPr>
                <w:rFonts w:ascii="Arial" w:hAnsi="Arial" w:cs="Arial"/>
              </w:rPr>
              <w:t xml:space="preserve">All Care Plans will be outcome-focused and an appropriate system of outcome measures will be applied as described in section 7 below. Care Plans must set out clearly the desired outcomes for the person using the service and the expectations being placed on all parties to achieve them.    </w:t>
            </w:r>
          </w:p>
          <w:p w14:paraId="73A9DE42" w14:textId="77777777" w:rsidR="00C508AA" w:rsidRPr="00C508AA" w:rsidRDefault="00C508AA" w:rsidP="006109B8">
            <w:pPr>
              <w:rPr>
                <w:rFonts w:ascii="Arial" w:hAnsi="Arial" w:cs="Arial"/>
              </w:rPr>
            </w:pPr>
            <w:r w:rsidRPr="00C508AA">
              <w:rPr>
                <w:rFonts w:ascii="Arial" w:hAnsi="Arial" w:cs="Arial"/>
              </w:rPr>
              <w:t>Formal reviews will be led by the Care Manager or social worker at the start of the service and subsequently at a minimum of once every 12 months, or as often as the Care Manager deems necessary within statutory requirements.  The reviews should include, where appropriate, family members and key workers.</w:t>
            </w:r>
          </w:p>
          <w:p w14:paraId="56C086BB" w14:textId="77777777" w:rsidR="00C508AA" w:rsidRPr="00C508AA" w:rsidRDefault="00C508AA" w:rsidP="006109B8">
            <w:pPr>
              <w:rPr>
                <w:rFonts w:ascii="Arial" w:hAnsi="Arial" w:cs="Arial"/>
              </w:rPr>
            </w:pPr>
            <w:r w:rsidRPr="00C508AA">
              <w:rPr>
                <w:rFonts w:ascii="Arial" w:hAnsi="Arial" w:cs="Arial"/>
              </w:rPr>
              <w:lastRenderedPageBreak/>
              <w:t>Where the Care Plan and/or individual service contract requires amending following a review, the Provider will be informed as appropriate.</w:t>
            </w:r>
          </w:p>
          <w:p w14:paraId="32FD9E68" w14:textId="77777777" w:rsidR="00C508AA" w:rsidRPr="00C508AA" w:rsidRDefault="00C508AA" w:rsidP="006109B8">
            <w:pPr>
              <w:rPr>
                <w:rFonts w:ascii="Arial" w:hAnsi="Arial" w:cs="Arial"/>
              </w:rPr>
            </w:pPr>
            <w:r w:rsidRPr="00C508AA">
              <w:rPr>
                <w:rFonts w:ascii="Arial" w:hAnsi="Arial" w:cs="Arial"/>
              </w:rPr>
              <w:t xml:space="preserve">The Provider will, in accordance with the Care Plan, feedback back to NCC Adult Social Services, information relating to any changing needs of the person using the service. </w:t>
            </w:r>
          </w:p>
          <w:p w14:paraId="46B2D9E4" w14:textId="77777777" w:rsidR="00C508AA" w:rsidRPr="00C508AA" w:rsidRDefault="00C508AA" w:rsidP="006109B8">
            <w:pPr>
              <w:rPr>
                <w:rFonts w:ascii="Arial" w:hAnsi="Arial" w:cs="Arial"/>
              </w:rPr>
            </w:pPr>
            <w:r w:rsidRPr="00C508AA">
              <w:rPr>
                <w:rFonts w:ascii="Arial" w:hAnsi="Arial" w:cs="Arial"/>
              </w:rPr>
              <w:t xml:space="preserve">The Provider must not put in any additional services or support without the prior agreement of the Care Manager, except in the case of an emergency. </w:t>
            </w:r>
          </w:p>
          <w:p w14:paraId="565DDF10" w14:textId="77777777" w:rsidR="00C508AA" w:rsidRPr="00C508AA" w:rsidRDefault="00C508AA" w:rsidP="006109B8">
            <w:pPr>
              <w:rPr>
                <w:rFonts w:ascii="Arial" w:hAnsi="Arial" w:cs="Arial"/>
              </w:rPr>
            </w:pPr>
            <w:r w:rsidRPr="00C508AA">
              <w:rPr>
                <w:rFonts w:ascii="Arial" w:hAnsi="Arial" w:cs="Arial"/>
              </w:rPr>
              <w:t xml:space="preserve">In the event of an emergency, the Provider should notify the Care Manager or social worker as relevant by the next working day. The Care Manager will assess the situation and confirm with the Provider any changes necessary to the Care Plan. Where appropriate, the Care Manager will issue a variation to the Individual Service Contract.  </w:t>
            </w:r>
          </w:p>
          <w:p w14:paraId="6A433D7B" w14:textId="77777777" w:rsidR="00C508AA" w:rsidRPr="00C508AA" w:rsidRDefault="00C508AA" w:rsidP="006109B8">
            <w:pPr>
              <w:rPr>
                <w:rFonts w:ascii="Arial" w:hAnsi="Arial" w:cs="Arial"/>
              </w:rPr>
            </w:pPr>
            <w:r w:rsidRPr="00C508AA">
              <w:rPr>
                <w:rFonts w:ascii="Arial" w:hAnsi="Arial" w:cs="Arial"/>
              </w:rPr>
              <w:t>Payment cannot be made for hours or services delivered that have not been authorised by the Care Manager.</w:t>
            </w:r>
          </w:p>
          <w:p w14:paraId="309A7B44" w14:textId="77777777" w:rsidR="00C508AA" w:rsidRPr="00C508AA" w:rsidRDefault="00C508AA" w:rsidP="006109B8">
            <w:pPr>
              <w:rPr>
                <w:rFonts w:ascii="Arial" w:hAnsi="Arial" w:cs="Arial"/>
              </w:rPr>
            </w:pPr>
            <w:r w:rsidRPr="00C508AA">
              <w:rPr>
                <w:rFonts w:ascii="Arial" w:hAnsi="Arial" w:cs="Arial"/>
              </w:rPr>
              <w:t>___________________________________________________________________________________</w:t>
            </w:r>
            <w:bookmarkStart w:id="0" w:name="_Hlk178185329"/>
            <w:r w:rsidRPr="00C508AA">
              <w:rPr>
                <w:rFonts w:ascii="Arial" w:eastAsiaTheme="majorEastAsia" w:hAnsi="Arial" w:cs="Arial"/>
                <w:caps/>
                <w:color w:val="0F243E" w:themeColor="text2" w:themeShade="80"/>
                <w:spacing w:val="15"/>
              </w:rPr>
              <w:t>5.7 Staff training and development</w:t>
            </w:r>
          </w:p>
          <w:p w14:paraId="3177A28A" w14:textId="77777777" w:rsidR="00C508AA" w:rsidRPr="00C508AA" w:rsidRDefault="00C508AA" w:rsidP="006109B8">
            <w:pPr>
              <w:rPr>
                <w:rFonts w:ascii="Arial" w:hAnsi="Arial" w:cs="Arial"/>
              </w:rPr>
            </w:pPr>
            <w:r w:rsidRPr="00C508AA">
              <w:rPr>
                <w:rFonts w:ascii="Arial" w:hAnsi="Arial" w:cs="Arial"/>
              </w:rPr>
              <w:t>The manager of the service will have the appropriate management competencies to fulfil a management role and meet CQC requirements.</w:t>
            </w:r>
          </w:p>
          <w:p w14:paraId="55A362DF" w14:textId="77777777" w:rsidR="00C508AA" w:rsidRPr="00C508AA" w:rsidRDefault="00C508AA" w:rsidP="006109B8">
            <w:pPr>
              <w:pStyle w:val="CommentText"/>
              <w:rPr>
                <w:rFonts w:ascii="Arial" w:hAnsi="Arial" w:cs="Arial"/>
                <w:sz w:val="24"/>
                <w:szCs w:val="24"/>
              </w:rPr>
            </w:pPr>
            <w:r w:rsidRPr="00C508AA">
              <w:rPr>
                <w:rFonts w:ascii="Arial" w:hAnsi="Arial" w:cs="Arial"/>
                <w:sz w:val="24"/>
                <w:szCs w:val="24"/>
              </w:rPr>
              <w:t xml:space="preserve">The service will have skilled and appropriately trained staff who can confidently support people in their day to day lives. </w:t>
            </w:r>
          </w:p>
          <w:p w14:paraId="7814DD93" w14:textId="77777777" w:rsidR="00C508AA" w:rsidRPr="00C508AA" w:rsidRDefault="00C508AA" w:rsidP="006109B8">
            <w:pPr>
              <w:pStyle w:val="CommentText"/>
              <w:rPr>
                <w:rFonts w:ascii="Arial" w:hAnsi="Arial" w:cs="Arial"/>
                <w:sz w:val="24"/>
                <w:szCs w:val="24"/>
              </w:rPr>
            </w:pPr>
            <w:r w:rsidRPr="00C508AA">
              <w:rPr>
                <w:rFonts w:ascii="Arial" w:hAnsi="Arial" w:cs="Arial"/>
                <w:sz w:val="24"/>
                <w:szCs w:val="24"/>
              </w:rPr>
              <w:t xml:space="preserve">As this is a service offering care and support to people with learning disabilities, autism, physical disabilities and neurological conditions, the staff will need to sufficiently well trained to support the differing needs which are linked to these different disabilities. </w:t>
            </w:r>
          </w:p>
          <w:p w14:paraId="53854511" w14:textId="77777777" w:rsidR="00C508AA" w:rsidRPr="00C508AA" w:rsidRDefault="00C508AA" w:rsidP="006109B8">
            <w:pPr>
              <w:pStyle w:val="CommentText"/>
              <w:rPr>
                <w:rFonts w:ascii="Arial" w:hAnsi="Arial" w:cs="Arial"/>
                <w:sz w:val="24"/>
                <w:szCs w:val="24"/>
              </w:rPr>
            </w:pPr>
            <w:r w:rsidRPr="00C508AA">
              <w:rPr>
                <w:rFonts w:ascii="Arial" w:hAnsi="Arial" w:cs="Arial"/>
                <w:sz w:val="24"/>
                <w:szCs w:val="24"/>
              </w:rPr>
              <w:t xml:space="preserve">Training should include, but is not limited to: Autism awareness, person centred practice, adaptive communication skills, Positive Behavioural Support, manual handling &amp; other physical support approaches, Medication management, Dysphagia and Epilepsy awareness, Mental Health Awareness, managing substance misuse, Safeguarding Practices and Healthy eating/nutrition. </w:t>
            </w:r>
          </w:p>
          <w:p w14:paraId="3AB76FF9" w14:textId="77777777" w:rsidR="00C508AA" w:rsidRPr="00C508AA" w:rsidRDefault="00C508AA" w:rsidP="006109B8">
            <w:pPr>
              <w:rPr>
                <w:rFonts w:ascii="Arial" w:eastAsiaTheme="majorEastAsia" w:hAnsi="Arial" w:cs="Arial"/>
                <w:color w:val="0F243E" w:themeColor="text2" w:themeShade="80"/>
                <w:spacing w:val="15"/>
              </w:rPr>
            </w:pPr>
            <w:bookmarkStart w:id="1" w:name="_Hlk135215792"/>
            <w:bookmarkStart w:id="2" w:name="_Hlk135066417"/>
            <w:r w:rsidRPr="00C508AA">
              <w:rPr>
                <w:rFonts w:ascii="Arial" w:hAnsi="Arial" w:cs="Arial"/>
              </w:rPr>
              <w:t>The Health and Care Act 2022 states that Learning Disability and Autism Training is mandatory</w:t>
            </w:r>
            <w:bookmarkEnd w:id="1"/>
            <w:r w:rsidRPr="00C508AA">
              <w:rPr>
                <w:rFonts w:ascii="Arial" w:hAnsi="Arial" w:cs="Arial"/>
              </w:rPr>
              <w:t>. The Government’s preferred and recommended training is the Oliver McGowan Mandatory Training on Learning Disability and</w:t>
            </w:r>
            <w:r w:rsidRPr="00C508AA">
              <w:rPr>
                <w:rFonts w:ascii="Arial" w:eastAsiaTheme="minorHAnsi" w:hAnsi="Arial" w:cs="Arial"/>
              </w:rPr>
              <w:t xml:space="preserve"> </w:t>
            </w:r>
            <w:r w:rsidRPr="00C508AA">
              <w:rPr>
                <w:rFonts w:ascii="Arial" w:hAnsi="Arial" w:cs="Arial"/>
              </w:rPr>
              <w:t>Autism but any course that meets the requirements for the Core Capabilities Framework can be utilised.</w:t>
            </w:r>
            <w:r w:rsidRPr="00C508AA">
              <w:rPr>
                <w:rFonts w:ascii="Arial" w:eastAsiaTheme="majorEastAsia" w:hAnsi="Arial" w:cs="Arial"/>
                <w:color w:val="0F243E" w:themeColor="text2" w:themeShade="80"/>
                <w:spacing w:val="15"/>
              </w:rPr>
              <w:t xml:space="preserve"> </w:t>
            </w:r>
          </w:p>
          <w:p w14:paraId="2A4F7249" w14:textId="77777777" w:rsidR="00C508AA" w:rsidRPr="00C508AA" w:rsidRDefault="00C508AA" w:rsidP="006109B8">
            <w:pPr>
              <w:rPr>
                <w:rFonts w:ascii="Arial" w:hAnsi="Arial" w:cs="Arial"/>
              </w:rPr>
            </w:pPr>
            <w:r w:rsidRPr="00C508AA">
              <w:rPr>
                <w:rFonts w:ascii="Arial" w:hAnsi="Arial" w:cs="Arial"/>
              </w:rPr>
              <w:t>To support delivery of the training detailed in the above section, the Provider shall ensure that front line staff:</w:t>
            </w:r>
          </w:p>
          <w:p w14:paraId="44E0114B" w14:textId="77777777" w:rsidR="00C508AA" w:rsidRPr="00C508AA" w:rsidRDefault="00C508AA" w:rsidP="00C508AA">
            <w:pPr>
              <w:pStyle w:val="ListParagraph"/>
              <w:numPr>
                <w:ilvl w:val="0"/>
                <w:numId w:val="61"/>
              </w:numPr>
              <w:spacing w:after="60"/>
              <w:ind w:left="1418" w:hanging="567"/>
              <w:contextualSpacing/>
              <w:rPr>
                <w:rFonts w:ascii="Arial" w:eastAsiaTheme="minorEastAsia" w:hAnsi="Arial" w:cs="Arial"/>
                <w:lang w:eastAsia="ja-JP"/>
              </w:rPr>
            </w:pPr>
            <w:r w:rsidRPr="00C508AA">
              <w:rPr>
                <w:rFonts w:ascii="Arial" w:eastAsiaTheme="minorEastAsia" w:hAnsi="Arial" w:cs="Arial"/>
                <w:lang w:eastAsia="ja-JP"/>
              </w:rPr>
              <w:t xml:space="preserve">Complete the Oliver McGowan Mandatory Training on Learning Disability and Autism or equivalent every 3 years. </w:t>
            </w:r>
          </w:p>
          <w:p w14:paraId="63043B9E" w14:textId="77777777" w:rsidR="00C508AA" w:rsidRPr="00C508AA" w:rsidRDefault="00C508AA" w:rsidP="00C508AA">
            <w:pPr>
              <w:pStyle w:val="ListParagraph"/>
              <w:numPr>
                <w:ilvl w:val="0"/>
                <w:numId w:val="61"/>
              </w:numPr>
              <w:spacing w:after="60"/>
              <w:ind w:left="1418" w:hanging="567"/>
              <w:contextualSpacing/>
              <w:rPr>
                <w:rFonts w:ascii="Arial" w:eastAsiaTheme="minorEastAsia" w:hAnsi="Arial" w:cs="Arial"/>
                <w:lang w:eastAsia="ja-JP"/>
              </w:rPr>
            </w:pPr>
            <w:r w:rsidRPr="00C508AA">
              <w:rPr>
                <w:rFonts w:ascii="Arial" w:eastAsiaTheme="minorEastAsia" w:hAnsi="Arial" w:cs="Arial"/>
                <w:lang w:eastAsia="ja-JP"/>
              </w:rPr>
              <w:t xml:space="preserve">Complete CPD accredited Positive Behaviour Support (PBS) training delivered by a reputable training provider which complies with Tier 2 of the relevant domains of the Core Capability Frameworks.  The following training companies have taken part in the Skills for Care Peer Review and are endorsed by Skills for Care - Tizard Centre, BILD, PBS Cooperative. This training also needs to cover all relevant aspects of the PBS Competence Framework created by the PBS Academy. </w:t>
            </w:r>
          </w:p>
          <w:p w14:paraId="34700047" w14:textId="77777777" w:rsidR="00C508AA" w:rsidRPr="00C508AA" w:rsidRDefault="00C508AA" w:rsidP="00C508AA">
            <w:pPr>
              <w:pStyle w:val="ListParagraph"/>
              <w:numPr>
                <w:ilvl w:val="0"/>
                <w:numId w:val="62"/>
              </w:numPr>
              <w:spacing w:after="60"/>
              <w:ind w:left="1418" w:hanging="567"/>
              <w:contextualSpacing/>
              <w:rPr>
                <w:rFonts w:ascii="Arial" w:eastAsiaTheme="minorEastAsia" w:hAnsi="Arial" w:cs="Arial"/>
                <w:lang w:eastAsia="ja-JP"/>
              </w:rPr>
            </w:pPr>
            <w:r w:rsidRPr="00C508AA">
              <w:rPr>
                <w:rFonts w:ascii="Arial" w:eastAsiaTheme="minorEastAsia" w:hAnsi="Arial" w:cs="Arial"/>
                <w:lang w:eastAsia="ja-JP"/>
              </w:rPr>
              <w:t>The Service Provider shall share with the Council a training matrix and long-term plan that maps each staff role in the Services delivered under the contract.</w:t>
            </w:r>
          </w:p>
          <w:bookmarkEnd w:id="2"/>
          <w:p w14:paraId="47C78281" w14:textId="77777777" w:rsidR="00C508AA" w:rsidRPr="00C508AA" w:rsidRDefault="00C508AA" w:rsidP="006109B8">
            <w:pPr>
              <w:rPr>
                <w:rFonts w:ascii="Arial" w:hAnsi="Arial" w:cs="Arial"/>
              </w:rPr>
            </w:pPr>
            <w:r w:rsidRPr="00C508AA">
              <w:rPr>
                <w:rFonts w:ascii="Arial" w:hAnsi="Arial" w:cs="Arial"/>
              </w:rPr>
              <w:t>Mandatory training for staff should be recorded and the Provider must ensure that refresher training is done as and when required.  This information is to be documented and presented to the Council if requested.</w:t>
            </w:r>
          </w:p>
          <w:p w14:paraId="4BE6591E" w14:textId="77777777" w:rsidR="00C508AA" w:rsidRPr="00C508AA" w:rsidRDefault="00C508AA" w:rsidP="006109B8">
            <w:pPr>
              <w:rPr>
                <w:rFonts w:ascii="Arial" w:hAnsi="Arial" w:cs="Arial"/>
              </w:rPr>
            </w:pPr>
            <w:r w:rsidRPr="00C508AA">
              <w:rPr>
                <w:rFonts w:ascii="Arial" w:hAnsi="Arial" w:cs="Arial"/>
              </w:rPr>
              <w:t xml:space="preserve">The Provider will develop staff competencies in working in a progressive and person-centred manner. This will include staff training and support to industry best practice. </w:t>
            </w:r>
          </w:p>
          <w:p w14:paraId="5EF5ADF6" w14:textId="77777777" w:rsidR="00C508AA" w:rsidRPr="00C508AA" w:rsidRDefault="00C508AA" w:rsidP="006109B8">
            <w:pPr>
              <w:rPr>
                <w:rFonts w:ascii="Arial" w:hAnsi="Arial" w:cs="Arial"/>
              </w:rPr>
            </w:pPr>
            <w:r w:rsidRPr="00C508AA">
              <w:rPr>
                <w:rFonts w:ascii="Arial" w:hAnsi="Arial" w:cs="Arial"/>
              </w:rPr>
              <w:t xml:space="preserve">The Provider shall comply with any relevant legislation, indicators of good practice and policy objectives, including, but not exclusive to, the Care Act 2014. </w:t>
            </w:r>
          </w:p>
          <w:p w14:paraId="121F9CF2" w14:textId="77777777" w:rsidR="00C508AA" w:rsidRPr="00C508AA" w:rsidRDefault="00C508AA" w:rsidP="006109B8">
            <w:pPr>
              <w:rPr>
                <w:rFonts w:ascii="Arial" w:hAnsi="Arial" w:cs="Arial"/>
              </w:rPr>
            </w:pPr>
            <w:r w:rsidRPr="00C508AA">
              <w:rPr>
                <w:rFonts w:ascii="Arial" w:hAnsi="Arial" w:cs="Arial"/>
              </w:rPr>
              <w:lastRenderedPageBreak/>
              <w:t>The Provider must ensure that all its policies and procedures are up to date and in an accessible format for the people using the service.  These policies to be available to the Council as requested</w:t>
            </w:r>
          </w:p>
          <w:p w14:paraId="61D4BCF0" w14:textId="77777777" w:rsidR="00C508AA" w:rsidRPr="00C508AA" w:rsidRDefault="00C508AA" w:rsidP="006109B8">
            <w:pPr>
              <w:rPr>
                <w:rFonts w:ascii="Arial" w:hAnsi="Arial" w:cs="Arial"/>
              </w:rPr>
            </w:pPr>
            <w:r w:rsidRPr="00C508AA">
              <w:rPr>
                <w:rFonts w:ascii="Arial" w:hAnsi="Arial" w:cs="Arial"/>
              </w:rPr>
              <w:t>The Provider shall maintain awareness of and comply with any amendments or replacements to statutory legislation and good practice guidance.</w:t>
            </w:r>
          </w:p>
          <w:bookmarkEnd w:id="0"/>
          <w:p w14:paraId="396138E7" w14:textId="77777777" w:rsidR="00C508AA" w:rsidRPr="00C508AA" w:rsidRDefault="00C508AA" w:rsidP="006109B8">
            <w:pPr>
              <w:rPr>
                <w:rFonts w:ascii="Arial" w:eastAsiaTheme="majorEastAsia" w:hAnsi="Arial" w:cs="Arial"/>
                <w:caps/>
                <w:color w:val="0F243E" w:themeColor="text2" w:themeShade="80"/>
                <w:spacing w:val="15"/>
              </w:rPr>
            </w:pPr>
            <w:r w:rsidRPr="00C508AA">
              <w:rPr>
                <w:rFonts w:ascii="Arial" w:eastAsiaTheme="majorEastAsia" w:hAnsi="Arial" w:cs="Arial"/>
                <w:caps/>
                <w:color w:val="0F243E" w:themeColor="text2" w:themeShade="80"/>
                <w:spacing w:val="15"/>
              </w:rPr>
              <w:t xml:space="preserve"> </w:t>
            </w:r>
          </w:p>
          <w:p w14:paraId="61D0B71B" w14:textId="77777777" w:rsidR="00C508AA" w:rsidRPr="00C508AA" w:rsidRDefault="00C508AA" w:rsidP="006109B8">
            <w:pPr>
              <w:rPr>
                <w:rFonts w:ascii="Arial" w:eastAsiaTheme="majorEastAsia" w:hAnsi="Arial" w:cs="Arial"/>
                <w:caps/>
                <w:color w:val="0F243E" w:themeColor="text2" w:themeShade="80"/>
                <w:spacing w:val="15"/>
              </w:rPr>
            </w:pPr>
            <w:r w:rsidRPr="00C508AA">
              <w:rPr>
                <w:rFonts w:ascii="Arial" w:hAnsi="Arial" w:cs="Arial"/>
              </w:rPr>
              <w:t>___________________________________________________________________________________</w:t>
            </w:r>
            <w:r w:rsidRPr="00C508AA">
              <w:rPr>
                <w:rFonts w:ascii="Arial" w:eastAsiaTheme="majorEastAsia" w:hAnsi="Arial" w:cs="Arial"/>
                <w:caps/>
                <w:color w:val="0F243E" w:themeColor="text2" w:themeShade="80"/>
                <w:spacing w:val="15"/>
              </w:rPr>
              <w:t>5.8 Transport</w:t>
            </w:r>
          </w:p>
          <w:p w14:paraId="1F0D61B3" w14:textId="77777777" w:rsidR="00C508AA" w:rsidRPr="00C508AA" w:rsidRDefault="00C508AA" w:rsidP="006109B8">
            <w:pPr>
              <w:rPr>
                <w:rFonts w:ascii="Arial" w:hAnsi="Arial" w:cs="Arial"/>
              </w:rPr>
            </w:pPr>
            <w:r w:rsidRPr="00C508AA">
              <w:rPr>
                <w:rFonts w:ascii="Arial" w:hAnsi="Arial" w:cs="Arial"/>
              </w:rPr>
              <w:t>Where the Service Provider is responsible for transport the vehicles used must be appropriately maintained, insured and, where appropriate, drivers must be trained and have the required vehicle category on their driving licence.</w:t>
            </w:r>
          </w:p>
          <w:p w14:paraId="5F69D02A" w14:textId="77777777" w:rsidR="00C508AA" w:rsidRPr="00C508AA" w:rsidRDefault="00C508AA" w:rsidP="006109B8">
            <w:pPr>
              <w:rPr>
                <w:rFonts w:ascii="Arial" w:hAnsi="Arial" w:cs="Arial"/>
              </w:rPr>
            </w:pPr>
            <w:r w:rsidRPr="00C508AA">
              <w:rPr>
                <w:rFonts w:ascii="Arial" w:hAnsi="Arial" w:cs="Arial"/>
              </w:rPr>
              <w:t xml:space="preserve">In consultation with the appropriate Adult Social Care representative, the service may be entitled to use the Service User’s mobility allowance in order to fund any transportation needed. </w:t>
            </w:r>
          </w:p>
          <w:p w14:paraId="7963C7AD" w14:textId="77777777" w:rsidR="00C508AA" w:rsidRPr="00C508AA" w:rsidRDefault="00C508AA" w:rsidP="006109B8">
            <w:pPr>
              <w:rPr>
                <w:rFonts w:ascii="Arial" w:hAnsi="Arial" w:cs="Arial"/>
              </w:rPr>
            </w:pPr>
            <w:r w:rsidRPr="00C508AA">
              <w:rPr>
                <w:rFonts w:ascii="Arial" w:hAnsi="Arial" w:cs="Arial"/>
              </w:rPr>
              <w:t>The Service Provider must be sufficiently flexible in its transportation arrangements in order to support a wide range of activities for Service Users.</w:t>
            </w:r>
          </w:p>
          <w:p w14:paraId="03F031AF" w14:textId="77777777" w:rsidR="00C508AA" w:rsidRPr="00C508AA" w:rsidRDefault="00C508AA" w:rsidP="006109B8">
            <w:pPr>
              <w:rPr>
                <w:rFonts w:ascii="Arial" w:hAnsi="Arial" w:cs="Arial"/>
              </w:rPr>
            </w:pPr>
          </w:p>
          <w:p w14:paraId="30AEC78A" w14:textId="77777777" w:rsidR="00C508AA" w:rsidRPr="00C508AA" w:rsidRDefault="00C508AA" w:rsidP="006109B8">
            <w:pPr>
              <w:pStyle w:val="Heading2"/>
              <w:rPr>
                <w:rFonts w:ascii="Arial" w:hAnsi="Arial" w:cs="Arial"/>
                <w:b w:val="0"/>
                <w:szCs w:val="24"/>
                <w:u w:val="single"/>
              </w:rPr>
            </w:pPr>
            <w:r w:rsidRPr="00C508AA">
              <w:rPr>
                <w:rFonts w:ascii="Arial" w:hAnsi="Arial" w:cs="Arial"/>
                <w:szCs w:val="24"/>
              </w:rPr>
              <w:t xml:space="preserve">6. outcomes for individuals </w:t>
            </w:r>
          </w:p>
          <w:p w14:paraId="3C29BF1E" w14:textId="77777777" w:rsidR="00C508AA" w:rsidRPr="00C508AA" w:rsidRDefault="00C508AA" w:rsidP="006109B8">
            <w:pPr>
              <w:rPr>
                <w:rFonts w:ascii="Arial" w:hAnsi="Arial" w:cs="Arial"/>
              </w:rPr>
            </w:pPr>
            <w:r w:rsidRPr="00C508AA">
              <w:rPr>
                <w:rFonts w:ascii="Arial" w:hAnsi="Arial" w:cs="Arial"/>
              </w:rPr>
              <w:t>NCC sets out core services which are to be provided in the delivery of personalised outcome focused care and support.  The Provider will be expected to significantly contribute to the wellbeing of the people using the service as defined in Section 1 of the Care Act 2014.  As such, any person using the service will be supported to maintain:</w:t>
            </w:r>
          </w:p>
          <w:p w14:paraId="2895AE67"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Personal dignity (including treatment of the person with respect)</w:t>
            </w:r>
          </w:p>
          <w:p w14:paraId="11506A5B"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Physical and mental health and emotional well-being</w:t>
            </w:r>
          </w:p>
          <w:p w14:paraId="550CDCBB"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Protection from abuse and neglect</w:t>
            </w:r>
          </w:p>
          <w:p w14:paraId="697CCA32"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 xml:space="preserve">Control by the person using the service over day-to-day life (including over care and support, or </w:t>
            </w:r>
            <w:proofErr w:type="gramStart"/>
            <w:r w:rsidRPr="00C508AA">
              <w:rPr>
                <w:rFonts w:ascii="Arial" w:hAnsi="Arial" w:cs="Arial"/>
                <w:lang w:val="en"/>
              </w:rPr>
              <w:t>support,</w:t>
            </w:r>
            <w:proofErr w:type="gramEnd"/>
            <w:r w:rsidRPr="00C508AA">
              <w:rPr>
                <w:rFonts w:ascii="Arial" w:hAnsi="Arial" w:cs="Arial"/>
                <w:lang w:val="en"/>
              </w:rPr>
              <w:t xml:space="preserve"> provided to the person and the way in which it is provided)</w:t>
            </w:r>
          </w:p>
          <w:p w14:paraId="7365DF51" w14:textId="77777777" w:rsidR="00C508AA" w:rsidRPr="00C508AA" w:rsidRDefault="00C508AA" w:rsidP="00C508AA">
            <w:pPr>
              <w:pStyle w:val="ListParagraph"/>
              <w:numPr>
                <w:ilvl w:val="0"/>
                <w:numId w:val="54"/>
              </w:numPr>
              <w:spacing w:after="200" w:line="360" w:lineRule="auto"/>
              <w:contextualSpacing/>
              <w:rPr>
                <w:rFonts w:ascii="Arial" w:hAnsi="Arial" w:cs="Arial"/>
                <w:lang w:val="en-US"/>
              </w:rPr>
            </w:pPr>
            <w:r w:rsidRPr="00C508AA">
              <w:rPr>
                <w:rFonts w:ascii="Arial" w:hAnsi="Arial" w:cs="Arial"/>
                <w:lang w:val="en-US"/>
              </w:rPr>
              <w:t>Participation in work, education, training or recreation</w:t>
            </w:r>
          </w:p>
          <w:p w14:paraId="263509A2"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Social and economic well-being</w:t>
            </w:r>
          </w:p>
          <w:p w14:paraId="5BBF5235" w14:textId="77777777" w:rsidR="00C508AA" w:rsidRPr="00C508AA" w:rsidRDefault="00C508AA" w:rsidP="00C508AA">
            <w:pPr>
              <w:pStyle w:val="ListParagraph"/>
              <w:numPr>
                <w:ilvl w:val="0"/>
                <w:numId w:val="54"/>
              </w:numPr>
              <w:spacing w:after="200" w:line="360" w:lineRule="auto"/>
              <w:contextualSpacing/>
              <w:rPr>
                <w:rFonts w:ascii="Arial" w:hAnsi="Arial" w:cs="Arial"/>
                <w:lang w:val="en-US"/>
              </w:rPr>
            </w:pPr>
            <w:r w:rsidRPr="00C508AA">
              <w:rPr>
                <w:rFonts w:ascii="Arial" w:hAnsi="Arial" w:cs="Arial"/>
                <w:lang w:val="en-US"/>
              </w:rPr>
              <w:t>Domestic, family and personal relationships</w:t>
            </w:r>
          </w:p>
          <w:p w14:paraId="55C1AA99"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Suitability of living accommodation</w:t>
            </w:r>
          </w:p>
          <w:p w14:paraId="01BA8647" w14:textId="77777777" w:rsidR="00C508AA" w:rsidRPr="00C508AA" w:rsidRDefault="00C508AA" w:rsidP="00C508AA">
            <w:pPr>
              <w:pStyle w:val="ListParagraph"/>
              <w:numPr>
                <w:ilvl w:val="0"/>
                <w:numId w:val="54"/>
              </w:numPr>
              <w:spacing w:after="200" w:line="360" w:lineRule="auto"/>
              <w:contextualSpacing/>
              <w:rPr>
                <w:rFonts w:ascii="Arial" w:hAnsi="Arial" w:cs="Arial"/>
                <w:lang w:val="en"/>
              </w:rPr>
            </w:pPr>
            <w:r w:rsidRPr="00C508AA">
              <w:rPr>
                <w:rFonts w:ascii="Arial" w:hAnsi="Arial" w:cs="Arial"/>
                <w:lang w:val="en"/>
              </w:rPr>
              <w:t>The person’s contribution to society</w:t>
            </w:r>
          </w:p>
          <w:p w14:paraId="6BBE0B56" w14:textId="77777777" w:rsidR="00C508AA" w:rsidRPr="00C508AA" w:rsidRDefault="00C508AA" w:rsidP="006109B8">
            <w:pPr>
              <w:rPr>
                <w:rFonts w:ascii="Arial" w:hAnsi="Arial" w:cs="Arial"/>
              </w:rPr>
            </w:pPr>
            <w:r w:rsidRPr="00C508AA">
              <w:rPr>
                <w:rFonts w:ascii="Arial" w:hAnsi="Arial" w:cs="Arial"/>
              </w:rPr>
              <w:t xml:space="preserve">Providers are to proactively seek to deliver cost efficient, evidence based, quality services through person centred approaches to help to achieve outcomes and aspirations. This should be achieved by ‘getting to know the person’, considering their views, wishes, feeling and beliefs and ensuring that support always begins with the </w:t>
            </w:r>
            <w:r w:rsidRPr="00C508AA">
              <w:rPr>
                <w:rFonts w:ascii="Arial" w:hAnsi="Arial" w:cs="Arial"/>
                <w:lang w:val="en"/>
              </w:rPr>
              <w:t xml:space="preserve">assumption that the person is best placed to judge their own wellbeing.  </w:t>
            </w:r>
            <w:r w:rsidRPr="00C508AA">
              <w:rPr>
                <w:rFonts w:ascii="Arial" w:hAnsi="Arial" w:cs="Arial"/>
              </w:rPr>
              <w:t xml:space="preserve">In doing this the Provider will seek to: </w:t>
            </w:r>
          </w:p>
          <w:p w14:paraId="74C5CF43"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Understand need</w:t>
            </w:r>
          </w:p>
          <w:p w14:paraId="63AD3932"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Prevent distress and stop the escalation of behaviours that challenge</w:t>
            </w:r>
          </w:p>
          <w:p w14:paraId="077816BF"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Promote positive health and wellbeing</w:t>
            </w:r>
          </w:p>
          <w:p w14:paraId="250D603A" w14:textId="77777777" w:rsidR="00C508AA" w:rsidRPr="00C508AA" w:rsidRDefault="00C508AA" w:rsidP="00C508AA">
            <w:pPr>
              <w:pStyle w:val="ListParagraph"/>
              <w:numPr>
                <w:ilvl w:val="0"/>
                <w:numId w:val="55"/>
              </w:numPr>
              <w:spacing w:after="200" w:line="360" w:lineRule="auto"/>
              <w:contextualSpacing/>
              <w:rPr>
                <w:rFonts w:ascii="Arial" w:hAnsi="Arial" w:cs="Arial"/>
                <w:lang w:val="en"/>
              </w:rPr>
            </w:pPr>
            <w:r w:rsidRPr="00C508AA">
              <w:rPr>
                <w:rFonts w:ascii="Arial" w:hAnsi="Arial" w:cs="Arial"/>
              </w:rPr>
              <w:t xml:space="preserve">Work in partnership with the person using the service, their family and others involved in their support plan, to ensure </w:t>
            </w:r>
            <w:r w:rsidRPr="00C508AA">
              <w:rPr>
                <w:rFonts w:ascii="Arial" w:hAnsi="Arial" w:cs="Arial"/>
                <w:lang w:val="en"/>
              </w:rPr>
              <w:t xml:space="preserve">a balance is achieved between the </w:t>
            </w:r>
            <w:r w:rsidRPr="00C508AA">
              <w:rPr>
                <w:rFonts w:ascii="Arial" w:hAnsi="Arial" w:cs="Arial"/>
                <w:lang w:val="en"/>
              </w:rPr>
              <w:lastRenderedPageBreak/>
              <w:t>person’s well-being and that of any friends or relatives who are involved in caring for the person;</w:t>
            </w:r>
          </w:p>
          <w:p w14:paraId="0D314573"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Develop working relationships with universal services and community resources</w:t>
            </w:r>
          </w:p>
          <w:p w14:paraId="3641FEFB"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 xml:space="preserve">Promote independence and aspirations  </w:t>
            </w:r>
          </w:p>
          <w:p w14:paraId="1CDFB17C"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Develop strategies that help to prevent, reduce or delay the need for care and support</w:t>
            </w:r>
          </w:p>
          <w:p w14:paraId="4CA8B4C4" w14:textId="77777777" w:rsidR="00C508AA" w:rsidRPr="00C508AA" w:rsidRDefault="00C508AA" w:rsidP="00C508AA">
            <w:pPr>
              <w:pStyle w:val="ListParagraph"/>
              <w:numPr>
                <w:ilvl w:val="0"/>
                <w:numId w:val="55"/>
              </w:numPr>
              <w:spacing w:after="200" w:line="360" w:lineRule="auto"/>
              <w:contextualSpacing/>
              <w:rPr>
                <w:rFonts w:ascii="Arial" w:hAnsi="Arial" w:cs="Arial"/>
              </w:rPr>
            </w:pPr>
            <w:r w:rsidRPr="00C508AA">
              <w:rPr>
                <w:rFonts w:ascii="Arial" w:hAnsi="Arial" w:cs="Arial"/>
              </w:rPr>
              <w:t>Develop a person-centred outcomes plan</w:t>
            </w:r>
          </w:p>
          <w:p w14:paraId="7F2BB16B" w14:textId="77777777" w:rsidR="00C508AA" w:rsidRPr="00C508AA" w:rsidRDefault="00C508AA" w:rsidP="006109B8">
            <w:pPr>
              <w:rPr>
                <w:rFonts w:ascii="Arial" w:hAnsi="Arial" w:cs="Arial"/>
              </w:rPr>
            </w:pPr>
            <w:r w:rsidRPr="00C508AA">
              <w:rPr>
                <w:rFonts w:ascii="Arial" w:hAnsi="Arial" w:cs="Arial"/>
              </w:rPr>
              <w:t xml:space="preserve">Each person should have individual outcomes recorded in their individual support plan. </w:t>
            </w:r>
          </w:p>
          <w:p w14:paraId="4A425D7E" w14:textId="77777777" w:rsidR="00C508AA" w:rsidRPr="00C508AA" w:rsidRDefault="00C508AA" w:rsidP="006109B8">
            <w:pPr>
              <w:rPr>
                <w:rFonts w:ascii="Arial" w:hAnsi="Arial" w:cs="Arial"/>
              </w:rPr>
            </w:pPr>
            <w:r w:rsidRPr="00C508AA">
              <w:rPr>
                <w:rFonts w:ascii="Arial" w:hAnsi="Arial" w:cs="Arial"/>
              </w:rPr>
              <w:t>Where there are opportunities for a person to develop skills, these should, as far as practicable, be in ‘real-life’ settings, as opposed to practice and role-play.</w:t>
            </w:r>
          </w:p>
          <w:p w14:paraId="6F097BEB" w14:textId="77777777" w:rsidR="00C508AA" w:rsidRPr="00C508AA" w:rsidRDefault="00C508AA" w:rsidP="006109B8">
            <w:pPr>
              <w:rPr>
                <w:rFonts w:ascii="Arial" w:hAnsi="Arial" w:cs="Arial"/>
              </w:rPr>
            </w:pPr>
            <w:r w:rsidRPr="00C508AA">
              <w:rPr>
                <w:rFonts w:ascii="Arial" w:hAnsi="Arial" w:cs="Arial"/>
              </w:rPr>
              <w:t xml:space="preserve">The Provider will be expected to fulfil a wide range of activities, some of which do not fall within the standard tasks registerable under the Care Quality Commission. </w:t>
            </w:r>
          </w:p>
          <w:p w14:paraId="59E3DBB5" w14:textId="77777777" w:rsidR="00C508AA" w:rsidRPr="00C508AA" w:rsidRDefault="00C508AA" w:rsidP="006109B8">
            <w:pPr>
              <w:rPr>
                <w:rFonts w:ascii="Arial" w:hAnsi="Arial" w:cs="Arial"/>
              </w:rPr>
            </w:pPr>
            <w:r w:rsidRPr="00C508AA">
              <w:rPr>
                <w:rFonts w:ascii="Arial" w:hAnsi="Arial" w:cs="Arial"/>
              </w:rPr>
              <w:t>Whether the activities under the contract with Norfolk County Council fall within the regulations or outside them, the method and approach of the Provider should always be to enable and facilitate people who use the service to maximise and maintain their independence, to exercise choice and control over their lives and to be recognised as valued and equal citizens and members of their local community.</w:t>
            </w:r>
          </w:p>
          <w:p w14:paraId="157099FB" w14:textId="77777777" w:rsidR="00C508AA" w:rsidRPr="00C508AA" w:rsidRDefault="00C508AA" w:rsidP="006109B8">
            <w:pPr>
              <w:spacing w:line="276" w:lineRule="auto"/>
              <w:rPr>
                <w:rFonts w:ascii="Arial" w:hAnsi="Arial" w:cs="Arial"/>
              </w:rPr>
            </w:pPr>
            <w:r w:rsidRPr="00C508AA">
              <w:rPr>
                <w:rFonts w:ascii="Arial" w:hAnsi="Arial" w:cs="Arial"/>
              </w:rPr>
              <w:t>Outcomes for people using the service can be categorised under the following themes:</w:t>
            </w:r>
          </w:p>
          <w:p w14:paraId="1BCFE2E4" w14:textId="77777777" w:rsidR="00C508AA" w:rsidRPr="00C508AA" w:rsidRDefault="00C508AA" w:rsidP="006109B8">
            <w:pPr>
              <w:spacing w:line="276" w:lineRule="auto"/>
              <w:rPr>
                <w:rFonts w:ascii="Arial" w:hAnsi="Arial" w:cs="Arial"/>
              </w:rPr>
            </w:pPr>
            <w:r w:rsidRPr="00C508AA">
              <w:rPr>
                <w:rFonts w:ascii="Arial" w:hAnsi="Arial" w:cs="Arial"/>
              </w:rPr>
              <w:t>___________________________________________________________________________________</w:t>
            </w:r>
          </w:p>
          <w:p w14:paraId="113FFADB" w14:textId="77777777" w:rsidR="00C508AA" w:rsidRPr="00C508AA" w:rsidRDefault="00C508AA" w:rsidP="006109B8">
            <w:pPr>
              <w:pStyle w:val="Heading3"/>
              <w:tabs>
                <w:tab w:val="left" w:pos="5460"/>
              </w:tabs>
              <w:spacing w:before="0" w:after="240"/>
              <w:rPr>
                <w:sz w:val="24"/>
                <w:szCs w:val="24"/>
              </w:rPr>
            </w:pPr>
            <w:r w:rsidRPr="00C508AA">
              <w:rPr>
                <w:sz w:val="24"/>
                <w:szCs w:val="24"/>
              </w:rPr>
              <w:t>6.1. I want my quality of life to be improved</w:t>
            </w:r>
          </w:p>
          <w:p w14:paraId="5E87559C" w14:textId="77777777" w:rsidR="00C508AA" w:rsidRPr="00C508AA" w:rsidRDefault="00C508AA" w:rsidP="006109B8">
            <w:pPr>
              <w:rPr>
                <w:rFonts w:ascii="Arial" w:hAnsi="Arial" w:cs="Arial"/>
                <w:i/>
              </w:rPr>
            </w:pPr>
            <w:r w:rsidRPr="00C508AA">
              <w:rPr>
                <w:rFonts w:ascii="Arial" w:hAnsi="Arial" w:cs="Arial"/>
                <w:i/>
              </w:rPr>
              <w:t>6.1.1 Daily living skills</w:t>
            </w:r>
          </w:p>
          <w:p w14:paraId="08EC2867" w14:textId="77777777" w:rsidR="00C508AA" w:rsidRPr="00C508AA" w:rsidRDefault="00C508AA" w:rsidP="006109B8">
            <w:pPr>
              <w:rPr>
                <w:rFonts w:ascii="Arial" w:hAnsi="Arial" w:cs="Arial"/>
              </w:rPr>
            </w:pPr>
            <w:r w:rsidRPr="00C508AA">
              <w:rPr>
                <w:rFonts w:ascii="Arial" w:hAnsi="Arial" w:cs="Arial"/>
              </w:rPr>
              <w:t xml:space="preserve">Help, advice, training and support should be given in the </w:t>
            </w:r>
            <w:proofErr w:type="gramStart"/>
            <w:r w:rsidRPr="00C508AA">
              <w:rPr>
                <w:rFonts w:ascii="Arial" w:hAnsi="Arial" w:cs="Arial"/>
              </w:rPr>
              <w:t>day to day</w:t>
            </w:r>
            <w:proofErr w:type="gramEnd"/>
            <w:r w:rsidRPr="00C508AA">
              <w:rPr>
                <w:rFonts w:ascii="Arial" w:hAnsi="Arial" w:cs="Arial"/>
              </w:rPr>
              <w:t xml:space="preserve"> skills needed for living independently ensuring physical and electronic accessibility in an environment that provides the right attitude to deliver equal opportunities to those accessing the service.</w:t>
            </w:r>
          </w:p>
          <w:p w14:paraId="66D6AC04" w14:textId="77777777" w:rsidR="00C508AA" w:rsidRPr="00C508AA" w:rsidRDefault="00C508AA" w:rsidP="006109B8">
            <w:pPr>
              <w:rPr>
                <w:rFonts w:ascii="Arial" w:hAnsi="Arial" w:cs="Arial"/>
              </w:rPr>
            </w:pPr>
            <w:r w:rsidRPr="00C508AA">
              <w:rPr>
                <w:rFonts w:ascii="Arial" w:hAnsi="Arial" w:cs="Arial"/>
              </w:rPr>
              <w:t xml:space="preserve">The expectation is that the Provider will support people to undertake tasks for themselves, to ensure that their independence is promoted, however in some circumstances the Provider may be asked to carry out domiciliary care tasks as previously detailed. </w:t>
            </w:r>
          </w:p>
          <w:p w14:paraId="549202EC" w14:textId="77777777" w:rsidR="00C508AA" w:rsidRPr="00C508AA" w:rsidRDefault="00C508AA" w:rsidP="006109B8">
            <w:pPr>
              <w:rPr>
                <w:rFonts w:ascii="Arial" w:hAnsi="Arial" w:cs="Arial"/>
              </w:rPr>
            </w:pPr>
            <w:r w:rsidRPr="00C508AA">
              <w:rPr>
                <w:rFonts w:ascii="Arial" w:hAnsi="Arial" w:cs="Arial"/>
              </w:rPr>
              <w:t>In order to promote independence where appropriate, the Service shall include, but is not limited to, supporting a person to:</w:t>
            </w:r>
          </w:p>
          <w:p w14:paraId="0087000A"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clean;</w:t>
            </w:r>
          </w:p>
          <w:p w14:paraId="56192D1D" w14:textId="77777777" w:rsidR="00C508AA" w:rsidRPr="00C508AA" w:rsidRDefault="00C508AA" w:rsidP="00C508AA">
            <w:pPr>
              <w:pStyle w:val="ListParagraph"/>
              <w:numPr>
                <w:ilvl w:val="0"/>
                <w:numId w:val="39"/>
              </w:numPr>
              <w:spacing w:after="200"/>
              <w:ind w:left="0" w:firstLine="0"/>
              <w:contextualSpacing/>
              <w:rPr>
                <w:rFonts w:ascii="Arial" w:hAnsi="Arial" w:cs="Arial"/>
              </w:rPr>
            </w:pPr>
            <w:r w:rsidRPr="00C508AA">
              <w:rPr>
                <w:rFonts w:ascii="Arial" w:hAnsi="Arial" w:cs="Arial"/>
              </w:rPr>
              <w:t>plan and prepare healthy meals;</w:t>
            </w:r>
          </w:p>
          <w:p w14:paraId="1EE49531"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do the laundry and iron;</w:t>
            </w:r>
          </w:p>
          <w:p w14:paraId="423C4E12"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make sure that the person who uses the service is safe and secure;</w:t>
            </w:r>
          </w:p>
          <w:p w14:paraId="1E8BD724" w14:textId="77777777" w:rsidR="00C508AA" w:rsidRPr="00C508AA" w:rsidRDefault="00C508AA" w:rsidP="006109B8">
            <w:pPr>
              <w:ind w:left="720" w:hanging="720"/>
              <w:rPr>
                <w:rFonts w:ascii="Arial" w:hAnsi="Arial" w:cs="Arial"/>
              </w:rPr>
            </w:pPr>
            <w:r w:rsidRPr="00C508AA">
              <w:rPr>
                <w:rFonts w:ascii="Arial" w:hAnsi="Arial" w:cs="Arial"/>
              </w:rPr>
              <w:t>•</w:t>
            </w:r>
            <w:r w:rsidRPr="00C508AA">
              <w:rPr>
                <w:rFonts w:ascii="Arial" w:hAnsi="Arial" w:cs="Arial"/>
              </w:rPr>
              <w:tab/>
              <w:t>manage personal and financial affairs and support with household administration, paying bills completing forms, record keeping and any other correspondence as necessary;</w:t>
            </w:r>
          </w:p>
          <w:p w14:paraId="75C9484E"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make telephone calls, where required;</w:t>
            </w:r>
          </w:p>
          <w:p w14:paraId="45E7DC6F"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liaise with other agencies and providers;</w:t>
            </w:r>
          </w:p>
          <w:p w14:paraId="6B007127" w14:textId="77777777" w:rsidR="00C508AA" w:rsidRPr="00C508AA" w:rsidRDefault="00C508AA" w:rsidP="006109B8">
            <w:pPr>
              <w:ind w:left="720" w:hanging="720"/>
              <w:rPr>
                <w:rFonts w:ascii="Arial" w:hAnsi="Arial" w:cs="Arial"/>
              </w:rPr>
            </w:pPr>
            <w:r w:rsidRPr="00C508AA">
              <w:rPr>
                <w:rFonts w:ascii="Arial" w:hAnsi="Arial" w:cs="Arial"/>
              </w:rPr>
              <w:t>•</w:t>
            </w:r>
            <w:r w:rsidRPr="00C508AA">
              <w:rPr>
                <w:rFonts w:ascii="Arial" w:hAnsi="Arial" w:cs="Arial"/>
              </w:rPr>
              <w:tab/>
              <w:t>access the full range of local community resources and facilities, e.g. leisure, learning, work, training and community interest groups etc;</w:t>
            </w:r>
          </w:p>
          <w:p w14:paraId="0B01D56A"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maintain links with family and friends;</w:t>
            </w:r>
          </w:p>
          <w:p w14:paraId="6064FAE1"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carry out shopping and errands;</w:t>
            </w:r>
          </w:p>
          <w:p w14:paraId="1CF96C7F"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collect pensions and benefits if appropriate; and</w:t>
            </w:r>
          </w:p>
          <w:p w14:paraId="27C4070D" w14:textId="77777777" w:rsidR="00C508AA" w:rsidRPr="00C508AA" w:rsidRDefault="00C508AA" w:rsidP="006109B8">
            <w:pPr>
              <w:rPr>
                <w:rFonts w:ascii="Arial" w:hAnsi="Arial" w:cs="Arial"/>
              </w:rPr>
            </w:pPr>
            <w:r w:rsidRPr="00C508AA">
              <w:rPr>
                <w:rFonts w:ascii="Arial" w:hAnsi="Arial" w:cs="Arial"/>
              </w:rPr>
              <w:t>•</w:t>
            </w:r>
            <w:r w:rsidRPr="00C508AA">
              <w:rPr>
                <w:rFonts w:ascii="Arial" w:hAnsi="Arial" w:cs="Arial"/>
              </w:rPr>
              <w:tab/>
              <w:t>order and collect prescriptions.</w:t>
            </w:r>
          </w:p>
          <w:p w14:paraId="264F3911" w14:textId="77777777" w:rsidR="00C508AA" w:rsidRPr="00C508AA" w:rsidRDefault="00C508AA" w:rsidP="006109B8">
            <w:pPr>
              <w:rPr>
                <w:rFonts w:ascii="Arial" w:hAnsi="Arial" w:cs="Arial"/>
              </w:rPr>
            </w:pPr>
          </w:p>
          <w:p w14:paraId="484D159F" w14:textId="77777777" w:rsidR="00C508AA" w:rsidRPr="00C508AA" w:rsidRDefault="00C508AA" w:rsidP="006109B8">
            <w:pPr>
              <w:rPr>
                <w:rFonts w:ascii="Arial" w:hAnsi="Arial" w:cs="Arial"/>
                <w:i/>
              </w:rPr>
            </w:pPr>
            <w:r w:rsidRPr="00C508AA">
              <w:rPr>
                <w:rFonts w:ascii="Arial" w:hAnsi="Arial" w:cs="Arial"/>
                <w:i/>
              </w:rPr>
              <w:t>6.1.2 Housing related skills</w:t>
            </w:r>
          </w:p>
          <w:p w14:paraId="50434370" w14:textId="77777777" w:rsidR="00C508AA" w:rsidRPr="00C508AA" w:rsidRDefault="00C508AA" w:rsidP="006109B8">
            <w:pPr>
              <w:rPr>
                <w:rFonts w:ascii="Arial" w:hAnsi="Arial" w:cs="Arial"/>
              </w:rPr>
            </w:pPr>
            <w:r w:rsidRPr="00C508AA">
              <w:rPr>
                <w:rFonts w:ascii="Arial" w:hAnsi="Arial" w:cs="Arial"/>
              </w:rPr>
              <w:t>In addition to those already listed above, where appropriate, the service shall include supporting the person with a range of tasks that enable them to develop and maintain housing-related independent living skills. These will include the provision of:</w:t>
            </w:r>
          </w:p>
          <w:p w14:paraId="3F7EEEE3" w14:textId="77777777" w:rsidR="00C508AA" w:rsidRPr="00C508AA" w:rsidRDefault="00C508AA" w:rsidP="006109B8">
            <w:pPr>
              <w:ind w:left="743" w:hanging="743"/>
              <w:rPr>
                <w:rFonts w:ascii="Arial" w:hAnsi="Arial" w:cs="Arial"/>
              </w:rPr>
            </w:pPr>
            <w:r w:rsidRPr="00C508AA">
              <w:rPr>
                <w:rFonts w:ascii="Arial" w:hAnsi="Arial" w:cs="Arial"/>
              </w:rPr>
              <w:t>•</w:t>
            </w:r>
            <w:r w:rsidRPr="00C508AA">
              <w:rPr>
                <w:rFonts w:ascii="Arial" w:hAnsi="Arial" w:cs="Arial"/>
              </w:rPr>
              <w:tab/>
              <w:t xml:space="preserve">Support to manage their health and safety within their home. This will include support to understand risks around particular activities and support to maintain a safe and secure environment. </w:t>
            </w:r>
          </w:p>
          <w:p w14:paraId="039F5415" w14:textId="77777777" w:rsidR="00C508AA" w:rsidRPr="00C508AA" w:rsidRDefault="00C508AA" w:rsidP="00C508AA">
            <w:pPr>
              <w:pStyle w:val="ListParagraph"/>
              <w:numPr>
                <w:ilvl w:val="0"/>
                <w:numId w:val="58"/>
              </w:numPr>
              <w:spacing w:after="200"/>
              <w:contextualSpacing/>
              <w:rPr>
                <w:rFonts w:ascii="Arial" w:hAnsi="Arial" w:cs="Arial"/>
              </w:rPr>
            </w:pPr>
            <w:r w:rsidRPr="00C508AA">
              <w:rPr>
                <w:rFonts w:ascii="Arial" w:hAnsi="Arial" w:cs="Arial"/>
              </w:rPr>
              <w:t>Support to understand and meet the conditions of their tenancy agreement including their responsibilities as a tenant and neighbour within the scheme.</w:t>
            </w:r>
          </w:p>
          <w:p w14:paraId="12696666" w14:textId="77777777" w:rsidR="00C508AA" w:rsidRPr="00C508AA" w:rsidRDefault="00C508AA" w:rsidP="006109B8">
            <w:pPr>
              <w:ind w:left="743" w:hanging="743"/>
              <w:rPr>
                <w:rFonts w:ascii="Arial" w:hAnsi="Arial" w:cs="Arial"/>
              </w:rPr>
            </w:pPr>
            <w:r w:rsidRPr="00C508AA">
              <w:rPr>
                <w:rFonts w:ascii="Arial" w:hAnsi="Arial" w:cs="Arial"/>
              </w:rPr>
              <w:t>•</w:t>
            </w:r>
            <w:r w:rsidRPr="00C508AA">
              <w:rPr>
                <w:rFonts w:ascii="Arial" w:hAnsi="Arial" w:cs="Arial"/>
              </w:rPr>
              <w:tab/>
              <w:t>Support to develop a long-term housing pathway.</w:t>
            </w:r>
          </w:p>
          <w:p w14:paraId="708A1671" w14:textId="77777777" w:rsidR="00C508AA" w:rsidRPr="00C508AA" w:rsidRDefault="00C508AA" w:rsidP="00C508AA">
            <w:pPr>
              <w:pStyle w:val="ListParagraph"/>
              <w:numPr>
                <w:ilvl w:val="0"/>
                <w:numId w:val="56"/>
              </w:numPr>
              <w:spacing w:after="200"/>
              <w:ind w:left="746" w:hanging="746"/>
              <w:contextualSpacing/>
              <w:rPr>
                <w:rFonts w:ascii="Arial" w:hAnsi="Arial" w:cs="Arial"/>
              </w:rPr>
            </w:pPr>
            <w:r w:rsidRPr="00C508AA">
              <w:rPr>
                <w:rFonts w:ascii="Arial" w:hAnsi="Arial" w:cs="Arial"/>
              </w:rPr>
              <w:t xml:space="preserve">Support to report repairs that are needed in the property </w:t>
            </w:r>
          </w:p>
          <w:p w14:paraId="7C8BE083" w14:textId="77777777" w:rsidR="00C508AA" w:rsidRPr="00C508AA" w:rsidRDefault="00C508AA" w:rsidP="006109B8">
            <w:pPr>
              <w:pStyle w:val="ListParagraph"/>
              <w:ind w:left="746"/>
              <w:rPr>
                <w:rFonts w:ascii="Arial" w:hAnsi="Arial" w:cs="Arial"/>
              </w:rPr>
            </w:pPr>
          </w:p>
          <w:p w14:paraId="1D30FE59" w14:textId="77777777" w:rsidR="00C508AA" w:rsidRPr="00C508AA" w:rsidRDefault="00C508AA" w:rsidP="00C508AA">
            <w:pPr>
              <w:pStyle w:val="ListParagraph"/>
              <w:numPr>
                <w:ilvl w:val="0"/>
                <w:numId w:val="56"/>
              </w:numPr>
              <w:spacing w:after="200"/>
              <w:ind w:left="746" w:hanging="746"/>
              <w:contextualSpacing/>
              <w:rPr>
                <w:rFonts w:ascii="Arial" w:hAnsi="Arial" w:cs="Arial"/>
              </w:rPr>
            </w:pPr>
            <w:r w:rsidRPr="00C508AA">
              <w:rPr>
                <w:rFonts w:ascii="Arial" w:hAnsi="Arial" w:cs="Arial"/>
              </w:rPr>
              <w:t xml:space="preserve">Contribute to the health and safety checks carried out by the landlord   </w:t>
            </w:r>
          </w:p>
          <w:p w14:paraId="7B9A6070" w14:textId="77777777" w:rsidR="00C508AA" w:rsidRPr="00C508AA" w:rsidRDefault="00C508AA" w:rsidP="006109B8">
            <w:pPr>
              <w:rPr>
                <w:rFonts w:ascii="Arial" w:hAnsi="Arial" w:cs="Arial"/>
              </w:rPr>
            </w:pPr>
          </w:p>
          <w:p w14:paraId="6C72AD29" w14:textId="77777777" w:rsidR="00C508AA" w:rsidRPr="00C508AA" w:rsidRDefault="00C508AA" w:rsidP="006109B8">
            <w:pPr>
              <w:outlineLvl w:val="0"/>
              <w:rPr>
                <w:rFonts w:ascii="Arial" w:hAnsi="Arial" w:cs="Arial"/>
                <w:i/>
              </w:rPr>
            </w:pPr>
            <w:r w:rsidRPr="00C508AA">
              <w:rPr>
                <w:rFonts w:ascii="Arial" w:hAnsi="Arial" w:cs="Arial"/>
                <w:i/>
              </w:rPr>
              <w:t>6.1.3 Independent travel</w:t>
            </w:r>
          </w:p>
          <w:p w14:paraId="0669DD22" w14:textId="77777777" w:rsidR="00C508AA" w:rsidRPr="00C508AA" w:rsidRDefault="00C508AA" w:rsidP="006109B8">
            <w:pPr>
              <w:outlineLvl w:val="0"/>
              <w:rPr>
                <w:rFonts w:ascii="Arial" w:hAnsi="Arial" w:cs="Arial"/>
              </w:rPr>
            </w:pPr>
            <w:r w:rsidRPr="00C508AA">
              <w:rPr>
                <w:rFonts w:ascii="Arial" w:hAnsi="Arial" w:cs="Arial"/>
              </w:rPr>
              <w:t>Help, advice, training and support should be given to encourage and develop independent travel, where appropriate.  This should include, but not be limited to, activities that:</w:t>
            </w:r>
          </w:p>
          <w:p w14:paraId="26550FBC" w14:textId="77777777" w:rsidR="00C508AA" w:rsidRPr="00C508AA" w:rsidRDefault="00C508AA" w:rsidP="00C508AA">
            <w:pPr>
              <w:pStyle w:val="ListParagraph"/>
              <w:numPr>
                <w:ilvl w:val="0"/>
                <w:numId w:val="44"/>
              </w:numPr>
              <w:spacing w:after="200" w:line="360" w:lineRule="auto"/>
              <w:contextualSpacing/>
              <w:outlineLvl w:val="0"/>
              <w:rPr>
                <w:rFonts w:ascii="Arial" w:hAnsi="Arial" w:cs="Arial"/>
              </w:rPr>
            </w:pPr>
            <w:r w:rsidRPr="00C508AA">
              <w:rPr>
                <w:rFonts w:ascii="Arial" w:hAnsi="Arial" w:cs="Arial"/>
              </w:rPr>
              <w:t xml:space="preserve">Promote and develop personal safety when away from home;  </w:t>
            </w:r>
          </w:p>
          <w:p w14:paraId="2849637C" w14:textId="77777777" w:rsidR="00C508AA" w:rsidRPr="00C508AA" w:rsidRDefault="00C508AA" w:rsidP="00C508AA">
            <w:pPr>
              <w:pStyle w:val="ListParagraph"/>
              <w:numPr>
                <w:ilvl w:val="0"/>
                <w:numId w:val="41"/>
              </w:numPr>
              <w:spacing w:line="360" w:lineRule="auto"/>
              <w:contextualSpacing/>
              <w:outlineLvl w:val="0"/>
              <w:rPr>
                <w:rFonts w:ascii="Arial" w:hAnsi="Arial" w:cs="Arial"/>
              </w:rPr>
            </w:pPr>
            <w:r w:rsidRPr="00C508AA">
              <w:rPr>
                <w:rFonts w:ascii="Arial" w:hAnsi="Arial" w:cs="Arial"/>
              </w:rPr>
              <w:t>Develop road safety skills; and</w:t>
            </w:r>
          </w:p>
          <w:p w14:paraId="227A4AC4" w14:textId="77777777" w:rsidR="00C508AA" w:rsidRPr="00C508AA" w:rsidRDefault="00C508AA" w:rsidP="00C508AA">
            <w:pPr>
              <w:pStyle w:val="ListParagraph"/>
              <w:numPr>
                <w:ilvl w:val="0"/>
                <w:numId w:val="41"/>
              </w:numPr>
              <w:spacing w:line="360" w:lineRule="auto"/>
              <w:contextualSpacing/>
              <w:outlineLvl w:val="0"/>
              <w:rPr>
                <w:rFonts w:ascii="Arial" w:hAnsi="Arial" w:cs="Arial"/>
              </w:rPr>
            </w:pPr>
            <w:r w:rsidRPr="00C508AA">
              <w:rPr>
                <w:rFonts w:ascii="Arial" w:hAnsi="Arial" w:cs="Arial"/>
              </w:rPr>
              <w:t>Increase independent use of public transport.</w:t>
            </w:r>
          </w:p>
          <w:p w14:paraId="4892F5F4" w14:textId="77777777" w:rsidR="00C508AA" w:rsidRPr="00C508AA" w:rsidRDefault="00C508AA" w:rsidP="006109B8">
            <w:pPr>
              <w:rPr>
                <w:rFonts w:ascii="Arial" w:hAnsi="Arial" w:cs="Arial"/>
                <w:i/>
              </w:rPr>
            </w:pPr>
            <w:r w:rsidRPr="00C508AA">
              <w:rPr>
                <w:rFonts w:ascii="Arial" w:hAnsi="Arial" w:cs="Arial"/>
                <w:i/>
              </w:rPr>
              <w:t>6.1.4 Use of technology to support independence</w:t>
            </w:r>
          </w:p>
          <w:p w14:paraId="48F266AF" w14:textId="77777777" w:rsidR="00C508AA" w:rsidRPr="00C508AA" w:rsidRDefault="00C508AA" w:rsidP="006109B8">
            <w:pPr>
              <w:rPr>
                <w:rFonts w:ascii="Arial" w:hAnsi="Arial" w:cs="Arial"/>
              </w:rPr>
            </w:pPr>
            <w:r w:rsidRPr="00C508AA">
              <w:rPr>
                <w:rFonts w:ascii="Arial" w:hAnsi="Arial" w:cs="Arial"/>
              </w:rPr>
              <w:t>The Provider will support people to explore how everyday technology can be used to support independence including, but not limited to, supporting with:</w:t>
            </w:r>
          </w:p>
          <w:p w14:paraId="165A27A3" w14:textId="77777777" w:rsidR="00C508AA" w:rsidRPr="00C508AA" w:rsidRDefault="00C508AA" w:rsidP="00C508AA">
            <w:pPr>
              <w:pStyle w:val="ListParagraph"/>
              <w:numPr>
                <w:ilvl w:val="0"/>
                <w:numId w:val="46"/>
              </w:numPr>
              <w:spacing w:after="200" w:line="360" w:lineRule="auto"/>
              <w:contextualSpacing/>
              <w:rPr>
                <w:rFonts w:ascii="Arial" w:hAnsi="Arial" w:cs="Arial"/>
              </w:rPr>
            </w:pPr>
            <w:r w:rsidRPr="00C508AA">
              <w:rPr>
                <w:rFonts w:ascii="Arial" w:hAnsi="Arial" w:cs="Arial"/>
              </w:rPr>
              <w:t>The use of smart phones and apps;</w:t>
            </w:r>
          </w:p>
          <w:p w14:paraId="1BAF4673" w14:textId="77777777" w:rsidR="00C508AA" w:rsidRPr="00C508AA" w:rsidRDefault="00C508AA" w:rsidP="00C508AA">
            <w:pPr>
              <w:pStyle w:val="ListParagraph"/>
              <w:numPr>
                <w:ilvl w:val="0"/>
                <w:numId w:val="46"/>
              </w:numPr>
              <w:spacing w:after="200" w:line="360" w:lineRule="auto"/>
              <w:contextualSpacing/>
              <w:rPr>
                <w:rFonts w:ascii="Arial" w:hAnsi="Arial" w:cs="Arial"/>
              </w:rPr>
            </w:pPr>
            <w:r w:rsidRPr="00C508AA">
              <w:rPr>
                <w:rFonts w:ascii="Arial" w:hAnsi="Arial" w:cs="Arial"/>
              </w:rPr>
              <w:t>Safe use of internet, including online shopping;</w:t>
            </w:r>
          </w:p>
          <w:p w14:paraId="2E2E6007" w14:textId="77777777" w:rsidR="00C508AA" w:rsidRPr="00C508AA" w:rsidRDefault="00C508AA" w:rsidP="00C508AA">
            <w:pPr>
              <w:pStyle w:val="ListParagraph"/>
              <w:numPr>
                <w:ilvl w:val="0"/>
                <w:numId w:val="46"/>
              </w:numPr>
              <w:spacing w:after="200" w:line="360" w:lineRule="auto"/>
              <w:contextualSpacing/>
              <w:rPr>
                <w:rFonts w:ascii="Arial" w:hAnsi="Arial" w:cs="Arial"/>
              </w:rPr>
            </w:pPr>
            <w:r w:rsidRPr="00C508AA">
              <w:rPr>
                <w:rFonts w:ascii="Arial" w:hAnsi="Arial" w:cs="Arial"/>
              </w:rPr>
              <w:t xml:space="preserve">Safe and appropriate use of social media; and </w:t>
            </w:r>
          </w:p>
          <w:p w14:paraId="4426B380" w14:textId="77777777" w:rsidR="00C508AA" w:rsidRPr="00C508AA" w:rsidRDefault="00C508AA" w:rsidP="00C508AA">
            <w:pPr>
              <w:pStyle w:val="ListParagraph"/>
              <w:numPr>
                <w:ilvl w:val="0"/>
                <w:numId w:val="46"/>
              </w:numPr>
              <w:spacing w:after="200" w:line="360" w:lineRule="auto"/>
              <w:contextualSpacing/>
              <w:rPr>
                <w:rFonts w:ascii="Arial" w:hAnsi="Arial" w:cs="Arial"/>
              </w:rPr>
            </w:pPr>
            <w:r w:rsidRPr="00C508AA">
              <w:rPr>
                <w:rFonts w:ascii="Arial" w:hAnsi="Arial" w:cs="Arial"/>
              </w:rPr>
              <w:t>Using technology to stay in contact with friends and family (e.g. use of telephone, text, WhatsApp, email, Skype etc)</w:t>
            </w:r>
          </w:p>
          <w:p w14:paraId="1BC10FDE" w14:textId="77777777" w:rsidR="00C508AA" w:rsidRPr="00C508AA" w:rsidRDefault="00C508AA" w:rsidP="006109B8">
            <w:pPr>
              <w:rPr>
                <w:rFonts w:ascii="Arial" w:hAnsi="Arial" w:cs="Arial"/>
              </w:rPr>
            </w:pPr>
            <w:r w:rsidRPr="00C508AA">
              <w:rPr>
                <w:rFonts w:ascii="Arial" w:hAnsi="Arial" w:cs="Arial"/>
              </w:rPr>
              <w:t>The Provider will identify any specialist assistive technology that could be used to support greater independence and personal safety and liaise with the Council to implement as appropriate.</w:t>
            </w:r>
          </w:p>
          <w:p w14:paraId="588A6D5F" w14:textId="77777777" w:rsidR="00C508AA" w:rsidRPr="00C508AA" w:rsidRDefault="00C508AA" w:rsidP="006109B8">
            <w:pPr>
              <w:rPr>
                <w:rFonts w:ascii="Arial" w:hAnsi="Arial" w:cs="Arial"/>
                <w:i/>
              </w:rPr>
            </w:pPr>
            <w:r w:rsidRPr="00C508AA">
              <w:rPr>
                <w:rFonts w:ascii="Arial" w:hAnsi="Arial" w:cs="Arial"/>
                <w:i/>
              </w:rPr>
              <w:t>6.1.5 Personal and practical care needs are met</w:t>
            </w:r>
          </w:p>
          <w:p w14:paraId="5192B86B" w14:textId="77777777" w:rsidR="00C508AA" w:rsidRPr="00C508AA" w:rsidRDefault="00C508AA" w:rsidP="006109B8">
            <w:pPr>
              <w:rPr>
                <w:rFonts w:ascii="Arial" w:hAnsi="Arial" w:cs="Arial"/>
              </w:rPr>
            </w:pPr>
            <w:r w:rsidRPr="00C508AA">
              <w:rPr>
                <w:rFonts w:ascii="Arial" w:hAnsi="Arial" w:cs="Arial"/>
              </w:rPr>
              <w:t>The Services shall include those tasks as detailed and defined in the National Minimum Standards for Domiciliary Care. These include, but are not limited to, supporting, prompting or assisting the person to:</w:t>
            </w:r>
          </w:p>
          <w:p w14:paraId="04B9B1B9"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t>transfer from to and from wheelchair/chair/bed/shower/</w:t>
            </w:r>
            <w:proofErr w:type="spellStart"/>
            <w:r w:rsidRPr="00C508AA">
              <w:rPr>
                <w:rFonts w:ascii="Arial" w:hAnsi="Arial" w:cs="Arial"/>
              </w:rPr>
              <w:t>wc</w:t>
            </w:r>
            <w:proofErr w:type="spellEnd"/>
            <w:r w:rsidRPr="00C508AA">
              <w:rPr>
                <w:rFonts w:ascii="Arial" w:hAnsi="Arial" w:cs="Arial"/>
              </w:rPr>
              <w:t xml:space="preserve"> including use of hoists</w:t>
            </w:r>
          </w:p>
          <w:p w14:paraId="62E3B94E"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t>get up and/or go to bed;</w:t>
            </w:r>
          </w:p>
          <w:p w14:paraId="5548E0E4"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t>dress / undress and change clothing;</w:t>
            </w:r>
          </w:p>
          <w:p w14:paraId="67E878D2"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t xml:space="preserve">wash, bathe, shower including where needed shaving, trim hair and </w:t>
            </w:r>
            <w:proofErr w:type="gramStart"/>
            <w:r w:rsidRPr="00C508AA">
              <w:rPr>
                <w:rFonts w:ascii="Arial" w:hAnsi="Arial" w:cs="Arial"/>
              </w:rPr>
              <w:t>finger nails</w:t>
            </w:r>
            <w:proofErr w:type="gramEnd"/>
            <w:r w:rsidRPr="00C508AA">
              <w:rPr>
                <w:rFonts w:ascii="Arial" w:hAnsi="Arial" w:cs="Arial"/>
              </w:rPr>
              <w:t>, maintain skin integrity</w:t>
            </w:r>
          </w:p>
          <w:p w14:paraId="5C700301"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lastRenderedPageBreak/>
              <w:t>support with tasks of invasive care such as changing stoma bags, pads and catheter bags</w:t>
            </w:r>
          </w:p>
          <w:p w14:paraId="50301AB9"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t xml:space="preserve">address toileting needs and </w:t>
            </w:r>
            <w:proofErr w:type="gramStart"/>
            <w:r w:rsidRPr="00C508AA">
              <w:rPr>
                <w:rFonts w:ascii="Arial" w:hAnsi="Arial" w:cs="Arial"/>
              </w:rPr>
              <w:t>assist</w:t>
            </w:r>
            <w:proofErr w:type="gramEnd"/>
            <w:r w:rsidRPr="00C508AA">
              <w:rPr>
                <w:rFonts w:ascii="Arial" w:hAnsi="Arial" w:cs="Arial"/>
              </w:rPr>
              <w:t xml:space="preserve"> with continence </w:t>
            </w:r>
            <w:proofErr w:type="gramStart"/>
            <w:r w:rsidRPr="00C508AA">
              <w:rPr>
                <w:rFonts w:ascii="Arial" w:hAnsi="Arial" w:cs="Arial"/>
              </w:rPr>
              <w:t>management;</w:t>
            </w:r>
            <w:proofErr w:type="gramEnd"/>
          </w:p>
          <w:p w14:paraId="607E117C" w14:textId="77777777" w:rsidR="00C508AA" w:rsidRPr="00C508AA" w:rsidRDefault="00C508AA" w:rsidP="00C508AA">
            <w:pPr>
              <w:pStyle w:val="ListParagraph"/>
              <w:numPr>
                <w:ilvl w:val="0"/>
                <w:numId w:val="57"/>
              </w:numPr>
              <w:spacing w:after="200" w:line="360" w:lineRule="auto"/>
              <w:contextualSpacing/>
              <w:rPr>
                <w:rFonts w:ascii="Arial" w:hAnsi="Arial" w:cs="Arial"/>
              </w:rPr>
            </w:pPr>
            <w:r w:rsidRPr="00C508AA">
              <w:rPr>
                <w:rFonts w:ascii="Arial" w:hAnsi="Arial" w:cs="Arial"/>
              </w:rPr>
              <w:t>eat and drink including food and/or drink preparation.</w:t>
            </w:r>
          </w:p>
          <w:p w14:paraId="5F719990" w14:textId="77777777" w:rsidR="00C508AA" w:rsidRPr="00C508AA" w:rsidRDefault="00C508AA" w:rsidP="006109B8">
            <w:pPr>
              <w:pBdr>
                <w:bottom w:val="single" w:sz="12" w:space="1" w:color="auto"/>
              </w:pBdr>
              <w:ind w:left="746" w:hanging="746"/>
              <w:rPr>
                <w:rFonts w:ascii="Arial" w:hAnsi="Arial" w:cs="Arial"/>
              </w:rPr>
            </w:pPr>
            <w:r w:rsidRPr="00C508AA">
              <w:rPr>
                <w:rFonts w:ascii="Arial" w:hAnsi="Arial" w:cs="Arial"/>
              </w:rPr>
              <w:t>The Provider may be required to prompt, support and administer non-invasive prescribed medication.</w:t>
            </w:r>
          </w:p>
          <w:p w14:paraId="241D0926" w14:textId="77777777" w:rsidR="00C508AA" w:rsidRPr="00C508AA" w:rsidRDefault="00C508AA" w:rsidP="006109B8">
            <w:pPr>
              <w:pBdr>
                <w:bottom w:val="single" w:sz="12" w:space="1" w:color="auto"/>
              </w:pBdr>
              <w:rPr>
                <w:rFonts w:ascii="Arial" w:hAnsi="Arial" w:cs="Arial"/>
              </w:rPr>
            </w:pPr>
          </w:p>
          <w:p w14:paraId="08F4B67F" w14:textId="77777777" w:rsidR="00C508AA" w:rsidRPr="00C508AA" w:rsidRDefault="00C508AA" w:rsidP="006109B8">
            <w:pPr>
              <w:pStyle w:val="Heading3"/>
              <w:tabs>
                <w:tab w:val="left" w:pos="5460"/>
              </w:tabs>
              <w:spacing w:before="0"/>
              <w:rPr>
                <w:sz w:val="24"/>
                <w:szCs w:val="24"/>
              </w:rPr>
            </w:pPr>
            <w:r w:rsidRPr="00C508AA">
              <w:rPr>
                <w:sz w:val="24"/>
                <w:szCs w:val="24"/>
              </w:rPr>
              <w:t>6.2 I want to be able to exercise choice and control</w:t>
            </w:r>
          </w:p>
          <w:p w14:paraId="2F09E8C0" w14:textId="77777777" w:rsidR="00C508AA" w:rsidRPr="00C508AA" w:rsidRDefault="00C508AA" w:rsidP="006109B8">
            <w:pPr>
              <w:rPr>
                <w:rFonts w:ascii="Arial" w:hAnsi="Arial" w:cs="Arial"/>
                <w:i/>
              </w:rPr>
            </w:pPr>
            <w:r w:rsidRPr="00C508AA">
              <w:rPr>
                <w:rFonts w:ascii="Arial" w:hAnsi="Arial" w:cs="Arial"/>
                <w:i/>
              </w:rPr>
              <w:t>6.2.1 Principles of choice and control</w:t>
            </w:r>
          </w:p>
          <w:p w14:paraId="2A32D396" w14:textId="77777777" w:rsidR="00C508AA" w:rsidRPr="00C508AA" w:rsidRDefault="00C508AA" w:rsidP="006109B8">
            <w:pPr>
              <w:rPr>
                <w:rFonts w:ascii="Arial" w:hAnsi="Arial" w:cs="Arial"/>
              </w:rPr>
            </w:pPr>
            <w:r w:rsidRPr="00C508AA">
              <w:rPr>
                <w:rFonts w:ascii="Arial" w:hAnsi="Arial" w:cs="Arial"/>
              </w:rPr>
              <w:t xml:space="preserve">The Provider must always ensure that people using the service are able to exercise choice and control over their own health and care services, and, where possible, they should make decisions about every aspect of their life. </w:t>
            </w:r>
          </w:p>
          <w:p w14:paraId="7AEBE00E" w14:textId="77777777" w:rsidR="00C508AA" w:rsidRPr="00C508AA" w:rsidRDefault="00C508AA" w:rsidP="006109B8">
            <w:pPr>
              <w:rPr>
                <w:rFonts w:ascii="Arial" w:hAnsi="Arial" w:cs="Arial"/>
              </w:rPr>
            </w:pPr>
            <w:r w:rsidRPr="00C508AA">
              <w:rPr>
                <w:rFonts w:ascii="Arial" w:hAnsi="Arial" w:cs="Arial"/>
              </w:rPr>
              <w:t xml:space="preserve">The Provider will be expected to work with the people using the service, recognising that, as well as carers, they and their families are experts in their own lives and are able to make informed decisions about the support they receive. </w:t>
            </w:r>
          </w:p>
          <w:p w14:paraId="45FF6CA0" w14:textId="77777777" w:rsidR="00C508AA" w:rsidRPr="00C508AA" w:rsidRDefault="00C508AA" w:rsidP="006109B8">
            <w:pPr>
              <w:rPr>
                <w:rFonts w:ascii="Arial" w:hAnsi="Arial" w:cs="Arial"/>
              </w:rPr>
            </w:pPr>
            <w:r w:rsidRPr="00C508AA">
              <w:rPr>
                <w:rFonts w:ascii="Arial" w:hAnsi="Arial" w:cs="Arial"/>
              </w:rPr>
              <w:t>Any decisions about care and support should be in line with the Mental Capacity Act guidance to ensure that people using the service are integral partners in care and support planning discussions and have advocacy support or support from families where relevant. People using the service should be supported to make their own decisions and, for those who lack capacity, any decision must be made in their best interests involving them as much as possible along with their parents, carers, family or those who know them well.</w:t>
            </w:r>
          </w:p>
          <w:p w14:paraId="72F7138F" w14:textId="77777777" w:rsidR="00C508AA" w:rsidRPr="00C508AA" w:rsidRDefault="00C508AA" w:rsidP="006109B8">
            <w:pPr>
              <w:rPr>
                <w:rFonts w:ascii="Arial" w:hAnsi="Arial" w:cs="Arial"/>
                <w:color w:val="000000"/>
              </w:rPr>
            </w:pPr>
            <w:r w:rsidRPr="00C508AA">
              <w:rPr>
                <w:rFonts w:ascii="Arial" w:hAnsi="Arial" w:cs="Arial"/>
                <w:color w:val="000000"/>
              </w:rPr>
              <w:t>The Provider will ensure people using the service receive information relating to their care and support in formats that they can understand regardless of their need.  They should receive appropriate support to help communicate, in keeping with the new Accessible Information Standard.</w:t>
            </w:r>
            <w:r w:rsidRPr="00C508AA">
              <w:rPr>
                <w:rStyle w:val="FootnoteReference"/>
                <w:rFonts w:ascii="Arial" w:hAnsi="Arial" w:cs="Arial"/>
                <w:color w:val="000000"/>
              </w:rPr>
              <w:footnoteReference w:id="9"/>
            </w:r>
            <w:r w:rsidRPr="00C508AA">
              <w:rPr>
                <w:rFonts w:ascii="Arial" w:hAnsi="Arial" w:cs="Arial"/>
                <w:color w:val="000000"/>
              </w:rPr>
              <w:t xml:space="preserve">  This may include a range of different types of information including working with partners to provide information on different services together.</w:t>
            </w:r>
          </w:p>
          <w:p w14:paraId="0BB64233" w14:textId="77777777" w:rsidR="00C508AA" w:rsidRPr="00C508AA" w:rsidRDefault="00C508AA" w:rsidP="006109B8">
            <w:pPr>
              <w:rPr>
                <w:rFonts w:ascii="Arial" w:hAnsi="Arial" w:cs="Arial"/>
                <w:i/>
              </w:rPr>
            </w:pPr>
            <w:r w:rsidRPr="00C508AA">
              <w:rPr>
                <w:rFonts w:ascii="Arial" w:hAnsi="Arial" w:cs="Arial"/>
                <w:i/>
              </w:rPr>
              <w:t>6.2.2 Housing and tenancies</w:t>
            </w:r>
          </w:p>
          <w:p w14:paraId="6A164BB5" w14:textId="77777777" w:rsidR="00C508AA" w:rsidRPr="00C508AA" w:rsidRDefault="00C508AA" w:rsidP="006109B8">
            <w:pPr>
              <w:rPr>
                <w:rFonts w:ascii="Arial" w:hAnsi="Arial" w:cs="Arial"/>
              </w:rPr>
            </w:pPr>
            <w:r w:rsidRPr="00C508AA">
              <w:rPr>
                <w:rFonts w:ascii="Arial" w:hAnsi="Arial" w:cs="Arial"/>
              </w:rPr>
              <w:t xml:space="preserve">In conjunction with the Landlord, the Provider will specifically deliver support to enable people to maintain their tenancy and provide assistance with other Housing related matters (to include explaining the options that could be available to move on and help and support to make sure that any application forms are completed).  </w:t>
            </w:r>
          </w:p>
          <w:p w14:paraId="74634CE5" w14:textId="77777777" w:rsidR="00C508AA" w:rsidRPr="00C508AA" w:rsidRDefault="00C508AA" w:rsidP="006109B8">
            <w:pPr>
              <w:rPr>
                <w:rFonts w:ascii="Arial" w:hAnsi="Arial" w:cs="Arial"/>
              </w:rPr>
            </w:pPr>
            <w:r w:rsidRPr="00C508AA">
              <w:rPr>
                <w:rFonts w:ascii="Arial" w:hAnsi="Arial" w:cs="Arial"/>
              </w:rPr>
              <w:t xml:space="preserve">People will be empowered to have choice and control around the day to day running of their home and the Provider will be able to meet the communication needs of people to facilitate this. </w:t>
            </w:r>
          </w:p>
          <w:p w14:paraId="2089EDD8" w14:textId="77777777" w:rsidR="00C508AA" w:rsidRPr="00C508AA" w:rsidRDefault="00C508AA" w:rsidP="006109B8">
            <w:pPr>
              <w:spacing w:after="120"/>
              <w:rPr>
                <w:rFonts w:ascii="Arial" w:hAnsi="Arial" w:cs="Arial"/>
                <w:bCs/>
              </w:rPr>
            </w:pPr>
            <w:r w:rsidRPr="00C508AA">
              <w:rPr>
                <w:rFonts w:ascii="Arial" w:hAnsi="Arial" w:cs="Arial"/>
                <w:bCs/>
              </w:rPr>
              <w:t xml:space="preserve">The Provider should specifically establish positive working relationships with the landlord and/or housing management provider to ensure tenant rights are met and to allow for an opportunity for partnership working in scheme reviews. </w:t>
            </w:r>
          </w:p>
          <w:p w14:paraId="66764CA9" w14:textId="77777777" w:rsidR="00C508AA" w:rsidRPr="00C508AA" w:rsidRDefault="00C508AA" w:rsidP="006109B8">
            <w:pPr>
              <w:spacing w:after="120"/>
              <w:rPr>
                <w:rFonts w:ascii="Arial" w:hAnsi="Arial" w:cs="Arial"/>
                <w:bCs/>
              </w:rPr>
            </w:pPr>
            <w:r w:rsidRPr="00C508AA">
              <w:rPr>
                <w:rFonts w:ascii="Arial" w:hAnsi="Arial" w:cs="Arial"/>
                <w:bCs/>
              </w:rPr>
              <w:t xml:space="preserve">The Provider will know the rent and service charges of the scheme to help inform finance and budgetary support, there should also be an understanding of the level of housing benefit available at the scheme.  </w:t>
            </w:r>
          </w:p>
          <w:p w14:paraId="6367DD63" w14:textId="77777777" w:rsidR="00C508AA" w:rsidRPr="00C508AA" w:rsidRDefault="00C508AA" w:rsidP="006109B8">
            <w:pPr>
              <w:spacing w:after="120"/>
              <w:rPr>
                <w:rFonts w:ascii="Arial" w:hAnsi="Arial" w:cs="Arial"/>
                <w:bCs/>
              </w:rPr>
            </w:pPr>
            <w:r w:rsidRPr="00C508AA">
              <w:rPr>
                <w:rFonts w:ascii="Arial" w:hAnsi="Arial" w:cs="Arial"/>
                <w:bCs/>
              </w:rPr>
              <w:t>Should advice be required regarding benefit claims, the Provider will signpost people using the service to specialist support, to ensure they receive accurate advice, and provide support as appropriate.  Support staff are not expected to give benefit advice.</w:t>
            </w:r>
          </w:p>
          <w:p w14:paraId="22A511AF" w14:textId="77777777" w:rsidR="00C508AA" w:rsidRPr="00C508AA" w:rsidRDefault="00C508AA" w:rsidP="006109B8">
            <w:pPr>
              <w:spacing w:after="120"/>
              <w:rPr>
                <w:rFonts w:ascii="Arial" w:hAnsi="Arial" w:cs="Arial"/>
                <w:bCs/>
              </w:rPr>
            </w:pPr>
            <w:r w:rsidRPr="00C508AA">
              <w:rPr>
                <w:rFonts w:ascii="Arial" w:hAnsi="Arial" w:cs="Arial"/>
                <w:bCs/>
              </w:rPr>
              <w:lastRenderedPageBreak/>
              <w:t>Support shall be provided to help people using the service manage their relationship with the landlord where appropriate, and this is to include:</w:t>
            </w:r>
          </w:p>
          <w:p w14:paraId="31A41D93" w14:textId="77777777" w:rsidR="00C508AA" w:rsidRPr="00C508AA" w:rsidRDefault="00C508AA" w:rsidP="00C508AA">
            <w:pPr>
              <w:numPr>
                <w:ilvl w:val="0"/>
                <w:numId w:val="40"/>
              </w:numPr>
              <w:spacing w:before="120" w:after="120" w:line="264" w:lineRule="auto"/>
              <w:rPr>
                <w:rFonts w:ascii="Arial" w:hAnsi="Arial" w:cs="Arial"/>
                <w:bCs/>
              </w:rPr>
            </w:pPr>
            <w:r w:rsidRPr="00C508AA">
              <w:rPr>
                <w:rFonts w:ascii="Arial" w:hAnsi="Arial" w:cs="Arial"/>
                <w:bCs/>
              </w:rPr>
              <w:t>Support with discussing maintenance issues with the property;</w:t>
            </w:r>
          </w:p>
          <w:p w14:paraId="000F5052" w14:textId="77777777" w:rsidR="00C508AA" w:rsidRPr="00C508AA" w:rsidRDefault="00C508AA" w:rsidP="00C508AA">
            <w:pPr>
              <w:numPr>
                <w:ilvl w:val="0"/>
                <w:numId w:val="40"/>
              </w:numPr>
              <w:spacing w:before="120" w:after="120" w:line="264" w:lineRule="auto"/>
              <w:rPr>
                <w:rFonts w:ascii="Arial" w:hAnsi="Arial" w:cs="Arial"/>
                <w:bCs/>
              </w:rPr>
            </w:pPr>
            <w:r w:rsidRPr="00C508AA">
              <w:rPr>
                <w:rFonts w:ascii="Arial" w:hAnsi="Arial" w:cs="Arial"/>
                <w:bCs/>
              </w:rPr>
              <w:t>Support with understanding tenancy restrictions and obligations (e.g. restrictions on keeping pets, overnight visitors etc.), and support with communications with the landlord regarding these; and</w:t>
            </w:r>
          </w:p>
          <w:p w14:paraId="66890AF1" w14:textId="77777777" w:rsidR="00C508AA" w:rsidRPr="00C508AA" w:rsidRDefault="00C508AA" w:rsidP="00C508AA">
            <w:pPr>
              <w:numPr>
                <w:ilvl w:val="0"/>
                <w:numId w:val="40"/>
              </w:numPr>
              <w:spacing w:before="120" w:after="120" w:line="264" w:lineRule="auto"/>
              <w:rPr>
                <w:rFonts w:ascii="Arial" w:hAnsi="Arial" w:cs="Arial"/>
                <w:bCs/>
              </w:rPr>
            </w:pPr>
            <w:r w:rsidRPr="00C508AA">
              <w:rPr>
                <w:rFonts w:ascii="Arial" w:hAnsi="Arial" w:cs="Arial"/>
                <w:bCs/>
              </w:rPr>
              <w:t>Support in facilitating landlord obligations such as health and safety inspections.</w:t>
            </w:r>
          </w:p>
          <w:p w14:paraId="32759F63" w14:textId="77777777" w:rsidR="00C508AA" w:rsidRPr="00C508AA" w:rsidRDefault="00C508AA" w:rsidP="006109B8">
            <w:pPr>
              <w:spacing w:after="120"/>
              <w:rPr>
                <w:rFonts w:ascii="Arial" w:hAnsi="Arial" w:cs="Arial"/>
                <w:bCs/>
              </w:rPr>
            </w:pPr>
          </w:p>
          <w:p w14:paraId="6570664A" w14:textId="77777777" w:rsidR="00C508AA" w:rsidRPr="00C508AA" w:rsidRDefault="00C508AA" w:rsidP="006109B8">
            <w:pPr>
              <w:rPr>
                <w:rFonts w:ascii="Arial" w:hAnsi="Arial" w:cs="Arial"/>
                <w:bCs/>
              </w:rPr>
            </w:pPr>
            <w:r w:rsidRPr="00C508AA">
              <w:rPr>
                <w:rFonts w:ascii="Arial" w:hAnsi="Arial" w:cs="Arial"/>
                <w:bCs/>
              </w:rPr>
              <w:t xml:space="preserve">___________________________________________________________________________________     </w:t>
            </w:r>
          </w:p>
          <w:p w14:paraId="2411101B" w14:textId="77777777" w:rsidR="00C508AA" w:rsidRPr="00C508AA" w:rsidRDefault="00C508AA" w:rsidP="006109B8">
            <w:pPr>
              <w:pStyle w:val="Heading3"/>
              <w:tabs>
                <w:tab w:val="left" w:pos="5460"/>
              </w:tabs>
              <w:spacing w:before="0"/>
              <w:rPr>
                <w:sz w:val="24"/>
                <w:szCs w:val="24"/>
              </w:rPr>
            </w:pPr>
            <w:r w:rsidRPr="00C508AA">
              <w:rPr>
                <w:sz w:val="24"/>
                <w:szCs w:val="24"/>
              </w:rPr>
              <w:t>6.3 I am able to make a positive contribution</w:t>
            </w:r>
          </w:p>
          <w:p w14:paraId="3DA3B2E0" w14:textId="77777777" w:rsidR="00C508AA" w:rsidRPr="00C508AA" w:rsidRDefault="00C508AA" w:rsidP="006109B8">
            <w:pPr>
              <w:rPr>
                <w:rFonts w:ascii="Arial" w:hAnsi="Arial" w:cs="Arial"/>
                <w:i/>
              </w:rPr>
            </w:pPr>
            <w:r w:rsidRPr="00C508AA">
              <w:rPr>
                <w:rFonts w:ascii="Arial" w:hAnsi="Arial" w:cs="Arial"/>
                <w:i/>
              </w:rPr>
              <w:t>6.3.1 Community engagement</w:t>
            </w:r>
          </w:p>
          <w:p w14:paraId="4C1217C3" w14:textId="77777777" w:rsidR="00C508AA" w:rsidRPr="00C508AA" w:rsidRDefault="00C508AA" w:rsidP="006109B8">
            <w:pPr>
              <w:rPr>
                <w:rFonts w:ascii="Arial" w:hAnsi="Arial" w:cs="Arial"/>
              </w:rPr>
            </w:pPr>
            <w:r w:rsidRPr="00C508AA">
              <w:rPr>
                <w:rFonts w:ascii="Arial" w:hAnsi="Arial" w:cs="Arial"/>
              </w:rPr>
              <w:t xml:space="preserve">The Provider will encourage and support people using the service to enable them to access meaningful activities that are appropriate to their level of need.  Help and support is to be provided to identify and use social and leisure opportunities in the wider community.  There should be the facilitation of opportunities to establish peer friendship groups within the local community. </w:t>
            </w:r>
          </w:p>
          <w:p w14:paraId="6D266C41" w14:textId="77777777" w:rsidR="00C508AA" w:rsidRPr="00C508AA" w:rsidRDefault="00C508AA" w:rsidP="006109B8">
            <w:pPr>
              <w:rPr>
                <w:rFonts w:ascii="Arial" w:hAnsi="Arial" w:cs="Arial"/>
                <w:i/>
              </w:rPr>
            </w:pPr>
            <w:r w:rsidRPr="00C508AA">
              <w:rPr>
                <w:rFonts w:ascii="Arial" w:hAnsi="Arial" w:cs="Arial"/>
                <w:i/>
              </w:rPr>
              <w:t>6.3.2 Improved self-esteem and self confidence</w:t>
            </w:r>
          </w:p>
          <w:p w14:paraId="7613E056" w14:textId="77777777" w:rsidR="00C508AA" w:rsidRPr="00C508AA" w:rsidRDefault="00C508AA" w:rsidP="006109B8">
            <w:pPr>
              <w:outlineLvl w:val="0"/>
              <w:rPr>
                <w:rFonts w:ascii="Arial" w:eastAsia="Calibri" w:hAnsi="Arial" w:cs="Arial"/>
              </w:rPr>
            </w:pPr>
            <w:r w:rsidRPr="00C508AA">
              <w:rPr>
                <w:rFonts w:ascii="Arial" w:eastAsia="Calibri" w:hAnsi="Arial" w:cs="Arial"/>
                <w:bCs/>
              </w:rPr>
              <w:t xml:space="preserve">It is expected that people using the service will develop improved self-esteem and self-confidence over time and </w:t>
            </w:r>
            <w:r w:rsidRPr="00C508AA">
              <w:rPr>
                <w:rFonts w:ascii="Arial" w:eastAsia="Calibri" w:hAnsi="Arial" w:cs="Arial"/>
              </w:rPr>
              <w:t>develop increased resilience to stress, by, where appropriate:</w:t>
            </w:r>
          </w:p>
          <w:p w14:paraId="739244A4" w14:textId="77777777" w:rsidR="00C508AA" w:rsidRPr="00C508AA" w:rsidRDefault="00C508AA" w:rsidP="006109B8">
            <w:pPr>
              <w:outlineLvl w:val="0"/>
              <w:rPr>
                <w:rFonts w:ascii="Arial" w:eastAsia="Calibri" w:hAnsi="Arial" w:cs="Arial"/>
              </w:rPr>
            </w:pPr>
          </w:p>
          <w:p w14:paraId="4D603C17" w14:textId="77777777" w:rsidR="00C508AA" w:rsidRPr="00C508AA" w:rsidRDefault="00C508AA" w:rsidP="00C508AA">
            <w:pPr>
              <w:pStyle w:val="ListParagraph"/>
              <w:numPr>
                <w:ilvl w:val="0"/>
                <w:numId w:val="43"/>
              </w:numPr>
              <w:contextualSpacing/>
              <w:outlineLvl w:val="0"/>
              <w:rPr>
                <w:rFonts w:ascii="Arial" w:eastAsia="Calibri" w:hAnsi="Arial" w:cs="Arial"/>
              </w:rPr>
            </w:pPr>
            <w:r w:rsidRPr="00C508AA">
              <w:rPr>
                <w:rFonts w:ascii="Arial" w:eastAsia="Calibri" w:hAnsi="Arial" w:cs="Arial"/>
              </w:rPr>
              <w:t xml:space="preserve">Engaging in group and individually based interventions that will enable people to deal with anxiety and problem solving; </w:t>
            </w:r>
          </w:p>
          <w:p w14:paraId="7FEE2993" w14:textId="77777777" w:rsidR="00C508AA" w:rsidRPr="00C508AA" w:rsidRDefault="00C508AA" w:rsidP="006109B8">
            <w:pPr>
              <w:pStyle w:val="ListParagraph"/>
              <w:outlineLvl w:val="0"/>
              <w:rPr>
                <w:rFonts w:ascii="Arial" w:eastAsia="Calibri" w:hAnsi="Arial" w:cs="Arial"/>
              </w:rPr>
            </w:pPr>
          </w:p>
          <w:p w14:paraId="6EBDE9D4" w14:textId="77777777" w:rsidR="00C508AA" w:rsidRPr="00C508AA" w:rsidRDefault="00C508AA" w:rsidP="00C508AA">
            <w:pPr>
              <w:numPr>
                <w:ilvl w:val="0"/>
                <w:numId w:val="42"/>
              </w:numPr>
              <w:contextualSpacing/>
              <w:outlineLvl w:val="0"/>
              <w:rPr>
                <w:rFonts w:ascii="Arial" w:eastAsia="Calibri" w:hAnsi="Arial" w:cs="Arial"/>
              </w:rPr>
            </w:pPr>
            <w:r w:rsidRPr="00C508AA">
              <w:rPr>
                <w:rFonts w:ascii="Arial" w:eastAsia="Calibri" w:hAnsi="Arial" w:cs="Arial"/>
              </w:rPr>
              <w:t>Developing practical social skills in a range of groups and ‘real life’ settings;</w:t>
            </w:r>
          </w:p>
          <w:p w14:paraId="06C06CEB" w14:textId="77777777" w:rsidR="00C508AA" w:rsidRPr="00C508AA" w:rsidRDefault="00C508AA" w:rsidP="006109B8">
            <w:pPr>
              <w:ind w:left="720"/>
              <w:contextualSpacing/>
              <w:outlineLvl w:val="0"/>
              <w:rPr>
                <w:rFonts w:ascii="Arial" w:eastAsia="Calibri" w:hAnsi="Arial" w:cs="Arial"/>
              </w:rPr>
            </w:pPr>
          </w:p>
          <w:p w14:paraId="1F1F3370" w14:textId="77777777" w:rsidR="00C508AA" w:rsidRPr="00C508AA" w:rsidRDefault="00C508AA" w:rsidP="00C508AA">
            <w:pPr>
              <w:numPr>
                <w:ilvl w:val="0"/>
                <w:numId w:val="42"/>
              </w:numPr>
              <w:contextualSpacing/>
              <w:outlineLvl w:val="0"/>
              <w:rPr>
                <w:rFonts w:ascii="Arial" w:eastAsia="Calibri" w:hAnsi="Arial" w:cs="Arial"/>
              </w:rPr>
            </w:pPr>
            <w:r w:rsidRPr="00C508AA">
              <w:rPr>
                <w:rFonts w:ascii="Arial" w:eastAsia="Calibri" w:hAnsi="Arial" w:cs="Arial"/>
              </w:rPr>
              <w:t>Establishing and maintaining social support by helping to rebuild or establish domestic, personal and family relationships, to counter social isolation;</w:t>
            </w:r>
          </w:p>
          <w:p w14:paraId="0B050EC8" w14:textId="77777777" w:rsidR="00C508AA" w:rsidRPr="00C508AA" w:rsidRDefault="00C508AA" w:rsidP="006109B8">
            <w:pPr>
              <w:tabs>
                <w:tab w:val="left" w:pos="2190"/>
              </w:tabs>
              <w:outlineLvl w:val="0"/>
              <w:rPr>
                <w:rFonts w:ascii="Arial" w:eastAsia="Calibri" w:hAnsi="Arial" w:cs="Arial"/>
              </w:rPr>
            </w:pPr>
            <w:r w:rsidRPr="00C508AA">
              <w:rPr>
                <w:rFonts w:ascii="Arial" w:eastAsia="Calibri" w:hAnsi="Arial" w:cs="Arial"/>
              </w:rPr>
              <w:tab/>
            </w:r>
          </w:p>
          <w:p w14:paraId="5C14BFE2" w14:textId="77777777" w:rsidR="00C508AA" w:rsidRPr="00C508AA" w:rsidRDefault="00C508AA" w:rsidP="00C508AA">
            <w:pPr>
              <w:numPr>
                <w:ilvl w:val="0"/>
                <w:numId w:val="42"/>
              </w:numPr>
              <w:contextualSpacing/>
              <w:outlineLvl w:val="0"/>
              <w:rPr>
                <w:rFonts w:ascii="Arial" w:eastAsia="Calibri" w:hAnsi="Arial" w:cs="Arial"/>
              </w:rPr>
            </w:pPr>
            <w:r w:rsidRPr="00C508AA">
              <w:rPr>
                <w:rFonts w:ascii="Arial" w:eastAsia="Calibri" w:hAnsi="Arial" w:cs="Arial"/>
              </w:rPr>
              <w:t>Improving self-esteem and confidence by supporting people to achieve their outcomes and goals;</w:t>
            </w:r>
          </w:p>
          <w:p w14:paraId="231227E8" w14:textId="77777777" w:rsidR="00C508AA" w:rsidRPr="00C508AA" w:rsidRDefault="00C508AA" w:rsidP="006109B8">
            <w:pPr>
              <w:contextualSpacing/>
              <w:outlineLvl w:val="0"/>
              <w:rPr>
                <w:rFonts w:ascii="Arial" w:eastAsia="Calibri" w:hAnsi="Arial" w:cs="Arial"/>
              </w:rPr>
            </w:pPr>
          </w:p>
          <w:p w14:paraId="0A91AADA" w14:textId="77777777" w:rsidR="00C508AA" w:rsidRPr="00C508AA" w:rsidRDefault="00C508AA" w:rsidP="00C508AA">
            <w:pPr>
              <w:numPr>
                <w:ilvl w:val="0"/>
                <w:numId w:val="42"/>
              </w:numPr>
              <w:contextualSpacing/>
              <w:outlineLvl w:val="0"/>
              <w:rPr>
                <w:rFonts w:ascii="Arial" w:eastAsia="Calibri" w:hAnsi="Arial" w:cs="Arial"/>
              </w:rPr>
            </w:pPr>
            <w:r w:rsidRPr="00C508AA">
              <w:rPr>
                <w:rFonts w:ascii="Arial" w:hAnsi="Arial" w:cs="Arial"/>
              </w:rPr>
              <w:t xml:space="preserve">Encouraging of peer support and links with other supported living schemes if appropriate; and </w:t>
            </w:r>
          </w:p>
          <w:p w14:paraId="1154302F" w14:textId="77777777" w:rsidR="00C508AA" w:rsidRPr="00C508AA" w:rsidRDefault="00C508AA" w:rsidP="006109B8">
            <w:pPr>
              <w:contextualSpacing/>
              <w:outlineLvl w:val="0"/>
              <w:rPr>
                <w:rFonts w:ascii="Arial" w:eastAsia="Calibri" w:hAnsi="Arial" w:cs="Arial"/>
              </w:rPr>
            </w:pPr>
          </w:p>
          <w:p w14:paraId="65C93D62" w14:textId="77777777" w:rsidR="00C508AA" w:rsidRPr="00C508AA" w:rsidRDefault="00C508AA" w:rsidP="00C508AA">
            <w:pPr>
              <w:numPr>
                <w:ilvl w:val="0"/>
                <w:numId w:val="42"/>
              </w:numPr>
              <w:contextualSpacing/>
              <w:outlineLvl w:val="0"/>
              <w:rPr>
                <w:rFonts w:ascii="Arial" w:eastAsia="Calibri" w:hAnsi="Arial" w:cs="Arial"/>
              </w:rPr>
            </w:pPr>
            <w:r w:rsidRPr="00C508AA">
              <w:rPr>
                <w:rFonts w:ascii="Arial" w:hAnsi="Arial" w:cs="Arial"/>
              </w:rPr>
              <w:t>Encouraging people using the service to make independent day to day choices and informed decisions.</w:t>
            </w:r>
          </w:p>
          <w:p w14:paraId="7444CF49" w14:textId="77777777" w:rsidR="00C508AA" w:rsidRPr="00C508AA" w:rsidRDefault="00C508AA" w:rsidP="006109B8">
            <w:pPr>
              <w:pStyle w:val="ListParagraph"/>
              <w:rPr>
                <w:rFonts w:ascii="Arial" w:eastAsia="Calibri" w:hAnsi="Arial" w:cs="Arial"/>
              </w:rPr>
            </w:pPr>
          </w:p>
          <w:p w14:paraId="0ED118EF" w14:textId="77777777" w:rsidR="00C508AA" w:rsidRPr="00C508AA" w:rsidRDefault="00C508AA" w:rsidP="006109B8">
            <w:pPr>
              <w:contextualSpacing/>
              <w:outlineLvl w:val="0"/>
              <w:rPr>
                <w:rFonts w:ascii="Arial" w:eastAsia="Calibri" w:hAnsi="Arial" w:cs="Arial"/>
              </w:rPr>
            </w:pPr>
            <w:r w:rsidRPr="00C508AA">
              <w:rPr>
                <w:rFonts w:ascii="Arial" w:eastAsia="Calibri" w:hAnsi="Arial" w:cs="Arial"/>
              </w:rPr>
              <w:t>___________________________________________________________________________________</w:t>
            </w:r>
          </w:p>
          <w:p w14:paraId="06B65495" w14:textId="77777777" w:rsidR="00C508AA" w:rsidRPr="00C508AA" w:rsidRDefault="00C508AA" w:rsidP="00C508AA">
            <w:pPr>
              <w:pStyle w:val="Heading3"/>
              <w:keepNext w:val="0"/>
              <w:numPr>
                <w:ilvl w:val="1"/>
                <w:numId w:val="48"/>
              </w:numPr>
              <w:tabs>
                <w:tab w:val="left" w:pos="5460"/>
              </w:tabs>
              <w:spacing w:before="0" w:after="0" w:line="264" w:lineRule="auto"/>
              <w:rPr>
                <w:sz w:val="24"/>
                <w:szCs w:val="24"/>
              </w:rPr>
            </w:pPr>
            <w:r w:rsidRPr="00C508AA">
              <w:rPr>
                <w:sz w:val="24"/>
                <w:szCs w:val="24"/>
              </w:rPr>
              <w:t>I have personal dignity and respect</w:t>
            </w:r>
          </w:p>
          <w:p w14:paraId="1BD77DBF" w14:textId="77777777" w:rsidR="00C508AA" w:rsidRPr="00C508AA" w:rsidRDefault="00C508AA" w:rsidP="006109B8">
            <w:pPr>
              <w:spacing w:line="259" w:lineRule="auto"/>
              <w:rPr>
                <w:rFonts w:ascii="Arial" w:hAnsi="Arial" w:cs="Arial"/>
              </w:rPr>
            </w:pPr>
            <w:r w:rsidRPr="00C508AA">
              <w:rPr>
                <w:rFonts w:ascii="Arial" w:hAnsi="Arial" w:cs="Arial"/>
              </w:rPr>
              <w:t>The Provider will ensure that all people using the service are supported in such a way as to maintain their personal dignity and to be fully respected.  This may include, but is not limited to:</w:t>
            </w:r>
          </w:p>
          <w:p w14:paraId="34FFC2E8" w14:textId="77777777" w:rsidR="00C508AA" w:rsidRPr="00C508AA" w:rsidRDefault="00C508AA" w:rsidP="006109B8">
            <w:pPr>
              <w:spacing w:line="259" w:lineRule="auto"/>
              <w:rPr>
                <w:rFonts w:ascii="Arial" w:hAnsi="Arial" w:cs="Arial"/>
              </w:rPr>
            </w:pPr>
          </w:p>
          <w:p w14:paraId="52E512CD" w14:textId="77777777" w:rsidR="00C508AA" w:rsidRPr="00C508AA" w:rsidRDefault="00C508AA" w:rsidP="00C508AA">
            <w:pPr>
              <w:pStyle w:val="ListParagraph"/>
              <w:numPr>
                <w:ilvl w:val="0"/>
                <w:numId w:val="49"/>
              </w:numPr>
              <w:spacing w:line="259" w:lineRule="auto"/>
              <w:contextualSpacing/>
              <w:rPr>
                <w:rFonts w:ascii="Arial" w:hAnsi="Arial" w:cs="Arial"/>
              </w:rPr>
            </w:pPr>
            <w:r w:rsidRPr="00C508AA">
              <w:rPr>
                <w:rFonts w:ascii="Arial" w:hAnsi="Arial" w:cs="Arial"/>
              </w:rPr>
              <w:t xml:space="preserve">Ensuring people are listened to and for them to recognise that their views are worthwhile and valid; </w:t>
            </w:r>
          </w:p>
          <w:p w14:paraId="390F181E" w14:textId="77777777" w:rsidR="00C508AA" w:rsidRPr="00C508AA" w:rsidRDefault="00C508AA" w:rsidP="00C508AA">
            <w:pPr>
              <w:pStyle w:val="ListParagraph"/>
              <w:numPr>
                <w:ilvl w:val="0"/>
                <w:numId w:val="49"/>
              </w:numPr>
              <w:spacing w:after="200"/>
              <w:contextualSpacing/>
              <w:rPr>
                <w:rFonts w:ascii="Arial" w:hAnsi="Arial" w:cs="Arial"/>
              </w:rPr>
            </w:pPr>
            <w:r w:rsidRPr="00C508AA">
              <w:rPr>
                <w:rFonts w:ascii="Arial" w:hAnsi="Arial" w:cs="Arial"/>
              </w:rPr>
              <w:lastRenderedPageBreak/>
              <w:t>Ensuring a person’s individuality is understood and respected, and their privacy is maintained;</w:t>
            </w:r>
          </w:p>
          <w:p w14:paraId="131D01FB" w14:textId="77777777" w:rsidR="00C508AA" w:rsidRPr="00C508AA" w:rsidRDefault="00C508AA" w:rsidP="00C508AA">
            <w:pPr>
              <w:pStyle w:val="ListParagraph"/>
              <w:numPr>
                <w:ilvl w:val="0"/>
                <w:numId w:val="49"/>
              </w:numPr>
              <w:spacing w:after="200"/>
              <w:contextualSpacing/>
              <w:rPr>
                <w:rFonts w:ascii="Arial" w:hAnsi="Arial" w:cs="Arial"/>
              </w:rPr>
            </w:pPr>
            <w:r w:rsidRPr="00C508AA">
              <w:rPr>
                <w:rFonts w:ascii="Arial" w:hAnsi="Arial" w:cs="Arial"/>
              </w:rPr>
              <w:t xml:space="preserve">Ensuring supported living environments and service delivery is free from discrimination and harassment; </w:t>
            </w:r>
          </w:p>
          <w:p w14:paraId="5AE1ADCF" w14:textId="77777777" w:rsidR="00C508AA" w:rsidRPr="00C508AA" w:rsidRDefault="00C508AA" w:rsidP="00C508AA">
            <w:pPr>
              <w:pStyle w:val="ListParagraph"/>
              <w:numPr>
                <w:ilvl w:val="0"/>
                <w:numId w:val="49"/>
              </w:numPr>
              <w:spacing w:after="200"/>
              <w:contextualSpacing/>
              <w:rPr>
                <w:rFonts w:ascii="Arial" w:hAnsi="Arial" w:cs="Arial"/>
              </w:rPr>
            </w:pPr>
            <w:r w:rsidRPr="00C508AA">
              <w:rPr>
                <w:rFonts w:ascii="Arial" w:hAnsi="Arial" w:cs="Arial"/>
              </w:rPr>
              <w:t>Ensuring people are enabled to maintain their standards of personal hygiene; and</w:t>
            </w:r>
          </w:p>
          <w:p w14:paraId="1ED5BDCF" w14:textId="77777777" w:rsidR="00C508AA" w:rsidRPr="00C508AA" w:rsidRDefault="00C508AA" w:rsidP="00C508AA">
            <w:pPr>
              <w:pStyle w:val="ListParagraph"/>
              <w:numPr>
                <w:ilvl w:val="0"/>
                <w:numId w:val="49"/>
              </w:numPr>
              <w:spacing w:after="200"/>
              <w:contextualSpacing/>
              <w:rPr>
                <w:rFonts w:ascii="Arial" w:hAnsi="Arial" w:cs="Arial"/>
              </w:rPr>
            </w:pPr>
            <w:r w:rsidRPr="00C508AA">
              <w:rPr>
                <w:rFonts w:ascii="Arial" w:hAnsi="Arial" w:cs="Arial"/>
              </w:rPr>
              <w:t>Ensuring people are enabled to personalise their living space and maintain it to a standard they want.</w:t>
            </w:r>
          </w:p>
          <w:p w14:paraId="08DF7F5A" w14:textId="77777777" w:rsidR="00C508AA" w:rsidRPr="00C508AA" w:rsidRDefault="00C508AA" w:rsidP="006109B8">
            <w:pPr>
              <w:rPr>
                <w:rFonts w:ascii="Arial" w:hAnsi="Arial" w:cs="Arial"/>
              </w:rPr>
            </w:pPr>
            <w:r w:rsidRPr="00C508AA">
              <w:rPr>
                <w:rFonts w:ascii="Arial" w:hAnsi="Arial" w:cs="Arial"/>
              </w:rPr>
              <w:t>___________________________________________________________________________________</w:t>
            </w:r>
          </w:p>
          <w:p w14:paraId="01254850" w14:textId="77777777" w:rsidR="00C508AA" w:rsidRPr="00C508AA" w:rsidRDefault="00C508AA" w:rsidP="006109B8">
            <w:pPr>
              <w:pStyle w:val="Heading3"/>
              <w:tabs>
                <w:tab w:val="left" w:pos="5460"/>
              </w:tabs>
              <w:spacing w:before="0"/>
              <w:rPr>
                <w:sz w:val="24"/>
                <w:szCs w:val="24"/>
              </w:rPr>
            </w:pPr>
            <w:r w:rsidRPr="00C508AA">
              <w:rPr>
                <w:sz w:val="24"/>
                <w:szCs w:val="24"/>
              </w:rPr>
              <w:t xml:space="preserve">6.5 My health and wellbeing </w:t>
            </w:r>
            <w:proofErr w:type="gramStart"/>
            <w:r w:rsidRPr="00C508AA">
              <w:rPr>
                <w:sz w:val="24"/>
                <w:szCs w:val="24"/>
              </w:rPr>
              <w:t>is</w:t>
            </w:r>
            <w:proofErr w:type="gramEnd"/>
            <w:r w:rsidRPr="00C508AA">
              <w:rPr>
                <w:sz w:val="24"/>
                <w:szCs w:val="24"/>
              </w:rPr>
              <w:t xml:space="preserve"> improved</w:t>
            </w:r>
          </w:p>
          <w:p w14:paraId="0E53C369" w14:textId="77777777" w:rsidR="00C508AA" w:rsidRPr="00C508AA" w:rsidRDefault="00C508AA" w:rsidP="006109B8">
            <w:pPr>
              <w:rPr>
                <w:rFonts w:ascii="Arial" w:hAnsi="Arial" w:cs="Arial"/>
                <w:i/>
              </w:rPr>
            </w:pPr>
            <w:r w:rsidRPr="00C508AA">
              <w:rPr>
                <w:rFonts w:ascii="Arial" w:hAnsi="Arial" w:cs="Arial"/>
                <w:i/>
              </w:rPr>
              <w:t>6.5.1 Improved health awareness</w:t>
            </w:r>
          </w:p>
          <w:p w14:paraId="3E7C5C47" w14:textId="77777777" w:rsidR="00C508AA" w:rsidRPr="00C508AA" w:rsidRDefault="00C508AA" w:rsidP="006109B8">
            <w:pPr>
              <w:rPr>
                <w:rFonts w:ascii="Arial" w:hAnsi="Arial" w:cs="Arial"/>
              </w:rPr>
            </w:pPr>
            <w:r w:rsidRPr="00C508AA">
              <w:rPr>
                <w:rFonts w:ascii="Arial" w:hAnsi="Arial" w:cs="Arial"/>
              </w:rPr>
              <w:t>Staff members will have the specific knowledge and skills to work with service users to achieve optimal wellbeing.  Members of staff will be expected to demonstrate to the Council their understanding of health promotion and how they work with service users to maintain health, including oral health, and wellbeing.</w:t>
            </w:r>
          </w:p>
          <w:p w14:paraId="43ECD98F" w14:textId="77777777" w:rsidR="00C508AA" w:rsidRPr="00C508AA" w:rsidRDefault="00C508AA" w:rsidP="006109B8">
            <w:pPr>
              <w:rPr>
                <w:rFonts w:ascii="Arial" w:hAnsi="Arial" w:cs="Arial"/>
              </w:rPr>
            </w:pPr>
            <w:r w:rsidRPr="00C508AA">
              <w:rPr>
                <w:rFonts w:ascii="Arial" w:hAnsi="Arial" w:cs="Arial"/>
              </w:rPr>
              <w:t xml:space="preserve">The provider will ensure that staff have access to learning and development opportunities that includes public health messages and an understanding of the services that can support them. Delivery of training courses should include self-advocates and family carers.  </w:t>
            </w:r>
          </w:p>
          <w:p w14:paraId="7063294C" w14:textId="77777777" w:rsidR="00C508AA" w:rsidRPr="00C508AA" w:rsidRDefault="00C508AA" w:rsidP="006109B8">
            <w:pPr>
              <w:rPr>
                <w:rFonts w:ascii="Arial" w:hAnsi="Arial" w:cs="Arial"/>
              </w:rPr>
            </w:pPr>
            <w:r w:rsidRPr="00C508AA">
              <w:rPr>
                <w:rFonts w:ascii="Arial" w:hAnsi="Arial" w:cs="Arial"/>
              </w:rPr>
              <w:t>Any organisational learning needs analysis will include consideration of staff understanding of how to maintain good health (including oral health and mental wellbeing); local health services and initiatives, and an overview of common health conditions and health risks for people with a learning disability or physical disability.  Where appropriate providers should consider how their local health services can support this.</w:t>
            </w:r>
          </w:p>
          <w:p w14:paraId="27344D76" w14:textId="77777777" w:rsidR="00C508AA" w:rsidRPr="00C508AA" w:rsidRDefault="00C508AA" w:rsidP="006109B8">
            <w:pPr>
              <w:rPr>
                <w:rFonts w:ascii="Arial" w:hAnsi="Arial" w:cs="Arial"/>
              </w:rPr>
            </w:pPr>
            <w:r w:rsidRPr="00C508AA">
              <w:rPr>
                <w:rFonts w:ascii="Arial" w:hAnsi="Arial" w:cs="Arial"/>
              </w:rPr>
              <w:t>As part of the Contract the Provider will recognise the importance of supporting annual health checks (including a review of any mental health problems), for the service user and where this has been arranged, support and prioritise attendance over social activities. The provider will provide appropriate staff to support the service user in attending their annual health check and will ensure that information available from annual health checks is used effectively to plan for, and respond to, the health needs of service users as part of the person’s care and support plan. This includes plans for access to healthcare (including dental healthcare) and medical intervention, including hospital admissions (if this requires changes to the person’s support plan, the provider will contact the care manager</w:t>
            </w:r>
          </w:p>
          <w:p w14:paraId="1C8C5D4B" w14:textId="77777777" w:rsidR="00C508AA" w:rsidRPr="00C508AA" w:rsidRDefault="00C508AA" w:rsidP="006109B8">
            <w:pPr>
              <w:rPr>
                <w:rFonts w:ascii="Arial" w:hAnsi="Arial" w:cs="Arial"/>
              </w:rPr>
            </w:pPr>
            <w:r w:rsidRPr="00C508AA">
              <w:rPr>
                <w:rFonts w:ascii="Arial" w:hAnsi="Arial" w:cs="Arial"/>
              </w:rPr>
              <w:t>To help manage health appointments, people using the service should have a checklist of appointments that they are attending, and if there are any changes to the scheduled appointments support should be given to record this too.  Any staff member supporting a service user to attend a health appointment of any type should have permission from the individual; have a good understanding of any health conditions; be able to advocate on behalf of the person and be prepared to support the individual to feed relevant information back to others.  Prior to a health appointment, the staff member should meet with the individual to agree the purpose of the appointment and the service users’ expectations regarding how they wish to be supported.</w:t>
            </w:r>
          </w:p>
          <w:p w14:paraId="4FE3CD47" w14:textId="77777777" w:rsidR="00C508AA" w:rsidRPr="00C508AA" w:rsidRDefault="00C508AA" w:rsidP="006109B8">
            <w:pPr>
              <w:rPr>
                <w:rFonts w:ascii="Arial" w:hAnsi="Arial" w:cs="Arial"/>
              </w:rPr>
            </w:pPr>
            <w:r w:rsidRPr="00C508AA">
              <w:rPr>
                <w:rFonts w:ascii="Arial" w:hAnsi="Arial" w:cs="Arial"/>
              </w:rPr>
              <w:t xml:space="preserve">In instances of unexplainable changes in behaviour, the Provider will ensure that physical causes are explored first, especially where communication is personally specific and/or nonverbal.  Where appropriate to do so, the Provider will ensure that people using the service are initially reviewed by the GP / Dentist to ensure that there is no underlying illness or condition. </w:t>
            </w:r>
          </w:p>
          <w:p w14:paraId="7146FE1F" w14:textId="77777777" w:rsidR="00C508AA" w:rsidRPr="00C508AA" w:rsidRDefault="00C508AA" w:rsidP="006109B8">
            <w:pPr>
              <w:rPr>
                <w:rFonts w:ascii="Arial" w:hAnsi="Arial" w:cs="Arial"/>
              </w:rPr>
            </w:pPr>
            <w:r w:rsidRPr="00C508AA">
              <w:rPr>
                <w:rFonts w:ascii="Arial" w:hAnsi="Arial" w:cs="Arial"/>
              </w:rPr>
              <w:lastRenderedPageBreak/>
              <w:t xml:space="preserve">Support will also include dealing with common illnesses, relating to GPs, nutritional advice, exercise activities, sexual health and relationships and other health orientated information.  </w:t>
            </w:r>
          </w:p>
          <w:p w14:paraId="4B8FE997" w14:textId="77777777" w:rsidR="00C508AA" w:rsidRPr="00C508AA" w:rsidRDefault="00C508AA" w:rsidP="006109B8">
            <w:pPr>
              <w:rPr>
                <w:rFonts w:ascii="Arial" w:hAnsi="Arial" w:cs="Arial"/>
              </w:rPr>
            </w:pPr>
            <w:r w:rsidRPr="00C508AA">
              <w:rPr>
                <w:rFonts w:ascii="Arial" w:hAnsi="Arial" w:cs="Arial"/>
              </w:rPr>
              <w:t xml:space="preserve">Guidance and advice on how to obtain additional counselling (including grief; managing trauma) and support from specialist organisations should be given, as appropriate (including dentistry, ophthalmic, podiatry and other health appointments).  </w:t>
            </w:r>
          </w:p>
          <w:p w14:paraId="6B012948" w14:textId="77777777" w:rsidR="00C508AA" w:rsidRPr="00C508AA" w:rsidRDefault="00C508AA" w:rsidP="006109B8">
            <w:pPr>
              <w:rPr>
                <w:rFonts w:ascii="Arial" w:hAnsi="Arial" w:cs="Arial"/>
              </w:rPr>
            </w:pPr>
            <w:r w:rsidRPr="00C508AA">
              <w:rPr>
                <w:rFonts w:ascii="Arial" w:hAnsi="Arial" w:cs="Arial"/>
              </w:rPr>
              <w:t>These health-related tasks will exclude nursing care (which is the responsibility of the NHS) except where it has been specifically agreed and the Provider’s staff have received the appropriate training and been deemed competent by a health care professional.</w:t>
            </w:r>
          </w:p>
          <w:p w14:paraId="2699B0C9" w14:textId="77777777" w:rsidR="00C508AA" w:rsidRPr="00C508AA" w:rsidRDefault="00C508AA" w:rsidP="006109B8">
            <w:pPr>
              <w:rPr>
                <w:rFonts w:ascii="Arial" w:hAnsi="Arial" w:cs="Arial"/>
              </w:rPr>
            </w:pPr>
            <w:r w:rsidRPr="00C508AA">
              <w:rPr>
                <w:rFonts w:ascii="Arial" w:hAnsi="Arial" w:cs="Arial"/>
              </w:rPr>
              <w:t>The Provider shall contact the Council without delay, should any doubts or problems occur relating to any nursing care and/or personal care.</w:t>
            </w:r>
          </w:p>
          <w:p w14:paraId="711FCBC9" w14:textId="77777777" w:rsidR="00C508AA" w:rsidRPr="00C508AA" w:rsidRDefault="00C508AA" w:rsidP="006109B8">
            <w:pPr>
              <w:rPr>
                <w:rFonts w:ascii="Arial" w:hAnsi="Arial" w:cs="Arial"/>
                <w:i/>
              </w:rPr>
            </w:pPr>
            <w:r w:rsidRPr="00C508AA">
              <w:rPr>
                <w:rFonts w:ascii="Arial" w:hAnsi="Arial" w:cs="Arial"/>
                <w:i/>
              </w:rPr>
              <w:t>6.5.2 Improved personal safety</w:t>
            </w:r>
          </w:p>
          <w:p w14:paraId="6BD9C3C5" w14:textId="77777777" w:rsidR="00C508AA" w:rsidRPr="00C508AA" w:rsidRDefault="00C508AA" w:rsidP="006109B8">
            <w:pPr>
              <w:rPr>
                <w:rFonts w:ascii="Arial" w:hAnsi="Arial" w:cs="Arial"/>
              </w:rPr>
            </w:pPr>
            <w:r w:rsidRPr="00C508AA">
              <w:rPr>
                <w:rFonts w:ascii="Arial" w:hAnsi="Arial" w:cs="Arial"/>
              </w:rPr>
              <w:t>The Provider will encourage the personal safety of people using the service at all times.</w:t>
            </w:r>
          </w:p>
          <w:p w14:paraId="1C38502F" w14:textId="77777777" w:rsidR="00C508AA" w:rsidRPr="00C508AA" w:rsidRDefault="00C508AA" w:rsidP="006109B8">
            <w:pPr>
              <w:rPr>
                <w:rFonts w:ascii="Arial" w:hAnsi="Arial" w:cs="Arial"/>
              </w:rPr>
            </w:pPr>
            <w:r w:rsidRPr="00C508AA">
              <w:rPr>
                <w:rFonts w:ascii="Arial" w:hAnsi="Arial" w:cs="Arial"/>
              </w:rPr>
              <w:t xml:space="preserve">Where appropriate, the Provider will be expected to support people using the service to develop awareness of, and personal strategies to, manage potentially risky situations (e.g. cold callers, hate crime, safety online).  </w:t>
            </w:r>
          </w:p>
          <w:p w14:paraId="3768D90A" w14:textId="77777777" w:rsidR="00C508AA" w:rsidRPr="00C508AA" w:rsidRDefault="00C508AA" w:rsidP="006109B8">
            <w:pPr>
              <w:rPr>
                <w:rFonts w:ascii="Arial" w:hAnsi="Arial" w:cs="Arial"/>
              </w:rPr>
            </w:pPr>
            <w:r w:rsidRPr="00C508AA">
              <w:rPr>
                <w:rFonts w:ascii="Arial" w:hAnsi="Arial" w:cs="Arial"/>
              </w:rPr>
              <w:t xml:space="preserve">They will be supported to develop an awareness of what to do in an emergency such as when there is a fire, a health crisis, or when a crime has been committed.  People using the service should also be supported to ensure they understand how to evacuate the house in an emergency and how to prepare for adverse weather conditions.  </w:t>
            </w:r>
          </w:p>
          <w:p w14:paraId="4C5B36CA" w14:textId="77777777" w:rsidR="00C508AA" w:rsidRPr="00C508AA" w:rsidRDefault="00C508AA" w:rsidP="006109B8">
            <w:pPr>
              <w:pBdr>
                <w:bottom w:val="single" w:sz="12" w:space="1" w:color="auto"/>
              </w:pBdr>
              <w:rPr>
                <w:rFonts w:ascii="Arial" w:hAnsi="Arial" w:cs="Arial"/>
              </w:rPr>
            </w:pPr>
            <w:r w:rsidRPr="00C508AA">
              <w:rPr>
                <w:rFonts w:ascii="Arial" w:hAnsi="Arial" w:cs="Arial"/>
              </w:rPr>
              <w:t>The Provider should involve the appropriate experts as required, ensuring that any health and safety guidance is available in an accessible format for use by people using the service.</w:t>
            </w:r>
          </w:p>
          <w:p w14:paraId="6251BB46" w14:textId="77777777" w:rsidR="00C508AA" w:rsidRPr="00C508AA" w:rsidRDefault="00C508AA" w:rsidP="006109B8">
            <w:pPr>
              <w:pBdr>
                <w:bottom w:val="single" w:sz="12" w:space="1" w:color="auto"/>
              </w:pBdr>
              <w:rPr>
                <w:rFonts w:ascii="Arial" w:hAnsi="Arial" w:cs="Arial"/>
              </w:rPr>
            </w:pPr>
          </w:p>
          <w:p w14:paraId="748A48BD" w14:textId="77777777" w:rsidR="00C508AA" w:rsidRPr="00C508AA" w:rsidRDefault="00C508AA" w:rsidP="006109B8">
            <w:pPr>
              <w:pStyle w:val="Heading3"/>
              <w:tabs>
                <w:tab w:val="left" w:pos="5460"/>
              </w:tabs>
              <w:spacing w:before="0"/>
              <w:rPr>
                <w:sz w:val="24"/>
                <w:szCs w:val="24"/>
              </w:rPr>
            </w:pPr>
            <w:r w:rsidRPr="00C508AA">
              <w:rPr>
                <w:sz w:val="24"/>
                <w:szCs w:val="24"/>
              </w:rPr>
              <w:t>6.6 I want to improve my economic wellbeing and contribute to society</w:t>
            </w:r>
          </w:p>
          <w:p w14:paraId="78157278" w14:textId="77777777" w:rsidR="00C508AA" w:rsidRPr="00C508AA" w:rsidRDefault="00C508AA" w:rsidP="006109B8">
            <w:pPr>
              <w:rPr>
                <w:rFonts w:ascii="Arial" w:hAnsi="Arial" w:cs="Arial"/>
                <w:i/>
              </w:rPr>
            </w:pPr>
            <w:r w:rsidRPr="00C508AA">
              <w:rPr>
                <w:rFonts w:ascii="Arial" w:hAnsi="Arial" w:cs="Arial"/>
                <w:i/>
              </w:rPr>
              <w:t>6.6.1 Looking after money effectively</w:t>
            </w:r>
          </w:p>
          <w:p w14:paraId="69D55084" w14:textId="77777777" w:rsidR="00C508AA" w:rsidRPr="00C508AA" w:rsidRDefault="00C508AA" w:rsidP="006109B8">
            <w:pPr>
              <w:rPr>
                <w:rFonts w:ascii="Arial" w:hAnsi="Arial" w:cs="Arial"/>
              </w:rPr>
            </w:pPr>
            <w:r w:rsidRPr="00C508AA">
              <w:rPr>
                <w:rFonts w:ascii="Arial" w:hAnsi="Arial" w:cs="Arial"/>
              </w:rPr>
              <w:t>Where appropriate, the Provider will be expected to encourage and develop financial awareness around a person’s tenancy as well as developing general budgeting skills, money handling skills and basic numeracy.  All support in this area should be underpinned by the principle of safeguarding individuals against financial abuse.  This may include, but is not limited to:</w:t>
            </w:r>
          </w:p>
          <w:p w14:paraId="377EB996" w14:textId="77777777" w:rsidR="00C508AA" w:rsidRPr="00C508AA" w:rsidRDefault="00C508AA" w:rsidP="00C508AA">
            <w:pPr>
              <w:pStyle w:val="ListParagraph"/>
              <w:numPr>
                <w:ilvl w:val="0"/>
                <w:numId w:val="45"/>
              </w:numPr>
              <w:spacing w:after="200"/>
              <w:contextualSpacing/>
              <w:rPr>
                <w:rFonts w:ascii="Arial" w:hAnsi="Arial" w:cs="Arial"/>
              </w:rPr>
            </w:pPr>
            <w:r w:rsidRPr="00C508AA">
              <w:rPr>
                <w:rFonts w:ascii="Arial" w:hAnsi="Arial" w:cs="Arial"/>
              </w:rPr>
              <w:t>paying for items in a shop;</w:t>
            </w:r>
          </w:p>
          <w:p w14:paraId="13A27CF9" w14:textId="77777777" w:rsidR="00C508AA" w:rsidRPr="00C508AA" w:rsidRDefault="00C508AA" w:rsidP="00C508AA">
            <w:pPr>
              <w:pStyle w:val="ListParagraph"/>
              <w:numPr>
                <w:ilvl w:val="0"/>
                <w:numId w:val="45"/>
              </w:numPr>
              <w:spacing w:after="200"/>
              <w:contextualSpacing/>
              <w:rPr>
                <w:rFonts w:ascii="Arial" w:hAnsi="Arial" w:cs="Arial"/>
              </w:rPr>
            </w:pPr>
            <w:r w:rsidRPr="00C508AA">
              <w:rPr>
                <w:rFonts w:ascii="Arial" w:hAnsi="Arial" w:cs="Arial"/>
              </w:rPr>
              <w:t xml:space="preserve">using a debit card safely; </w:t>
            </w:r>
          </w:p>
          <w:p w14:paraId="5BA108E3" w14:textId="77777777" w:rsidR="00C508AA" w:rsidRPr="00C508AA" w:rsidRDefault="00C508AA" w:rsidP="00C508AA">
            <w:pPr>
              <w:pStyle w:val="ListParagraph"/>
              <w:numPr>
                <w:ilvl w:val="0"/>
                <w:numId w:val="45"/>
              </w:numPr>
              <w:spacing w:after="200"/>
              <w:contextualSpacing/>
              <w:rPr>
                <w:rFonts w:ascii="Arial" w:hAnsi="Arial" w:cs="Arial"/>
              </w:rPr>
            </w:pPr>
            <w:r w:rsidRPr="00C508AA">
              <w:rPr>
                <w:rFonts w:ascii="Arial" w:hAnsi="Arial" w:cs="Arial"/>
              </w:rPr>
              <w:t>setting-up and managing a bank account;</w:t>
            </w:r>
          </w:p>
          <w:p w14:paraId="4BDEE1A7" w14:textId="77777777" w:rsidR="00C508AA" w:rsidRPr="00C508AA" w:rsidRDefault="00C508AA" w:rsidP="00C508AA">
            <w:pPr>
              <w:pStyle w:val="ListParagraph"/>
              <w:numPr>
                <w:ilvl w:val="0"/>
                <w:numId w:val="45"/>
              </w:numPr>
              <w:spacing w:after="200"/>
              <w:contextualSpacing/>
              <w:rPr>
                <w:rFonts w:ascii="Arial" w:hAnsi="Arial" w:cs="Arial"/>
              </w:rPr>
            </w:pPr>
            <w:r w:rsidRPr="00C508AA">
              <w:rPr>
                <w:rFonts w:ascii="Arial" w:hAnsi="Arial" w:cs="Arial"/>
              </w:rPr>
              <w:t>signposting to specialist support in accessing benefits;</w:t>
            </w:r>
          </w:p>
          <w:p w14:paraId="4083A0CE" w14:textId="77777777" w:rsidR="00C508AA" w:rsidRPr="00C508AA" w:rsidRDefault="00C508AA" w:rsidP="00C508AA">
            <w:pPr>
              <w:pStyle w:val="ListParagraph"/>
              <w:numPr>
                <w:ilvl w:val="0"/>
                <w:numId w:val="45"/>
              </w:numPr>
              <w:spacing w:after="200"/>
              <w:contextualSpacing/>
              <w:rPr>
                <w:rFonts w:ascii="Arial" w:hAnsi="Arial" w:cs="Arial"/>
              </w:rPr>
            </w:pPr>
            <w:r w:rsidRPr="00C508AA">
              <w:rPr>
                <w:rFonts w:ascii="Arial" w:hAnsi="Arial" w:cs="Arial"/>
              </w:rPr>
              <w:t>develop an understanding of household expenditure and the need to ensure that financial commitments are met; and</w:t>
            </w:r>
          </w:p>
          <w:p w14:paraId="14BCD036" w14:textId="77777777" w:rsidR="00C508AA" w:rsidRPr="00C508AA" w:rsidRDefault="00C508AA" w:rsidP="00C508AA">
            <w:pPr>
              <w:pStyle w:val="ListParagraph"/>
              <w:numPr>
                <w:ilvl w:val="0"/>
                <w:numId w:val="45"/>
              </w:numPr>
              <w:spacing w:after="200"/>
              <w:contextualSpacing/>
              <w:rPr>
                <w:rFonts w:ascii="Arial" w:hAnsi="Arial" w:cs="Arial"/>
              </w:rPr>
            </w:pPr>
            <w:r w:rsidRPr="00C508AA">
              <w:rPr>
                <w:rFonts w:ascii="Arial" w:hAnsi="Arial" w:cs="Arial"/>
              </w:rPr>
              <w:t>support to encourage and manage savings.</w:t>
            </w:r>
          </w:p>
          <w:p w14:paraId="2A8C6523" w14:textId="77777777" w:rsidR="00C508AA" w:rsidRPr="00C508AA" w:rsidRDefault="00C508AA" w:rsidP="006109B8">
            <w:pPr>
              <w:rPr>
                <w:rFonts w:ascii="Arial" w:hAnsi="Arial" w:cs="Arial"/>
                <w:i/>
              </w:rPr>
            </w:pPr>
            <w:r w:rsidRPr="00C508AA">
              <w:rPr>
                <w:rFonts w:ascii="Arial" w:hAnsi="Arial" w:cs="Arial"/>
                <w:i/>
              </w:rPr>
              <w:t>6.6.2 Improved work skills or training opportunities</w:t>
            </w:r>
          </w:p>
          <w:p w14:paraId="6710A80F" w14:textId="77777777" w:rsidR="00C508AA" w:rsidRPr="00C508AA" w:rsidRDefault="00C508AA" w:rsidP="006109B8">
            <w:pPr>
              <w:rPr>
                <w:rFonts w:ascii="Arial" w:hAnsi="Arial" w:cs="Arial"/>
              </w:rPr>
            </w:pPr>
            <w:r w:rsidRPr="00C508AA">
              <w:rPr>
                <w:rFonts w:ascii="Arial" w:hAnsi="Arial" w:cs="Arial"/>
              </w:rPr>
              <w:t>Where appropriate the Provider will support and encourage people using the service to aspire to access:</w:t>
            </w:r>
          </w:p>
          <w:p w14:paraId="050C3812" w14:textId="77777777" w:rsidR="00C508AA" w:rsidRPr="00C508AA" w:rsidRDefault="00C508AA" w:rsidP="00C508AA">
            <w:pPr>
              <w:pStyle w:val="ListParagraph"/>
              <w:numPr>
                <w:ilvl w:val="0"/>
                <w:numId w:val="50"/>
              </w:numPr>
              <w:spacing w:after="200"/>
              <w:contextualSpacing/>
              <w:rPr>
                <w:rFonts w:ascii="Arial" w:hAnsi="Arial" w:cs="Arial"/>
              </w:rPr>
            </w:pPr>
            <w:r w:rsidRPr="00C508AA">
              <w:rPr>
                <w:rFonts w:ascii="Arial" w:hAnsi="Arial" w:cs="Arial"/>
              </w:rPr>
              <w:t xml:space="preserve">education; </w:t>
            </w:r>
          </w:p>
          <w:p w14:paraId="40CFBE3D" w14:textId="77777777" w:rsidR="00C508AA" w:rsidRPr="00C508AA" w:rsidRDefault="00C508AA" w:rsidP="00C508AA">
            <w:pPr>
              <w:pStyle w:val="ListParagraph"/>
              <w:numPr>
                <w:ilvl w:val="0"/>
                <w:numId w:val="50"/>
              </w:numPr>
              <w:spacing w:after="200"/>
              <w:contextualSpacing/>
              <w:rPr>
                <w:rFonts w:ascii="Arial" w:hAnsi="Arial" w:cs="Arial"/>
              </w:rPr>
            </w:pPr>
            <w:r w:rsidRPr="00C508AA">
              <w:rPr>
                <w:rFonts w:ascii="Arial" w:hAnsi="Arial" w:cs="Arial"/>
              </w:rPr>
              <w:t xml:space="preserve">training; </w:t>
            </w:r>
          </w:p>
          <w:p w14:paraId="7CC210BC" w14:textId="77777777" w:rsidR="00C508AA" w:rsidRPr="00C508AA" w:rsidRDefault="00C508AA" w:rsidP="00C508AA">
            <w:pPr>
              <w:pStyle w:val="ListParagraph"/>
              <w:numPr>
                <w:ilvl w:val="0"/>
                <w:numId w:val="50"/>
              </w:numPr>
              <w:spacing w:after="200"/>
              <w:contextualSpacing/>
              <w:rPr>
                <w:rFonts w:ascii="Arial" w:hAnsi="Arial" w:cs="Arial"/>
              </w:rPr>
            </w:pPr>
            <w:r w:rsidRPr="00C508AA">
              <w:rPr>
                <w:rFonts w:ascii="Arial" w:hAnsi="Arial" w:cs="Arial"/>
              </w:rPr>
              <w:t>volunteering opportunities; and</w:t>
            </w:r>
          </w:p>
          <w:p w14:paraId="3C08EFB0" w14:textId="77777777" w:rsidR="00C508AA" w:rsidRPr="00C508AA" w:rsidRDefault="00C508AA" w:rsidP="00C508AA">
            <w:pPr>
              <w:pStyle w:val="ListParagraph"/>
              <w:numPr>
                <w:ilvl w:val="0"/>
                <w:numId w:val="50"/>
              </w:numPr>
              <w:spacing w:after="200"/>
              <w:contextualSpacing/>
              <w:rPr>
                <w:rFonts w:ascii="Arial" w:hAnsi="Arial" w:cs="Arial"/>
              </w:rPr>
            </w:pPr>
            <w:r w:rsidRPr="00C508AA">
              <w:rPr>
                <w:rFonts w:ascii="Arial" w:hAnsi="Arial" w:cs="Arial"/>
              </w:rPr>
              <w:t>Employment</w:t>
            </w:r>
          </w:p>
          <w:p w14:paraId="3DE00249" w14:textId="77777777" w:rsidR="00C508AA" w:rsidRPr="00C508AA" w:rsidRDefault="00C508AA" w:rsidP="006109B8">
            <w:pPr>
              <w:ind w:left="405"/>
              <w:rPr>
                <w:rFonts w:ascii="Arial" w:hAnsi="Arial" w:cs="Arial"/>
              </w:rPr>
            </w:pPr>
            <w:r w:rsidRPr="00C508AA">
              <w:rPr>
                <w:rFonts w:ascii="Arial" w:hAnsi="Arial" w:cs="Arial"/>
              </w:rPr>
              <w:t xml:space="preserve">Where appropriate, the Provider will be expected to identify or collaborate with local services and day opportunity provision that develop these skills and employment potential. </w:t>
            </w:r>
          </w:p>
          <w:p w14:paraId="55C49212" w14:textId="77777777" w:rsidR="00C508AA" w:rsidRPr="00C508AA" w:rsidRDefault="00C508AA" w:rsidP="006109B8">
            <w:pPr>
              <w:rPr>
                <w:rFonts w:ascii="Arial" w:hAnsi="Arial" w:cs="Arial"/>
              </w:rPr>
            </w:pPr>
          </w:p>
          <w:p w14:paraId="7124976D" w14:textId="77777777" w:rsidR="00C508AA" w:rsidRPr="00C508AA" w:rsidRDefault="00C508AA" w:rsidP="006109B8">
            <w:pPr>
              <w:pStyle w:val="Heading2"/>
              <w:rPr>
                <w:rFonts w:ascii="Arial" w:hAnsi="Arial" w:cs="Arial"/>
                <w:szCs w:val="24"/>
              </w:rPr>
            </w:pPr>
            <w:r w:rsidRPr="00C508AA">
              <w:rPr>
                <w:rFonts w:ascii="Arial" w:hAnsi="Arial" w:cs="Arial"/>
                <w:szCs w:val="24"/>
              </w:rPr>
              <w:lastRenderedPageBreak/>
              <w:t>7. performance indicators (service outcomes)</w:t>
            </w:r>
          </w:p>
          <w:p w14:paraId="23D2171A" w14:textId="77777777" w:rsidR="00C508AA" w:rsidRPr="00C508AA" w:rsidRDefault="00C508AA" w:rsidP="006109B8">
            <w:pPr>
              <w:rPr>
                <w:rFonts w:ascii="Arial" w:hAnsi="Arial" w:cs="Arial"/>
              </w:rPr>
            </w:pPr>
            <w:r w:rsidRPr="00C508AA">
              <w:rPr>
                <w:rFonts w:ascii="Arial" w:hAnsi="Arial" w:cs="Arial"/>
              </w:rPr>
              <w:t xml:space="preserve">The performance indicators for this service will demonstrate that people living within the scheme are supported to achieve a level of independence that is appropriate to them. </w:t>
            </w:r>
          </w:p>
          <w:p w14:paraId="4DCD0681" w14:textId="77777777" w:rsidR="00C508AA" w:rsidRPr="00C508AA" w:rsidRDefault="00C508AA" w:rsidP="006109B8">
            <w:pPr>
              <w:rPr>
                <w:rFonts w:ascii="Arial" w:hAnsi="Arial" w:cs="Arial"/>
              </w:rPr>
            </w:pPr>
            <w:r w:rsidRPr="00C508AA">
              <w:rPr>
                <w:rFonts w:ascii="Arial" w:hAnsi="Arial" w:cs="Arial"/>
              </w:rPr>
              <w:t xml:space="preserve">NCC is not requiring that providers adopt any specific brand or tool that defines or supports the delivery of outcomes. However, the Council does expect providers to be able to evidence a consistent and structured outcome-based approach to working with each individual client on areas of their life that are directly relevant to their quality of life, level of independence and personal safety.  For example, an outcome </w:t>
            </w:r>
            <w:proofErr w:type="gramStart"/>
            <w:r w:rsidRPr="00C508AA">
              <w:rPr>
                <w:rFonts w:ascii="Arial" w:hAnsi="Arial" w:cs="Arial"/>
              </w:rPr>
              <w:t>star based</w:t>
            </w:r>
            <w:proofErr w:type="gramEnd"/>
            <w:r w:rsidRPr="00C508AA">
              <w:rPr>
                <w:rFonts w:ascii="Arial" w:hAnsi="Arial" w:cs="Arial"/>
              </w:rPr>
              <w:t xml:space="preserve"> monitoring tool could be used to demonstrate the progress that will be required.</w:t>
            </w:r>
          </w:p>
          <w:p w14:paraId="4D7F5655" w14:textId="77777777" w:rsidR="00C508AA" w:rsidRPr="00C508AA" w:rsidRDefault="00C508AA" w:rsidP="006109B8">
            <w:pPr>
              <w:rPr>
                <w:rFonts w:ascii="Arial" w:hAnsi="Arial" w:cs="Arial"/>
              </w:rPr>
            </w:pPr>
            <w:r w:rsidRPr="00C508AA">
              <w:rPr>
                <w:rFonts w:ascii="Arial" w:hAnsi="Arial" w:cs="Arial"/>
              </w:rPr>
              <w:t>The Provider will be expected to complete returns on a regular basis that details the following information.</w:t>
            </w:r>
          </w:p>
          <w:p w14:paraId="291FE20F" w14:textId="77777777" w:rsidR="00C508AA" w:rsidRPr="00C508AA" w:rsidRDefault="00C508AA" w:rsidP="006109B8">
            <w:pPr>
              <w:pStyle w:val="Heading3"/>
              <w:rPr>
                <w:sz w:val="24"/>
                <w:szCs w:val="24"/>
              </w:rPr>
            </w:pPr>
            <w:r w:rsidRPr="00C508AA">
              <w:rPr>
                <w:sz w:val="24"/>
                <w:szCs w:val="24"/>
              </w:rPr>
              <w:t>7.1 Individuals achieve required outcomes</w:t>
            </w:r>
          </w:p>
          <w:p w14:paraId="4730117F" w14:textId="77777777" w:rsidR="00C508AA" w:rsidRPr="00C508AA" w:rsidRDefault="00C508AA" w:rsidP="006109B8">
            <w:pPr>
              <w:rPr>
                <w:rFonts w:ascii="Arial" w:hAnsi="Arial" w:cs="Arial"/>
              </w:rPr>
            </w:pPr>
            <w:r w:rsidRPr="00C508AA">
              <w:rPr>
                <w:rFonts w:ascii="Arial" w:hAnsi="Arial" w:cs="Arial"/>
              </w:rPr>
              <w:t>As an outcome-based model of service delivery, outcomes will be planned specifically for people using the service as part of the Care Plans.  Timescales will be given for these outcomes, and the progress will be tracked and measured through the review process.  General outcomes expected for people using the service will be tracked and monitored using the Providers preferred outcomes tool that should include, but does not need to be limited to, the subjects in section 6 of this specification:</w:t>
            </w:r>
          </w:p>
          <w:p w14:paraId="1A1C09E2" w14:textId="77777777" w:rsidR="00C508AA" w:rsidRPr="00C508AA" w:rsidRDefault="00C508AA" w:rsidP="00C508AA">
            <w:pPr>
              <w:pStyle w:val="ListParagraph"/>
              <w:numPr>
                <w:ilvl w:val="0"/>
                <w:numId w:val="47"/>
              </w:numPr>
              <w:spacing w:after="200"/>
              <w:contextualSpacing/>
              <w:rPr>
                <w:rFonts w:ascii="Arial" w:hAnsi="Arial" w:cs="Arial"/>
              </w:rPr>
            </w:pPr>
            <w:r w:rsidRPr="00C508AA">
              <w:rPr>
                <w:rFonts w:ascii="Arial" w:hAnsi="Arial" w:cs="Arial"/>
              </w:rPr>
              <w:t>improve my quality of life</w:t>
            </w:r>
          </w:p>
          <w:p w14:paraId="40B3E749" w14:textId="77777777" w:rsidR="00C508AA" w:rsidRPr="00C508AA" w:rsidRDefault="00C508AA" w:rsidP="006109B8">
            <w:pPr>
              <w:pStyle w:val="ListParagraph"/>
              <w:rPr>
                <w:rFonts w:ascii="Arial" w:hAnsi="Arial" w:cs="Arial"/>
              </w:rPr>
            </w:pPr>
          </w:p>
          <w:p w14:paraId="50BCC099" w14:textId="77777777" w:rsidR="00C508AA" w:rsidRPr="00C508AA" w:rsidRDefault="00C508AA" w:rsidP="00C508AA">
            <w:pPr>
              <w:pStyle w:val="ListParagraph"/>
              <w:numPr>
                <w:ilvl w:val="0"/>
                <w:numId w:val="47"/>
              </w:numPr>
              <w:spacing w:after="200"/>
              <w:contextualSpacing/>
              <w:rPr>
                <w:rFonts w:ascii="Arial" w:hAnsi="Arial" w:cs="Arial"/>
              </w:rPr>
            </w:pPr>
            <w:r w:rsidRPr="00C508AA">
              <w:rPr>
                <w:rFonts w:ascii="Arial" w:hAnsi="Arial" w:cs="Arial"/>
              </w:rPr>
              <w:t>exercise choice and control</w:t>
            </w:r>
          </w:p>
          <w:p w14:paraId="743588B1" w14:textId="77777777" w:rsidR="00C508AA" w:rsidRPr="00C508AA" w:rsidRDefault="00C508AA" w:rsidP="006109B8">
            <w:pPr>
              <w:pStyle w:val="ListParagraph"/>
              <w:rPr>
                <w:rFonts w:ascii="Arial" w:hAnsi="Arial" w:cs="Arial"/>
              </w:rPr>
            </w:pPr>
          </w:p>
          <w:p w14:paraId="44C9E9B5" w14:textId="77777777" w:rsidR="00C508AA" w:rsidRPr="00C508AA" w:rsidRDefault="00C508AA" w:rsidP="00C508AA">
            <w:pPr>
              <w:pStyle w:val="ListParagraph"/>
              <w:numPr>
                <w:ilvl w:val="0"/>
                <w:numId w:val="47"/>
              </w:numPr>
              <w:spacing w:after="200"/>
              <w:contextualSpacing/>
              <w:rPr>
                <w:rFonts w:ascii="Arial" w:hAnsi="Arial" w:cs="Arial"/>
              </w:rPr>
            </w:pPr>
            <w:r w:rsidRPr="00C508AA">
              <w:rPr>
                <w:rFonts w:ascii="Arial" w:hAnsi="Arial" w:cs="Arial"/>
              </w:rPr>
              <w:t>make a positive contribution</w:t>
            </w:r>
          </w:p>
          <w:p w14:paraId="1117A4E4" w14:textId="77777777" w:rsidR="00C508AA" w:rsidRPr="00C508AA" w:rsidRDefault="00C508AA" w:rsidP="006109B8">
            <w:pPr>
              <w:pStyle w:val="ListParagraph"/>
              <w:rPr>
                <w:rFonts w:ascii="Arial" w:hAnsi="Arial" w:cs="Arial"/>
              </w:rPr>
            </w:pPr>
          </w:p>
          <w:p w14:paraId="531D7407" w14:textId="77777777" w:rsidR="00C508AA" w:rsidRPr="00C508AA" w:rsidRDefault="00C508AA" w:rsidP="00C508AA">
            <w:pPr>
              <w:pStyle w:val="ListParagraph"/>
              <w:numPr>
                <w:ilvl w:val="0"/>
                <w:numId w:val="47"/>
              </w:numPr>
              <w:spacing w:after="200"/>
              <w:contextualSpacing/>
              <w:rPr>
                <w:rFonts w:ascii="Arial" w:hAnsi="Arial" w:cs="Arial"/>
              </w:rPr>
            </w:pPr>
            <w:r w:rsidRPr="00C508AA">
              <w:rPr>
                <w:rFonts w:ascii="Arial" w:hAnsi="Arial" w:cs="Arial"/>
              </w:rPr>
              <w:t>have personal dignity and respect</w:t>
            </w:r>
          </w:p>
          <w:p w14:paraId="2BF90909" w14:textId="77777777" w:rsidR="00C508AA" w:rsidRPr="00C508AA" w:rsidRDefault="00C508AA" w:rsidP="006109B8">
            <w:pPr>
              <w:pStyle w:val="ListParagraph"/>
              <w:rPr>
                <w:rFonts w:ascii="Arial" w:hAnsi="Arial" w:cs="Arial"/>
              </w:rPr>
            </w:pPr>
          </w:p>
          <w:p w14:paraId="0BDC659B" w14:textId="77777777" w:rsidR="00C508AA" w:rsidRPr="00C508AA" w:rsidRDefault="00C508AA" w:rsidP="00C508AA">
            <w:pPr>
              <w:pStyle w:val="ListParagraph"/>
              <w:numPr>
                <w:ilvl w:val="0"/>
                <w:numId w:val="47"/>
              </w:numPr>
              <w:spacing w:after="200"/>
              <w:contextualSpacing/>
              <w:rPr>
                <w:rFonts w:ascii="Arial" w:hAnsi="Arial" w:cs="Arial"/>
              </w:rPr>
            </w:pPr>
            <w:r w:rsidRPr="00C508AA">
              <w:rPr>
                <w:rFonts w:ascii="Arial" w:hAnsi="Arial" w:cs="Arial"/>
              </w:rPr>
              <w:t>improve my health and wellbeing</w:t>
            </w:r>
          </w:p>
          <w:p w14:paraId="21329BCA" w14:textId="77777777" w:rsidR="00C508AA" w:rsidRPr="00C508AA" w:rsidRDefault="00C508AA" w:rsidP="006109B8">
            <w:pPr>
              <w:pStyle w:val="ListParagraph"/>
              <w:rPr>
                <w:rFonts w:ascii="Arial" w:hAnsi="Arial" w:cs="Arial"/>
              </w:rPr>
            </w:pPr>
          </w:p>
          <w:p w14:paraId="2D8F5BDE" w14:textId="77777777" w:rsidR="00C508AA" w:rsidRPr="00C508AA" w:rsidRDefault="00C508AA" w:rsidP="00C508AA">
            <w:pPr>
              <w:pStyle w:val="ListParagraph"/>
              <w:numPr>
                <w:ilvl w:val="0"/>
                <w:numId w:val="47"/>
              </w:numPr>
              <w:spacing w:after="200"/>
              <w:contextualSpacing/>
              <w:rPr>
                <w:rFonts w:ascii="Arial" w:hAnsi="Arial" w:cs="Arial"/>
              </w:rPr>
            </w:pPr>
            <w:r w:rsidRPr="00C508AA">
              <w:rPr>
                <w:rFonts w:ascii="Arial" w:hAnsi="Arial" w:cs="Arial"/>
              </w:rPr>
              <w:t>improve my economic wellbeing</w:t>
            </w:r>
          </w:p>
          <w:p w14:paraId="6FC41210" w14:textId="77777777" w:rsidR="00C508AA" w:rsidRPr="00C508AA" w:rsidRDefault="00C508AA" w:rsidP="006109B8">
            <w:pPr>
              <w:rPr>
                <w:rFonts w:ascii="Arial" w:hAnsi="Arial" w:cs="Arial"/>
              </w:rPr>
            </w:pPr>
            <w:r w:rsidRPr="00C508AA">
              <w:rPr>
                <w:rFonts w:ascii="Arial" w:hAnsi="Arial" w:cs="Arial"/>
              </w:rPr>
              <w:t xml:space="preserve">The Provider should have a means of demonstrating this progress in preparation for periodic reviews that will be held by NCC on a </w:t>
            </w:r>
            <w:proofErr w:type="gramStart"/>
            <w:r w:rsidRPr="00C508AA">
              <w:rPr>
                <w:rFonts w:ascii="Arial" w:hAnsi="Arial" w:cs="Arial"/>
              </w:rPr>
              <w:t>scheme by scheme</w:t>
            </w:r>
            <w:proofErr w:type="gramEnd"/>
            <w:r w:rsidRPr="00C508AA">
              <w:rPr>
                <w:rFonts w:ascii="Arial" w:hAnsi="Arial" w:cs="Arial"/>
              </w:rPr>
              <w:t xml:space="preserve"> basis as part of contract monitoring.</w:t>
            </w:r>
          </w:p>
          <w:p w14:paraId="4FF5D56A" w14:textId="77777777" w:rsidR="00C508AA" w:rsidRPr="00C508AA" w:rsidRDefault="00C508AA" w:rsidP="006109B8">
            <w:pPr>
              <w:pStyle w:val="Heading3"/>
              <w:rPr>
                <w:sz w:val="24"/>
                <w:szCs w:val="24"/>
              </w:rPr>
            </w:pPr>
            <w:r w:rsidRPr="00C508AA">
              <w:rPr>
                <w:sz w:val="24"/>
                <w:szCs w:val="24"/>
              </w:rPr>
              <w:t>7.2 Support Hours are provided as specified in the care plan and service agreements</w:t>
            </w:r>
          </w:p>
          <w:p w14:paraId="2509290A" w14:textId="77777777" w:rsidR="00C508AA" w:rsidRPr="00C508AA" w:rsidRDefault="00C508AA" w:rsidP="006109B8">
            <w:pPr>
              <w:rPr>
                <w:rFonts w:ascii="Arial" w:hAnsi="Arial" w:cs="Arial"/>
              </w:rPr>
            </w:pPr>
            <w:r w:rsidRPr="00C508AA">
              <w:rPr>
                <w:rFonts w:ascii="Arial" w:hAnsi="Arial" w:cs="Arial"/>
              </w:rPr>
              <w:t xml:space="preserve">The hours on the Care Plans are the hours that have been recognised as being required by the person using the service, the Provider and NCC, and have been financially approved.  </w:t>
            </w:r>
          </w:p>
          <w:p w14:paraId="6B781CD4" w14:textId="77777777" w:rsidR="00C508AA" w:rsidRPr="00C508AA" w:rsidRDefault="00C508AA" w:rsidP="006109B8">
            <w:pPr>
              <w:rPr>
                <w:rFonts w:ascii="Arial" w:hAnsi="Arial" w:cs="Arial"/>
              </w:rPr>
            </w:pPr>
            <w:r w:rsidRPr="00C508AA">
              <w:rPr>
                <w:rFonts w:ascii="Arial" w:hAnsi="Arial" w:cs="Arial"/>
              </w:rPr>
              <w:t xml:space="preserve">Hours contracted and paid for should be fully utilised and this will be evidenced through the quarterly </w:t>
            </w:r>
            <w:proofErr w:type="gramStart"/>
            <w:r w:rsidRPr="00C508AA">
              <w:rPr>
                <w:rFonts w:ascii="Arial" w:hAnsi="Arial" w:cs="Arial"/>
              </w:rPr>
              <w:t>returns,</w:t>
            </w:r>
            <w:proofErr w:type="gramEnd"/>
            <w:r w:rsidRPr="00C508AA">
              <w:rPr>
                <w:rFonts w:ascii="Arial" w:hAnsi="Arial" w:cs="Arial"/>
              </w:rPr>
              <w:t xml:space="preserve"> also periodic reviews of staff rotas and timesheets will be required. </w:t>
            </w:r>
          </w:p>
          <w:p w14:paraId="79F6D3B1" w14:textId="77777777" w:rsidR="00C508AA" w:rsidRPr="00C508AA" w:rsidRDefault="00C508AA" w:rsidP="006109B8">
            <w:pPr>
              <w:pStyle w:val="Heading3"/>
              <w:rPr>
                <w:sz w:val="24"/>
                <w:szCs w:val="24"/>
              </w:rPr>
            </w:pPr>
            <w:r w:rsidRPr="00C508AA">
              <w:rPr>
                <w:sz w:val="24"/>
                <w:szCs w:val="24"/>
              </w:rPr>
              <w:t>7.3 Robust void management:</w:t>
            </w:r>
          </w:p>
          <w:p w14:paraId="0D24360C" w14:textId="77777777" w:rsidR="00C508AA" w:rsidRPr="00C508AA" w:rsidRDefault="00C508AA" w:rsidP="006109B8">
            <w:pPr>
              <w:rPr>
                <w:rFonts w:ascii="Arial" w:hAnsi="Arial" w:cs="Arial"/>
              </w:rPr>
            </w:pPr>
            <w:r w:rsidRPr="00C508AA">
              <w:rPr>
                <w:rFonts w:ascii="Arial" w:hAnsi="Arial" w:cs="Arial"/>
              </w:rPr>
              <w:t>Voids and any activity to fill voids will be recorded as part the required contract monitoring returns.</w:t>
            </w:r>
          </w:p>
          <w:p w14:paraId="413A30DE" w14:textId="77777777" w:rsidR="00C508AA" w:rsidRPr="00C508AA" w:rsidRDefault="00C508AA" w:rsidP="006109B8">
            <w:pPr>
              <w:rPr>
                <w:rFonts w:ascii="Arial" w:hAnsi="Arial" w:cs="Arial"/>
              </w:rPr>
            </w:pPr>
            <w:r w:rsidRPr="00C508AA">
              <w:rPr>
                <w:rFonts w:ascii="Arial" w:hAnsi="Arial" w:cs="Arial"/>
              </w:rPr>
              <w:t xml:space="preserve">The Provider is expected to work with NCC and Golden Lane Housing regarding filling any vacancies and any refusals into the service will be monitored.  Feedback should be sent to the referring social worker and lead commissioner to give reasons for the refusal of the person requesting the void.  </w:t>
            </w:r>
          </w:p>
          <w:p w14:paraId="70718B90" w14:textId="77777777" w:rsidR="00C508AA" w:rsidRPr="00C508AA" w:rsidRDefault="00C508AA" w:rsidP="006109B8">
            <w:pPr>
              <w:pStyle w:val="Heading3"/>
              <w:rPr>
                <w:sz w:val="24"/>
                <w:szCs w:val="24"/>
              </w:rPr>
            </w:pPr>
            <w:r w:rsidRPr="00C508AA">
              <w:rPr>
                <w:sz w:val="24"/>
                <w:szCs w:val="24"/>
              </w:rPr>
              <w:t>7.4 Stable staffing to provide consistency of support:</w:t>
            </w:r>
          </w:p>
          <w:p w14:paraId="4F040820" w14:textId="77777777" w:rsidR="00C508AA" w:rsidRPr="00C508AA" w:rsidRDefault="00C508AA" w:rsidP="006109B8">
            <w:pPr>
              <w:rPr>
                <w:rFonts w:ascii="Arial" w:hAnsi="Arial" w:cs="Arial"/>
              </w:rPr>
            </w:pPr>
            <w:r w:rsidRPr="00C508AA">
              <w:rPr>
                <w:rFonts w:ascii="Arial" w:hAnsi="Arial" w:cs="Arial"/>
              </w:rPr>
              <w:lastRenderedPageBreak/>
              <w:t xml:space="preserve">Support provided to a person using the service should be consistent, and they need to feel confident in the care and support provided to them.  To recognize this need, NCC will monitor staff turnover, the use of agency staff and feedback from those supported, through the Provider’s quarterly return.  </w:t>
            </w:r>
          </w:p>
          <w:p w14:paraId="68B8945B" w14:textId="77777777" w:rsidR="00C508AA" w:rsidRPr="00C508AA" w:rsidRDefault="00C508AA" w:rsidP="006109B8">
            <w:pPr>
              <w:rPr>
                <w:rFonts w:ascii="Arial" w:hAnsi="Arial" w:cs="Arial"/>
              </w:rPr>
            </w:pPr>
            <w:r w:rsidRPr="00C508AA">
              <w:rPr>
                <w:rFonts w:ascii="Arial" w:hAnsi="Arial" w:cs="Arial"/>
              </w:rPr>
              <w:t xml:space="preserve">Feedback should be gathered from people using the service. Tenant meetings should be used, where appropriate, to discuss any staffing issues people may want to raise.  </w:t>
            </w:r>
          </w:p>
          <w:p w14:paraId="0C205402" w14:textId="77777777" w:rsidR="00C508AA" w:rsidRPr="00C508AA" w:rsidRDefault="00C508AA" w:rsidP="006109B8">
            <w:pPr>
              <w:pStyle w:val="Heading3"/>
              <w:rPr>
                <w:sz w:val="24"/>
                <w:szCs w:val="24"/>
              </w:rPr>
            </w:pPr>
            <w:r w:rsidRPr="00C508AA">
              <w:rPr>
                <w:sz w:val="24"/>
                <w:szCs w:val="24"/>
              </w:rPr>
              <w:t>7.5 Reduction in the number of hours and level of support required.</w:t>
            </w:r>
          </w:p>
          <w:p w14:paraId="4F43883F" w14:textId="77777777" w:rsidR="00C508AA" w:rsidRPr="00C508AA" w:rsidRDefault="00C508AA" w:rsidP="006109B8">
            <w:pPr>
              <w:rPr>
                <w:rFonts w:ascii="Arial" w:hAnsi="Arial" w:cs="Arial"/>
              </w:rPr>
            </w:pPr>
            <w:r w:rsidRPr="00C508AA">
              <w:rPr>
                <w:rFonts w:ascii="Arial" w:hAnsi="Arial" w:cs="Arial"/>
              </w:rPr>
              <w:t xml:space="preserve">The vision and aim for this service is to promote independence so that people using the service gain the confidence and skills to lead to a more independent life, where appropriate, with a lower level of support, thus preventing, reducing or delaying the need for further care and support where possible.  </w:t>
            </w:r>
          </w:p>
          <w:p w14:paraId="6CCEC994" w14:textId="77777777" w:rsidR="00C508AA" w:rsidRPr="00C508AA" w:rsidRDefault="00C508AA" w:rsidP="006109B8">
            <w:pPr>
              <w:rPr>
                <w:rFonts w:ascii="Arial" w:hAnsi="Arial" w:cs="Arial"/>
              </w:rPr>
            </w:pPr>
            <w:r w:rsidRPr="00C508AA">
              <w:rPr>
                <w:rFonts w:ascii="Arial" w:hAnsi="Arial" w:cs="Arial"/>
              </w:rPr>
              <w:t>This vision is part of the NCC Promoting Independence Strategy.  Over time, and depending upon individual circumstances, we would therefore expect to see a reduction in the number of support hours being provided to each person.  This will need to be agreed and monitored on a scheme by scheme, and person by person basis, through clear outcomes being set in the Care Plans and tracking the progress against these outcomes.</w:t>
            </w:r>
          </w:p>
        </w:tc>
      </w:tr>
      <w:tr w:rsidR="00C508AA" w:rsidRPr="00C508AA" w14:paraId="671476F2" w14:textId="77777777" w:rsidTr="006109B8">
        <w:tc>
          <w:tcPr>
            <w:tcW w:w="8584" w:type="dxa"/>
          </w:tcPr>
          <w:p w14:paraId="3ABC5BA4" w14:textId="77777777" w:rsidR="00C508AA" w:rsidRPr="00C508AA" w:rsidRDefault="00C508AA" w:rsidP="006109B8">
            <w:pPr>
              <w:pStyle w:val="Header"/>
              <w:rPr>
                <w:rFonts w:ascii="Arial" w:hAnsi="Arial" w:cs="Arial"/>
              </w:rPr>
            </w:pPr>
          </w:p>
        </w:tc>
      </w:tr>
    </w:tbl>
    <w:p w14:paraId="17240FFD" w14:textId="77777777" w:rsidR="00C508AA" w:rsidRPr="00C508AA" w:rsidRDefault="00C508AA" w:rsidP="00C508AA">
      <w:pPr>
        <w:rPr>
          <w:rFonts w:ascii="Arial" w:hAnsi="Arial" w:cs="Arial"/>
        </w:rPr>
      </w:pPr>
    </w:p>
    <w:p w14:paraId="5D8609DE" w14:textId="77777777" w:rsidR="00C508AA" w:rsidRPr="00C508AA" w:rsidRDefault="00C508AA" w:rsidP="00C508AA">
      <w:pPr>
        <w:rPr>
          <w:rFonts w:ascii="Arial" w:hAnsi="Arial" w:cs="Arial"/>
        </w:rPr>
      </w:pPr>
    </w:p>
    <w:p w14:paraId="7A3562E3" w14:textId="77777777" w:rsidR="00C508AA" w:rsidRPr="00C508AA" w:rsidRDefault="00C508AA" w:rsidP="00C508AA">
      <w:pPr>
        <w:rPr>
          <w:rFonts w:ascii="Arial" w:hAnsi="Arial" w:cs="Arial"/>
        </w:rPr>
      </w:pPr>
    </w:p>
    <w:p w14:paraId="6D1F851D" w14:textId="77777777" w:rsidR="00C508AA" w:rsidRPr="00C508AA" w:rsidRDefault="00C508AA" w:rsidP="00C508AA">
      <w:pPr>
        <w:rPr>
          <w:rFonts w:ascii="Arial" w:hAnsi="Arial" w:cs="Arial"/>
        </w:rPr>
      </w:pPr>
    </w:p>
    <w:p w14:paraId="6D42A40A" w14:textId="77777777" w:rsidR="00C508AA" w:rsidRPr="00C508AA" w:rsidRDefault="00C508AA" w:rsidP="00C508AA">
      <w:pPr>
        <w:rPr>
          <w:rFonts w:ascii="Arial" w:hAnsi="Arial" w:cs="Arial"/>
        </w:rPr>
      </w:pPr>
    </w:p>
    <w:p w14:paraId="309C133D" w14:textId="77777777" w:rsidR="00C508AA" w:rsidRPr="00C508AA" w:rsidRDefault="00C508AA" w:rsidP="00C508AA">
      <w:pPr>
        <w:rPr>
          <w:rFonts w:ascii="Arial" w:hAnsi="Arial" w:cs="Arial"/>
        </w:rPr>
      </w:pPr>
    </w:p>
    <w:p w14:paraId="6E9ACB85" w14:textId="77777777" w:rsidR="00C508AA" w:rsidRPr="00C508AA" w:rsidRDefault="00C508AA" w:rsidP="00C508AA">
      <w:pPr>
        <w:rPr>
          <w:rFonts w:ascii="Arial" w:hAnsi="Arial" w:cs="Arial"/>
        </w:rPr>
      </w:pPr>
    </w:p>
    <w:p w14:paraId="437EAEA5" w14:textId="77777777" w:rsidR="00C508AA" w:rsidRPr="00C508AA" w:rsidRDefault="00C508AA" w:rsidP="00C508AA">
      <w:pPr>
        <w:rPr>
          <w:rFonts w:ascii="Arial" w:hAnsi="Arial" w:cs="Arial"/>
        </w:rPr>
      </w:pPr>
    </w:p>
    <w:p w14:paraId="6DFEB732" w14:textId="77777777" w:rsidR="00C508AA" w:rsidRPr="00C508AA" w:rsidRDefault="00C508AA" w:rsidP="00C508AA">
      <w:pPr>
        <w:rPr>
          <w:rFonts w:ascii="Arial" w:hAnsi="Arial" w:cs="Arial"/>
        </w:rPr>
      </w:pPr>
    </w:p>
    <w:p w14:paraId="5FC6EF66" w14:textId="77777777" w:rsidR="00C508AA" w:rsidRPr="00C508AA" w:rsidRDefault="00C508AA" w:rsidP="00C508AA">
      <w:pPr>
        <w:rPr>
          <w:rFonts w:ascii="Arial" w:hAnsi="Arial" w:cs="Arial"/>
        </w:rPr>
      </w:pPr>
    </w:p>
    <w:p w14:paraId="6DDB0E2B" w14:textId="77777777" w:rsidR="00C508AA" w:rsidRPr="00C508AA" w:rsidRDefault="00C508AA" w:rsidP="00C508AA">
      <w:pPr>
        <w:rPr>
          <w:rFonts w:ascii="Arial" w:hAnsi="Arial" w:cs="Arial"/>
        </w:rPr>
      </w:pPr>
    </w:p>
    <w:p w14:paraId="07BB79F7" w14:textId="77777777" w:rsidR="00C508AA" w:rsidRPr="00C508AA" w:rsidRDefault="00C508AA" w:rsidP="00C508AA">
      <w:pPr>
        <w:rPr>
          <w:rFonts w:ascii="Arial" w:hAnsi="Arial" w:cs="Arial"/>
          <w:b/>
          <w:bCs/>
        </w:rPr>
      </w:pPr>
      <w:r w:rsidRPr="00C508AA">
        <w:rPr>
          <w:rFonts w:ascii="Arial" w:hAnsi="Arial" w:cs="Arial"/>
          <w:b/>
          <w:bCs/>
        </w:rPr>
        <w:t>APPENDIX 1 - EXAMPLE PEN PICTURES OF POSSIBLE REFERALS</w:t>
      </w:r>
    </w:p>
    <w:p w14:paraId="3E42B366" w14:textId="77777777" w:rsidR="00C508AA" w:rsidRPr="00C508AA" w:rsidRDefault="00C508AA" w:rsidP="00C508AA">
      <w:pPr>
        <w:rPr>
          <w:rFonts w:ascii="Arial" w:hAnsi="Arial" w:cs="Arial"/>
        </w:rPr>
      </w:pPr>
      <w:r w:rsidRPr="00C508AA">
        <w:rPr>
          <w:rFonts w:ascii="Arial" w:hAnsi="Arial" w:cs="Arial"/>
        </w:rPr>
        <w:t>The following brief pen pictures are examples of individuals that may be appropriate to move into the services outlined in this specification.  They should not be considered as actual referrals and are given as a guide for Providers to consider how they would effectively meet the needs across the services such as those described.</w:t>
      </w:r>
    </w:p>
    <w:p w14:paraId="1FE93283" w14:textId="77777777" w:rsidR="00C508AA" w:rsidRPr="00C508AA" w:rsidRDefault="00C508AA" w:rsidP="00C508AA">
      <w:pPr>
        <w:rPr>
          <w:rFonts w:ascii="Arial" w:hAnsi="Arial" w:cs="Arial"/>
        </w:rPr>
      </w:pPr>
      <w:r w:rsidRPr="00C508AA">
        <w:rPr>
          <w:rFonts w:ascii="Arial" w:hAnsi="Arial" w:cs="Arial"/>
        </w:rPr>
        <w:t>Please note that 1:1 hours are distinct from core hours. 1:1 hours refer to dedicated support provided by a staff member to an individual service user, tailored to meet specific needs. The responsibilities of staff supporting individuals with 1:1 hours are covered in 5.5 1:1 Support. It can include assistance with personal care, accessing the community, managing behaviours, or ensuring safety. These hours are funded separately and documented in the individual’s care plan because they are exclusive to that person and not shared with others. Although subject to change, we anticipate approximately 25 1:1 hours per person for this service.</w:t>
      </w:r>
    </w:p>
    <w:p w14:paraId="504398FD" w14:textId="77777777" w:rsidR="00C508AA" w:rsidRPr="00C508AA" w:rsidRDefault="00C508AA" w:rsidP="00C508AA">
      <w:pPr>
        <w:rPr>
          <w:rFonts w:ascii="Arial" w:hAnsi="Arial" w:cs="Arial"/>
          <w:u w:val="single"/>
        </w:rPr>
      </w:pPr>
      <w:r w:rsidRPr="00C508AA">
        <w:rPr>
          <w:rFonts w:ascii="Arial" w:hAnsi="Arial" w:cs="Arial"/>
        </w:rPr>
        <w:t xml:space="preserve">Core hours are shared support hours available to all tenants within a supported living setting. They cover general tasks that benefit the household as a whole, such as tenancy management, medication prompts, maintaining a safe environment, and providing overnight support. Unlike 1:1 hours, core hours are not dedicated to one individual; instead, staff are available to assist multiple residents as needed. These hours are typically agreed upon and allocated across the </w:t>
      </w:r>
      <w:proofErr w:type="spellStart"/>
      <w:r w:rsidRPr="00C508AA">
        <w:rPr>
          <w:rFonts w:ascii="Arial" w:hAnsi="Arial" w:cs="Arial"/>
        </w:rPr>
        <w:t>group.</w:t>
      </w:r>
      <w:r w:rsidRPr="00C508AA">
        <w:rPr>
          <w:rFonts w:ascii="Arial" w:hAnsi="Arial" w:cs="Arial"/>
          <w:u w:val="single"/>
        </w:rPr>
        <w:t>Person</w:t>
      </w:r>
      <w:proofErr w:type="spellEnd"/>
      <w:r w:rsidRPr="00C508AA">
        <w:rPr>
          <w:rFonts w:ascii="Arial" w:hAnsi="Arial" w:cs="Arial"/>
          <w:u w:val="single"/>
        </w:rPr>
        <w:t xml:space="preserve"> A</w:t>
      </w:r>
    </w:p>
    <w:p w14:paraId="4C51141A" w14:textId="77777777" w:rsidR="00C508AA" w:rsidRPr="00C508AA" w:rsidRDefault="00C508AA" w:rsidP="00C508AA">
      <w:pPr>
        <w:rPr>
          <w:rFonts w:ascii="Arial" w:eastAsia="SimSun" w:hAnsi="Arial" w:cs="Arial"/>
        </w:rPr>
      </w:pPr>
      <w:r w:rsidRPr="00C508AA">
        <w:rPr>
          <w:rFonts w:ascii="Arial" w:eastAsia="SimSun" w:hAnsi="Arial" w:cs="Arial"/>
        </w:rPr>
        <w:t xml:space="preserve">50-year-old gentleman who enjoys connecting with others and values his independence. He is sociable and engaging. He has a diagnosis of Prader-Willi Syndrome, which brings some challenges to daily life, but he is very aware of his own needs and can communicate </w:t>
      </w:r>
      <w:r w:rsidRPr="00C508AA">
        <w:rPr>
          <w:rFonts w:ascii="Arial" w:eastAsia="SimSun" w:hAnsi="Arial" w:cs="Arial"/>
        </w:rPr>
        <w:lastRenderedPageBreak/>
        <w:t>when he feels overwhelmed. He appreciates support that helps him feel safe, secure, and respected while enabling him to make choices about his life.</w:t>
      </w:r>
    </w:p>
    <w:p w14:paraId="5D7CFC64" w14:textId="77777777" w:rsidR="00C508AA" w:rsidRPr="00C508AA" w:rsidRDefault="00C508AA" w:rsidP="00C508AA">
      <w:pPr>
        <w:rPr>
          <w:rFonts w:ascii="Arial" w:eastAsia="SimSun" w:hAnsi="Arial" w:cs="Arial"/>
        </w:rPr>
      </w:pPr>
      <w:r w:rsidRPr="00C508AA">
        <w:rPr>
          <w:rFonts w:ascii="Arial" w:eastAsia="SimSun" w:hAnsi="Arial" w:cs="Arial"/>
        </w:rPr>
        <w:t>His priorities include maintaining meaningful relationships, accessing his local community, and continuing to live as independently as possible. He benefits from support with emotional regulation and reassurance during times of stress. He is currently awaiting an electric wheelchair, which will further enhance his ability to participate in community activities.</w:t>
      </w:r>
    </w:p>
    <w:p w14:paraId="1EEB6517" w14:textId="77777777" w:rsidR="00C508AA" w:rsidRPr="00C508AA" w:rsidRDefault="00C508AA" w:rsidP="00C508AA">
      <w:pPr>
        <w:rPr>
          <w:rFonts w:ascii="Arial" w:eastAsia="SimSun" w:hAnsi="Arial" w:cs="Arial"/>
        </w:rPr>
      </w:pPr>
      <w:r w:rsidRPr="00C508AA">
        <w:rPr>
          <w:rFonts w:ascii="Arial" w:eastAsia="SimSun" w:hAnsi="Arial" w:cs="Arial"/>
        </w:rPr>
        <w:t>He requires assistance with personal care, hoisting, and transfers, and currently has a 24-hour double-up care package in place. Due to past experiences, he feels most comfortable with female support staff who can provide a nurturing and understanding approach.</w:t>
      </w:r>
    </w:p>
    <w:p w14:paraId="4791F840" w14:textId="77777777" w:rsidR="00C508AA" w:rsidRPr="00C508AA" w:rsidRDefault="00C508AA" w:rsidP="00C508AA">
      <w:pPr>
        <w:rPr>
          <w:rFonts w:ascii="Arial" w:eastAsia="SimSun" w:hAnsi="Arial" w:cs="Arial"/>
        </w:rPr>
      </w:pPr>
      <w:r w:rsidRPr="00C508AA">
        <w:rPr>
          <w:rFonts w:ascii="Arial" w:eastAsia="SimSun" w:hAnsi="Arial" w:cs="Arial"/>
        </w:rPr>
        <w:t>He is motivated to achieve his goals and values a team that will work alongside him to promote dignity, independence, and positive experiences every day.</w:t>
      </w:r>
    </w:p>
    <w:p w14:paraId="45ED815F" w14:textId="77777777" w:rsidR="00C508AA" w:rsidRPr="00C508AA" w:rsidRDefault="00C508AA" w:rsidP="00C508AA">
      <w:pPr>
        <w:rPr>
          <w:rFonts w:ascii="Arial" w:hAnsi="Arial" w:cs="Arial"/>
          <w:u w:val="single"/>
        </w:rPr>
      </w:pPr>
      <w:r w:rsidRPr="00C508AA">
        <w:rPr>
          <w:rFonts w:ascii="Arial" w:hAnsi="Arial" w:cs="Arial"/>
          <w:u w:val="single"/>
        </w:rPr>
        <w:t>Person B</w:t>
      </w:r>
    </w:p>
    <w:p w14:paraId="4388F659" w14:textId="77777777" w:rsidR="00C508AA" w:rsidRPr="00C508AA" w:rsidRDefault="00C508AA" w:rsidP="00C508AA">
      <w:pPr>
        <w:rPr>
          <w:rFonts w:ascii="Arial" w:eastAsia="SimSun" w:hAnsi="Arial" w:cs="Arial"/>
        </w:rPr>
      </w:pPr>
      <w:r w:rsidRPr="00C508AA">
        <w:rPr>
          <w:rFonts w:ascii="Arial" w:eastAsia="SimSun" w:hAnsi="Arial" w:cs="Arial"/>
        </w:rPr>
        <w:t>39-year-old gentleman living with quadriplegic cerebral palsy. He values his independence and is motivated to take an active role in his life and community. He thrives on encouragement and support that empowers him to make choices, communicate effectively, and maintain both his mental and physical wellbeing.</w:t>
      </w:r>
    </w:p>
    <w:p w14:paraId="785F9031" w14:textId="77777777" w:rsidR="00C508AA" w:rsidRPr="00C508AA" w:rsidRDefault="00C508AA" w:rsidP="00C508AA">
      <w:pPr>
        <w:rPr>
          <w:rFonts w:ascii="Arial" w:eastAsia="SimSun" w:hAnsi="Arial" w:cs="Arial"/>
        </w:rPr>
      </w:pPr>
      <w:r w:rsidRPr="00C508AA">
        <w:rPr>
          <w:rFonts w:ascii="Arial" w:eastAsia="SimSun" w:hAnsi="Arial" w:cs="Arial"/>
        </w:rPr>
        <w:t>He requires assistance with all aspects of daily living, including the use of a full hoist for transfers. A bungalow setting would best meet his needs, providing him with the space and accessibility to live comfortably and independently.</w:t>
      </w:r>
    </w:p>
    <w:p w14:paraId="052B9C2B" w14:textId="77777777" w:rsidR="00C508AA" w:rsidRPr="00C508AA" w:rsidRDefault="00C508AA" w:rsidP="00C508AA">
      <w:pPr>
        <w:rPr>
          <w:rFonts w:ascii="Arial" w:eastAsia="SimSun" w:hAnsi="Arial" w:cs="Arial"/>
        </w:rPr>
      </w:pPr>
      <w:r w:rsidRPr="00C508AA">
        <w:rPr>
          <w:rFonts w:ascii="Arial" w:eastAsia="SimSun" w:hAnsi="Arial" w:cs="Arial"/>
        </w:rPr>
        <w:t>Building trust is important to him. He prefers care to be provided by female staff initially, as it can take time for him to feel confident and comfortable with those supporting him. Once strong working relationships are established, he enjoys positive and collaborative interactions with his support team.</w:t>
      </w:r>
    </w:p>
    <w:p w14:paraId="7512D48A" w14:textId="77777777" w:rsidR="00C508AA" w:rsidRPr="00C508AA" w:rsidRDefault="00C508AA" w:rsidP="00C508AA">
      <w:pPr>
        <w:rPr>
          <w:rFonts w:ascii="Arial" w:eastAsia="SimSun" w:hAnsi="Arial" w:cs="Arial"/>
        </w:rPr>
      </w:pPr>
      <w:r w:rsidRPr="00C508AA">
        <w:rPr>
          <w:rFonts w:ascii="Arial" w:eastAsia="SimSun" w:hAnsi="Arial" w:cs="Arial"/>
        </w:rPr>
        <w:t>He is self-determined and values a team that respects his autonomy, encourages his participation in community life, and supports him to achieve his personal goals.</w:t>
      </w:r>
    </w:p>
    <w:p w14:paraId="6E70B7CD" w14:textId="77777777" w:rsidR="00C508AA" w:rsidRPr="00C508AA" w:rsidRDefault="00C508AA" w:rsidP="00C508AA">
      <w:pPr>
        <w:rPr>
          <w:rFonts w:ascii="Arial" w:hAnsi="Arial" w:cs="Arial"/>
          <w:u w:val="single"/>
        </w:rPr>
      </w:pPr>
      <w:r w:rsidRPr="00C508AA">
        <w:rPr>
          <w:rFonts w:ascii="Arial" w:hAnsi="Arial" w:cs="Arial"/>
          <w:u w:val="single"/>
        </w:rPr>
        <w:t>Couple C</w:t>
      </w:r>
    </w:p>
    <w:p w14:paraId="75483578" w14:textId="77777777" w:rsidR="00C508AA" w:rsidRPr="00C508AA" w:rsidRDefault="00C508AA" w:rsidP="00C508AA">
      <w:pPr>
        <w:rPr>
          <w:rFonts w:ascii="Arial" w:eastAsia="SimSun" w:hAnsi="Arial" w:cs="Arial"/>
        </w:rPr>
      </w:pPr>
      <w:r w:rsidRPr="00C508AA">
        <w:rPr>
          <w:rFonts w:ascii="Arial" w:eastAsia="SimSun" w:hAnsi="Arial" w:cs="Arial"/>
        </w:rPr>
        <w:t>Young couple in their early thirties who share a strong and supportive relationship. They are deeply committed to each other and work as a team in their daily lives. Mr is a wheelchair user and lives with a physical disability, while Ms is autistic and actively engaged with mental health support services. Both are eligible for care and support, and their partnership is built on mutual strengths—Mr provides emotional support and reassurance for Ms, while Ms offers practical assistance to Mr.</w:t>
      </w:r>
    </w:p>
    <w:p w14:paraId="6E38427D" w14:textId="77777777" w:rsidR="00C508AA" w:rsidRPr="00C508AA" w:rsidRDefault="00C508AA" w:rsidP="00C508AA">
      <w:pPr>
        <w:rPr>
          <w:rFonts w:ascii="Arial" w:eastAsia="SimSun" w:hAnsi="Arial" w:cs="Arial"/>
        </w:rPr>
      </w:pPr>
      <w:r w:rsidRPr="00C508AA">
        <w:rPr>
          <w:rFonts w:ascii="Arial" w:eastAsia="SimSun" w:hAnsi="Arial" w:cs="Arial"/>
        </w:rPr>
        <w:t>Their current housing is too small and does not meet their needs. A supported living environment would provide them with the space and accessibility they require, as well as a sense of community. This is particularly important during times when one partner is in hospital, as it would help the other feel supported and connected rather than isolated.</w:t>
      </w:r>
    </w:p>
    <w:p w14:paraId="7F5BA606" w14:textId="77777777" w:rsidR="00C508AA" w:rsidRPr="00C508AA" w:rsidRDefault="00C508AA" w:rsidP="00C508AA">
      <w:pPr>
        <w:rPr>
          <w:rFonts w:ascii="Arial" w:eastAsia="SimSun" w:hAnsi="Arial" w:cs="Arial"/>
        </w:rPr>
      </w:pPr>
      <w:r w:rsidRPr="00C508AA">
        <w:rPr>
          <w:rFonts w:ascii="Arial" w:eastAsia="SimSun" w:hAnsi="Arial" w:cs="Arial"/>
        </w:rPr>
        <w:t>They value independence, choice, and maintaining their close bond while receiving the right level of support to live fulfilling lives. A team that respects their relationship, promotes inclusion, and encourages their individual and shared goals will help them thrive.</w:t>
      </w:r>
    </w:p>
    <w:p w14:paraId="79FD34AE" w14:textId="77777777" w:rsidR="00C508AA" w:rsidRPr="00C508AA" w:rsidRDefault="00C508AA" w:rsidP="00C508AA">
      <w:pPr>
        <w:rPr>
          <w:rFonts w:ascii="Arial" w:hAnsi="Arial" w:cs="Arial"/>
          <w:u w:val="single"/>
        </w:rPr>
      </w:pPr>
      <w:r w:rsidRPr="00C508AA">
        <w:rPr>
          <w:rFonts w:ascii="Arial" w:hAnsi="Arial" w:cs="Arial"/>
          <w:u w:val="single"/>
        </w:rPr>
        <w:t>Person D</w:t>
      </w:r>
    </w:p>
    <w:p w14:paraId="01DAE4D6" w14:textId="77777777" w:rsidR="00C508AA" w:rsidRPr="00C508AA" w:rsidRDefault="00C508AA" w:rsidP="00C508AA">
      <w:pPr>
        <w:rPr>
          <w:rFonts w:ascii="Arial" w:hAnsi="Arial" w:cs="Arial"/>
        </w:rPr>
      </w:pPr>
      <w:r w:rsidRPr="00C508AA">
        <w:rPr>
          <w:rFonts w:ascii="Arial" w:hAnsi="Arial" w:cs="Arial"/>
        </w:rPr>
        <w:t>CG has a diagnosis of borderline personality disorder and a learning disability.  CG has a below knee amputation and relies on a wheelchair when out in the community.  CG also struggles to manage his weight and is considered obese.  CG has been subject to s117 aftercare for many years.  He is regularly under the care of the District Nurse.</w:t>
      </w:r>
    </w:p>
    <w:p w14:paraId="45898F54" w14:textId="77777777" w:rsidR="00C508AA" w:rsidRPr="00C508AA" w:rsidRDefault="00C508AA" w:rsidP="00C508AA">
      <w:pPr>
        <w:rPr>
          <w:rFonts w:ascii="Arial" w:hAnsi="Arial" w:cs="Arial"/>
        </w:rPr>
      </w:pPr>
      <w:r w:rsidRPr="00C508AA">
        <w:rPr>
          <w:rFonts w:ascii="Arial" w:hAnsi="Arial" w:cs="Arial"/>
        </w:rPr>
        <w:t>CG struggles to share with others and would clearly benefit from his own home, whilst having the benefit of a concierge service and a bespoke 1:1 package.</w:t>
      </w:r>
    </w:p>
    <w:p w14:paraId="494C5C17" w14:textId="77777777" w:rsidR="00C508AA" w:rsidRPr="00C508AA" w:rsidRDefault="00C508AA" w:rsidP="00C508AA">
      <w:pPr>
        <w:rPr>
          <w:rFonts w:ascii="Arial" w:hAnsi="Arial" w:cs="Arial"/>
        </w:rPr>
      </w:pPr>
      <w:r w:rsidRPr="00C508AA">
        <w:rPr>
          <w:rFonts w:ascii="Arial" w:hAnsi="Arial" w:cs="Arial"/>
        </w:rPr>
        <w:t>CG has many interests, he collects figures, and has an interest in all things ‘Marvel’.  He particularly enjoying going out and about in the community.</w:t>
      </w:r>
    </w:p>
    <w:p w14:paraId="1175AF48" w14:textId="77777777" w:rsidR="00C508AA" w:rsidRPr="00C508AA" w:rsidRDefault="00C508AA" w:rsidP="00C508AA">
      <w:pPr>
        <w:rPr>
          <w:rFonts w:ascii="Arial" w:hAnsi="Arial" w:cs="Arial"/>
        </w:rPr>
      </w:pPr>
      <w:r w:rsidRPr="00C508AA">
        <w:rPr>
          <w:rFonts w:ascii="Arial" w:hAnsi="Arial" w:cs="Arial"/>
        </w:rPr>
        <w:t xml:space="preserve">CG presents as having good communication skills, but needs information provided in bite size pieces.  He benefits from visual planners and a </w:t>
      </w:r>
      <w:proofErr w:type="spellStart"/>
      <w:r w:rsidRPr="00C508AA">
        <w:rPr>
          <w:rFonts w:ascii="Arial" w:hAnsi="Arial" w:cs="Arial"/>
        </w:rPr>
        <w:t>boundaried</w:t>
      </w:r>
      <w:proofErr w:type="spellEnd"/>
      <w:r w:rsidRPr="00C508AA">
        <w:rPr>
          <w:rFonts w:ascii="Arial" w:hAnsi="Arial" w:cs="Arial"/>
        </w:rPr>
        <w:t xml:space="preserve"> staff team.</w:t>
      </w:r>
    </w:p>
    <w:p w14:paraId="6AD21739" w14:textId="77777777" w:rsidR="00C508AA" w:rsidRPr="00C508AA" w:rsidRDefault="00C508AA" w:rsidP="00C508AA">
      <w:pPr>
        <w:rPr>
          <w:rFonts w:ascii="Arial" w:hAnsi="Arial" w:cs="Arial"/>
        </w:rPr>
      </w:pPr>
      <w:r w:rsidRPr="00C508AA">
        <w:rPr>
          <w:rFonts w:ascii="Arial" w:hAnsi="Arial" w:cs="Arial"/>
        </w:rPr>
        <w:lastRenderedPageBreak/>
        <w:t>CG describes being independent, but is unable to use equipment in his kitchen, or bathroom without support.</w:t>
      </w:r>
    </w:p>
    <w:p w14:paraId="18D1DD25" w14:textId="77777777" w:rsidR="00C508AA" w:rsidRPr="00C508AA" w:rsidRDefault="00C508AA" w:rsidP="00C508AA">
      <w:pPr>
        <w:rPr>
          <w:rFonts w:ascii="Arial" w:hAnsi="Arial" w:cs="Arial"/>
        </w:rPr>
      </w:pPr>
    </w:p>
    <w:p w14:paraId="461D9C99" w14:textId="77777777" w:rsidR="00C508AA" w:rsidRPr="00C508AA" w:rsidRDefault="00C508AA" w:rsidP="00C508AA">
      <w:pPr>
        <w:rPr>
          <w:rFonts w:ascii="Arial" w:hAnsi="Arial" w:cs="Arial"/>
          <w:u w:val="single"/>
        </w:rPr>
      </w:pPr>
      <w:r w:rsidRPr="00C508AA">
        <w:rPr>
          <w:rFonts w:ascii="Arial" w:hAnsi="Arial" w:cs="Arial"/>
          <w:u w:val="single"/>
        </w:rPr>
        <w:t>Person E</w:t>
      </w:r>
    </w:p>
    <w:p w14:paraId="790D7059" w14:textId="77777777" w:rsidR="00C508AA" w:rsidRPr="00C508AA" w:rsidRDefault="00C508AA" w:rsidP="00C508AA">
      <w:pPr>
        <w:rPr>
          <w:rFonts w:ascii="Arial" w:hAnsi="Arial" w:cs="Arial"/>
        </w:rPr>
      </w:pPr>
      <w:r w:rsidRPr="00C508AA">
        <w:rPr>
          <w:rFonts w:ascii="Arial" w:hAnsi="Arial" w:cs="Arial"/>
        </w:rPr>
        <w:t>Miss HT has lived in a supported living service for the past 7 years.</w:t>
      </w:r>
    </w:p>
    <w:p w14:paraId="139BED36" w14:textId="77777777" w:rsidR="00C508AA" w:rsidRPr="00C508AA" w:rsidRDefault="00C508AA" w:rsidP="00C508AA">
      <w:pPr>
        <w:rPr>
          <w:rFonts w:ascii="Arial" w:hAnsi="Arial" w:cs="Arial"/>
        </w:rPr>
      </w:pPr>
      <w:r w:rsidRPr="00C508AA">
        <w:rPr>
          <w:rFonts w:ascii="Arial" w:hAnsi="Arial" w:cs="Arial"/>
        </w:rPr>
        <w:t>HT moved into supported living following a prolonged episode of schizophrenia.  She now has a regular depot, and manages her mental health independently, being seen periodically by her Psychiatrist and outreach team.</w:t>
      </w:r>
    </w:p>
    <w:p w14:paraId="5FE7F33A" w14:textId="77777777" w:rsidR="00C508AA" w:rsidRPr="00C508AA" w:rsidRDefault="00C508AA" w:rsidP="00C508AA">
      <w:pPr>
        <w:rPr>
          <w:rFonts w:ascii="Arial" w:hAnsi="Arial" w:cs="Arial"/>
        </w:rPr>
      </w:pPr>
      <w:r w:rsidRPr="00C508AA">
        <w:rPr>
          <w:rFonts w:ascii="Arial" w:hAnsi="Arial" w:cs="Arial"/>
        </w:rPr>
        <w:t>HT is currently attending day services but has the ability to find some type of work which is one of her future ambitions.</w:t>
      </w:r>
    </w:p>
    <w:p w14:paraId="606AE444" w14:textId="77777777" w:rsidR="00C508AA" w:rsidRPr="00C508AA" w:rsidRDefault="00C508AA" w:rsidP="00C508AA">
      <w:pPr>
        <w:rPr>
          <w:rFonts w:ascii="Arial" w:hAnsi="Arial" w:cs="Arial"/>
        </w:rPr>
      </w:pPr>
      <w:r w:rsidRPr="00C508AA">
        <w:rPr>
          <w:rFonts w:ascii="Arial" w:hAnsi="Arial" w:cs="Arial"/>
        </w:rPr>
        <w:t>HT has a network of friends locally and enjoys local social functions.</w:t>
      </w:r>
    </w:p>
    <w:p w14:paraId="7FC3E9A1" w14:textId="77777777" w:rsidR="00C508AA" w:rsidRPr="00C508AA" w:rsidRDefault="00C508AA" w:rsidP="00C508AA">
      <w:pPr>
        <w:rPr>
          <w:rFonts w:ascii="Arial" w:hAnsi="Arial" w:cs="Arial"/>
        </w:rPr>
      </w:pPr>
      <w:r w:rsidRPr="00C508AA">
        <w:rPr>
          <w:rFonts w:ascii="Arial" w:hAnsi="Arial" w:cs="Arial"/>
        </w:rPr>
        <w:t>HT needs a little support with managing her diet, meal preparations and a staff team who are able to remain positive and follow a PBS when her mood dips.</w:t>
      </w:r>
    </w:p>
    <w:p w14:paraId="19E6B908" w14:textId="77777777" w:rsidR="00C508AA" w:rsidRPr="00C508AA" w:rsidRDefault="00C508AA" w:rsidP="00C508AA">
      <w:pPr>
        <w:rPr>
          <w:rFonts w:ascii="Arial" w:hAnsi="Arial" w:cs="Arial"/>
        </w:rPr>
      </w:pPr>
      <w:r w:rsidRPr="00C508AA">
        <w:rPr>
          <w:rFonts w:ascii="Arial" w:hAnsi="Arial" w:cs="Arial"/>
        </w:rPr>
        <w:t>Whilst HT can go out and about locally independently, she would be vulnerable to visiting new places without support.</w:t>
      </w:r>
    </w:p>
    <w:p w14:paraId="43551EFB" w14:textId="77777777" w:rsidR="00C508AA" w:rsidRPr="00C508AA" w:rsidRDefault="00C508AA" w:rsidP="00C508AA">
      <w:pPr>
        <w:rPr>
          <w:rFonts w:ascii="Arial" w:hAnsi="Arial" w:cs="Arial"/>
        </w:rPr>
      </w:pPr>
      <w:r w:rsidRPr="00C508AA">
        <w:rPr>
          <w:rFonts w:ascii="Arial" w:hAnsi="Arial" w:cs="Arial"/>
        </w:rPr>
        <w:t>HT no longer needs to share with others and is ready for the next step towards greater independence.</w:t>
      </w:r>
    </w:p>
    <w:p w14:paraId="0EF354F8" w14:textId="77777777" w:rsidR="00B845C9" w:rsidRDefault="00B845C9" w:rsidP="003D06E2">
      <w:pPr>
        <w:rPr>
          <w:rFonts w:ascii="Arial" w:hAnsi="Arial" w:cs="Arial"/>
        </w:rPr>
      </w:pPr>
    </w:p>
    <w:p w14:paraId="309B3563" w14:textId="77777777" w:rsidR="00B845C9" w:rsidRPr="004C6134" w:rsidRDefault="00B845C9" w:rsidP="003D06E2">
      <w:pPr>
        <w:rPr>
          <w:rFonts w:ascii="Arial" w:hAnsi="Arial" w:cs="Arial"/>
        </w:rPr>
      </w:pPr>
    </w:p>
    <w:p w14:paraId="34674F8E" w14:textId="77777777" w:rsidR="003D06E2" w:rsidRPr="004C6134" w:rsidRDefault="003D06E2" w:rsidP="003D06E2">
      <w:pPr>
        <w:rPr>
          <w:rFonts w:ascii="Arial" w:hAnsi="Arial" w:cs="Arial"/>
        </w:rPr>
      </w:pPr>
    </w:p>
    <w:p w14:paraId="32B6DFF4" w14:textId="4EE71D86"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 w:name="_Toc432165515"/>
      <w:bookmarkStart w:id="4" w:name="_Toc442437301"/>
      <w:r>
        <w:rPr>
          <w:rFonts w:ascii="Arial" w:hAnsi="Arial" w:cs="Arial"/>
          <w:b/>
          <w:sz w:val="22"/>
          <w:szCs w:val="22"/>
        </w:rPr>
        <w:t>SCHEDULE</w:t>
      </w:r>
      <w:r w:rsidR="00762927">
        <w:rPr>
          <w:rFonts w:ascii="Arial" w:hAnsi="Arial" w:cs="Arial"/>
          <w:b/>
          <w:sz w:val="22"/>
          <w:szCs w:val="22"/>
        </w:rPr>
        <w:t xml:space="preserve">S </w:t>
      </w:r>
      <w:r>
        <w:rPr>
          <w:rFonts w:ascii="Arial" w:hAnsi="Arial" w:cs="Arial"/>
          <w:b/>
          <w:sz w:val="22"/>
          <w:szCs w:val="22"/>
        </w:rPr>
        <w:t>2</w:t>
      </w:r>
      <w:r w:rsidR="00762927">
        <w:rPr>
          <w:rFonts w:ascii="Arial" w:hAnsi="Arial" w:cs="Arial"/>
          <w:b/>
          <w:sz w:val="22"/>
          <w:szCs w:val="22"/>
        </w:rPr>
        <w:t>A &amp; 2B</w:t>
      </w:r>
    </w:p>
    <w:p w14:paraId="2CBA5A39" w14:textId="0CF2AB3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r>
      <w:bookmarkEnd w:id="3"/>
      <w:r w:rsidR="001A2E9D">
        <w:rPr>
          <w:rFonts w:ascii="Arial" w:hAnsi="Arial" w:cs="Arial"/>
          <w:b/>
          <w:sz w:val="22"/>
          <w:szCs w:val="22"/>
        </w:rPr>
        <w:t xml:space="preserve">Quality and </w:t>
      </w:r>
      <w:r>
        <w:rPr>
          <w:rFonts w:ascii="Arial" w:hAnsi="Arial" w:cs="Arial"/>
          <w:b/>
          <w:sz w:val="22"/>
          <w:szCs w:val="22"/>
        </w:rPr>
        <w:t xml:space="preserve">PERFORMANCE MONITORING </w:t>
      </w:r>
      <w:bookmarkEnd w:id="4"/>
    </w:p>
    <w:p w14:paraId="04241A99" w14:textId="77777777" w:rsidR="000236A1" w:rsidRDefault="000236A1" w:rsidP="000236A1">
      <w:pPr>
        <w:jc w:val="both"/>
        <w:rPr>
          <w:rFonts w:ascii="Arial" w:hAnsi="Arial" w:cs="Arial"/>
          <w:b/>
          <w:sz w:val="22"/>
          <w:szCs w:val="22"/>
        </w:rPr>
      </w:pPr>
    </w:p>
    <w:p w14:paraId="357993AF" w14:textId="77777777" w:rsidR="00851499" w:rsidRPr="00417272" w:rsidRDefault="00851499" w:rsidP="00851499">
      <w:pPr>
        <w:rPr>
          <w:rFonts w:ascii="Arial" w:hAnsi="Arial" w:cs="Arial"/>
          <w:b/>
        </w:rPr>
      </w:pPr>
      <w:r w:rsidRPr="00417272">
        <w:rPr>
          <w:rFonts w:ascii="Arial" w:hAnsi="Arial" w:cs="Arial"/>
          <w:b/>
        </w:rPr>
        <w:t>Schedule 2A</w:t>
      </w:r>
    </w:p>
    <w:p w14:paraId="14236AD5" w14:textId="77777777" w:rsidR="00851499" w:rsidRPr="00417272" w:rsidRDefault="00851499" w:rsidP="00851499">
      <w:pPr>
        <w:rPr>
          <w:rFonts w:ascii="Arial" w:hAnsi="Arial" w:cs="Arial"/>
          <w:b/>
        </w:rPr>
      </w:pPr>
    </w:p>
    <w:p w14:paraId="2DC62115" w14:textId="77777777" w:rsidR="00851499" w:rsidRPr="00417272" w:rsidRDefault="00851499" w:rsidP="00851499">
      <w:pPr>
        <w:rPr>
          <w:rFonts w:ascii="Arial" w:hAnsi="Arial" w:cs="Arial"/>
          <w:b/>
        </w:rPr>
      </w:pPr>
    </w:p>
    <w:p w14:paraId="24EFE2D8" w14:textId="77777777" w:rsidR="00851499" w:rsidRPr="00417272" w:rsidRDefault="00851499" w:rsidP="00851499">
      <w:pPr>
        <w:rPr>
          <w:rFonts w:ascii="Arial" w:hAnsi="Arial" w:cs="Arial"/>
          <w:b/>
        </w:rPr>
      </w:pPr>
      <w:r w:rsidRPr="00417272">
        <w:rPr>
          <w:rFonts w:ascii="Arial" w:hAnsi="Arial" w:cs="Arial"/>
          <w:b/>
        </w:rPr>
        <w:t>QUALITY AND PERFORMANCE</w:t>
      </w:r>
    </w:p>
    <w:p w14:paraId="21DE457F" w14:textId="77777777" w:rsidR="00851499" w:rsidRPr="00417272" w:rsidRDefault="00851499" w:rsidP="00851499">
      <w:pPr>
        <w:rPr>
          <w:rFonts w:ascii="Arial" w:hAnsi="Arial" w:cs="Arial"/>
          <w:b/>
        </w:rPr>
      </w:pPr>
    </w:p>
    <w:p w14:paraId="671CE87C" w14:textId="77777777" w:rsidR="00851499" w:rsidRPr="00417272" w:rsidRDefault="00851499" w:rsidP="00851499">
      <w:pPr>
        <w:rPr>
          <w:rFonts w:ascii="Arial" w:hAnsi="Arial" w:cs="Arial"/>
          <w:b/>
        </w:rPr>
      </w:pPr>
    </w:p>
    <w:p w14:paraId="5B0FC499" w14:textId="2E6D2210" w:rsidR="00851499" w:rsidRPr="00417272" w:rsidRDefault="00851499" w:rsidP="007364A7">
      <w:pPr>
        <w:pStyle w:val="ListParagraph"/>
        <w:numPr>
          <w:ilvl w:val="1"/>
          <w:numId w:val="35"/>
        </w:numPr>
        <w:rPr>
          <w:rFonts w:ascii="Arial" w:hAnsi="Arial" w:cs="Arial"/>
        </w:rPr>
      </w:pPr>
      <w:r w:rsidRPr="00417272">
        <w:rPr>
          <w:rFonts w:ascii="Arial" w:hAnsi="Arial" w:cs="Arial"/>
        </w:rPr>
        <w:t>In addition to meeting the National Minimum Standard</w:t>
      </w:r>
      <w:r w:rsidR="001E1D30">
        <w:rPr>
          <w:rFonts w:ascii="Arial" w:hAnsi="Arial" w:cs="Arial"/>
        </w:rPr>
        <w:t xml:space="preserve">s for Health and Social Care </w:t>
      </w:r>
      <w:r w:rsidRPr="00417272">
        <w:rPr>
          <w:rFonts w:ascii="Arial" w:hAnsi="Arial" w:cs="Arial"/>
        </w:rPr>
        <w:t xml:space="preserve"> </w:t>
      </w:r>
      <w:r w:rsidR="001E4DDB">
        <w:rPr>
          <w:rFonts w:ascii="Arial" w:hAnsi="Arial" w:cs="Arial"/>
        </w:rPr>
        <w:t xml:space="preserve">as defined in the 2000 Act, </w:t>
      </w:r>
      <w:r w:rsidRPr="00417272">
        <w:rPr>
          <w:rFonts w:ascii="Arial" w:hAnsi="Arial" w:cs="Arial"/>
        </w:rPr>
        <w:t>the Council also requires Providers to meet the standards as detailed in Schedule 1, the Service Specification.</w:t>
      </w:r>
    </w:p>
    <w:p w14:paraId="06F5FC79" w14:textId="77777777" w:rsidR="00851499" w:rsidRPr="00417272" w:rsidRDefault="00851499" w:rsidP="00851499">
      <w:pPr>
        <w:rPr>
          <w:rFonts w:ascii="Arial" w:hAnsi="Arial" w:cs="Arial"/>
        </w:rPr>
      </w:pPr>
    </w:p>
    <w:p w14:paraId="25E36E19" w14:textId="77777777" w:rsidR="00851499" w:rsidRPr="00417272" w:rsidRDefault="00851499" w:rsidP="007364A7">
      <w:pPr>
        <w:pStyle w:val="ListParagraph"/>
        <w:numPr>
          <w:ilvl w:val="1"/>
          <w:numId w:val="35"/>
        </w:numPr>
        <w:rPr>
          <w:rFonts w:ascii="Arial" w:hAnsi="Arial" w:cs="Arial"/>
          <w:noProof/>
        </w:rPr>
      </w:pPr>
      <w:r w:rsidRPr="00417272">
        <w:rPr>
          <w:rFonts w:ascii="Arial" w:hAnsi="Arial" w:cs="Arial"/>
          <w:noProof/>
        </w:rPr>
        <w:t>The Council will periodically monitor the Service delivery to ensure compliance with the Standards and to assess the quality and performance of the Services being delivered to The Person Who Uses the Service in relation to meeting their outcomes.</w:t>
      </w:r>
    </w:p>
    <w:p w14:paraId="21037B24" w14:textId="77777777" w:rsidR="00851499" w:rsidRPr="00417272" w:rsidRDefault="00851499" w:rsidP="00851499">
      <w:pPr>
        <w:pStyle w:val="ListParagraph"/>
        <w:rPr>
          <w:rFonts w:ascii="Arial" w:hAnsi="Arial" w:cs="Arial"/>
          <w:noProof/>
        </w:rPr>
      </w:pPr>
    </w:p>
    <w:p w14:paraId="1D97E78D" w14:textId="77777777" w:rsidR="00851499" w:rsidRPr="00417272" w:rsidRDefault="00851499" w:rsidP="007364A7">
      <w:pPr>
        <w:pStyle w:val="ListParagraph"/>
        <w:numPr>
          <w:ilvl w:val="1"/>
          <w:numId w:val="35"/>
        </w:numPr>
        <w:rPr>
          <w:rFonts w:ascii="Arial" w:hAnsi="Arial" w:cs="Arial"/>
        </w:rPr>
      </w:pPr>
      <w:r w:rsidRPr="00417272">
        <w:rPr>
          <w:rFonts w:ascii="Arial" w:hAnsi="Arial" w:cs="Arial"/>
        </w:rPr>
        <w:t>The Council is responsible for monitoring the quality of the Services provided and for reviewing the individual needs of the Person Who Uses the Service. However, the Council may also monitor with other strategic partners and the Provider acknowledges that the Council may undertake monitoring visits with these strategic partners including other Eastern Region and the local Clinical Commissioning Groups (CCG’s).</w:t>
      </w:r>
    </w:p>
    <w:p w14:paraId="679ACD09" w14:textId="77777777" w:rsidR="00851499" w:rsidRPr="00417272" w:rsidRDefault="00851499" w:rsidP="00851499">
      <w:pPr>
        <w:pStyle w:val="ListParagraph"/>
        <w:rPr>
          <w:rFonts w:ascii="Arial" w:hAnsi="Arial" w:cs="Arial"/>
        </w:rPr>
      </w:pPr>
    </w:p>
    <w:p w14:paraId="38B8B0AE" w14:textId="77777777" w:rsidR="00851499" w:rsidRPr="00417272" w:rsidRDefault="00851499" w:rsidP="007364A7">
      <w:pPr>
        <w:pStyle w:val="H2"/>
        <w:numPr>
          <w:ilvl w:val="1"/>
          <w:numId w:val="35"/>
        </w:numPr>
        <w:jc w:val="both"/>
        <w:rPr>
          <w:sz w:val="24"/>
          <w:szCs w:val="24"/>
        </w:rPr>
      </w:pPr>
      <w:r w:rsidRPr="00417272">
        <w:rPr>
          <w:sz w:val="24"/>
          <w:szCs w:val="24"/>
        </w:rPr>
        <w:t>The Council shall wherever possible provide five (5) Working Days’ notice of monitoring visits but reserve the right to make unannounced monitoring visits at any time (in which circumstances the Council shall respect the rights of any person who may be receiving Services at the time of an unannounced visit).</w:t>
      </w:r>
    </w:p>
    <w:p w14:paraId="205ED7F5" w14:textId="77777777" w:rsidR="00851499" w:rsidRPr="00417272" w:rsidRDefault="00851499" w:rsidP="00851499">
      <w:pPr>
        <w:rPr>
          <w:rFonts w:ascii="Arial" w:hAnsi="Arial" w:cs="Arial"/>
        </w:rPr>
      </w:pPr>
    </w:p>
    <w:p w14:paraId="718F9630" w14:textId="0C138EC9" w:rsidR="00851499" w:rsidRPr="00417272" w:rsidRDefault="00851499" w:rsidP="00851499">
      <w:pPr>
        <w:ind w:left="720" w:hanging="720"/>
        <w:rPr>
          <w:rFonts w:ascii="Arial" w:hAnsi="Arial" w:cs="Arial"/>
        </w:rPr>
      </w:pPr>
      <w:r w:rsidRPr="00417272">
        <w:rPr>
          <w:rFonts w:ascii="Arial" w:hAnsi="Arial" w:cs="Arial"/>
        </w:rPr>
        <w:lastRenderedPageBreak/>
        <w:t>1.5</w:t>
      </w:r>
      <w:r w:rsidRPr="00417272">
        <w:rPr>
          <w:rFonts w:ascii="Arial" w:hAnsi="Arial" w:cs="Arial"/>
        </w:rPr>
        <w:tab/>
        <w:t xml:space="preserve">Quality assessment visits will be undertaken by the Council’s </w:t>
      </w:r>
      <w:r w:rsidR="00EA3247">
        <w:rPr>
          <w:rFonts w:ascii="Arial" w:hAnsi="Arial" w:cs="Arial"/>
        </w:rPr>
        <w:t xml:space="preserve">Integrated </w:t>
      </w:r>
      <w:r w:rsidRPr="00417272">
        <w:rPr>
          <w:rFonts w:ascii="Arial" w:hAnsi="Arial" w:cs="Arial"/>
        </w:rPr>
        <w:t xml:space="preserve">Quality </w:t>
      </w:r>
      <w:r w:rsidR="00EA3247">
        <w:rPr>
          <w:rFonts w:ascii="Arial" w:hAnsi="Arial" w:cs="Arial"/>
        </w:rPr>
        <w:t>Service</w:t>
      </w:r>
      <w:r w:rsidRPr="00417272">
        <w:rPr>
          <w:rFonts w:ascii="Arial" w:hAnsi="Arial" w:cs="Arial"/>
        </w:rPr>
        <w:t>. Assessments will be undertaken using the regional Provider Assessment &amp; Market Management Solution (PAMMS) application</w:t>
      </w:r>
      <w:r w:rsidR="003E1020">
        <w:rPr>
          <w:rFonts w:ascii="Arial" w:hAnsi="Arial" w:cs="Arial"/>
        </w:rPr>
        <w:t xml:space="preserve"> and the process contained in this document </w:t>
      </w:r>
      <w:r w:rsidRPr="00417272">
        <w:rPr>
          <w:rFonts w:ascii="Arial" w:hAnsi="Arial" w:cs="Arial"/>
        </w:rPr>
        <w:t xml:space="preserve">. </w:t>
      </w:r>
      <w:hyperlink r:id="rId11" w:history="1">
        <w:r w:rsidR="00502DE2" w:rsidRPr="00847B62">
          <w:rPr>
            <w:rStyle w:val="Hyperlink"/>
            <w:rFonts w:ascii="Arial" w:hAnsi="Arial" w:cs="Arial"/>
          </w:rPr>
          <w:t>https://www.norfolk.gov.uk/article/43497/Integrated-Quality-Service-improvement-and-escalation-policy</w:t>
        </w:r>
      </w:hyperlink>
      <w:r w:rsidR="00502DE2">
        <w:rPr>
          <w:rFonts w:ascii="Arial" w:hAnsi="Arial" w:cs="Arial"/>
        </w:rPr>
        <w:t xml:space="preserve">. </w:t>
      </w:r>
      <w:r w:rsidRPr="00417272">
        <w:rPr>
          <w:rFonts w:ascii="Arial" w:hAnsi="Arial" w:cs="Arial"/>
        </w:rPr>
        <w:t>Once an assessment has been completed, the Provider will have an opportunity to comment on the content of the assessment report within an agreed timescale.</w:t>
      </w:r>
      <w:r w:rsidR="003E1020">
        <w:rPr>
          <w:rFonts w:ascii="Arial" w:hAnsi="Arial" w:cs="Arial"/>
        </w:rPr>
        <w:t xml:space="preserve"> </w:t>
      </w:r>
    </w:p>
    <w:p w14:paraId="2C819484" w14:textId="77777777" w:rsidR="00851499" w:rsidRPr="00417272" w:rsidRDefault="00851499" w:rsidP="00851499">
      <w:pPr>
        <w:ind w:left="720" w:hanging="720"/>
        <w:rPr>
          <w:rFonts w:ascii="Arial" w:hAnsi="Arial" w:cs="Arial"/>
        </w:rPr>
      </w:pPr>
    </w:p>
    <w:p w14:paraId="022B6725" w14:textId="77777777" w:rsidR="00851499" w:rsidRPr="00417272" w:rsidRDefault="00851499" w:rsidP="00851499">
      <w:pPr>
        <w:ind w:left="720" w:hanging="720"/>
        <w:rPr>
          <w:rFonts w:ascii="Arial" w:hAnsi="Arial" w:cs="Arial"/>
        </w:rPr>
      </w:pPr>
      <w:r w:rsidRPr="00417272">
        <w:rPr>
          <w:rFonts w:ascii="Arial" w:hAnsi="Arial" w:cs="Arial"/>
        </w:rPr>
        <w:t>1.6</w:t>
      </w:r>
      <w:r w:rsidRPr="00417272">
        <w:rPr>
          <w:rFonts w:ascii="Arial" w:hAnsi="Arial" w:cs="Arial"/>
        </w:rPr>
        <w:tab/>
        <w:t>The Council will review any comments and discuss these as required with the Provider. If a Provider does not provide any comments within 14 days the assessment will be considered an accurate reflection of the visit and the ratings of the visit will be published on the Public Portal.</w:t>
      </w:r>
    </w:p>
    <w:p w14:paraId="5620AC17" w14:textId="77777777" w:rsidR="00851499" w:rsidRPr="00417272" w:rsidRDefault="00851499" w:rsidP="00851499">
      <w:pPr>
        <w:ind w:left="720" w:hanging="720"/>
        <w:rPr>
          <w:rFonts w:ascii="Arial" w:hAnsi="Arial" w:cs="Arial"/>
        </w:rPr>
      </w:pPr>
    </w:p>
    <w:p w14:paraId="3E76CA4C" w14:textId="3442D54D" w:rsidR="00851499" w:rsidRPr="00417272" w:rsidRDefault="00851499" w:rsidP="00851499">
      <w:pPr>
        <w:ind w:left="720" w:hanging="720"/>
        <w:rPr>
          <w:rFonts w:ascii="Arial" w:hAnsi="Arial" w:cs="Arial"/>
        </w:rPr>
      </w:pPr>
      <w:r w:rsidRPr="00417272">
        <w:rPr>
          <w:rFonts w:ascii="Arial" w:hAnsi="Arial" w:cs="Arial"/>
        </w:rPr>
        <w:t>1.7</w:t>
      </w:r>
      <w:r w:rsidRPr="00417272">
        <w:rPr>
          <w:rFonts w:ascii="Arial" w:hAnsi="Arial" w:cs="Arial"/>
        </w:rPr>
        <w:tab/>
      </w:r>
      <w:r w:rsidR="003E1020">
        <w:rPr>
          <w:rFonts w:ascii="Arial" w:hAnsi="Arial" w:cs="Arial"/>
        </w:rPr>
        <w:t>Without prejudice to any other right or remedy that the Council may have, i</w:t>
      </w:r>
      <w:r w:rsidRPr="00417272">
        <w:rPr>
          <w:rFonts w:ascii="Arial" w:hAnsi="Arial" w:cs="Arial"/>
        </w:rPr>
        <w:t xml:space="preserve">f the assessment identifies any areas that are rated as ‘requiring improvement’ or ‘poor’ then </w:t>
      </w:r>
      <w:r w:rsidR="00F12F56">
        <w:rPr>
          <w:rFonts w:ascii="Arial" w:hAnsi="Arial" w:cs="Arial"/>
        </w:rPr>
        <w:t>Clause 36 of the Contract shall apply</w:t>
      </w:r>
    </w:p>
    <w:p w14:paraId="6E3B8B37" w14:textId="77777777" w:rsidR="00851499" w:rsidRPr="00417272" w:rsidRDefault="00851499" w:rsidP="00851499">
      <w:pPr>
        <w:ind w:left="720" w:hanging="720"/>
        <w:rPr>
          <w:rFonts w:ascii="Arial" w:hAnsi="Arial" w:cs="Arial"/>
        </w:rPr>
      </w:pPr>
    </w:p>
    <w:p w14:paraId="7D58B35D" w14:textId="77777777" w:rsidR="00851499" w:rsidRPr="00417272" w:rsidRDefault="00851499" w:rsidP="00851499">
      <w:pPr>
        <w:ind w:left="720" w:hanging="720"/>
        <w:rPr>
          <w:rFonts w:ascii="Arial" w:hAnsi="Arial" w:cs="Arial"/>
        </w:rPr>
      </w:pPr>
      <w:r w:rsidRPr="00417272">
        <w:rPr>
          <w:rFonts w:ascii="Arial" w:hAnsi="Arial" w:cs="Arial"/>
        </w:rPr>
        <w:t>1.8</w:t>
      </w:r>
      <w:r w:rsidRPr="00417272">
        <w:rPr>
          <w:rFonts w:ascii="Arial" w:hAnsi="Arial" w:cs="Arial"/>
        </w:rPr>
        <w:tab/>
        <w:t>Once an assessment has been finalised and agreed by the Council, the ratings of the visit will be made public. In addition, the reports and assessments will also be available for partners within the Eastern Region.</w:t>
      </w:r>
    </w:p>
    <w:p w14:paraId="4EE5F6B0" w14:textId="77777777" w:rsidR="00851499" w:rsidRPr="00417272" w:rsidRDefault="00851499" w:rsidP="00851499">
      <w:pPr>
        <w:rPr>
          <w:rFonts w:ascii="Arial" w:hAnsi="Arial" w:cs="Arial"/>
        </w:rPr>
      </w:pPr>
    </w:p>
    <w:p w14:paraId="67359A2C" w14:textId="77777777" w:rsidR="00851499" w:rsidRPr="00417272" w:rsidRDefault="00851499" w:rsidP="00851499">
      <w:pPr>
        <w:ind w:left="720" w:hanging="720"/>
        <w:rPr>
          <w:rFonts w:ascii="Arial" w:hAnsi="Arial" w:cs="Arial"/>
          <w:color w:val="0000FF"/>
        </w:rPr>
      </w:pPr>
      <w:r w:rsidRPr="00417272">
        <w:rPr>
          <w:rFonts w:ascii="Arial" w:hAnsi="Arial" w:cs="Arial"/>
          <w:noProof/>
        </w:rPr>
        <w:t>1.9</w:t>
      </w:r>
      <w:r w:rsidRPr="00417272">
        <w:rPr>
          <w:rFonts w:ascii="Arial" w:hAnsi="Arial" w:cs="Arial"/>
          <w:noProof/>
        </w:rPr>
        <w:tab/>
        <w:t>In addition to the use of PAMMS the Council will use a variety of additional methods to assess Provider quality and contract compliance. Additional assessment will include (but not be limited to) the following:</w:t>
      </w:r>
    </w:p>
    <w:p w14:paraId="0E687AD4" w14:textId="77777777" w:rsidR="00851499" w:rsidRPr="00417272" w:rsidRDefault="00851499" w:rsidP="00851499">
      <w:pPr>
        <w:rPr>
          <w:rFonts w:ascii="Arial" w:hAnsi="Arial" w:cs="Arial"/>
        </w:rPr>
      </w:pPr>
    </w:p>
    <w:p w14:paraId="593CDF9F"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feedback from the Person Who Uses the Service and/or their carers on the standards of services being provided;</w:t>
      </w:r>
    </w:p>
    <w:p w14:paraId="0F5BB0FB"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feedback from Council officers reviewing whether or not the Service is meeting the Person Who Uses the Service’s assessed needs and meeting their outcomes in the best possible way;</w:t>
      </w:r>
    </w:p>
    <w:p w14:paraId="4BA134F8"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systematic monitoring of the Provider by the Council, in order to evaluate and record the Services delivered against the Specification;</w:t>
      </w:r>
    </w:p>
    <w:p w14:paraId="0279F93F"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consulting with The Person Who Uses the Service and/or their representatives;</w:t>
      </w:r>
    </w:p>
    <w:p w14:paraId="1C5B8FA0"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the investigation of complaints and / or safeguarding instances;</w:t>
      </w:r>
    </w:p>
    <w:p w14:paraId="7FA1A745"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Provider Performance Monitoring Forms;</w:t>
      </w:r>
    </w:p>
    <w:p w14:paraId="779AF11B"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reviewing written procedures and records for both The Person Who Uses the Service and Staff;</w:t>
      </w:r>
    </w:p>
    <w:p w14:paraId="0E20A082" w14:textId="77777777" w:rsidR="00851499" w:rsidRPr="00417272" w:rsidRDefault="00851499" w:rsidP="007364A7">
      <w:pPr>
        <w:numPr>
          <w:ilvl w:val="0"/>
          <w:numId w:val="18"/>
        </w:numPr>
        <w:ind w:left="1134"/>
        <w:rPr>
          <w:rFonts w:ascii="Arial" w:hAnsi="Arial" w:cs="Arial"/>
        </w:rPr>
      </w:pPr>
      <w:r w:rsidRPr="00417272">
        <w:rPr>
          <w:rFonts w:ascii="Arial" w:hAnsi="Arial" w:cs="Arial"/>
        </w:rPr>
        <w:t>By the Provider, submitting to the Council an annual report detailing its service improvement plans;</w:t>
      </w:r>
    </w:p>
    <w:p w14:paraId="14BA4CE8" w14:textId="77777777" w:rsidR="00851499" w:rsidRPr="00417272" w:rsidRDefault="00851499" w:rsidP="007364A7">
      <w:pPr>
        <w:numPr>
          <w:ilvl w:val="0"/>
          <w:numId w:val="18"/>
        </w:numPr>
        <w:ind w:left="1134"/>
        <w:rPr>
          <w:rFonts w:ascii="Arial" w:hAnsi="Arial" w:cs="Arial"/>
        </w:rPr>
      </w:pPr>
      <w:r w:rsidRPr="00417272">
        <w:rPr>
          <w:rFonts w:ascii="Arial" w:hAnsi="Arial" w:cs="Arial"/>
        </w:rPr>
        <w:t>Through external compliance reports from CQC</w:t>
      </w:r>
    </w:p>
    <w:p w14:paraId="4A25242A" w14:textId="77777777" w:rsidR="00851499" w:rsidRPr="00417272" w:rsidRDefault="00851499" w:rsidP="00851499">
      <w:pPr>
        <w:rPr>
          <w:rFonts w:ascii="Arial" w:hAnsi="Arial" w:cs="Arial"/>
          <w:noProof/>
        </w:rPr>
      </w:pPr>
    </w:p>
    <w:p w14:paraId="0DE94ED4" w14:textId="77777777" w:rsidR="00851499" w:rsidRPr="00417272" w:rsidRDefault="00851499" w:rsidP="00851499">
      <w:pPr>
        <w:ind w:left="720" w:hanging="720"/>
        <w:rPr>
          <w:rFonts w:ascii="Arial" w:hAnsi="Arial" w:cs="Arial"/>
        </w:rPr>
      </w:pPr>
      <w:r w:rsidRPr="00417272">
        <w:rPr>
          <w:rFonts w:ascii="Arial" w:hAnsi="Arial" w:cs="Arial"/>
          <w:noProof/>
        </w:rPr>
        <w:t>1.10</w:t>
      </w:r>
      <w:r w:rsidRPr="00417272">
        <w:rPr>
          <w:rFonts w:ascii="Arial" w:hAnsi="Arial" w:cs="Arial"/>
          <w:noProof/>
        </w:rPr>
        <w:tab/>
        <w:t xml:space="preserve">As part of the Contract , </w:t>
      </w:r>
      <w:r w:rsidRPr="00417272">
        <w:rPr>
          <w:rFonts w:ascii="Arial" w:hAnsi="Arial" w:cs="Arial"/>
        </w:rPr>
        <w:t>providers are required to draw up a ‘Plan for Improving Health’ which should be proportionate and reasonable to the business needs of the organisation and should evidence:</w:t>
      </w:r>
    </w:p>
    <w:p w14:paraId="4A81E040" w14:textId="77777777" w:rsidR="00851499" w:rsidRPr="00417272" w:rsidRDefault="00851499" w:rsidP="00851499">
      <w:pPr>
        <w:ind w:left="720" w:hanging="720"/>
        <w:rPr>
          <w:rFonts w:ascii="Arial" w:hAnsi="Arial" w:cs="Arial"/>
        </w:rPr>
      </w:pPr>
    </w:p>
    <w:p w14:paraId="7384CACB"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 xml:space="preserve">the leadership within their organisation for supporting people to have better health and wellbeing </w:t>
      </w:r>
    </w:p>
    <w:p w14:paraId="4864BBE4"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 xml:space="preserve">an effective and comprehensive workforce training programme </w:t>
      </w:r>
    </w:p>
    <w:p w14:paraId="5B88F444"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staff supervision and support models</w:t>
      </w:r>
    </w:p>
    <w:p w14:paraId="300FB7C2"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lastRenderedPageBreak/>
        <w:t>partnership and professional links with local primary, preventative health and specialist learning disability services and physical disability services</w:t>
      </w:r>
    </w:p>
    <w:p w14:paraId="66096C42"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support to access annual health checks and both mainstream as well as specialist health services</w:t>
      </w:r>
    </w:p>
    <w:p w14:paraId="128B1791"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 xml:space="preserve">appropriate support to implement health action plans  </w:t>
      </w:r>
    </w:p>
    <w:p w14:paraId="7D13C540"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 xml:space="preserve">delivery of health promotion information </w:t>
      </w:r>
    </w:p>
    <w:p w14:paraId="7A833590" w14:textId="70CEAB2C"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 xml:space="preserve">support and planning for </w:t>
      </w:r>
      <w:r w:rsidR="006D07A7" w:rsidRPr="00417272">
        <w:rPr>
          <w:rFonts w:ascii="Arial" w:hAnsi="Arial" w:cs="Arial"/>
        </w:rPr>
        <w:t>end-of-life</w:t>
      </w:r>
      <w:r w:rsidRPr="00417272">
        <w:rPr>
          <w:rFonts w:ascii="Arial" w:hAnsi="Arial" w:cs="Arial"/>
        </w:rPr>
        <w:t xml:space="preserve"> care</w:t>
      </w:r>
    </w:p>
    <w:p w14:paraId="16AAC555" w14:textId="77777777" w:rsidR="00851499" w:rsidRPr="00417272" w:rsidRDefault="00851499" w:rsidP="007364A7">
      <w:pPr>
        <w:numPr>
          <w:ilvl w:val="0"/>
          <w:numId w:val="20"/>
        </w:numPr>
        <w:spacing w:after="200" w:line="276" w:lineRule="auto"/>
        <w:rPr>
          <w:rFonts w:ascii="Arial" w:hAnsi="Arial" w:cs="Arial"/>
        </w:rPr>
      </w:pPr>
      <w:r w:rsidRPr="00417272">
        <w:rPr>
          <w:rFonts w:ascii="Arial" w:hAnsi="Arial" w:cs="Arial"/>
        </w:rPr>
        <w:t>evidence of improvement or maintenance of The Person Who Uses the Service’ health and wellbeing on an annual basis.</w:t>
      </w:r>
    </w:p>
    <w:p w14:paraId="306116A3" w14:textId="77777777" w:rsidR="00851499" w:rsidRPr="00417272" w:rsidRDefault="00851499" w:rsidP="00851499">
      <w:pPr>
        <w:ind w:left="720"/>
        <w:rPr>
          <w:rFonts w:ascii="Arial" w:hAnsi="Arial" w:cs="Arial"/>
          <w:color w:val="0000FF"/>
        </w:rPr>
      </w:pPr>
      <w:r w:rsidRPr="00417272">
        <w:rPr>
          <w:rFonts w:ascii="Arial" w:hAnsi="Arial" w:cs="Arial"/>
        </w:rPr>
        <w:t>It is expected that a senior manager within the organisation will have responsibility for drawing up, implementing and reporting on the organisation’s ‘Plan for Improving Health’ and that this plan is reviewed at least annually.</w:t>
      </w:r>
    </w:p>
    <w:p w14:paraId="17AE2D01" w14:textId="77777777" w:rsidR="00851499" w:rsidRPr="00417272" w:rsidRDefault="00851499" w:rsidP="00851499">
      <w:pPr>
        <w:rPr>
          <w:rFonts w:ascii="Arial" w:hAnsi="Arial" w:cs="Arial"/>
        </w:rPr>
      </w:pPr>
    </w:p>
    <w:p w14:paraId="10014546" w14:textId="77777777" w:rsidR="00851499" w:rsidRPr="00417272" w:rsidRDefault="00851499" w:rsidP="00851499">
      <w:pPr>
        <w:ind w:left="720" w:hanging="720"/>
        <w:rPr>
          <w:rFonts w:ascii="Arial" w:hAnsi="Arial" w:cs="Arial"/>
          <w:noProof/>
        </w:rPr>
      </w:pPr>
      <w:r w:rsidRPr="00417272">
        <w:rPr>
          <w:rFonts w:ascii="Arial" w:hAnsi="Arial" w:cs="Arial"/>
        </w:rPr>
        <w:t>1.11</w:t>
      </w:r>
      <w:r w:rsidRPr="00417272">
        <w:rPr>
          <w:rFonts w:ascii="Arial" w:hAnsi="Arial" w:cs="Arial"/>
        </w:rPr>
        <w:tab/>
        <w:t>The Council is mindful of the need to apply a proportionate approach in respect to the monitoring of Services</w:t>
      </w:r>
    </w:p>
    <w:p w14:paraId="1BCB53F7" w14:textId="77777777" w:rsidR="00851499" w:rsidRPr="00417272" w:rsidRDefault="00851499" w:rsidP="00851499">
      <w:pPr>
        <w:jc w:val="both"/>
        <w:rPr>
          <w:rFonts w:ascii="Arial" w:hAnsi="Arial" w:cs="Arial"/>
          <w:color w:val="0000FF"/>
        </w:rPr>
      </w:pPr>
    </w:p>
    <w:p w14:paraId="6260F3C9" w14:textId="77777777" w:rsidR="00851499" w:rsidRPr="00417272" w:rsidRDefault="00851499" w:rsidP="00851499">
      <w:pPr>
        <w:ind w:left="720" w:hanging="720"/>
        <w:jc w:val="both"/>
        <w:rPr>
          <w:rFonts w:ascii="Arial" w:hAnsi="Arial" w:cs="Arial"/>
        </w:rPr>
      </w:pPr>
      <w:r w:rsidRPr="00417272">
        <w:rPr>
          <w:rFonts w:ascii="Arial" w:hAnsi="Arial" w:cs="Arial"/>
        </w:rPr>
        <w:t>1.12</w:t>
      </w:r>
      <w:r w:rsidRPr="00417272">
        <w:rPr>
          <w:rFonts w:ascii="Arial" w:hAnsi="Arial" w:cs="Arial"/>
        </w:rPr>
        <w:tab/>
        <w:t xml:space="preserve">The Provider acknowledges and agrees that Officers of the Council </w:t>
      </w:r>
      <w:r w:rsidRPr="00417272">
        <w:rPr>
          <w:rFonts w:ascii="Arial" w:hAnsi="Arial" w:cs="Arial"/>
          <w:color w:val="000000"/>
          <w:lang w:eastAsia="en-GB"/>
        </w:rPr>
        <w:t>may take evidence of risks and concerns identified during Contract monitoring visits</w:t>
      </w:r>
      <w:r w:rsidRPr="00417272">
        <w:rPr>
          <w:rFonts w:ascii="Arial" w:hAnsi="Arial" w:cs="Arial"/>
          <w:lang w:eastAsia="en-GB"/>
        </w:rPr>
        <w:t>, including photographs and photocopies,</w:t>
      </w:r>
      <w:r w:rsidRPr="00417272">
        <w:rPr>
          <w:rFonts w:ascii="Arial" w:hAnsi="Arial" w:cs="Arial"/>
        </w:rPr>
        <w:t xml:space="preserve"> and for this to be used to formulate a plan of action to ensure the Provider complies with the Contract.</w:t>
      </w:r>
    </w:p>
    <w:p w14:paraId="3C7543AE" w14:textId="77777777" w:rsidR="00851499" w:rsidRPr="00417272" w:rsidRDefault="00851499" w:rsidP="00851499">
      <w:pPr>
        <w:ind w:left="720" w:hanging="720"/>
        <w:jc w:val="both"/>
        <w:rPr>
          <w:rFonts w:ascii="Arial" w:hAnsi="Arial" w:cs="Arial"/>
        </w:rPr>
      </w:pPr>
    </w:p>
    <w:p w14:paraId="79B245FF" w14:textId="77777777" w:rsidR="00851499" w:rsidRPr="00417272" w:rsidRDefault="00851499" w:rsidP="00851499">
      <w:pPr>
        <w:spacing w:line="300" w:lineRule="atLeast"/>
        <w:ind w:left="720" w:hanging="720"/>
        <w:jc w:val="both"/>
        <w:rPr>
          <w:rFonts w:ascii="Arial" w:hAnsi="Arial" w:cs="Arial"/>
          <w:iCs/>
        </w:rPr>
      </w:pPr>
      <w:r w:rsidRPr="00417272">
        <w:rPr>
          <w:rFonts w:ascii="Arial" w:hAnsi="Arial" w:cs="Arial"/>
        </w:rPr>
        <w:t>1.13</w:t>
      </w:r>
      <w:r w:rsidRPr="00417272">
        <w:rPr>
          <w:rFonts w:ascii="Arial" w:hAnsi="Arial" w:cs="Arial"/>
        </w:rPr>
        <w:tab/>
      </w:r>
      <w:r w:rsidRPr="00417272">
        <w:rPr>
          <w:rFonts w:ascii="Arial" w:hAnsi="Arial" w:cs="Arial"/>
          <w:iCs/>
        </w:rPr>
        <w:t>The Provider is required to register with the Skills for Care National Minimum Dataset for Social Care (NMDS-SC) and will:</w:t>
      </w:r>
    </w:p>
    <w:p w14:paraId="47343508" w14:textId="77777777" w:rsidR="00851499" w:rsidRPr="00417272" w:rsidRDefault="00851499" w:rsidP="00851499">
      <w:pPr>
        <w:spacing w:line="300" w:lineRule="atLeast"/>
        <w:jc w:val="both"/>
        <w:rPr>
          <w:rFonts w:ascii="Arial" w:hAnsi="Arial" w:cs="Arial"/>
          <w:iCs/>
        </w:rPr>
      </w:pPr>
    </w:p>
    <w:p w14:paraId="38E3553D" w14:textId="77777777" w:rsidR="00851499" w:rsidRPr="00417272" w:rsidRDefault="00851499" w:rsidP="007364A7">
      <w:pPr>
        <w:numPr>
          <w:ilvl w:val="0"/>
          <w:numId w:val="19"/>
        </w:numPr>
        <w:spacing w:line="300" w:lineRule="atLeast"/>
        <w:jc w:val="both"/>
        <w:rPr>
          <w:rFonts w:ascii="Arial" w:hAnsi="Arial" w:cs="Arial"/>
          <w:iCs/>
        </w:rPr>
      </w:pPr>
      <w:r w:rsidRPr="00417272">
        <w:rPr>
          <w:rFonts w:ascii="Arial" w:hAnsi="Arial" w:cs="Arial"/>
          <w:iCs/>
        </w:rPr>
        <w:t>Complete an NMDS-SC organisational record and must update all its organisational data at least once per annum;</w:t>
      </w:r>
    </w:p>
    <w:p w14:paraId="0449DD21" w14:textId="77777777" w:rsidR="00851499" w:rsidRPr="00417272" w:rsidRDefault="00851499" w:rsidP="007364A7">
      <w:pPr>
        <w:numPr>
          <w:ilvl w:val="0"/>
          <w:numId w:val="19"/>
        </w:numPr>
        <w:spacing w:line="300" w:lineRule="atLeast"/>
        <w:jc w:val="both"/>
        <w:rPr>
          <w:rFonts w:ascii="Arial" w:hAnsi="Arial" w:cs="Arial"/>
          <w:iCs/>
        </w:rPr>
      </w:pPr>
      <w:r w:rsidRPr="00417272">
        <w:rPr>
          <w:rFonts w:ascii="Arial" w:hAnsi="Arial" w:cs="Arial"/>
          <w:iCs/>
        </w:rPr>
        <w:t xml:space="preserve">Fully complete individual NMDS-SC worker records for a minimum of 90% of its total workforce (this includes any staff who are not care-providing). </w:t>
      </w:r>
      <w:r w:rsidRPr="00417272">
        <w:rPr>
          <w:rFonts w:ascii="Arial" w:hAnsi="Arial" w:cs="Arial"/>
          <w:iCs/>
          <w:lang w:eastAsia="en-GB"/>
        </w:rPr>
        <w:t>Individual records for workers which are included in the 90% calculation must be both fully completed and updated at least once per annum.</w:t>
      </w:r>
    </w:p>
    <w:p w14:paraId="20B4F7E8" w14:textId="77777777" w:rsidR="00851499" w:rsidRPr="00417272" w:rsidRDefault="00851499" w:rsidP="00851499">
      <w:pPr>
        <w:spacing w:line="300" w:lineRule="atLeast"/>
        <w:ind w:left="1080"/>
        <w:jc w:val="both"/>
        <w:rPr>
          <w:rFonts w:ascii="Arial" w:hAnsi="Arial" w:cs="Arial"/>
          <w:iCs/>
        </w:rPr>
      </w:pPr>
    </w:p>
    <w:p w14:paraId="59974C9B" w14:textId="77777777" w:rsidR="00851499" w:rsidRPr="00417272" w:rsidRDefault="00851499" w:rsidP="00851499">
      <w:pPr>
        <w:ind w:left="720" w:hanging="720"/>
        <w:rPr>
          <w:rFonts w:ascii="Arial" w:hAnsi="Arial" w:cs="Arial"/>
        </w:rPr>
      </w:pPr>
      <w:r w:rsidRPr="00417272">
        <w:rPr>
          <w:rFonts w:ascii="Arial" w:hAnsi="Arial" w:cs="Arial"/>
          <w:iCs/>
          <w:lang w:eastAsia="en-GB"/>
        </w:rPr>
        <w:t>1.14</w:t>
      </w:r>
      <w:r w:rsidRPr="00417272">
        <w:rPr>
          <w:rFonts w:ascii="Arial" w:hAnsi="Arial" w:cs="Arial"/>
          <w:iCs/>
          <w:lang w:eastAsia="en-GB"/>
        </w:rPr>
        <w:tab/>
      </w:r>
      <w:r w:rsidRPr="00417272">
        <w:rPr>
          <w:rFonts w:ascii="Arial" w:hAnsi="Arial" w:cs="Arial"/>
        </w:rPr>
        <w:t xml:space="preserve">Providers will be expected to participate in any locally defined audits of the health needs of people with learning disabilities to ensure a robust approach to improving services. These may include use of the Health Equalities Framework for People with a Learning Disability: </w:t>
      </w:r>
      <w:hyperlink r:id="rId12" w:history="1">
        <w:r w:rsidRPr="00417272">
          <w:rPr>
            <w:rStyle w:val="Hyperlink"/>
            <w:rFonts w:ascii="Arial" w:hAnsi="Arial" w:cs="Arial"/>
          </w:rPr>
          <w:t>http://www.ndti.org.uk/publications/other-publications/the-health-equality-framework-and-commissioning-guide1</w:t>
        </w:r>
      </w:hyperlink>
    </w:p>
    <w:p w14:paraId="1C62C189" w14:textId="77777777" w:rsidR="00851499" w:rsidRPr="00417272" w:rsidRDefault="00851499" w:rsidP="00851499">
      <w:pPr>
        <w:ind w:firstLine="720"/>
        <w:rPr>
          <w:rFonts w:ascii="Arial" w:hAnsi="Arial" w:cs="Arial"/>
        </w:rPr>
      </w:pPr>
    </w:p>
    <w:p w14:paraId="13A7557A" w14:textId="77777777" w:rsidR="00851499" w:rsidRPr="00417272" w:rsidRDefault="00851499" w:rsidP="00851499">
      <w:pPr>
        <w:ind w:left="720" w:hanging="720"/>
        <w:rPr>
          <w:rFonts w:ascii="Arial" w:hAnsi="Arial" w:cs="Arial"/>
        </w:rPr>
      </w:pPr>
      <w:r w:rsidRPr="00417272">
        <w:rPr>
          <w:rFonts w:ascii="Arial" w:hAnsi="Arial" w:cs="Arial"/>
        </w:rPr>
        <w:t>1.15</w:t>
      </w:r>
      <w:r w:rsidRPr="00417272">
        <w:rPr>
          <w:rFonts w:ascii="Arial" w:hAnsi="Arial" w:cs="Arial"/>
        </w:rPr>
        <w:tab/>
        <w:t>In addition, as part of the Council’s monitoring arrangements, if they are able, The Person Who Uses the Service will be asked to report whether they feel in control of their health and wellbeing and feedback on how their Provider supports this.</w:t>
      </w:r>
    </w:p>
    <w:p w14:paraId="1586DF59" w14:textId="77777777" w:rsidR="00851499" w:rsidRPr="00417272" w:rsidRDefault="00851499" w:rsidP="00851499">
      <w:pPr>
        <w:ind w:left="720" w:hanging="720"/>
        <w:rPr>
          <w:rFonts w:ascii="Arial" w:hAnsi="Arial" w:cs="Arial"/>
        </w:rPr>
      </w:pPr>
    </w:p>
    <w:p w14:paraId="72330B62" w14:textId="77777777" w:rsidR="00851499" w:rsidRPr="00417272" w:rsidRDefault="00851499" w:rsidP="00851499">
      <w:pPr>
        <w:ind w:left="720" w:hanging="720"/>
        <w:rPr>
          <w:rFonts w:ascii="Arial" w:hAnsi="Arial" w:cs="Arial"/>
        </w:rPr>
      </w:pPr>
      <w:r w:rsidRPr="00417272">
        <w:rPr>
          <w:rFonts w:ascii="Arial" w:hAnsi="Arial" w:cs="Arial"/>
        </w:rPr>
        <w:t>1.16</w:t>
      </w:r>
      <w:r w:rsidRPr="00417272">
        <w:rPr>
          <w:rFonts w:ascii="Arial" w:hAnsi="Arial" w:cs="Arial"/>
        </w:rPr>
        <w:tab/>
        <w:t>The Council will also use the following measures to monitor how well The Person Who Uses the Service are being supported to achieve optimum physical and mental wellbeing:</w:t>
      </w:r>
    </w:p>
    <w:p w14:paraId="2B489554" w14:textId="77777777" w:rsidR="00851499" w:rsidRPr="00417272" w:rsidRDefault="00851499" w:rsidP="00851499">
      <w:pPr>
        <w:ind w:left="720"/>
        <w:rPr>
          <w:rFonts w:ascii="Arial" w:hAnsi="Arial" w:cs="Arial"/>
        </w:rPr>
      </w:pPr>
    </w:p>
    <w:p w14:paraId="1A95928E" w14:textId="77777777" w:rsidR="00851499" w:rsidRPr="00417272" w:rsidRDefault="00851499" w:rsidP="007364A7">
      <w:pPr>
        <w:pStyle w:val="ListParagraph"/>
        <w:numPr>
          <w:ilvl w:val="0"/>
          <w:numId w:val="21"/>
        </w:numPr>
        <w:spacing w:after="200" w:line="276" w:lineRule="auto"/>
        <w:contextualSpacing/>
        <w:rPr>
          <w:rFonts w:ascii="Arial" w:hAnsi="Arial" w:cs="Arial"/>
        </w:rPr>
      </w:pPr>
      <w:r w:rsidRPr="00417272">
        <w:rPr>
          <w:rFonts w:ascii="Arial" w:hAnsi="Arial" w:cs="Arial"/>
        </w:rPr>
        <w:lastRenderedPageBreak/>
        <w:t xml:space="preserve">The comprehensive nature of the provider organisation’s Plan for Improving Health and the leadership for this plan. </w:t>
      </w:r>
    </w:p>
    <w:p w14:paraId="77241FA8" w14:textId="77777777" w:rsidR="00851499" w:rsidRPr="00417272" w:rsidRDefault="00851499" w:rsidP="007364A7">
      <w:pPr>
        <w:pStyle w:val="ListParagraph"/>
        <w:numPr>
          <w:ilvl w:val="0"/>
          <w:numId w:val="21"/>
        </w:numPr>
        <w:spacing w:after="200" w:line="276" w:lineRule="auto"/>
        <w:contextualSpacing/>
        <w:rPr>
          <w:rFonts w:ascii="Arial" w:hAnsi="Arial" w:cs="Arial"/>
        </w:rPr>
      </w:pPr>
      <w:r w:rsidRPr="00417272">
        <w:rPr>
          <w:rFonts w:ascii="Arial" w:hAnsi="Arial" w:cs="Arial"/>
        </w:rPr>
        <w:t>Staff attendance at training courses and the involvement of self-advocates and family carers in their delivery</w:t>
      </w:r>
    </w:p>
    <w:p w14:paraId="3FDF7A93" w14:textId="77777777" w:rsidR="00851499" w:rsidRPr="00417272" w:rsidRDefault="00851499" w:rsidP="007364A7">
      <w:pPr>
        <w:pStyle w:val="ListParagraph"/>
        <w:numPr>
          <w:ilvl w:val="0"/>
          <w:numId w:val="21"/>
        </w:numPr>
        <w:spacing w:after="200" w:line="276" w:lineRule="auto"/>
        <w:contextualSpacing/>
        <w:rPr>
          <w:rFonts w:ascii="Arial" w:hAnsi="Arial" w:cs="Arial"/>
        </w:rPr>
      </w:pPr>
      <w:r w:rsidRPr="00417272">
        <w:rPr>
          <w:rFonts w:ascii="Arial" w:hAnsi="Arial" w:cs="Arial"/>
        </w:rPr>
        <w:t>Arrangements for staff supervision and support</w:t>
      </w:r>
    </w:p>
    <w:p w14:paraId="7B6E2DB2" w14:textId="77777777" w:rsidR="00851499" w:rsidRPr="00417272" w:rsidRDefault="00851499" w:rsidP="007364A7">
      <w:pPr>
        <w:pStyle w:val="ListParagraph"/>
        <w:numPr>
          <w:ilvl w:val="0"/>
          <w:numId w:val="21"/>
        </w:numPr>
        <w:spacing w:after="200" w:line="276" w:lineRule="auto"/>
        <w:contextualSpacing/>
        <w:rPr>
          <w:rFonts w:ascii="Arial" w:hAnsi="Arial" w:cs="Arial"/>
        </w:rPr>
      </w:pPr>
      <w:r w:rsidRPr="00417272">
        <w:rPr>
          <w:rFonts w:ascii="Arial" w:hAnsi="Arial" w:cs="Arial"/>
        </w:rPr>
        <w:t xml:space="preserve">Partnerships and links formed with mainstream health and specialist learning disability services. </w:t>
      </w:r>
    </w:p>
    <w:p w14:paraId="4CDBECC4" w14:textId="77777777" w:rsidR="00851499" w:rsidRPr="00417272" w:rsidRDefault="00851499" w:rsidP="00851499">
      <w:pPr>
        <w:pStyle w:val="ListParagraph"/>
        <w:ind w:left="0"/>
        <w:rPr>
          <w:rFonts w:ascii="Arial" w:hAnsi="Arial" w:cs="Arial"/>
        </w:rPr>
      </w:pPr>
    </w:p>
    <w:p w14:paraId="2C16F2A5" w14:textId="272FEC5A" w:rsidR="00851499" w:rsidRPr="00417272" w:rsidRDefault="00851499" w:rsidP="00851499">
      <w:pPr>
        <w:pStyle w:val="ListParagraph"/>
        <w:ind w:left="0"/>
        <w:rPr>
          <w:rFonts w:ascii="Arial" w:hAnsi="Arial" w:cs="Arial"/>
        </w:rPr>
      </w:pPr>
      <w:r w:rsidRPr="00417272">
        <w:rPr>
          <w:rFonts w:ascii="Arial" w:hAnsi="Arial" w:cs="Arial"/>
        </w:rPr>
        <w:t>1.17</w:t>
      </w:r>
      <w:r w:rsidRPr="00417272">
        <w:rPr>
          <w:rFonts w:ascii="Arial" w:hAnsi="Arial" w:cs="Arial"/>
        </w:rPr>
        <w:tab/>
        <w:t xml:space="preserve">The Council expects that </w:t>
      </w:r>
      <w:r w:rsidR="00AA3D3D">
        <w:rPr>
          <w:rFonts w:ascii="Arial" w:hAnsi="Arial" w:cs="Arial"/>
        </w:rPr>
        <w:t>all</w:t>
      </w:r>
      <w:r w:rsidRPr="00417272">
        <w:rPr>
          <w:rFonts w:ascii="Arial" w:hAnsi="Arial" w:cs="Arial"/>
        </w:rPr>
        <w:t xml:space="preserve"> of the organisations’ Persons Who Uses the Service, funded by this Council will:</w:t>
      </w:r>
    </w:p>
    <w:p w14:paraId="07677CCF" w14:textId="77777777" w:rsidR="00851499" w:rsidRPr="00417272" w:rsidRDefault="00851499" w:rsidP="007364A7">
      <w:pPr>
        <w:pStyle w:val="ListParagraph"/>
        <w:numPr>
          <w:ilvl w:val="1"/>
          <w:numId w:val="21"/>
        </w:numPr>
        <w:spacing w:after="200" w:line="276" w:lineRule="auto"/>
        <w:contextualSpacing/>
        <w:rPr>
          <w:rFonts w:ascii="Arial" w:hAnsi="Arial" w:cs="Arial"/>
        </w:rPr>
      </w:pPr>
      <w:r w:rsidRPr="00417272">
        <w:rPr>
          <w:rFonts w:ascii="Arial" w:hAnsi="Arial" w:cs="Arial"/>
        </w:rPr>
        <w:t>have had an annual health check that complies with the Direct Enhanced Service standards</w:t>
      </w:r>
    </w:p>
    <w:p w14:paraId="282BD503" w14:textId="77777777" w:rsidR="00851499" w:rsidRPr="00417272" w:rsidRDefault="00851499" w:rsidP="007364A7">
      <w:pPr>
        <w:pStyle w:val="ListParagraph"/>
        <w:numPr>
          <w:ilvl w:val="1"/>
          <w:numId w:val="21"/>
        </w:numPr>
        <w:spacing w:after="200" w:line="276" w:lineRule="auto"/>
        <w:contextualSpacing/>
        <w:rPr>
          <w:rFonts w:ascii="Arial" w:hAnsi="Arial" w:cs="Arial"/>
        </w:rPr>
      </w:pPr>
      <w:r w:rsidRPr="00417272">
        <w:rPr>
          <w:rFonts w:ascii="Arial" w:hAnsi="Arial" w:cs="Arial"/>
        </w:rPr>
        <w:t xml:space="preserve">have an up to date and active health action plan following their annual health check </w:t>
      </w:r>
    </w:p>
    <w:p w14:paraId="34979654" w14:textId="77777777" w:rsidR="00851499" w:rsidRPr="00417272" w:rsidRDefault="00851499" w:rsidP="007364A7">
      <w:pPr>
        <w:pStyle w:val="ListParagraph"/>
        <w:numPr>
          <w:ilvl w:val="1"/>
          <w:numId w:val="21"/>
        </w:numPr>
        <w:spacing w:after="200" w:line="276" w:lineRule="auto"/>
        <w:contextualSpacing/>
        <w:rPr>
          <w:rFonts w:ascii="Arial" w:hAnsi="Arial" w:cs="Arial"/>
        </w:rPr>
      </w:pPr>
      <w:r w:rsidRPr="00417272">
        <w:rPr>
          <w:rFonts w:ascii="Arial" w:hAnsi="Arial" w:cs="Arial"/>
        </w:rPr>
        <w:t>attend the dentist annually</w:t>
      </w:r>
    </w:p>
    <w:p w14:paraId="366EDDDF" w14:textId="77777777" w:rsidR="00851499" w:rsidRPr="00417272" w:rsidRDefault="00851499" w:rsidP="007364A7">
      <w:pPr>
        <w:pStyle w:val="ListParagraph"/>
        <w:numPr>
          <w:ilvl w:val="1"/>
          <w:numId w:val="21"/>
        </w:numPr>
        <w:spacing w:after="200" w:line="276" w:lineRule="auto"/>
        <w:contextualSpacing/>
        <w:rPr>
          <w:rFonts w:ascii="Arial" w:hAnsi="Arial" w:cs="Arial"/>
        </w:rPr>
      </w:pPr>
      <w:r w:rsidRPr="00417272">
        <w:rPr>
          <w:rFonts w:ascii="Arial" w:hAnsi="Arial" w:cs="Arial"/>
        </w:rPr>
        <w:t>participate in the national cancer screening programmes (amongst those who are eligible)</w:t>
      </w:r>
    </w:p>
    <w:p w14:paraId="5642872E" w14:textId="77777777" w:rsidR="00851499" w:rsidRPr="00417272" w:rsidRDefault="00851499" w:rsidP="007364A7">
      <w:pPr>
        <w:pStyle w:val="ListParagraph"/>
        <w:numPr>
          <w:ilvl w:val="1"/>
          <w:numId w:val="21"/>
        </w:numPr>
        <w:spacing w:after="200" w:line="276" w:lineRule="auto"/>
        <w:contextualSpacing/>
        <w:rPr>
          <w:rFonts w:ascii="Arial" w:hAnsi="Arial" w:cs="Arial"/>
        </w:rPr>
      </w:pPr>
      <w:r w:rsidRPr="00417272">
        <w:rPr>
          <w:rFonts w:ascii="Arial" w:hAnsi="Arial" w:cs="Arial"/>
        </w:rPr>
        <w:t xml:space="preserve">have an </w:t>
      </w:r>
      <w:proofErr w:type="gramStart"/>
      <w:r w:rsidRPr="00417272">
        <w:rPr>
          <w:rFonts w:ascii="Arial" w:hAnsi="Arial" w:cs="Arial"/>
        </w:rPr>
        <w:t>up to date</w:t>
      </w:r>
      <w:proofErr w:type="gramEnd"/>
      <w:r w:rsidRPr="00417272">
        <w:rPr>
          <w:rFonts w:ascii="Arial" w:hAnsi="Arial" w:cs="Arial"/>
        </w:rPr>
        <w:t xml:space="preserve"> sight test with an optometrist</w:t>
      </w:r>
    </w:p>
    <w:p w14:paraId="5148E160" w14:textId="77777777" w:rsidR="00851499" w:rsidRPr="00417272" w:rsidRDefault="00851499" w:rsidP="007364A7">
      <w:pPr>
        <w:pStyle w:val="ListParagraph"/>
        <w:numPr>
          <w:ilvl w:val="1"/>
          <w:numId w:val="21"/>
        </w:numPr>
        <w:spacing w:after="200" w:line="276" w:lineRule="auto"/>
        <w:contextualSpacing/>
        <w:rPr>
          <w:rFonts w:ascii="Arial" w:hAnsi="Arial" w:cs="Arial"/>
        </w:rPr>
      </w:pPr>
      <w:r w:rsidRPr="00417272">
        <w:rPr>
          <w:rFonts w:ascii="Arial" w:hAnsi="Arial" w:cs="Arial"/>
        </w:rPr>
        <w:t>have been supported to attend health appointments and those where this has not happened with reasons given.</w:t>
      </w:r>
    </w:p>
    <w:p w14:paraId="73FB0EC4" w14:textId="77777777" w:rsidR="00851499" w:rsidRPr="00417272" w:rsidRDefault="00851499" w:rsidP="00851499">
      <w:pPr>
        <w:ind w:left="720" w:hanging="720"/>
        <w:jc w:val="both"/>
        <w:rPr>
          <w:rFonts w:ascii="Arial" w:hAnsi="Arial" w:cs="Arial"/>
          <w:bCs/>
          <w:noProof/>
        </w:rPr>
      </w:pPr>
      <w:r w:rsidRPr="00417272">
        <w:rPr>
          <w:rFonts w:ascii="Arial" w:hAnsi="Arial" w:cs="Arial"/>
          <w:bCs/>
          <w:noProof/>
        </w:rPr>
        <w:t>1.18</w:t>
      </w:r>
      <w:r w:rsidRPr="00417272">
        <w:rPr>
          <w:rFonts w:ascii="Arial" w:hAnsi="Arial" w:cs="Arial"/>
          <w:bCs/>
          <w:noProof/>
        </w:rPr>
        <w:tab/>
        <w:t>The Council is part of the eastern region collaborative and as such may share information gained through the above monitoring with regional partners. Also Council’s within the region may conduct monitoring visits with, or on behalf of, other regional authorities.</w:t>
      </w:r>
    </w:p>
    <w:p w14:paraId="01726ED1" w14:textId="77777777" w:rsidR="00851499" w:rsidRPr="00417272" w:rsidRDefault="00851499" w:rsidP="00851499">
      <w:pPr>
        <w:ind w:left="720" w:hanging="720"/>
        <w:jc w:val="both"/>
        <w:rPr>
          <w:rFonts w:ascii="Arial" w:hAnsi="Arial" w:cs="Arial"/>
        </w:rPr>
      </w:pPr>
    </w:p>
    <w:p w14:paraId="1E11F3E9" w14:textId="77777777" w:rsidR="00851499" w:rsidRPr="00417272" w:rsidRDefault="00851499" w:rsidP="00851499">
      <w:pPr>
        <w:ind w:left="720" w:hanging="720"/>
        <w:jc w:val="both"/>
        <w:rPr>
          <w:rFonts w:ascii="Arial" w:hAnsi="Arial" w:cs="Arial"/>
          <w:b/>
          <w:bCs/>
          <w:noProof/>
        </w:rPr>
      </w:pPr>
      <w:r w:rsidRPr="00417272">
        <w:rPr>
          <w:rFonts w:ascii="Arial" w:hAnsi="Arial" w:cs="Arial"/>
        </w:rPr>
        <w:t>1.19</w:t>
      </w:r>
      <w:r w:rsidRPr="00417272">
        <w:rPr>
          <w:rFonts w:ascii="Arial" w:hAnsi="Arial" w:cs="Arial"/>
        </w:rPr>
        <w:tab/>
        <w:t>Where available, data from the Provider’s Electronic Monitoring System may also be reviewed as part of performance monitoring.</w:t>
      </w:r>
    </w:p>
    <w:p w14:paraId="31C6FD06" w14:textId="77777777" w:rsidR="00851499" w:rsidRPr="00417272" w:rsidRDefault="00851499" w:rsidP="00851499">
      <w:pPr>
        <w:rPr>
          <w:rFonts w:ascii="Arial" w:hAnsi="Arial" w:cs="Arial"/>
        </w:rPr>
      </w:pPr>
    </w:p>
    <w:p w14:paraId="4FEC8DA0" w14:textId="77777777" w:rsidR="001F6816" w:rsidRPr="00417272" w:rsidRDefault="001F6816">
      <w:pPr>
        <w:spacing w:after="200" w:line="276" w:lineRule="auto"/>
        <w:rPr>
          <w:rFonts w:ascii="Arial" w:hAnsi="Arial" w:cs="Arial"/>
          <w:b/>
        </w:rPr>
      </w:pPr>
      <w:r w:rsidRPr="00417272">
        <w:rPr>
          <w:rFonts w:ascii="Arial" w:hAnsi="Arial" w:cs="Arial"/>
          <w:b/>
        </w:rPr>
        <w:br w:type="page"/>
      </w:r>
    </w:p>
    <w:p w14:paraId="58991EB4" w14:textId="77777777" w:rsidR="001F6816" w:rsidRPr="00417272" w:rsidRDefault="001F6816" w:rsidP="001F6816">
      <w:pPr>
        <w:rPr>
          <w:rFonts w:ascii="Arial" w:hAnsi="Arial" w:cs="Arial"/>
        </w:rPr>
      </w:pPr>
      <w:r w:rsidRPr="00417272">
        <w:rPr>
          <w:rFonts w:ascii="Arial" w:hAnsi="Arial" w:cs="Arial"/>
        </w:rPr>
        <w:lastRenderedPageBreak/>
        <w:t>Schedule 2B</w:t>
      </w:r>
    </w:p>
    <w:p w14:paraId="053BB7CF" w14:textId="77777777" w:rsidR="001F6816" w:rsidRPr="00417272" w:rsidRDefault="001F6816" w:rsidP="001F6816">
      <w:pPr>
        <w:pStyle w:val="H1"/>
        <w:numPr>
          <w:ilvl w:val="0"/>
          <w:numId w:val="0"/>
        </w:numPr>
        <w:jc w:val="both"/>
        <w:rPr>
          <w:rFonts w:ascii="Arial" w:hAnsi="Arial" w:cs="Arial"/>
          <w:sz w:val="24"/>
          <w:szCs w:val="24"/>
        </w:rPr>
      </w:pPr>
      <w:bookmarkStart w:id="5" w:name="_Toc442437257"/>
      <w:bookmarkStart w:id="6" w:name="_Toc500319862"/>
      <w:r w:rsidRPr="00417272">
        <w:rPr>
          <w:rFonts w:ascii="Arial" w:hAnsi="Arial" w:cs="Arial"/>
          <w:sz w:val="24"/>
          <w:szCs w:val="24"/>
        </w:rPr>
        <w:t xml:space="preserve">CONTRACT PERFORMANCE MONITORING AND </w:t>
      </w:r>
      <w:bookmarkEnd w:id="5"/>
      <w:bookmarkEnd w:id="6"/>
      <w:r w:rsidRPr="00417272">
        <w:rPr>
          <w:rFonts w:ascii="Arial" w:hAnsi="Arial" w:cs="Arial"/>
          <w:sz w:val="24"/>
          <w:szCs w:val="24"/>
        </w:rPr>
        <w:t>REPORTING</w:t>
      </w:r>
    </w:p>
    <w:p w14:paraId="5F074090" w14:textId="77777777" w:rsidR="001F6816" w:rsidRPr="00417272" w:rsidRDefault="001F6816" w:rsidP="001F6816">
      <w:pPr>
        <w:ind w:left="851" w:hanging="851"/>
        <w:jc w:val="both"/>
        <w:rPr>
          <w:rFonts w:ascii="Arial" w:hAnsi="Arial" w:cs="Arial"/>
        </w:rPr>
      </w:pPr>
    </w:p>
    <w:p w14:paraId="3444AF47" w14:textId="77777777" w:rsidR="001F6816" w:rsidRPr="00417272" w:rsidRDefault="001F6816" w:rsidP="001F6816">
      <w:pPr>
        <w:pStyle w:val="H2"/>
        <w:jc w:val="both"/>
        <w:rPr>
          <w:sz w:val="24"/>
          <w:szCs w:val="24"/>
        </w:rPr>
      </w:pPr>
      <w:r w:rsidRPr="00417272">
        <w:rPr>
          <w:sz w:val="24"/>
          <w:szCs w:val="24"/>
        </w:rPr>
        <w:t>Contract review meetings will be held between the Provider’s Authorised Representative and the Contract Manager at regular intervals specified in advance by the Council. Monitoring visits shall also take place in order to monitor the Provider’s performance both on this Contract as a whole and against any performance targets. (to be agreed)</w:t>
      </w:r>
    </w:p>
    <w:p w14:paraId="4A04FDE6" w14:textId="77777777" w:rsidR="001F6816" w:rsidRPr="00417272" w:rsidRDefault="001F6816" w:rsidP="001F6816">
      <w:pPr>
        <w:pStyle w:val="H2"/>
        <w:numPr>
          <w:ilvl w:val="0"/>
          <w:numId w:val="0"/>
        </w:numPr>
        <w:ind w:left="851"/>
        <w:jc w:val="both"/>
        <w:rPr>
          <w:sz w:val="24"/>
          <w:szCs w:val="24"/>
        </w:rPr>
      </w:pPr>
    </w:p>
    <w:p w14:paraId="3C8D48DB" w14:textId="77777777" w:rsidR="001F6816" w:rsidRPr="00417272" w:rsidRDefault="001F6816" w:rsidP="001F6816">
      <w:pPr>
        <w:pStyle w:val="H2"/>
        <w:jc w:val="both"/>
        <w:rPr>
          <w:sz w:val="24"/>
          <w:szCs w:val="24"/>
        </w:rPr>
      </w:pPr>
      <w:r w:rsidRPr="00417272">
        <w:rPr>
          <w:sz w:val="24"/>
          <w:szCs w:val="24"/>
        </w:rPr>
        <w:t>The Council may undertake monitoring visits with other strategic partners including other Eastern Region ADASS Members and local clinical commissioning groups.   The Council shall also be entitled to share information on the Provider’s performance and other aspects of the Provider’s delivery of the Services with other strategic partners.</w:t>
      </w:r>
    </w:p>
    <w:p w14:paraId="1330CD68" w14:textId="77777777" w:rsidR="001F6816" w:rsidRPr="00417272" w:rsidRDefault="001F6816" w:rsidP="001F6816">
      <w:pPr>
        <w:pStyle w:val="H2"/>
        <w:numPr>
          <w:ilvl w:val="0"/>
          <w:numId w:val="0"/>
        </w:numPr>
        <w:jc w:val="both"/>
        <w:rPr>
          <w:sz w:val="24"/>
          <w:szCs w:val="24"/>
        </w:rPr>
      </w:pPr>
    </w:p>
    <w:p w14:paraId="5244CC12" w14:textId="77777777" w:rsidR="001F6816" w:rsidRPr="00417272" w:rsidRDefault="001F6816" w:rsidP="001F6816">
      <w:pPr>
        <w:pStyle w:val="H2"/>
        <w:jc w:val="both"/>
        <w:rPr>
          <w:sz w:val="24"/>
          <w:szCs w:val="24"/>
        </w:rPr>
      </w:pPr>
      <w:r w:rsidRPr="00417272">
        <w:rPr>
          <w:sz w:val="24"/>
          <w:szCs w:val="24"/>
        </w:rPr>
        <w:t>The Provider shall afford all necessary resources and facilities to allow the Council to carry out its Contract reviews (including procuring the attendance of the Provider’s Authorised Representatives at such meetings), monitoring visits (including PAMMS or other Quality Assurance Assessments) and any further reasonable methods which the Council undertakes to assess the Provider’s performance and contract compliance. The Provider shall provide all reasonable co-operation, facilitation and information required at no additional cost to the Council.</w:t>
      </w:r>
    </w:p>
    <w:p w14:paraId="3455BEB5" w14:textId="77777777" w:rsidR="001F6816" w:rsidRPr="00417272" w:rsidRDefault="001F6816" w:rsidP="001F6816">
      <w:pPr>
        <w:pStyle w:val="H2"/>
        <w:numPr>
          <w:ilvl w:val="0"/>
          <w:numId w:val="0"/>
        </w:numPr>
        <w:jc w:val="both"/>
        <w:rPr>
          <w:sz w:val="24"/>
          <w:szCs w:val="24"/>
        </w:rPr>
      </w:pPr>
    </w:p>
    <w:p w14:paraId="5881FC5F" w14:textId="77777777" w:rsidR="001F6816" w:rsidRPr="00417272" w:rsidRDefault="001F6816" w:rsidP="001F6816">
      <w:pPr>
        <w:pStyle w:val="H2"/>
        <w:jc w:val="both"/>
        <w:rPr>
          <w:sz w:val="24"/>
          <w:szCs w:val="24"/>
        </w:rPr>
      </w:pPr>
      <w:r w:rsidRPr="00417272">
        <w:rPr>
          <w:sz w:val="24"/>
          <w:szCs w:val="24"/>
        </w:rPr>
        <w:t>The Provider shall monitor and report to the Council its performance against both individual Outcomes and specified performance targets and provide all information required therein in the format required.  This includes the requirement for the Provider to use PAMMS or any other quality assessment and monitoring tool as specified by the Council.</w:t>
      </w:r>
    </w:p>
    <w:p w14:paraId="0DBBA174" w14:textId="77777777" w:rsidR="001F6816" w:rsidRPr="00417272" w:rsidRDefault="001F6816" w:rsidP="001F6816">
      <w:pPr>
        <w:jc w:val="both"/>
        <w:rPr>
          <w:rFonts w:ascii="Arial" w:hAnsi="Arial" w:cs="Arial"/>
        </w:rPr>
      </w:pPr>
    </w:p>
    <w:p w14:paraId="722DA9EB" w14:textId="77777777" w:rsidR="001F6816" w:rsidRPr="00417272" w:rsidRDefault="001F6816" w:rsidP="001F6816">
      <w:pPr>
        <w:pStyle w:val="H2"/>
        <w:jc w:val="both"/>
        <w:rPr>
          <w:sz w:val="24"/>
          <w:szCs w:val="24"/>
        </w:rPr>
      </w:pPr>
      <w:r w:rsidRPr="00417272">
        <w:rPr>
          <w:sz w:val="24"/>
          <w:szCs w:val="24"/>
        </w:rPr>
        <w:t>The Council may elect, at its own cost, to undertake its own performance monitoring at any stage for any purpose, including in order to ensure that the Services are being provided in accordance with this Contract. The Provider will use its reasonable endeavours to assist the Council in such an exercise. The Council shall notify the Provider of the outcome of the performance monitoring exercise, and (without prejudice to the Council's other rights under this Contract) the Provider shall have due regard to the Council’s findings in relation to the future provision of the Services.</w:t>
      </w:r>
    </w:p>
    <w:p w14:paraId="5CDC80D9" w14:textId="77777777" w:rsidR="001F6816" w:rsidRPr="00417272" w:rsidRDefault="001F6816" w:rsidP="001F6816">
      <w:pPr>
        <w:tabs>
          <w:tab w:val="left" w:pos="900"/>
        </w:tabs>
        <w:ind w:left="851" w:hanging="851"/>
        <w:jc w:val="both"/>
        <w:rPr>
          <w:rFonts w:ascii="Arial" w:hAnsi="Arial" w:cs="Arial"/>
          <w:b/>
        </w:rPr>
      </w:pPr>
    </w:p>
    <w:p w14:paraId="1247F501" w14:textId="77777777" w:rsidR="001F6816" w:rsidRPr="00417272" w:rsidRDefault="001F6816" w:rsidP="001F6816">
      <w:pPr>
        <w:pStyle w:val="H2"/>
        <w:tabs>
          <w:tab w:val="num" w:pos="5247"/>
        </w:tabs>
        <w:jc w:val="both"/>
        <w:rPr>
          <w:sz w:val="24"/>
          <w:szCs w:val="24"/>
        </w:rPr>
      </w:pPr>
      <w:r w:rsidRPr="00417272">
        <w:rPr>
          <w:sz w:val="24"/>
          <w:szCs w:val="24"/>
        </w:rPr>
        <w:t xml:space="preserve">The Provider shall provide in the May following the date they were awarded to the Contract and annually thereafter, a Business Continuity Plan capable of acceptance by the Council which shall ensure that the Provider can restore or regenerate full business activity in the event of an internal or external threat within a reasonable period of time as specified by the Council.   </w:t>
      </w:r>
    </w:p>
    <w:p w14:paraId="6D8ED79D" w14:textId="77777777" w:rsidR="001F6816" w:rsidRPr="00417272" w:rsidRDefault="001F6816" w:rsidP="001F6816">
      <w:pPr>
        <w:pStyle w:val="H2"/>
        <w:numPr>
          <w:ilvl w:val="0"/>
          <w:numId w:val="0"/>
        </w:numPr>
        <w:ind w:left="851"/>
        <w:jc w:val="both"/>
        <w:rPr>
          <w:sz w:val="24"/>
          <w:szCs w:val="24"/>
        </w:rPr>
      </w:pPr>
    </w:p>
    <w:p w14:paraId="1BF2A157" w14:textId="77777777" w:rsidR="001F6816" w:rsidRPr="00417272" w:rsidRDefault="001F6816" w:rsidP="001F6816">
      <w:pPr>
        <w:pStyle w:val="H2"/>
        <w:tabs>
          <w:tab w:val="num" w:pos="5247"/>
        </w:tabs>
        <w:jc w:val="both"/>
        <w:rPr>
          <w:sz w:val="24"/>
          <w:szCs w:val="24"/>
        </w:rPr>
      </w:pPr>
      <w:r w:rsidRPr="00417272">
        <w:rPr>
          <w:sz w:val="24"/>
          <w:szCs w:val="24"/>
        </w:rPr>
        <w:t xml:space="preserve">The Business Continuity Plan shall contain (but shall not be limited to) timescales and methods for ensuring business continuity in respect of a major failure of the Services or any part thereof, such content shall be agreed and / or determined by the Contract Manager as appropriate.  </w:t>
      </w:r>
    </w:p>
    <w:p w14:paraId="46245175" w14:textId="77777777" w:rsidR="001F6816" w:rsidRPr="00417272" w:rsidRDefault="001F6816" w:rsidP="001F6816">
      <w:pPr>
        <w:pStyle w:val="H2"/>
        <w:numPr>
          <w:ilvl w:val="0"/>
          <w:numId w:val="0"/>
        </w:numPr>
        <w:ind w:left="851"/>
        <w:jc w:val="both"/>
        <w:rPr>
          <w:sz w:val="24"/>
          <w:szCs w:val="24"/>
        </w:rPr>
      </w:pPr>
    </w:p>
    <w:p w14:paraId="7A55E0F3" w14:textId="77777777" w:rsidR="001F6816" w:rsidRPr="00417272" w:rsidRDefault="001F6816" w:rsidP="001F6816">
      <w:pPr>
        <w:pStyle w:val="H2"/>
        <w:tabs>
          <w:tab w:val="num" w:pos="5247"/>
        </w:tabs>
        <w:spacing w:before="240"/>
        <w:jc w:val="both"/>
        <w:rPr>
          <w:sz w:val="24"/>
          <w:szCs w:val="24"/>
        </w:rPr>
      </w:pPr>
      <w:r w:rsidRPr="00417272">
        <w:rPr>
          <w:sz w:val="24"/>
          <w:szCs w:val="24"/>
        </w:rPr>
        <w:t xml:space="preserve">The Provider shall review and assess the Business Continuity Plan, which shall include the identification and testing of the critical elements of the Business Continuity Plan, every twelve (12) months and produce a report to the Council within </w:t>
      </w:r>
      <w:r w:rsidRPr="00417272">
        <w:rPr>
          <w:sz w:val="24"/>
          <w:szCs w:val="24"/>
        </w:rPr>
        <w:lastRenderedPageBreak/>
        <w:t xml:space="preserve">ten (10) Working Days of the success or failure thereof.  If the Council is not at that time satisfied with the Business Continuity Plan provided by the Provider, the Provider shall be required to take all reasonable steps to improve the Business Continuity Plan to the Council’s satisfaction.    </w:t>
      </w:r>
    </w:p>
    <w:p w14:paraId="4BA3B640" w14:textId="77777777" w:rsidR="001F6816" w:rsidRPr="00417272" w:rsidRDefault="001F6816" w:rsidP="001F6816">
      <w:pPr>
        <w:pStyle w:val="H2"/>
        <w:numPr>
          <w:ilvl w:val="0"/>
          <w:numId w:val="0"/>
        </w:numPr>
        <w:ind w:left="851"/>
        <w:jc w:val="both"/>
        <w:rPr>
          <w:sz w:val="24"/>
          <w:szCs w:val="24"/>
        </w:rPr>
      </w:pPr>
    </w:p>
    <w:p w14:paraId="62938559" w14:textId="77777777" w:rsidR="001F6816" w:rsidRPr="00417272" w:rsidRDefault="001F6816" w:rsidP="001F6816">
      <w:pPr>
        <w:pStyle w:val="H2"/>
        <w:tabs>
          <w:tab w:val="num" w:pos="5247"/>
        </w:tabs>
        <w:jc w:val="both"/>
        <w:rPr>
          <w:sz w:val="24"/>
          <w:szCs w:val="24"/>
        </w:rPr>
      </w:pPr>
      <w:r w:rsidRPr="00417272">
        <w:rPr>
          <w:sz w:val="24"/>
          <w:szCs w:val="24"/>
        </w:rPr>
        <w:t>Any costs incurred in the preparation and implementation of the Business Continuity Plan shall be the responsibility of the Provider.</w:t>
      </w:r>
    </w:p>
    <w:p w14:paraId="506F87D7" w14:textId="77777777" w:rsidR="001F6816" w:rsidRPr="00417272" w:rsidRDefault="001F6816" w:rsidP="001F6816">
      <w:pPr>
        <w:pStyle w:val="ListParagraph"/>
        <w:rPr>
          <w:rFonts w:ascii="Arial" w:hAnsi="Arial" w:cs="Arial"/>
        </w:rPr>
      </w:pPr>
    </w:p>
    <w:p w14:paraId="61BB1B25" w14:textId="77777777" w:rsidR="001F6816" w:rsidRPr="00417272" w:rsidRDefault="001F6816" w:rsidP="001F6816">
      <w:pPr>
        <w:pStyle w:val="H1"/>
        <w:numPr>
          <w:ilvl w:val="0"/>
          <w:numId w:val="0"/>
        </w:numPr>
        <w:rPr>
          <w:rFonts w:ascii="Arial" w:hAnsi="Arial" w:cs="Arial"/>
          <w:sz w:val="24"/>
          <w:szCs w:val="24"/>
        </w:rPr>
      </w:pPr>
    </w:p>
    <w:p w14:paraId="620D44B0" w14:textId="77777777" w:rsidR="001F6816" w:rsidRPr="00417272" w:rsidRDefault="001F6816" w:rsidP="001F6816">
      <w:pPr>
        <w:pStyle w:val="AA-spacer-01"/>
        <w:tabs>
          <w:tab w:val="clear" w:pos="534"/>
          <w:tab w:val="left" w:pos="142"/>
          <w:tab w:val="left" w:pos="851"/>
        </w:tabs>
        <w:ind w:left="851" w:hanging="851"/>
        <w:rPr>
          <w:rFonts w:ascii="Arial" w:hAnsi="Arial" w:cs="Arial"/>
          <w:b w:val="0"/>
          <w:noProof/>
          <w:sz w:val="24"/>
          <w:szCs w:val="24"/>
        </w:rPr>
      </w:pPr>
      <w:r w:rsidRPr="00417272">
        <w:rPr>
          <w:rFonts w:ascii="Arial" w:hAnsi="Arial" w:cs="Arial"/>
          <w:b w:val="0"/>
          <w:noProof/>
          <w:sz w:val="24"/>
          <w:szCs w:val="24"/>
        </w:rPr>
        <w:t>1.10</w:t>
      </w:r>
      <w:r w:rsidRPr="00417272">
        <w:rPr>
          <w:rFonts w:ascii="Arial" w:hAnsi="Arial" w:cs="Arial"/>
          <w:b w:val="0"/>
          <w:noProof/>
          <w:sz w:val="24"/>
          <w:szCs w:val="24"/>
        </w:rPr>
        <w:tab/>
        <w:t>The Provider will return the following additional information on an annual basis;</w:t>
      </w:r>
    </w:p>
    <w:p w14:paraId="32110382" w14:textId="77777777" w:rsidR="001F6816" w:rsidRPr="00417272" w:rsidRDefault="001F6816" w:rsidP="001F6816">
      <w:pPr>
        <w:pStyle w:val="AA-spacer-01"/>
        <w:ind w:left="360" w:hanging="360"/>
        <w:rPr>
          <w:rFonts w:ascii="Arial" w:hAnsi="Arial" w:cs="Arial"/>
          <w:b w:val="0"/>
          <w:noProof/>
          <w:sz w:val="24"/>
          <w:szCs w:val="24"/>
        </w:rPr>
      </w:pPr>
    </w:p>
    <w:p w14:paraId="51C05776"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Business Continuity Plan. </w:t>
      </w:r>
    </w:p>
    <w:p w14:paraId="5AE81D69"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Accounts for the most recent completed financial year (audited if required  by law). </w:t>
      </w:r>
    </w:p>
    <w:p w14:paraId="15BD334B"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Insurance Schedules and Certificates. </w:t>
      </w:r>
    </w:p>
    <w:p w14:paraId="1665782D"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A Copy of the  Provider Compliaince Assessment tool (PCA) or equivelent </w:t>
      </w:r>
      <w:r w:rsidRPr="00417272">
        <w:rPr>
          <w:rFonts w:ascii="Arial" w:hAnsi="Arial" w:cs="Arial"/>
          <w:b w:val="0"/>
          <w:noProof/>
          <w:color w:val="auto"/>
          <w:sz w:val="24"/>
          <w:szCs w:val="24"/>
        </w:rPr>
        <w:t>The Council will exa</w:t>
      </w:r>
      <w:r w:rsidRPr="00417272">
        <w:rPr>
          <w:rFonts w:ascii="Arial" w:hAnsi="Arial" w:cs="Arial"/>
          <w:b w:val="0"/>
          <w:noProof/>
          <w:sz w:val="24"/>
          <w:szCs w:val="24"/>
        </w:rPr>
        <w:t xml:space="preserve">mine the PCA or equivellent to identify good practice and areas for improvement.  </w:t>
      </w:r>
    </w:p>
    <w:p w14:paraId="4DC0051A"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Results of the  Provider’s Annual Service User Satisfaction Survey. The Council will use the results from the Service User Satisfaction Survey to ascertain views on the quality and performance of the Services.</w:t>
      </w:r>
    </w:p>
    <w:p w14:paraId="5A909D78"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A copy of the  Provider’s annual report including their Service improvement plan.</w:t>
      </w:r>
    </w:p>
    <w:p w14:paraId="78F5FB6D"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A copy of their training matrix for all staff.</w:t>
      </w:r>
    </w:p>
    <w:p w14:paraId="0FBB87F3" w14:textId="77777777" w:rsidR="001F6816"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 xml:space="preserve"> A copy of the Care Quality Commission’s Quality Risk Profile (QRP) for the  Provider.</w:t>
      </w:r>
    </w:p>
    <w:p w14:paraId="2DA7EAF7" w14:textId="2D1A65AE" w:rsidR="00EA3247" w:rsidRPr="00417272" w:rsidRDefault="00EA3247"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Pr>
          <w:rFonts w:ascii="Arial" w:hAnsi="Arial" w:cs="Arial"/>
          <w:b w:val="0"/>
          <w:noProof/>
          <w:sz w:val="24"/>
          <w:szCs w:val="24"/>
        </w:rPr>
        <w:t>Evidence relating to the requirements stated in paragraph 1.17 of Schedule 2A</w:t>
      </w:r>
    </w:p>
    <w:p w14:paraId="285B38CA" w14:textId="77777777" w:rsidR="001F6816" w:rsidRPr="00417272" w:rsidRDefault="001F6816" w:rsidP="001F6816">
      <w:pPr>
        <w:pStyle w:val="AA-spacer-01"/>
        <w:numPr>
          <w:ilvl w:val="0"/>
          <w:numId w:val="17"/>
        </w:numPr>
        <w:tabs>
          <w:tab w:val="clear" w:pos="534"/>
          <w:tab w:val="clear" w:pos="894"/>
          <w:tab w:val="left" w:pos="851"/>
          <w:tab w:val="num" w:pos="1069"/>
          <w:tab w:val="num" w:pos="1134"/>
        </w:tabs>
        <w:ind w:left="1069" w:hanging="218"/>
        <w:textAlignment w:val="auto"/>
        <w:rPr>
          <w:rFonts w:ascii="Arial" w:hAnsi="Arial" w:cs="Arial"/>
          <w:b w:val="0"/>
          <w:noProof/>
          <w:sz w:val="24"/>
          <w:szCs w:val="24"/>
        </w:rPr>
      </w:pPr>
      <w:r w:rsidRPr="00417272">
        <w:rPr>
          <w:rFonts w:ascii="Arial" w:hAnsi="Arial" w:cs="Arial"/>
          <w:b w:val="0"/>
          <w:noProof/>
          <w:sz w:val="24"/>
          <w:szCs w:val="24"/>
        </w:rPr>
        <w:t>Any other performance information the Council deems necessary</w:t>
      </w:r>
    </w:p>
    <w:p w14:paraId="4E9E6A1C" w14:textId="77777777" w:rsidR="001F6816" w:rsidRPr="003E65F2" w:rsidRDefault="001F6816" w:rsidP="001F6816">
      <w:pPr>
        <w:pStyle w:val="H1"/>
        <w:numPr>
          <w:ilvl w:val="0"/>
          <w:numId w:val="0"/>
        </w:numPr>
        <w:ind w:left="720"/>
        <w:rPr>
          <w:rFonts w:asciiTheme="minorHAnsi" w:hAnsiTheme="minorHAnsi"/>
        </w:rPr>
      </w:pPr>
    </w:p>
    <w:p w14:paraId="2E598E03" w14:textId="77777777" w:rsidR="001F6816" w:rsidRPr="003E65F2" w:rsidRDefault="001F6816" w:rsidP="001F6816">
      <w:pPr>
        <w:rPr>
          <w:rFonts w:cstheme="minorHAnsi"/>
        </w:rPr>
      </w:pPr>
    </w:p>
    <w:p w14:paraId="0493DD82" w14:textId="77777777" w:rsidR="001A2E9D" w:rsidRDefault="001A2E9D" w:rsidP="0003372A">
      <w:pPr>
        <w:ind w:left="900" w:hanging="900"/>
        <w:jc w:val="both"/>
        <w:rPr>
          <w:rFonts w:ascii="Arial" w:hAnsi="Arial" w:cs="Arial"/>
          <w:sz w:val="22"/>
          <w:szCs w:val="22"/>
          <w:highlight w:val="yellow"/>
        </w:rPr>
      </w:pPr>
    </w:p>
    <w:p w14:paraId="2588161D" w14:textId="1CD8A9E6" w:rsidR="001A2E9D" w:rsidRDefault="001A2E9D">
      <w:pPr>
        <w:spacing w:after="200" w:line="276" w:lineRule="auto"/>
        <w:rPr>
          <w:rFonts w:ascii="Arial" w:hAnsi="Arial" w:cs="Arial"/>
          <w:sz w:val="22"/>
          <w:szCs w:val="22"/>
          <w:highlight w:val="yellow"/>
        </w:rPr>
      </w:pPr>
      <w:r>
        <w:rPr>
          <w:rFonts w:ascii="Arial" w:hAnsi="Arial" w:cs="Arial"/>
          <w:sz w:val="22"/>
          <w:szCs w:val="22"/>
          <w:highlight w:val="yellow"/>
        </w:rPr>
        <w:br w:type="page"/>
      </w:r>
    </w:p>
    <w:p w14:paraId="70C51CBE" w14:textId="43B3C037" w:rsidR="000236A1" w:rsidRDefault="000236A1" w:rsidP="000236A1">
      <w:pPr>
        <w:keepNext/>
        <w:autoSpaceDE w:val="0"/>
        <w:autoSpaceDN w:val="0"/>
        <w:adjustRightInd w:val="0"/>
        <w:spacing w:before="240" w:after="120" w:line="240" w:lineRule="atLeast"/>
        <w:jc w:val="both"/>
        <w:rPr>
          <w:rFonts w:ascii="Arial" w:hAnsi="Arial" w:cs="Arial"/>
          <w:sz w:val="22"/>
          <w:szCs w:val="22"/>
        </w:rPr>
      </w:pPr>
    </w:p>
    <w:p w14:paraId="54EC866E"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7" w:name="_Toc442437302"/>
      <w:bookmarkStart w:id="8" w:name="_Toc432165516"/>
      <w:r>
        <w:rPr>
          <w:rFonts w:ascii="Arial" w:hAnsi="Arial" w:cs="Arial"/>
          <w:b/>
          <w:sz w:val="22"/>
          <w:szCs w:val="22"/>
        </w:rPr>
        <w:t xml:space="preserve">SCHEDULE 3 </w:t>
      </w:r>
    </w:p>
    <w:p w14:paraId="10EE08E6"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t>THE COUNCIL'S POLICY STATEMENTS</w:t>
      </w:r>
      <w:bookmarkEnd w:id="7"/>
      <w:bookmarkEnd w:id="8"/>
    </w:p>
    <w:p w14:paraId="16D8185A" w14:textId="77777777" w:rsidR="000236A1" w:rsidRDefault="000236A1" w:rsidP="000236A1">
      <w:pPr>
        <w:jc w:val="both"/>
        <w:rPr>
          <w:rFonts w:ascii="Arial" w:hAnsi="Arial" w:cs="Arial"/>
          <w:b/>
          <w:sz w:val="22"/>
          <w:szCs w:val="22"/>
        </w:rPr>
      </w:pPr>
    </w:p>
    <w:p w14:paraId="7B2B0265" w14:textId="77777777" w:rsidR="000236A1" w:rsidRDefault="000236A1" w:rsidP="000236A1">
      <w:pPr>
        <w:jc w:val="both"/>
        <w:rPr>
          <w:rFonts w:ascii="Arial" w:hAnsi="Arial" w:cs="Arial"/>
          <w:b/>
          <w:sz w:val="22"/>
          <w:szCs w:val="22"/>
        </w:rPr>
      </w:pPr>
    </w:p>
    <w:bookmarkStart w:id="9" w:name="_MON_1788866478"/>
    <w:bookmarkEnd w:id="9"/>
    <w:p w14:paraId="24185FE5" w14:textId="567AFA30" w:rsidR="00A56060" w:rsidRDefault="001A2E9D" w:rsidP="000236A1">
      <w:pPr>
        <w:rPr>
          <w:rFonts w:ascii="Arial" w:hAnsi="Arial" w:cs="Arial"/>
          <w:b/>
          <w:sz w:val="22"/>
          <w:szCs w:val="22"/>
        </w:rPr>
      </w:pPr>
      <w:r>
        <w:rPr>
          <w:rFonts w:ascii="Arial" w:hAnsi="Arial" w:cs="Arial"/>
          <w:b/>
          <w:sz w:val="22"/>
          <w:szCs w:val="22"/>
        </w:rPr>
        <w:object w:dxaOrig="1504" w:dyaOrig="982" w14:anchorId="521A9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05pt" o:ole="">
            <v:imagedata r:id="rId13" o:title=""/>
          </v:shape>
          <o:OLEObject Type="Embed" ProgID="Word.Document.12" ShapeID="_x0000_i1025" DrawAspect="Icon" ObjectID="_1831190551" r:id="rId14">
            <o:FieldCodes>\s</o:FieldCodes>
          </o:OLEObject>
        </w:object>
      </w:r>
      <w:r w:rsidR="00A56060">
        <w:rPr>
          <w:rFonts w:ascii="Arial" w:hAnsi="Arial" w:cs="Arial"/>
          <w:b/>
          <w:sz w:val="22"/>
          <w:szCs w:val="22"/>
        </w:rPr>
        <w:t xml:space="preserve">  </w:t>
      </w:r>
    </w:p>
    <w:p w14:paraId="6886089C" w14:textId="77777777" w:rsidR="00A56060" w:rsidRDefault="00A56060" w:rsidP="000236A1">
      <w:pPr>
        <w:rPr>
          <w:rFonts w:ascii="Arial" w:hAnsi="Arial" w:cs="Arial"/>
          <w:b/>
          <w:sz w:val="22"/>
          <w:szCs w:val="22"/>
        </w:rPr>
      </w:pPr>
    </w:p>
    <w:p w14:paraId="11061928" w14:textId="38E35FB5" w:rsidR="000236A1" w:rsidRDefault="000236A1" w:rsidP="000236A1">
      <w:pPr>
        <w:rPr>
          <w:rFonts w:ascii="Arial" w:hAnsi="Arial" w:cs="Arial"/>
          <w:b/>
          <w:sz w:val="22"/>
          <w:szCs w:val="22"/>
        </w:rPr>
      </w:pPr>
      <w:r>
        <w:rPr>
          <w:rFonts w:ascii="Arial" w:hAnsi="Arial" w:cs="Arial"/>
          <w:b/>
          <w:sz w:val="22"/>
          <w:szCs w:val="22"/>
        </w:rPr>
        <w:br w:type="page"/>
      </w:r>
    </w:p>
    <w:p w14:paraId="31FFCB6E"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0" w:name="_Toc442437303"/>
      <w:bookmarkStart w:id="11" w:name="_Toc432165517"/>
      <w:r>
        <w:rPr>
          <w:rFonts w:ascii="Arial" w:hAnsi="Arial" w:cs="Arial"/>
          <w:b/>
          <w:sz w:val="22"/>
          <w:szCs w:val="22"/>
        </w:rPr>
        <w:lastRenderedPageBreak/>
        <w:t xml:space="preserve">SCHEDULE 4 </w:t>
      </w:r>
    </w:p>
    <w:p w14:paraId="3D2C01C5"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t>PRICE AND PAYMENT SCHEDULE</w:t>
      </w:r>
      <w:bookmarkEnd w:id="10"/>
      <w:bookmarkEnd w:id="11"/>
    </w:p>
    <w:p w14:paraId="5C4CAEFE" w14:textId="77777777" w:rsidR="000236A1" w:rsidRDefault="000236A1" w:rsidP="000236A1">
      <w:pPr>
        <w:pStyle w:val="H2"/>
        <w:numPr>
          <w:ilvl w:val="0"/>
          <w:numId w:val="0"/>
        </w:numPr>
        <w:tabs>
          <w:tab w:val="left" w:pos="720"/>
        </w:tabs>
        <w:ind w:left="851"/>
      </w:pPr>
    </w:p>
    <w:p w14:paraId="73893819" w14:textId="77777777" w:rsidR="000236A1" w:rsidRDefault="000236A1" w:rsidP="000236A1">
      <w:pPr>
        <w:pStyle w:val="H2"/>
        <w:numPr>
          <w:ilvl w:val="0"/>
          <w:numId w:val="0"/>
        </w:numPr>
        <w:tabs>
          <w:tab w:val="left" w:pos="720"/>
        </w:tabs>
        <w:ind w:left="851"/>
      </w:pPr>
    </w:p>
    <w:p w14:paraId="723A1555" w14:textId="5AACF373" w:rsidR="000236A1" w:rsidRDefault="000236A1" w:rsidP="00335C0D">
      <w:pPr>
        <w:pStyle w:val="H2"/>
        <w:numPr>
          <w:ilvl w:val="0"/>
          <w:numId w:val="0"/>
        </w:numPr>
        <w:tabs>
          <w:tab w:val="left" w:pos="720"/>
        </w:tabs>
        <w:ind w:left="1080"/>
        <w:jc w:val="both"/>
      </w:pPr>
      <w:r>
        <w:t xml:space="preserve">Subject to the Provider fulfilling its obligations under the Contract and in consideration of the Provider properly performing the Services, the Council shall pay to the Provider the Price in accordance with this Schedule 4, which shall be exhaustive of any amounts due to the Provider in respect of its provision of the Services and performance of its obligations under this Contract. </w:t>
      </w:r>
    </w:p>
    <w:p w14:paraId="04E5D0A5" w14:textId="77777777" w:rsidR="00335C0D" w:rsidRPr="00417272" w:rsidRDefault="00335C0D" w:rsidP="006D07A7">
      <w:pPr>
        <w:pStyle w:val="H2"/>
        <w:numPr>
          <w:ilvl w:val="0"/>
          <w:numId w:val="0"/>
        </w:numPr>
        <w:tabs>
          <w:tab w:val="left" w:pos="720"/>
        </w:tabs>
        <w:ind w:left="1080"/>
        <w:jc w:val="both"/>
        <w:rPr>
          <w:sz w:val="24"/>
          <w:szCs w:val="24"/>
        </w:rPr>
      </w:pPr>
    </w:p>
    <w:p w14:paraId="3C2FC32D" w14:textId="31056BC9" w:rsidR="001F6816" w:rsidRPr="00417272" w:rsidRDefault="001F6816" w:rsidP="007364A7">
      <w:pPr>
        <w:pStyle w:val="Heading6"/>
        <w:numPr>
          <w:ilvl w:val="0"/>
          <w:numId w:val="36"/>
        </w:numPr>
        <w:tabs>
          <w:tab w:val="left" w:pos="720"/>
          <w:tab w:val="left" w:pos="4230"/>
          <w:tab w:val="right" w:leader="dot" w:pos="7920"/>
        </w:tabs>
        <w:rPr>
          <w:rFonts w:ascii="Arial" w:hAnsi="Arial" w:cs="Arial"/>
          <w:b/>
          <w:u w:val="single"/>
        </w:rPr>
      </w:pPr>
      <w:r w:rsidRPr="00417272">
        <w:rPr>
          <w:rFonts w:ascii="Arial" w:hAnsi="Arial" w:cs="Arial"/>
          <w:u w:val="single"/>
        </w:rPr>
        <w:t>Price</w:t>
      </w:r>
    </w:p>
    <w:p w14:paraId="0F5F7B7A" w14:textId="77777777" w:rsidR="001F6816" w:rsidRPr="00335C0D" w:rsidRDefault="001F6816" w:rsidP="001F6816">
      <w:pPr>
        <w:rPr>
          <w:rFonts w:ascii="Arial" w:hAnsi="Arial" w:cs="Arial"/>
        </w:rPr>
      </w:pPr>
    </w:p>
    <w:p w14:paraId="5D10C0E6"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Price for each Individual Service Order is the applicable Usual Price shown in appendix 1 of this Schedule (or as otherwise agreed) and shall be fully inclusive of all charges and costs necessary for the delivery of the services including but not limited to recruitment, training, supervision, management, payroll, administration, subsistence and employee remuneration including weekend, evening and bank holiday allowances.</w:t>
      </w:r>
    </w:p>
    <w:p w14:paraId="66C51FA1"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If the Service is to be delivered outside Norfolk it is usual for the Council to contract at the price agreed by the host Local Authority. The Council will also honour any yearly fee variation that that same host Authority agrees with their Service Providers in accordance with clause 8 below.</w:t>
      </w:r>
    </w:p>
    <w:p w14:paraId="335B48CB"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Person Who Uses the Service shall not be required to pay from any source for any part of the Service included in the Individual Service Order other than in accordance with the Council’s financial assessment of the Person Who Uses the Service Contribution as detailed in clause 2.7 below.</w:t>
      </w:r>
    </w:p>
    <w:p w14:paraId="50045D66" w14:textId="77777777" w:rsidR="001F6816" w:rsidRPr="00417272" w:rsidRDefault="001F6816" w:rsidP="001F6816">
      <w:pPr>
        <w:spacing w:after="200" w:line="276" w:lineRule="auto"/>
        <w:ind w:left="360"/>
        <w:rPr>
          <w:rFonts w:ascii="Arial" w:hAnsi="Arial" w:cs="Arial"/>
          <w:b/>
        </w:rPr>
      </w:pPr>
      <w:r w:rsidRPr="00417272">
        <w:rPr>
          <w:rFonts w:ascii="Arial" w:hAnsi="Arial" w:cs="Arial"/>
          <w:b/>
        </w:rPr>
        <w:t>Additional Services and Payment from The Person Who Uses the Service</w:t>
      </w:r>
    </w:p>
    <w:p w14:paraId="52800119"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Charges for services other than the Service set out in the Individual Service Order and Care Plan, or not otherwise met by the Council, shall be met by the Person Who Uses the Service where she/he or her/his relative/advocate has agreed in writing to do so.  This agreement must be undertaken in conjunction with the social worker and the Council must be given prior notification in writing detailing the additional services and fees associated.</w:t>
      </w:r>
    </w:p>
    <w:p w14:paraId="13B6FD44"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u w:val="single"/>
        </w:rPr>
      </w:pPr>
      <w:r w:rsidRPr="00417272">
        <w:rPr>
          <w:rFonts w:ascii="Arial" w:hAnsi="Arial" w:cs="Arial"/>
          <w:u w:val="single"/>
        </w:rPr>
        <w:t>Method of Payment</w:t>
      </w:r>
    </w:p>
    <w:p w14:paraId="6E1EE3BB" w14:textId="77777777" w:rsidR="001F6816" w:rsidRPr="00335C0D" w:rsidRDefault="001F6816" w:rsidP="001F6816">
      <w:pPr>
        <w:rPr>
          <w:rFonts w:ascii="Arial" w:hAnsi="Arial" w:cs="Arial"/>
        </w:rPr>
      </w:pPr>
    </w:p>
    <w:p w14:paraId="32136875"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Payment of the Price detailed on the Individual Service Order will be made automatically by Banker’s Automated Credit System (BACS). The Provider is not required to submit invoices to the Council for this contract. A remittance advice note will be sent to the Provider detailing payments made.</w:t>
      </w:r>
    </w:p>
    <w:p w14:paraId="2D9B1D28" w14:textId="77777777" w:rsidR="001F6816" w:rsidRPr="00417272" w:rsidRDefault="001F6816" w:rsidP="007364A7">
      <w:pPr>
        <w:pStyle w:val="ListParagraph"/>
        <w:numPr>
          <w:ilvl w:val="1"/>
          <w:numId w:val="36"/>
        </w:numPr>
        <w:tabs>
          <w:tab w:val="left" w:pos="1134"/>
        </w:tabs>
        <w:spacing w:after="200" w:line="276" w:lineRule="auto"/>
        <w:rPr>
          <w:rFonts w:ascii="Arial" w:hAnsi="Arial" w:cs="Arial"/>
        </w:rPr>
      </w:pPr>
      <w:r w:rsidRPr="00417272">
        <w:rPr>
          <w:rFonts w:ascii="Arial" w:hAnsi="Arial" w:cs="Arial"/>
        </w:rPr>
        <w:lastRenderedPageBreak/>
        <w:tab/>
        <w:t>If the Price on the Individual Service Order is varied the payment will automatically adjust accordingly.</w:t>
      </w:r>
    </w:p>
    <w:p w14:paraId="32BA5A67"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Council will make payment to the Provider every four weeks (two weeks in advance and two weeks in arrears) for the duration of the Individual Services.  The first payment may be for a period of less than four weeks to make the following payments at the same time as other payments.</w:t>
      </w:r>
    </w:p>
    <w:p w14:paraId="322AF736"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Provider must check that the People Who Uses the Services listed on the remittance advice note referred to in clause 2.1 are still in receipt of the Service, and must inform the Council forthwith of any errors.  If there has been a discharge or death, the Provider must inform the Council’s Authorised Officer.  Failure to do so could place the Provider in default in accordance with clause 22.1 of the Contract.</w:t>
      </w:r>
    </w:p>
    <w:p w14:paraId="355AABA2"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 xml:space="preserve">The Provider must notify the Council of any errors within 30 days of receiving a payment so the error can be rectified in good time. </w:t>
      </w:r>
    </w:p>
    <w:p w14:paraId="72773798"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Council reserves the right not to investigate queries identified by the Provider more than 30 days after the payment date.</w:t>
      </w:r>
    </w:p>
    <w:p w14:paraId="629CC8F0" w14:textId="77777777" w:rsidR="001F6816" w:rsidRPr="00417272" w:rsidRDefault="001F6816" w:rsidP="007364A7">
      <w:pPr>
        <w:pStyle w:val="ListParagraph"/>
        <w:numPr>
          <w:ilvl w:val="1"/>
          <w:numId w:val="36"/>
        </w:numPr>
        <w:spacing w:after="200" w:line="276" w:lineRule="auto"/>
        <w:rPr>
          <w:rFonts w:ascii="Arial" w:hAnsi="Arial" w:cs="Arial"/>
        </w:rPr>
      </w:pPr>
      <w:bookmarkStart w:id="12" w:name="_Ref495658571"/>
      <w:r w:rsidRPr="00417272">
        <w:rPr>
          <w:rFonts w:ascii="Arial" w:hAnsi="Arial" w:cs="Arial"/>
        </w:rPr>
        <w:t xml:space="preserve">The Council uses a Provider Portal as its prime method to manage the delivery of ISO’s, management of provider queries and submission of data in relation to services provided. Providers must use the provider portal for this purpose. </w:t>
      </w:r>
    </w:p>
    <w:p w14:paraId="33D58FCE"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u w:val="single"/>
        </w:rPr>
      </w:pPr>
      <w:r w:rsidRPr="00417272">
        <w:rPr>
          <w:rFonts w:ascii="Arial" w:hAnsi="Arial" w:cs="Arial"/>
          <w:u w:val="single"/>
        </w:rPr>
        <w:t>The Person Who Uses the Service Contribution</w:t>
      </w:r>
      <w:bookmarkEnd w:id="12"/>
      <w:r w:rsidRPr="00417272">
        <w:rPr>
          <w:rFonts w:ascii="Arial" w:hAnsi="Arial" w:cs="Arial"/>
          <w:u w:val="single"/>
        </w:rPr>
        <w:t xml:space="preserve"> (if applicable)</w:t>
      </w:r>
    </w:p>
    <w:p w14:paraId="22FAABE7" w14:textId="77777777" w:rsidR="001F6816" w:rsidRPr="00335C0D" w:rsidRDefault="001F6816" w:rsidP="001F6816">
      <w:pPr>
        <w:rPr>
          <w:rFonts w:ascii="Arial" w:hAnsi="Arial" w:cs="Arial"/>
        </w:rPr>
      </w:pPr>
    </w:p>
    <w:p w14:paraId="05A17D23"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Council shall pay to the Provider the Price (gross) for each Individual Service Order unless all Parties agree that the assessed Person Who Uses the Service Contribution (or any part thereof towards the cost of his/her service) be paid direct to the Provider, whereupon the Council will pay to the Provider the (net) balance due.</w:t>
      </w:r>
    </w:p>
    <w:p w14:paraId="1F4A4E61"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Where the Person Who Uses the Service pays the Contribution direct to the Provider, the Provider must not be the person who is responsible for cashing pension(s) or benefit(s) for the Person Who Uses the Service.  In such circumstances, the Person Who Uses the Service must have an agent or advocate independent of the Provider to handle such financial transactions on his or her behalf and the Provider shall use their best endeavours to ensure that such an agent or advocate is appointed.</w:t>
      </w:r>
    </w:p>
    <w:p w14:paraId="00ADAE97"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Provider must maintain accurate records of any contributions collected from the Person Who Uses the Service on behalf of the Council and such records may be inspected by the Council at any time.</w:t>
      </w:r>
    </w:p>
    <w:p w14:paraId="220F980C"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 xml:space="preserve">Where the Person Who Uses the Service makes their Contribution direct to the Provider and arrears of more than three weeks arise, the Provider </w:t>
      </w:r>
      <w:r w:rsidRPr="00417272">
        <w:rPr>
          <w:rFonts w:ascii="Arial" w:hAnsi="Arial" w:cs="Arial"/>
        </w:rPr>
        <w:lastRenderedPageBreak/>
        <w:t>must notify the Council in writing.  After three weeks’ arrears the Provider shall be entitled to require the Council to make good the arrears and pay the Price direct to the Provider until the Person Who Uses the Service resumes her/his contributions.  If the Provider is subsequently paid any contribution by the person using the service for the whole or any part of a period that the Council has made payment in respect of, the Provider shall reimburse the Council in full for any such contribution received.</w:t>
      </w:r>
    </w:p>
    <w:p w14:paraId="4B48B8E3"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Contributions will be re-assessed annually by the Council and any variation in a Contribution shall be implemented in April of each year, and shall be notified in writing to the Provider if they are collecting the contributions.</w:t>
      </w:r>
    </w:p>
    <w:p w14:paraId="3FE9A81B"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Council reserves the right to reassess and vary a Contribution at any time, and written notification of any such variation shall be given by the Council to the Provider if they are collecting the Contributions.</w:t>
      </w:r>
    </w:p>
    <w:p w14:paraId="01E2E87B"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color w:val="244061" w:themeColor="accent1" w:themeShade="80"/>
          <w:u w:val="single"/>
        </w:rPr>
      </w:pPr>
      <w:r w:rsidRPr="00417272">
        <w:rPr>
          <w:rFonts w:ascii="Arial" w:hAnsi="Arial" w:cs="Arial"/>
          <w:color w:val="244061" w:themeColor="accent1" w:themeShade="80"/>
          <w:u w:val="single"/>
        </w:rPr>
        <w:t>Temporary Absence from The Service</w:t>
      </w:r>
    </w:p>
    <w:p w14:paraId="78FD73E6" w14:textId="77777777" w:rsidR="001F6816" w:rsidRPr="00417272" w:rsidRDefault="001F6816" w:rsidP="001F6816">
      <w:pPr>
        <w:pStyle w:val="ListParagraph"/>
        <w:autoSpaceDE w:val="0"/>
        <w:autoSpaceDN w:val="0"/>
        <w:adjustRightInd w:val="0"/>
        <w:rPr>
          <w:rFonts w:ascii="Arial" w:hAnsi="Arial" w:cs="Arial"/>
        </w:rPr>
      </w:pPr>
    </w:p>
    <w:p w14:paraId="2E5427C2" w14:textId="77777777" w:rsidR="001F6816"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In the case of temporary absence in any Financial Year from the care of the Provider for any reason and until the Person Who Uses the Services returns or the Individual Service Contract ends, the Price for the core service shall remain for the first 28 days of absence at the full fee, excluding any agreed extras such as 1:1 which will cease immediately, irrespective of whether it is the responsibility of the Council or the Person Who Uses the Services.</w:t>
      </w:r>
    </w:p>
    <w:p w14:paraId="6C0F6183" w14:textId="1604A1DA" w:rsidR="002D6AD3" w:rsidRPr="00417272" w:rsidRDefault="002D6AD3" w:rsidP="007364A7">
      <w:pPr>
        <w:pStyle w:val="ListParagraph"/>
        <w:numPr>
          <w:ilvl w:val="2"/>
          <w:numId w:val="36"/>
        </w:numPr>
        <w:spacing w:after="200" w:line="276" w:lineRule="auto"/>
        <w:rPr>
          <w:rFonts w:ascii="Arial" w:hAnsi="Arial" w:cs="Arial"/>
        </w:rPr>
      </w:pPr>
      <w:r>
        <w:rPr>
          <w:rFonts w:ascii="Arial" w:hAnsi="Arial" w:cs="Arial"/>
        </w:rPr>
        <w:t xml:space="preserve">Following the initial 28 days of temporary absence, both parties will agree on the next steps in the best interest of the Person Who Uses the Service, including future funding arrangements. </w:t>
      </w:r>
    </w:p>
    <w:p w14:paraId="6D8608ED" w14:textId="77777777" w:rsidR="001F6816" w:rsidRPr="00417272" w:rsidRDefault="001F6816" w:rsidP="001F6816">
      <w:pPr>
        <w:pStyle w:val="ListParagraph"/>
        <w:ind w:right="84"/>
        <w:rPr>
          <w:rFonts w:ascii="Arial" w:hAnsi="Arial" w:cs="Arial"/>
        </w:rPr>
      </w:pPr>
    </w:p>
    <w:p w14:paraId="4A1168EE"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Provider must immediately inform the Council if a Person Who Uses the Services is no longer in receipt of the Services.  This includes a situation where a tenant leaves a supported living situation either permanently or temporarily.  If the Provider does not inform the Council and the Council makes payment for this period, the Provider shall repay such sums to the Council.  Any failure to do so will render the Provider liable to action by the Council to recover any such excess payment as a debt.</w:t>
      </w:r>
    </w:p>
    <w:p w14:paraId="18F33D9E" w14:textId="77777777" w:rsidR="001F6816" w:rsidRPr="00417272" w:rsidRDefault="001F6816" w:rsidP="001F6816">
      <w:pPr>
        <w:pStyle w:val="ListParagraph"/>
        <w:spacing w:after="200" w:line="276" w:lineRule="auto"/>
        <w:ind w:left="1800"/>
        <w:rPr>
          <w:rFonts w:ascii="Arial" w:hAnsi="Arial" w:cs="Arial"/>
        </w:rPr>
      </w:pPr>
    </w:p>
    <w:p w14:paraId="468F90FE"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u w:val="single"/>
        </w:rPr>
      </w:pPr>
      <w:r w:rsidRPr="00417272">
        <w:rPr>
          <w:rFonts w:ascii="Arial" w:hAnsi="Arial" w:cs="Arial"/>
          <w:u w:val="single"/>
        </w:rPr>
        <w:t>Price Variation: Variation of Usual Prices</w:t>
      </w:r>
    </w:p>
    <w:p w14:paraId="0CBA3BC4" w14:textId="77777777" w:rsidR="001F6816" w:rsidRPr="00335C0D" w:rsidRDefault="001F6816" w:rsidP="001F6816">
      <w:pPr>
        <w:rPr>
          <w:rFonts w:ascii="Arial" w:hAnsi="Arial" w:cs="Arial"/>
        </w:rPr>
      </w:pPr>
    </w:p>
    <w:p w14:paraId="5F93795C" w14:textId="77777777" w:rsidR="001F6816" w:rsidRPr="00417272" w:rsidRDefault="001F6816" w:rsidP="007364A7">
      <w:pPr>
        <w:pStyle w:val="ListParagraph"/>
        <w:numPr>
          <w:ilvl w:val="1"/>
          <w:numId w:val="36"/>
        </w:numPr>
        <w:spacing w:after="200" w:line="276" w:lineRule="auto"/>
        <w:rPr>
          <w:rFonts w:ascii="Arial" w:hAnsi="Arial" w:cs="Arial"/>
        </w:rPr>
      </w:pPr>
      <w:bookmarkStart w:id="13" w:name="_Ref495680691"/>
      <w:r w:rsidRPr="00417272">
        <w:rPr>
          <w:rFonts w:ascii="Arial" w:hAnsi="Arial" w:cs="Arial"/>
        </w:rPr>
        <w:t xml:space="preserve">The price submitted by the Provider Form Appendix 1 to this schedule  </w:t>
      </w:r>
      <w:bookmarkEnd w:id="13"/>
    </w:p>
    <w:p w14:paraId="37A3B03D"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If there are any statutory changes which would affect the Price then the Council will review and notify any variation to the Provider in writing.</w:t>
      </w:r>
    </w:p>
    <w:p w14:paraId="1DACEAA1"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lastRenderedPageBreak/>
        <w:t xml:space="preserve">If the Parties agree a change to the Price for an Individual Service Order which does not affect the Price then this will be implemented using the variation process as set out in clause 29 of the Contract </w:t>
      </w:r>
    </w:p>
    <w:p w14:paraId="0DB1ED7F"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u w:val="single"/>
        </w:rPr>
      </w:pPr>
      <w:r w:rsidRPr="00417272">
        <w:rPr>
          <w:rFonts w:ascii="Arial" w:hAnsi="Arial" w:cs="Arial"/>
          <w:u w:val="single"/>
        </w:rPr>
        <w:t>Not Used</w:t>
      </w:r>
    </w:p>
    <w:p w14:paraId="7DF0CDCA" w14:textId="77777777" w:rsidR="001F6816" w:rsidRPr="00335C0D" w:rsidRDefault="001F6816" w:rsidP="001F6816">
      <w:pPr>
        <w:rPr>
          <w:rFonts w:ascii="Arial" w:hAnsi="Arial" w:cs="Arial"/>
        </w:rPr>
      </w:pPr>
    </w:p>
    <w:p w14:paraId="1A13C87A"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u w:val="single"/>
        </w:rPr>
      </w:pPr>
      <w:bookmarkStart w:id="14" w:name="_Ref495679631"/>
      <w:r w:rsidRPr="00417272">
        <w:rPr>
          <w:rFonts w:ascii="Arial" w:hAnsi="Arial" w:cs="Arial"/>
          <w:u w:val="single"/>
        </w:rPr>
        <w:t>Price Variation: Variation of Price for Individual Services</w:t>
      </w:r>
      <w:bookmarkEnd w:id="14"/>
    </w:p>
    <w:p w14:paraId="03FEC12C" w14:textId="77777777" w:rsidR="001F6816" w:rsidRPr="00417272" w:rsidRDefault="001F6816" w:rsidP="001F6816">
      <w:pPr>
        <w:pStyle w:val="Heading6"/>
        <w:tabs>
          <w:tab w:val="left" w:pos="720"/>
        </w:tabs>
        <w:ind w:left="720"/>
        <w:rPr>
          <w:rFonts w:ascii="Arial" w:hAnsi="Arial" w:cs="Arial"/>
          <w:u w:val="single"/>
        </w:rPr>
      </w:pPr>
    </w:p>
    <w:p w14:paraId="5F456815" w14:textId="528386BB" w:rsidR="001F6816" w:rsidRPr="00417272" w:rsidRDefault="001F6816" w:rsidP="007364A7">
      <w:pPr>
        <w:pStyle w:val="ListParagraph"/>
        <w:numPr>
          <w:ilvl w:val="1"/>
          <w:numId w:val="36"/>
        </w:numPr>
        <w:spacing w:after="200" w:line="276" w:lineRule="auto"/>
        <w:rPr>
          <w:rFonts w:ascii="Arial" w:hAnsi="Arial" w:cs="Arial"/>
        </w:rPr>
      </w:pPr>
      <w:bookmarkStart w:id="15" w:name="_Ref495658878"/>
      <w:r w:rsidRPr="00417272">
        <w:rPr>
          <w:rFonts w:ascii="Arial" w:hAnsi="Arial" w:cs="Arial"/>
        </w:rPr>
        <w:t xml:space="preserve">Negotiations about altering the Price to be paid for Individual Services may take place between the Council and the Provider where either Party believes that the situation of the Person Who Uses the Service does not fit the Service Specification. Where an existing The Person Who Uses the Service develops a special need for a service not covered by the Service Specification and the Provider is able to meet that need, then the Provider may negotiate with the Council for an additional fee and amendment to the Service Specification to reflect that need.  </w:t>
      </w:r>
      <w:bookmarkEnd w:id="15"/>
    </w:p>
    <w:p w14:paraId="04B6E931" w14:textId="724707EC" w:rsidR="001F6816" w:rsidRPr="00417272" w:rsidRDefault="002D6AD3" w:rsidP="007364A7">
      <w:pPr>
        <w:pStyle w:val="ListParagraph"/>
        <w:numPr>
          <w:ilvl w:val="1"/>
          <w:numId w:val="36"/>
        </w:numPr>
        <w:spacing w:after="200" w:line="276" w:lineRule="auto"/>
        <w:rPr>
          <w:rFonts w:ascii="Arial" w:hAnsi="Arial" w:cs="Arial"/>
        </w:rPr>
      </w:pPr>
      <w:r>
        <w:rPr>
          <w:rFonts w:ascii="Arial" w:hAnsi="Arial" w:cs="Arial"/>
        </w:rPr>
        <w:t>Not used</w:t>
      </w:r>
    </w:p>
    <w:p w14:paraId="781C9E11" w14:textId="7CB55E1D" w:rsidR="001F6816" w:rsidRPr="00417272" w:rsidRDefault="001F6816" w:rsidP="007364A7">
      <w:pPr>
        <w:pStyle w:val="ListParagraph"/>
        <w:numPr>
          <w:ilvl w:val="1"/>
          <w:numId w:val="36"/>
        </w:numPr>
        <w:spacing w:after="200" w:line="276" w:lineRule="auto"/>
        <w:rPr>
          <w:rFonts w:ascii="Arial" w:hAnsi="Arial" w:cs="Arial"/>
        </w:rPr>
      </w:pPr>
      <w:bookmarkStart w:id="16" w:name="_Ref495658910"/>
      <w:r w:rsidRPr="00417272">
        <w:rPr>
          <w:rFonts w:ascii="Arial" w:hAnsi="Arial" w:cs="Arial"/>
        </w:rPr>
        <w:t xml:space="preserve">Where the parties agree a change to the Individual Services then the Council will issue a new Individual Service Order which includes these details.  </w:t>
      </w:r>
      <w:bookmarkEnd w:id="16"/>
    </w:p>
    <w:p w14:paraId="7CE8E4E3"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rPr>
      </w:pPr>
      <w:r w:rsidRPr="00417272">
        <w:rPr>
          <w:rFonts w:ascii="Arial" w:hAnsi="Arial" w:cs="Arial"/>
          <w:u w:val="single"/>
        </w:rPr>
        <w:t>Placements which pre-date this LTR Framework- Not Used</w:t>
      </w:r>
    </w:p>
    <w:p w14:paraId="0DA1DC44" w14:textId="77777777" w:rsidR="001F6816" w:rsidRPr="00417272" w:rsidRDefault="001F6816" w:rsidP="007364A7">
      <w:pPr>
        <w:pStyle w:val="Heading6"/>
        <w:numPr>
          <w:ilvl w:val="0"/>
          <w:numId w:val="36"/>
        </w:numPr>
        <w:tabs>
          <w:tab w:val="left" w:pos="720"/>
          <w:tab w:val="left" w:pos="4230"/>
          <w:tab w:val="right" w:leader="dot" w:pos="7920"/>
        </w:tabs>
        <w:rPr>
          <w:rFonts w:ascii="Arial" w:hAnsi="Arial" w:cs="Arial"/>
          <w:u w:val="single"/>
        </w:rPr>
      </w:pPr>
      <w:r w:rsidRPr="00417272">
        <w:rPr>
          <w:rFonts w:ascii="Arial" w:hAnsi="Arial" w:cs="Arial"/>
          <w:u w:val="single"/>
        </w:rPr>
        <w:t>Cost of Care</w:t>
      </w:r>
    </w:p>
    <w:p w14:paraId="158BE3AA" w14:textId="77777777" w:rsidR="001F6816" w:rsidRPr="00417272" w:rsidRDefault="001F6816" w:rsidP="001F6816">
      <w:pPr>
        <w:rPr>
          <w:rFonts w:ascii="Arial" w:hAnsi="Arial" w:cs="Arial"/>
        </w:rPr>
      </w:pPr>
    </w:p>
    <w:p w14:paraId="32A9A4C2"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The Provider agrees to collaborate with the Council in any process to ensure an accurate record of the cost of providing the Services is documented and that value for money is achieved in all aspects of the Services. For the purposes of this Contract, the open book process is defined whereby the Provider agrees to provide open access to the Council’s representatives to its accounts and records to enable the Council’s representatives to fully review the costs of the provision. This may be an on-going process for the first and each subsequent year of the Contract.</w:t>
      </w:r>
    </w:p>
    <w:p w14:paraId="31228291" w14:textId="77777777" w:rsidR="001F6816" w:rsidRPr="00417272" w:rsidRDefault="001F6816" w:rsidP="007364A7">
      <w:pPr>
        <w:numPr>
          <w:ilvl w:val="1"/>
          <w:numId w:val="36"/>
        </w:numPr>
        <w:spacing w:after="200" w:line="276" w:lineRule="auto"/>
        <w:rPr>
          <w:rFonts w:ascii="Arial" w:hAnsi="Arial" w:cs="Arial"/>
        </w:rPr>
      </w:pPr>
      <w:r w:rsidRPr="00417272">
        <w:rPr>
          <w:rFonts w:ascii="Arial" w:hAnsi="Arial" w:cs="Arial"/>
          <w:bCs/>
        </w:rPr>
        <w:t>The Council reserves the right to review the costs of the provision each year, or as frequently as possible, to review the following:</w:t>
      </w:r>
    </w:p>
    <w:p w14:paraId="13F7B139" w14:textId="77777777" w:rsidR="001F6816" w:rsidRPr="00417272" w:rsidRDefault="001F6816" w:rsidP="007364A7">
      <w:pPr>
        <w:pStyle w:val="ListParagraph"/>
        <w:numPr>
          <w:ilvl w:val="0"/>
          <w:numId w:val="37"/>
        </w:numPr>
        <w:spacing w:after="200" w:line="276" w:lineRule="auto"/>
        <w:rPr>
          <w:rFonts w:ascii="Arial" w:hAnsi="Arial" w:cs="Arial"/>
        </w:rPr>
      </w:pPr>
      <w:r w:rsidRPr="00417272">
        <w:rPr>
          <w:rFonts w:ascii="Arial" w:hAnsi="Arial" w:cs="Arial"/>
        </w:rPr>
        <w:t>the method and structure for the provision of Services; and</w:t>
      </w:r>
    </w:p>
    <w:p w14:paraId="20568232" w14:textId="77777777" w:rsidR="001F6816" w:rsidRPr="00417272" w:rsidRDefault="001F6816" w:rsidP="007364A7">
      <w:pPr>
        <w:pStyle w:val="ListParagraph"/>
        <w:numPr>
          <w:ilvl w:val="0"/>
          <w:numId w:val="37"/>
        </w:numPr>
        <w:spacing w:after="200" w:line="276" w:lineRule="auto"/>
        <w:rPr>
          <w:rFonts w:ascii="Arial" w:hAnsi="Arial" w:cs="Arial"/>
        </w:rPr>
      </w:pPr>
      <w:r w:rsidRPr="00417272">
        <w:rPr>
          <w:rFonts w:ascii="Arial" w:hAnsi="Arial" w:cs="Arial"/>
        </w:rPr>
        <w:t>the cost of providing the Services on an open book basis</w:t>
      </w:r>
    </w:p>
    <w:p w14:paraId="31CD6B44" w14:textId="77777777" w:rsidR="001F6816" w:rsidRPr="00417272" w:rsidRDefault="001F6816" w:rsidP="007364A7">
      <w:pPr>
        <w:pStyle w:val="ListParagraph"/>
        <w:numPr>
          <w:ilvl w:val="1"/>
          <w:numId w:val="36"/>
        </w:numPr>
        <w:spacing w:after="200" w:line="276" w:lineRule="auto"/>
        <w:rPr>
          <w:rFonts w:ascii="Arial" w:hAnsi="Arial" w:cs="Arial"/>
        </w:rPr>
      </w:pPr>
      <w:r w:rsidRPr="00417272">
        <w:rPr>
          <w:rFonts w:ascii="Arial" w:hAnsi="Arial" w:cs="Arial"/>
        </w:rPr>
        <w:t xml:space="preserve">The Provider and the Council will document the findings in an agreed format. </w:t>
      </w:r>
    </w:p>
    <w:p w14:paraId="3098E4E6" w14:textId="77777777" w:rsidR="001F6816" w:rsidRPr="00417272" w:rsidRDefault="001F6816" w:rsidP="007364A7">
      <w:pPr>
        <w:numPr>
          <w:ilvl w:val="1"/>
          <w:numId w:val="36"/>
        </w:numPr>
        <w:spacing w:after="200" w:line="276" w:lineRule="auto"/>
        <w:rPr>
          <w:rFonts w:ascii="Arial" w:hAnsi="Arial" w:cs="Arial"/>
        </w:rPr>
      </w:pPr>
      <w:r w:rsidRPr="00417272">
        <w:rPr>
          <w:rFonts w:ascii="Arial" w:hAnsi="Arial" w:cs="Arial"/>
          <w:bCs/>
        </w:rPr>
        <w:t xml:space="preserve">The Provider will not unreasonably withhold their agreement to any efficiency saving identified by the Council through Service re-design and will promptly implement the agreed efficiency saving.  The full amount of </w:t>
      </w:r>
      <w:r w:rsidRPr="00417272">
        <w:rPr>
          <w:rFonts w:ascii="Arial" w:hAnsi="Arial" w:cs="Arial"/>
          <w:bCs/>
        </w:rPr>
        <w:lastRenderedPageBreak/>
        <w:t>any reduction in the cost of provision of Services as assessed shall be reflected in a reduction in the Contract Price with effect from when the reduction in cost takes place and for the remainder of the Term of this Agreement</w:t>
      </w:r>
    </w:p>
    <w:p w14:paraId="5C7668BA" w14:textId="05775386" w:rsidR="004A439A" w:rsidRPr="00223109" w:rsidRDefault="004A439A" w:rsidP="007364A7">
      <w:pPr>
        <w:numPr>
          <w:ilvl w:val="0"/>
          <w:numId w:val="36"/>
        </w:numPr>
        <w:spacing w:after="200" w:line="276" w:lineRule="auto"/>
        <w:rPr>
          <w:rFonts w:ascii="Arial" w:hAnsi="Arial" w:cs="Arial"/>
        </w:rPr>
      </w:pPr>
      <w:r>
        <w:rPr>
          <w:rFonts w:ascii="Arial" w:hAnsi="Arial" w:cs="Arial"/>
          <w:bCs/>
        </w:rPr>
        <w:t>Payment for Periods where there is a Void/Vacancy</w:t>
      </w:r>
    </w:p>
    <w:p w14:paraId="459C883A" w14:textId="77777777" w:rsidR="004A439A" w:rsidRPr="00815DAD" w:rsidRDefault="004A439A" w:rsidP="007364A7">
      <w:pPr>
        <w:pStyle w:val="ListParagraph"/>
        <w:numPr>
          <w:ilvl w:val="1"/>
          <w:numId w:val="36"/>
        </w:numPr>
        <w:spacing w:after="200" w:line="276" w:lineRule="auto"/>
        <w:rPr>
          <w:rFonts w:ascii="Arial" w:hAnsi="Arial" w:cs="Arial"/>
          <w:bCs/>
        </w:rPr>
      </w:pPr>
      <w:r w:rsidRPr="00815DAD">
        <w:rPr>
          <w:rFonts w:ascii="Arial" w:hAnsi="Arial" w:cs="Arial"/>
          <w:bCs/>
        </w:rPr>
        <w:t xml:space="preserve">During periods where there is a void within a scheme due to </w:t>
      </w:r>
      <w:proofErr w:type="spellStart"/>
      <w:r w:rsidRPr="00815DAD">
        <w:rPr>
          <w:rFonts w:ascii="Arial" w:hAnsi="Arial" w:cs="Arial"/>
          <w:bCs/>
        </w:rPr>
        <w:t>e,g</w:t>
      </w:r>
      <w:proofErr w:type="spellEnd"/>
      <w:r w:rsidRPr="00815DAD">
        <w:rPr>
          <w:rFonts w:ascii="Arial" w:hAnsi="Arial" w:cs="Arial"/>
          <w:bCs/>
        </w:rPr>
        <w:t>, the death of a Service User or where a Service User ends their tenancy, the Provider shall provide the full complement of core daytime and night-time hours as specified under the Call-Off contract to the remaining Service Users for a period of three (3) calendar months with no additional payment being made by the Council for the Void.</w:t>
      </w:r>
    </w:p>
    <w:p w14:paraId="2122FF0D" w14:textId="77777777" w:rsidR="004A439A" w:rsidRPr="003D67DD" w:rsidRDefault="004A439A" w:rsidP="007364A7">
      <w:pPr>
        <w:pStyle w:val="ListParagraph"/>
        <w:numPr>
          <w:ilvl w:val="1"/>
          <w:numId w:val="36"/>
        </w:numPr>
        <w:spacing w:after="200" w:line="276" w:lineRule="auto"/>
        <w:rPr>
          <w:rFonts w:ascii="Arial" w:hAnsi="Arial" w:cs="Arial"/>
        </w:rPr>
      </w:pPr>
      <w:r>
        <w:rPr>
          <w:rFonts w:ascii="Arial" w:hAnsi="Arial" w:cs="Arial"/>
          <w:bCs/>
        </w:rPr>
        <w:t>The Council and Provider shall work collaboratively together to attempt to fill all Voids in a timely manner and actively work together on referrals submitted to determine whether a Void can be filled.</w:t>
      </w:r>
    </w:p>
    <w:p w14:paraId="569F515D" w14:textId="77777777" w:rsidR="004A439A" w:rsidRPr="003D67DD" w:rsidRDefault="004A439A" w:rsidP="007364A7">
      <w:pPr>
        <w:pStyle w:val="ListParagraph"/>
        <w:numPr>
          <w:ilvl w:val="1"/>
          <w:numId w:val="36"/>
        </w:numPr>
        <w:spacing w:after="200" w:line="276" w:lineRule="auto"/>
        <w:rPr>
          <w:rFonts w:ascii="Arial" w:hAnsi="Arial" w:cs="Arial"/>
        </w:rPr>
      </w:pPr>
      <w:r>
        <w:rPr>
          <w:rFonts w:ascii="Arial" w:hAnsi="Arial" w:cs="Arial"/>
          <w:bCs/>
        </w:rPr>
        <w:t>Where a Void is not filled, after a period of three (3) calendar months from when the Void has been reported by the Provider and verified by the Council, the Council shall fund the cost of the individual Service User’s care and support package with respect of the core daytime and night-time costs. Any payment will remain in place from the start of the Void payment period until a new Service User is placed in the Service.</w:t>
      </w:r>
    </w:p>
    <w:p w14:paraId="39014D1A" w14:textId="77777777" w:rsidR="004A439A" w:rsidRPr="00815DAD" w:rsidRDefault="004A439A" w:rsidP="007364A7">
      <w:pPr>
        <w:pStyle w:val="ListParagraph"/>
        <w:numPr>
          <w:ilvl w:val="1"/>
          <w:numId w:val="36"/>
        </w:numPr>
        <w:spacing w:after="200" w:line="276" w:lineRule="auto"/>
        <w:rPr>
          <w:rFonts w:ascii="Arial" w:hAnsi="Arial" w:cs="Arial"/>
        </w:rPr>
      </w:pPr>
      <w:r>
        <w:rPr>
          <w:rFonts w:ascii="Arial" w:hAnsi="Arial" w:cs="Arial"/>
          <w:bCs/>
        </w:rPr>
        <w:t xml:space="preserve">Void payments will not be applicable in either Floating Support settings or where the Provider is under a Suspension or Performance Notice relating to poor performance or where there are any restrictions in place due to e.g. CQC action, where referrals into the Service are not possible.  </w:t>
      </w:r>
      <w:r w:rsidRPr="00815DAD">
        <w:rPr>
          <w:rFonts w:ascii="Arial" w:hAnsi="Arial" w:cs="Arial"/>
          <w:bCs/>
        </w:rPr>
        <w:t xml:space="preserve"> </w:t>
      </w:r>
    </w:p>
    <w:p w14:paraId="7492132F" w14:textId="77777777" w:rsidR="001F6816" w:rsidRPr="00335C0D" w:rsidRDefault="001F6816" w:rsidP="001F6816">
      <w:pPr>
        <w:rPr>
          <w:rFonts w:ascii="Arial" w:hAnsi="Arial" w:cs="Arial"/>
          <w:bCs/>
        </w:rPr>
      </w:pPr>
    </w:p>
    <w:p w14:paraId="25CEA62B" w14:textId="77777777" w:rsidR="001F6816" w:rsidRPr="00417272" w:rsidRDefault="001F6816" w:rsidP="00002674">
      <w:pPr>
        <w:pStyle w:val="H2"/>
        <w:numPr>
          <w:ilvl w:val="0"/>
          <w:numId w:val="0"/>
        </w:numPr>
        <w:tabs>
          <w:tab w:val="left" w:pos="720"/>
        </w:tabs>
        <w:ind w:left="1080"/>
        <w:jc w:val="both"/>
        <w:rPr>
          <w:sz w:val="24"/>
          <w:szCs w:val="24"/>
        </w:rPr>
      </w:pPr>
    </w:p>
    <w:p w14:paraId="3C33FF3F" w14:textId="77777777" w:rsidR="00502ABE" w:rsidRPr="007A2065" w:rsidRDefault="00502ABE" w:rsidP="00502ABE">
      <w:pPr>
        <w:widowControl w:val="0"/>
        <w:suppressAutoHyphens/>
        <w:overflowPunct w:val="0"/>
        <w:autoSpaceDE w:val="0"/>
        <w:autoSpaceDN w:val="0"/>
        <w:textAlignment w:val="baseline"/>
        <w:rPr>
          <w:rFonts w:asciiTheme="minorHAnsi" w:hAnsiTheme="minorHAnsi" w:cstheme="minorHAnsi"/>
        </w:rPr>
      </w:pPr>
      <w:r w:rsidRPr="007A2065">
        <w:rPr>
          <w:rFonts w:asciiTheme="minorHAnsi" w:hAnsiTheme="minorHAnsi" w:cstheme="minorHAnsi"/>
          <w:i/>
          <w:iCs/>
        </w:rPr>
        <w:t> </w:t>
      </w:r>
    </w:p>
    <w:p w14:paraId="10ACABFE" w14:textId="77777777" w:rsidR="00502ABE" w:rsidRDefault="00502ABE" w:rsidP="00502ABE">
      <w:pPr>
        <w:jc w:val="center"/>
        <w:rPr>
          <w:rFonts w:ascii="Arial" w:hAnsi="Arial" w:cs="Arial"/>
          <w:sz w:val="22"/>
          <w:szCs w:val="22"/>
        </w:rPr>
      </w:pPr>
    </w:p>
    <w:p w14:paraId="44C67567" w14:textId="77777777" w:rsidR="00502ABE" w:rsidRDefault="00502ABE" w:rsidP="0003372A">
      <w:pPr>
        <w:pStyle w:val="H2"/>
        <w:numPr>
          <w:ilvl w:val="0"/>
          <w:numId w:val="0"/>
        </w:numPr>
        <w:tabs>
          <w:tab w:val="left" w:pos="720"/>
        </w:tabs>
        <w:ind w:left="1080"/>
        <w:jc w:val="both"/>
      </w:pPr>
    </w:p>
    <w:p w14:paraId="395160A1" w14:textId="77777777" w:rsidR="000236A1" w:rsidRDefault="000236A1" w:rsidP="000236A1">
      <w:pPr>
        <w:jc w:val="both"/>
        <w:rPr>
          <w:rFonts w:ascii="Arial" w:hAnsi="Arial" w:cs="Arial"/>
          <w:color w:val="FF0000"/>
          <w:sz w:val="22"/>
          <w:szCs w:val="22"/>
        </w:rPr>
      </w:pPr>
    </w:p>
    <w:p w14:paraId="01F4D8FC" w14:textId="77777777" w:rsidR="000236A1" w:rsidRDefault="000236A1" w:rsidP="000236A1">
      <w:pPr>
        <w:tabs>
          <w:tab w:val="right" w:pos="7920"/>
        </w:tabs>
        <w:jc w:val="both"/>
        <w:rPr>
          <w:rFonts w:ascii="Arial" w:hAnsi="Arial" w:cs="Arial"/>
          <w:sz w:val="22"/>
          <w:szCs w:val="22"/>
        </w:rPr>
      </w:pPr>
    </w:p>
    <w:p w14:paraId="2934DC84" w14:textId="77777777" w:rsidR="000236A1" w:rsidRDefault="000236A1" w:rsidP="000236A1">
      <w:pPr>
        <w:spacing w:after="200" w:line="276" w:lineRule="auto"/>
        <w:rPr>
          <w:rFonts w:ascii="Arial" w:hAnsi="Arial" w:cs="Arial"/>
          <w:color w:val="FF0000"/>
          <w:sz w:val="22"/>
          <w:szCs w:val="22"/>
        </w:rPr>
      </w:pPr>
      <w:r>
        <w:rPr>
          <w:rFonts w:ascii="Arial" w:hAnsi="Arial" w:cs="Arial"/>
          <w:color w:val="FF0000"/>
          <w:sz w:val="22"/>
          <w:szCs w:val="22"/>
        </w:rPr>
        <w:br w:type="page"/>
      </w:r>
    </w:p>
    <w:p w14:paraId="6BFC8ACC"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7" w:name="_Toc442437304"/>
      <w:bookmarkStart w:id="18" w:name="_Toc432165518"/>
      <w:r>
        <w:rPr>
          <w:rFonts w:ascii="Arial" w:hAnsi="Arial" w:cs="Arial"/>
          <w:b/>
          <w:sz w:val="22"/>
          <w:szCs w:val="22"/>
        </w:rPr>
        <w:lastRenderedPageBreak/>
        <w:t>SCHEDULE 5</w:t>
      </w:r>
    </w:p>
    <w:p w14:paraId="52659298"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rPr>
        <w:t xml:space="preserve"> </w:t>
      </w:r>
      <w:r>
        <w:rPr>
          <w:rFonts w:ascii="Arial" w:hAnsi="Arial" w:cs="Arial"/>
          <w:b/>
          <w:sz w:val="22"/>
          <w:szCs w:val="22"/>
        </w:rPr>
        <w:br/>
        <w:t>TENDER</w:t>
      </w:r>
      <w:bookmarkEnd w:id="17"/>
      <w:bookmarkEnd w:id="18"/>
      <w:r>
        <w:rPr>
          <w:rFonts w:ascii="Arial" w:hAnsi="Arial" w:cs="Arial"/>
          <w:b/>
          <w:sz w:val="22"/>
          <w:szCs w:val="22"/>
        </w:rPr>
        <w:t xml:space="preserve"> RESPONSE DOCUMENT</w:t>
      </w:r>
    </w:p>
    <w:p w14:paraId="1DB5AD02" w14:textId="77777777" w:rsidR="000236A1" w:rsidRDefault="000236A1" w:rsidP="000236A1">
      <w:pPr>
        <w:jc w:val="both"/>
        <w:rPr>
          <w:rFonts w:ascii="Arial" w:hAnsi="Arial" w:cs="Arial"/>
          <w:sz w:val="22"/>
          <w:szCs w:val="22"/>
        </w:rPr>
      </w:pPr>
    </w:p>
    <w:p w14:paraId="5DBAECC2" w14:textId="77777777" w:rsidR="000236A1" w:rsidRDefault="000236A1" w:rsidP="000236A1">
      <w:pPr>
        <w:jc w:val="both"/>
        <w:rPr>
          <w:rFonts w:ascii="Arial" w:hAnsi="Arial" w:cs="Arial"/>
          <w:sz w:val="22"/>
          <w:szCs w:val="22"/>
        </w:rPr>
      </w:pPr>
    </w:p>
    <w:p w14:paraId="6719AFCE" w14:textId="38045F17" w:rsidR="000236A1" w:rsidRDefault="000236A1" w:rsidP="000236A1">
      <w:pPr>
        <w:jc w:val="center"/>
        <w:rPr>
          <w:rFonts w:ascii="Arial" w:hAnsi="Arial" w:cs="Arial"/>
          <w:b/>
          <w:color w:val="FF0000"/>
          <w:sz w:val="22"/>
          <w:szCs w:val="22"/>
        </w:rPr>
      </w:pPr>
      <w:r>
        <w:rPr>
          <w:rFonts w:ascii="Arial" w:hAnsi="Arial" w:cs="Arial"/>
          <w:b/>
          <w:sz w:val="22"/>
          <w:szCs w:val="22"/>
        </w:rPr>
        <w:t>[</w:t>
      </w:r>
      <w:r>
        <w:rPr>
          <w:rFonts w:ascii="Arial" w:hAnsi="Arial" w:cs="Arial"/>
          <w:b/>
          <w:color w:val="FF0000"/>
          <w:sz w:val="22"/>
          <w:szCs w:val="22"/>
          <w:highlight w:val="yellow"/>
        </w:rPr>
        <w:t>TO BE INSERTED BY THE COUNCIL ON AWARD</w:t>
      </w:r>
      <w:r>
        <w:rPr>
          <w:rFonts w:ascii="Arial" w:hAnsi="Arial" w:cs="Arial"/>
          <w:b/>
          <w:sz w:val="22"/>
          <w:szCs w:val="22"/>
        </w:rPr>
        <w:t>]</w:t>
      </w:r>
    </w:p>
    <w:p w14:paraId="5F7A702A" w14:textId="77777777" w:rsidR="000236A1" w:rsidRDefault="000236A1" w:rsidP="000236A1">
      <w:pPr>
        <w:jc w:val="both"/>
        <w:rPr>
          <w:rFonts w:ascii="Arial" w:hAnsi="Arial" w:cs="Arial"/>
          <w:sz w:val="22"/>
          <w:szCs w:val="22"/>
        </w:rPr>
      </w:pPr>
    </w:p>
    <w:p w14:paraId="772DDE89" w14:textId="77777777" w:rsidR="000236A1" w:rsidRDefault="000236A1" w:rsidP="000236A1">
      <w:pPr>
        <w:jc w:val="both"/>
        <w:rPr>
          <w:rFonts w:ascii="Arial" w:hAnsi="Arial" w:cs="Arial"/>
          <w:sz w:val="22"/>
          <w:szCs w:val="22"/>
        </w:rPr>
      </w:pPr>
    </w:p>
    <w:p w14:paraId="35BF2176" w14:textId="77777777" w:rsidR="000236A1" w:rsidRDefault="000236A1" w:rsidP="000236A1">
      <w:pPr>
        <w:rPr>
          <w:rFonts w:ascii="Arial" w:hAnsi="Arial" w:cs="Arial"/>
          <w:sz w:val="22"/>
          <w:szCs w:val="22"/>
        </w:rPr>
        <w:sectPr w:rsidR="000236A1">
          <w:footerReference w:type="default" r:id="rId15"/>
          <w:pgSz w:w="11907" w:h="16840"/>
          <w:pgMar w:top="1134" w:right="1134" w:bottom="1134" w:left="1134" w:header="0" w:footer="567" w:gutter="0"/>
          <w:pgBorders w:offsetFrom="page">
            <w:top w:val="single" w:sz="4" w:space="24" w:color="auto"/>
            <w:left w:val="single" w:sz="4" w:space="24" w:color="auto"/>
            <w:bottom w:val="single" w:sz="4" w:space="24" w:color="auto"/>
            <w:right w:val="single" w:sz="4" w:space="24" w:color="auto"/>
          </w:pgBorders>
          <w:cols w:space="720"/>
        </w:sectPr>
      </w:pPr>
    </w:p>
    <w:p w14:paraId="007370BB"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19" w:name="_Toc442437305"/>
      <w:bookmarkStart w:id="20" w:name="_Toc432165519"/>
      <w:r>
        <w:rPr>
          <w:rFonts w:ascii="Arial" w:hAnsi="Arial" w:cs="Arial"/>
          <w:b/>
          <w:sz w:val="22"/>
          <w:szCs w:val="22"/>
        </w:rPr>
        <w:lastRenderedPageBreak/>
        <w:t xml:space="preserve">SCHEDULE 6 </w:t>
      </w:r>
    </w:p>
    <w:p w14:paraId="67B866A3"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sz w:val="22"/>
          <w:szCs w:val="22"/>
        </w:rPr>
        <w:br/>
      </w:r>
      <w:r>
        <w:rPr>
          <w:rFonts w:ascii="Arial" w:hAnsi="Arial" w:cs="Arial"/>
          <w:b/>
          <w:sz w:val="22"/>
          <w:szCs w:val="22"/>
        </w:rPr>
        <w:t>COPY CONTRACT AWARD LETTER</w:t>
      </w:r>
      <w:bookmarkEnd w:id="19"/>
      <w:bookmarkEnd w:id="20"/>
      <w:r>
        <w:rPr>
          <w:rFonts w:ascii="Arial" w:hAnsi="Arial" w:cs="Arial"/>
          <w:b/>
          <w:sz w:val="22"/>
          <w:szCs w:val="22"/>
        </w:rPr>
        <w:t xml:space="preserve"> AND </w:t>
      </w:r>
      <w:bookmarkStart w:id="21" w:name="_Toc432165520"/>
      <w:bookmarkStart w:id="22" w:name="_Toc442437306"/>
      <w:r>
        <w:rPr>
          <w:rFonts w:ascii="Arial" w:hAnsi="Arial" w:cs="Arial"/>
          <w:b/>
          <w:sz w:val="22"/>
          <w:szCs w:val="22"/>
        </w:rPr>
        <w:t>OTHER RELEVANT CORRESPONDENCE</w:t>
      </w:r>
      <w:bookmarkEnd w:id="21"/>
      <w:bookmarkEnd w:id="22"/>
    </w:p>
    <w:p w14:paraId="2846579B" w14:textId="77777777" w:rsidR="000236A1" w:rsidRDefault="000236A1" w:rsidP="000236A1">
      <w:pPr>
        <w:jc w:val="both"/>
        <w:rPr>
          <w:rFonts w:ascii="Arial" w:hAnsi="Arial" w:cs="Arial"/>
          <w:sz w:val="22"/>
          <w:szCs w:val="22"/>
          <w:highlight w:val="green"/>
        </w:rPr>
      </w:pPr>
    </w:p>
    <w:p w14:paraId="2D9B92D4" w14:textId="77777777" w:rsidR="000236A1" w:rsidRDefault="000236A1" w:rsidP="000236A1">
      <w:pPr>
        <w:jc w:val="both"/>
        <w:rPr>
          <w:rFonts w:ascii="Arial" w:hAnsi="Arial" w:cs="Arial"/>
          <w:sz w:val="22"/>
          <w:szCs w:val="22"/>
        </w:rPr>
      </w:pPr>
    </w:p>
    <w:p w14:paraId="445C875D" w14:textId="70979151" w:rsidR="000236A1" w:rsidRDefault="000236A1" w:rsidP="000236A1">
      <w:pPr>
        <w:jc w:val="center"/>
        <w:rPr>
          <w:rFonts w:ascii="Arial" w:hAnsi="Arial" w:cs="Arial"/>
          <w:b/>
          <w:color w:val="FF0000"/>
          <w:sz w:val="22"/>
          <w:szCs w:val="22"/>
        </w:rPr>
      </w:pPr>
      <w:r>
        <w:rPr>
          <w:rFonts w:ascii="Arial" w:hAnsi="Arial" w:cs="Arial"/>
          <w:b/>
          <w:sz w:val="22"/>
          <w:szCs w:val="22"/>
        </w:rPr>
        <w:t>[</w:t>
      </w:r>
      <w:r>
        <w:rPr>
          <w:rFonts w:ascii="Arial" w:hAnsi="Arial" w:cs="Arial"/>
          <w:b/>
          <w:color w:val="FF0000"/>
          <w:sz w:val="22"/>
          <w:szCs w:val="22"/>
          <w:highlight w:val="yellow"/>
        </w:rPr>
        <w:t>TO BE INSERTED BY THE COUNCIL ON AWARD</w:t>
      </w:r>
      <w:r>
        <w:rPr>
          <w:rFonts w:ascii="Arial" w:hAnsi="Arial" w:cs="Arial"/>
          <w:b/>
          <w:sz w:val="22"/>
          <w:szCs w:val="22"/>
        </w:rPr>
        <w:t>]</w:t>
      </w:r>
    </w:p>
    <w:p w14:paraId="2CC1C50A" w14:textId="77777777" w:rsidR="000236A1" w:rsidRDefault="000236A1" w:rsidP="000236A1">
      <w:pPr>
        <w:jc w:val="center"/>
        <w:rPr>
          <w:rFonts w:ascii="Arial" w:hAnsi="Arial" w:cs="Arial"/>
          <w:color w:val="FF0000"/>
          <w:sz w:val="22"/>
          <w:szCs w:val="22"/>
        </w:rPr>
      </w:pPr>
    </w:p>
    <w:p w14:paraId="20B0EAB3" w14:textId="77777777" w:rsidR="000236A1" w:rsidRDefault="000236A1" w:rsidP="000236A1">
      <w:pPr>
        <w:jc w:val="center"/>
        <w:rPr>
          <w:rFonts w:ascii="Arial" w:hAnsi="Arial" w:cs="Arial"/>
          <w:color w:val="FF0000"/>
          <w:sz w:val="22"/>
          <w:szCs w:val="22"/>
        </w:rPr>
      </w:pPr>
    </w:p>
    <w:p w14:paraId="3E28953E" w14:textId="77777777" w:rsidR="000236A1" w:rsidRDefault="000236A1" w:rsidP="000236A1">
      <w:pPr>
        <w:jc w:val="center"/>
        <w:rPr>
          <w:rFonts w:ascii="Arial" w:hAnsi="Arial" w:cs="Arial"/>
          <w:color w:val="FF0000"/>
          <w:sz w:val="22"/>
          <w:szCs w:val="22"/>
        </w:rPr>
      </w:pPr>
    </w:p>
    <w:p w14:paraId="35F2388D" w14:textId="77777777" w:rsidR="000236A1" w:rsidRDefault="000236A1" w:rsidP="000236A1">
      <w:pPr>
        <w:jc w:val="center"/>
        <w:rPr>
          <w:rFonts w:ascii="Arial" w:hAnsi="Arial" w:cs="Arial"/>
          <w:color w:val="FF0000"/>
          <w:sz w:val="22"/>
          <w:szCs w:val="22"/>
        </w:rPr>
      </w:pPr>
    </w:p>
    <w:p w14:paraId="28704893" w14:textId="77777777" w:rsidR="000236A1" w:rsidRDefault="000236A1" w:rsidP="000236A1">
      <w:pPr>
        <w:jc w:val="center"/>
        <w:rPr>
          <w:rFonts w:ascii="Arial" w:hAnsi="Arial" w:cs="Arial"/>
          <w:color w:val="FF0000"/>
          <w:sz w:val="22"/>
          <w:szCs w:val="22"/>
        </w:rPr>
      </w:pPr>
    </w:p>
    <w:p w14:paraId="769CF096" w14:textId="77777777" w:rsidR="000236A1" w:rsidRDefault="000236A1" w:rsidP="000236A1">
      <w:pPr>
        <w:jc w:val="center"/>
        <w:rPr>
          <w:rFonts w:ascii="Arial" w:hAnsi="Arial" w:cs="Arial"/>
          <w:color w:val="FF0000"/>
          <w:sz w:val="22"/>
          <w:szCs w:val="22"/>
        </w:rPr>
      </w:pPr>
    </w:p>
    <w:p w14:paraId="7DC6ABBD" w14:textId="77777777" w:rsidR="000236A1" w:rsidRDefault="000236A1" w:rsidP="000236A1">
      <w:pPr>
        <w:jc w:val="center"/>
        <w:rPr>
          <w:rFonts w:ascii="Arial" w:hAnsi="Arial" w:cs="Arial"/>
          <w:color w:val="FF0000"/>
          <w:sz w:val="22"/>
          <w:szCs w:val="22"/>
        </w:rPr>
      </w:pPr>
    </w:p>
    <w:p w14:paraId="49B77E9A" w14:textId="77777777" w:rsidR="000236A1" w:rsidRDefault="000236A1" w:rsidP="000236A1">
      <w:pPr>
        <w:jc w:val="center"/>
        <w:rPr>
          <w:rFonts w:ascii="Arial" w:hAnsi="Arial" w:cs="Arial"/>
          <w:color w:val="FF0000"/>
          <w:sz w:val="22"/>
          <w:szCs w:val="22"/>
        </w:rPr>
      </w:pPr>
    </w:p>
    <w:p w14:paraId="1F80A70D" w14:textId="77777777" w:rsidR="000236A1" w:rsidRDefault="000236A1" w:rsidP="000236A1">
      <w:pPr>
        <w:jc w:val="center"/>
        <w:rPr>
          <w:rFonts w:ascii="Arial" w:hAnsi="Arial" w:cs="Arial"/>
          <w:color w:val="FF0000"/>
          <w:sz w:val="22"/>
          <w:szCs w:val="22"/>
        </w:rPr>
      </w:pPr>
    </w:p>
    <w:p w14:paraId="25954DAE" w14:textId="77777777" w:rsidR="000236A1" w:rsidRDefault="000236A1" w:rsidP="000236A1">
      <w:pPr>
        <w:jc w:val="center"/>
        <w:rPr>
          <w:rFonts w:ascii="Arial" w:hAnsi="Arial" w:cs="Arial"/>
          <w:color w:val="FF0000"/>
          <w:sz w:val="22"/>
          <w:szCs w:val="22"/>
        </w:rPr>
      </w:pPr>
    </w:p>
    <w:p w14:paraId="6BD1C946" w14:textId="77777777" w:rsidR="000236A1" w:rsidRDefault="000236A1" w:rsidP="000236A1">
      <w:pPr>
        <w:jc w:val="center"/>
        <w:rPr>
          <w:rFonts w:ascii="Arial" w:hAnsi="Arial" w:cs="Arial"/>
          <w:color w:val="FF0000"/>
          <w:sz w:val="22"/>
          <w:szCs w:val="22"/>
        </w:rPr>
      </w:pPr>
    </w:p>
    <w:p w14:paraId="6A23840E" w14:textId="77777777" w:rsidR="000236A1" w:rsidRDefault="000236A1" w:rsidP="000236A1">
      <w:pPr>
        <w:jc w:val="center"/>
        <w:rPr>
          <w:rFonts w:ascii="Arial" w:hAnsi="Arial" w:cs="Arial"/>
          <w:color w:val="FF0000"/>
          <w:sz w:val="22"/>
          <w:szCs w:val="22"/>
        </w:rPr>
      </w:pPr>
    </w:p>
    <w:p w14:paraId="6F8DF037" w14:textId="77777777" w:rsidR="000236A1" w:rsidRDefault="000236A1" w:rsidP="000236A1">
      <w:pPr>
        <w:jc w:val="center"/>
        <w:rPr>
          <w:rFonts w:ascii="Arial" w:hAnsi="Arial" w:cs="Arial"/>
          <w:color w:val="FF0000"/>
          <w:sz w:val="22"/>
          <w:szCs w:val="22"/>
        </w:rPr>
      </w:pPr>
    </w:p>
    <w:p w14:paraId="334553BC" w14:textId="77777777" w:rsidR="000236A1" w:rsidRDefault="000236A1" w:rsidP="000236A1">
      <w:pPr>
        <w:jc w:val="center"/>
        <w:rPr>
          <w:rFonts w:ascii="Arial" w:hAnsi="Arial" w:cs="Arial"/>
          <w:color w:val="FF0000"/>
          <w:sz w:val="22"/>
          <w:szCs w:val="22"/>
        </w:rPr>
      </w:pPr>
    </w:p>
    <w:p w14:paraId="05AA208D" w14:textId="77777777" w:rsidR="000236A1" w:rsidRDefault="000236A1" w:rsidP="000236A1">
      <w:pPr>
        <w:jc w:val="center"/>
        <w:rPr>
          <w:rFonts w:ascii="Arial" w:hAnsi="Arial" w:cs="Arial"/>
          <w:color w:val="FF0000"/>
          <w:sz w:val="22"/>
          <w:szCs w:val="22"/>
        </w:rPr>
      </w:pPr>
    </w:p>
    <w:p w14:paraId="6AAF7F1C" w14:textId="77777777" w:rsidR="000236A1" w:rsidRDefault="000236A1" w:rsidP="000236A1">
      <w:pPr>
        <w:jc w:val="center"/>
        <w:rPr>
          <w:rFonts w:ascii="Arial" w:hAnsi="Arial" w:cs="Arial"/>
          <w:color w:val="FF0000"/>
          <w:sz w:val="22"/>
          <w:szCs w:val="22"/>
        </w:rPr>
      </w:pPr>
    </w:p>
    <w:p w14:paraId="69AC56B8" w14:textId="77777777" w:rsidR="000236A1" w:rsidRDefault="000236A1" w:rsidP="000236A1">
      <w:pPr>
        <w:jc w:val="center"/>
        <w:rPr>
          <w:rFonts w:ascii="Arial" w:hAnsi="Arial" w:cs="Arial"/>
          <w:color w:val="FF0000"/>
          <w:sz w:val="22"/>
          <w:szCs w:val="22"/>
        </w:rPr>
      </w:pPr>
    </w:p>
    <w:p w14:paraId="1387D339" w14:textId="77777777" w:rsidR="000236A1" w:rsidRDefault="000236A1" w:rsidP="000236A1">
      <w:pPr>
        <w:jc w:val="center"/>
        <w:rPr>
          <w:rFonts w:ascii="Arial" w:hAnsi="Arial" w:cs="Arial"/>
          <w:color w:val="FF0000"/>
          <w:sz w:val="22"/>
          <w:szCs w:val="22"/>
        </w:rPr>
      </w:pPr>
    </w:p>
    <w:p w14:paraId="5CBEE748" w14:textId="77777777" w:rsidR="000236A1" w:rsidRDefault="000236A1" w:rsidP="000236A1">
      <w:pPr>
        <w:jc w:val="center"/>
        <w:rPr>
          <w:rFonts w:ascii="Arial" w:hAnsi="Arial" w:cs="Arial"/>
          <w:color w:val="FF0000"/>
          <w:sz w:val="22"/>
          <w:szCs w:val="22"/>
        </w:rPr>
      </w:pPr>
    </w:p>
    <w:p w14:paraId="22BB8A21" w14:textId="77777777" w:rsidR="000236A1" w:rsidRDefault="000236A1" w:rsidP="000236A1">
      <w:pPr>
        <w:jc w:val="center"/>
        <w:rPr>
          <w:rFonts w:ascii="Arial" w:hAnsi="Arial" w:cs="Arial"/>
          <w:color w:val="FF0000"/>
          <w:sz w:val="22"/>
          <w:szCs w:val="22"/>
        </w:rPr>
      </w:pPr>
    </w:p>
    <w:p w14:paraId="0FAEC6B8" w14:textId="77777777" w:rsidR="000236A1" w:rsidRDefault="000236A1" w:rsidP="000236A1">
      <w:pPr>
        <w:jc w:val="center"/>
        <w:rPr>
          <w:rFonts w:ascii="Arial" w:hAnsi="Arial" w:cs="Arial"/>
          <w:color w:val="FF0000"/>
          <w:sz w:val="22"/>
          <w:szCs w:val="22"/>
        </w:rPr>
      </w:pPr>
    </w:p>
    <w:p w14:paraId="3F0A3332" w14:textId="77777777" w:rsidR="000236A1" w:rsidRDefault="000236A1" w:rsidP="000236A1">
      <w:pPr>
        <w:jc w:val="center"/>
        <w:rPr>
          <w:rFonts w:ascii="Arial" w:hAnsi="Arial" w:cs="Arial"/>
          <w:color w:val="FF0000"/>
          <w:sz w:val="22"/>
          <w:szCs w:val="22"/>
        </w:rPr>
      </w:pPr>
    </w:p>
    <w:p w14:paraId="055AE168" w14:textId="77777777" w:rsidR="000236A1" w:rsidRDefault="000236A1" w:rsidP="000236A1">
      <w:pPr>
        <w:jc w:val="center"/>
        <w:rPr>
          <w:rFonts w:ascii="Arial" w:hAnsi="Arial" w:cs="Arial"/>
          <w:color w:val="FF0000"/>
          <w:sz w:val="22"/>
          <w:szCs w:val="22"/>
        </w:rPr>
      </w:pPr>
    </w:p>
    <w:p w14:paraId="0A85F6E6" w14:textId="77777777" w:rsidR="000236A1" w:rsidRDefault="000236A1" w:rsidP="000236A1">
      <w:pPr>
        <w:jc w:val="center"/>
        <w:rPr>
          <w:rFonts w:ascii="Arial" w:hAnsi="Arial" w:cs="Arial"/>
          <w:color w:val="FF0000"/>
          <w:sz w:val="22"/>
          <w:szCs w:val="22"/>
        </w:rPr>
      </w:pPr>
    </w:p>
    <w:p w14:paraId="505D9E29" w14:textId="77777777" w:rsidR="000236A1" w:rsidRDefault="000236A1" w:rsidP="000236A1">
      <w:pPr>
        <w:jc w:val="center"/>
        <w:rPr>
          <w:rFonts w:ascii="Arial" w:hAnsi="Arial" w:cs="Arial"/>
          <w:color w:val="FF0000"/>
          <w:sz w:val="22"/>
          <w:szCs w:val="22"/>
        </w:rPr>
      </w:pPr>
    </w:p>
    <w:p w14:paraId="3289651C" w14:textId="77777777" w:rsidR="000236A1" w:rsidRDefault="000236A1" w:rsidP="000236A1">
      <w:pPr>
        <w:jc w:val="center"/>
        <w:rPr>
          <w:rFonts w:ascii="Arial" w:hAnsi="Arial" w:cs="Arial"/>
          <w:color w:val="FF0000"/>
          <w:sz w:val="22"/>
          <w:szCs w:val="22"/>
        </w:rPr>
      </w:pPr>
    </w:p>
    <w:p w14:paraId="5BF8B152" w14:textId="77777777" w:rsidR="000236A1" w:rsidRDefault="000236A1" w:rsidP="000236A1">
      <w:pPr>
        <w:jc w:val="center"/>
        <w:rPr>
          <w:rFonts w:ascii="Arial" w:hAnsi="Arial" w:cs="Arial"/>
          <w:color w:val="FF0000"/>
          <w:sz w:val="22"/>
          <w:szCs w:val="22"/>
        </w:rPr>
      </w:pPr>
    </w:p>
    <w:p w14:paraId="6EB781EF" w14:textId="77777777" w:rsidR="000236A1" w:rsidRDefault="000236A1" w:rsidP="000236A1">
      <w:pPr>
        <w:jc w:val="center"/>
        <w:rPr>
          <w:rFonts w:ascii="Arial" w:hAnsi="Arial" w:cs="Arial"/>
          <w:color w:val="FF0000"/>
          <w:sz w:val="22"/>
          <w:szCs w:val="22"/>
        </w:rPr>
      </w:pPr>
    </w:p>
    <w:p w14:paraId="1100A44A" w14:textId="77777777" w:rsidR="000236A1" w:rsidRDefault="000236A1" w:rsidP="000236A1">
      <w:pPr>
        <w:jc w:val="center"/>
        <w:rPr>
          <w:rFonts w:ascii="Arial" w:hAnsi="Arial" w:cs="Arial"/>
          <w:color w:val="FF0000"/>
          <w:sz w:val="22"/>
          <w:szCs w:val="22"/>
        </w:rPr>
      </w:pPr>
    </w:p>
    <w:p w14:paraId="60AB651A" w14:textId="77777777" w:rsidR="000236A1" w:rsidRDefault="000236A1" w:rsidP="000236A1">
      <w:pPr>
        <w:jc w:val="center"/>
        <w:rPr>
          <w:rFonts w:ascii="Arial" w:hAnsi="Arial" w:cs="Arial"/>
          <w:color w:val="FF0000"/>
          <w:sz w:val="22"/>
          <w:szCs w:val="22"/>
        </w:rPr>
      </w:pPr>
    </w:p>
    <w:p w14:paraId="2A527575" w14:textId="77777777" w:rsidR="000236A1" w:rsidRDefault="000236A1" w:rsidP="000236A1">
      <w:pPr>
        <w:jc w:val="center"/>
        <w:rPr>
          <w:rFonts w:ascii="Arial" w:hAnsi="Arial" w:cs="Arial"/>
          <w:color w:val="FF0000"/>
          <w:sz w:val="22"/>
          <w:szCs w:val="22"/>
        </w:rPr>
      </w:pPr>
    </w:p>
    <w:p w14:paraId="3870C945" w14:textId="77777777" w:rsidR="000236A1" w:rsidRDefault="000236A1" w:rsidP="000236A1">
      <w:pPr>
        <w:jc w:val="center"/>
        <w:rPr>
          <w:rFonts w:ascii="Arial" w:hAnsi="Arial" w:cs="Arial"/>
          <w:color w:val="FF0000"/>
          <w:sz w:val="22"/>
          <w:szCs w:val="22"/>
        </w:rPr>
      </w:pPr>
    </w:p>
    <w:p w14:paraId="59E625A5" w14:textId="77777777" w:rsidR="000236A1" w:rsidRDefault="000236A1" w:rsidP="000236A1">
      <w:pPr>
        <w:jc w:val="center"/>
        <w:rPr>
          <w:rFonts w:ascii="Arial" w:hAnsi="Arial" w:cs="Arial"/>
          <w:color w:val="FF0000"/>
          <w:sz w:val="22"/>
          <w:szCs w:val="22"/>
        </w:rPr>
      </w:pPr>
    </w:p>
    <w:p w14:paraId="6D3F1304" w14:textId="77777777" w:rsidR="000236A1" w:rsidRDefault="000236A1" w:rsidP="000236A1">
      <w:pPr>
        <w:jc w:val="center"/>
        <w:rPr>
          <w:rFonts w:ascii="Arial" w:hAnsi="Arial" w:cs="Arial"/>
          <w:color w:val="FF0000"/>
          <w:sz w:val="22"/>
          <w:szCs w:val="22"/>
        </w:rPr>
      </w:pPr>
    </w:p>
    <w:p w14:paraId="27C965C2" w14:textId="77777777" w:rsidR="000236A1" w:rsidRDefault="000236A1" w:rsidP="000236A1">
      <w:pPr>
        <w:jc w:val="center"/>
        <w:rPr>
          <w:rFonts w:ascii="Arial" w:hAnsi="Arial" w:cs="Arial"/>
          <w:color w:val="FF0000"/>
          <w:sz w:val="22"/>
          <w:szCs w:val="22"/>
        </w:rPr>
      </w:pPr>
    </w:p>
    <w:p w14:paraId="74518D21" w14:textId="77777777" w:rsidR="000236A1" w:rsidRDefault="000236A1" w:rsidP="000236A1">
      <w:pPr>
        <w:jc w:val="center"/>
        <w:rPr>
          <w:rFonts w:ascii="Arial" w:hAnsi="Arial" w:cs="Arial"/>
          <w:color w:val="FF0000"/>
          <w:sz w:val="22"/>
          <w:szCs w:val="22"/>
        </w:rPr>
      </w:pPr>
    </w:p>
    <w:p w14:paraId="77A01A07" w14:textId="77777777" w:rsidR="000236A1" w:rsidRDefault="000236A1" w:rsidP="000236A1">
      <w:pPr>
        <w:jc w:val="center"/>
        <w:rPr>
          <w:rFonts w:ascii="Arial" w:hAnsi="Arial" w:cs="Arial"/>
          <w:color w:val="FF0000"/>
          <w:sz w:val="22"/>
          <w:szCs w:val="22"/>
        </w:rPr>
      </w:pPr>
    </w:p>
    <w:p w14:paraId="5413863D" w14:textId="77777777" w:rsidR="000236A1" w:rsidRDefault="000236A1" w:rsidP="000236A1">
      <w:pPr>
        <w:jc w:val="center"/>
        <w:rPr>
          <w:rFonts w:ascii="Arial" w:hAnsi="Arial" w:cs="Arial"/>
          <w:color w:val="FF0000"/>
          <w:sz w:val="22"/>
          <w:szCs w:val="22"/>
        </w:rPr>
      </w:pPr>
    </w:p>
    <w:p w14:paraId="0C11AA34" w14:textId="77777777" w:rsidR="000236A1" w:rsidRDefault="000236A1" w:rsidP="000236A1">
      <w:pPr>
        <w:jc w:val="center"/>
        <w:rPr>
          <w:rFonts w:ascii="Arial" w:hAnsi="Arial" w:cs="Arial"/>
          <w:color w:val="FF0000"/>
          <w:sz w:val="22"/>
          <w:szCs w:val="22"/>
        </w:rPr>
      </w:pPr>
    </w:p>
    <w:p w14:paraId="1CBB50C7" w14:textId="77777777" w:rsidR="000236A1" w:rsidRDefault="000236A1" w:rsidP="000236A1">
      <w:pPr>
        <w:jc w:val="center"/>
        <w:rPr>
          <w:rFonts w:ascii="Arial" w:hAnsi="Arial" w:cs="Arial"/>
          <w:color w:val="FF0000"/>
          <w:sz w:val="22"/>
          <w:szCs w:val="22"/>
        </w:rPr>
      </w:pPr>
    </w:p>
    <w:p w14:paraId="5916AB7F" w14:textId="77777777" w:rsidR="000236A1" w:rsidRDefault="000236A1" w:rsidP="000236A1">
      <w:pPr>
        <w:jc w:val="center"/>
        <w:rPr>
          <w:rFonts w:ascii="Arial" w:hAnsi="Arial" w:cs="Arial"/>
          <w:color w:val="FF0000"/>
          <w:sz w:val="22"/>
          <w:szCs w:val="22"/>
        </w:rPr>
      </w:pPr>
    </w:p>
    <w:p w14:paraId="55BE12BC" w14:textId="77777777" w:rsidR="000236A1" w:rsidRDefault="000236A1" w:rsidP="000236A1">
      <w:pPr>
        <w:jc w:val="center"/>
        <w:rPr>
          <w:rFonts w:ascii="Arial" w:hAnsi="Arial" w:cs="Arial"/>
          <w:color w:val="FF0000"/>
          <w:sz w:val="22"/>
          <w:szCs w:val="22"/>
        </w:rPr>
      </w:pPr>
    </w:p>
    <w:p w14:paraId="77E189D7" w14:textId="77777777" w:rsidR="000236A1" w:rsidRDefault="000236A1" w:rsidP="000236A1">
      <w:pPr>
        <w:jc w:val="center"/>
        <w:rPr>
          <w:rFonts w:ascii="Arial" w:hAnsi="Arial" w:cs="Arial"/>
          <w:color w:val="FF0000"/>
          <w:sz w:val="22"/>
          <w:szCs w:val="22"/>
        </w:rPr>
      </w:pPr>
    </w:p>
    <w:p w14:paraId="2271EB41" w14:textId="77777777" w:rsidR="000236A1" w:rsidRDefault="000236A1" w:rsidP="000236A1">
      <w:pPr>
        <w:jc w:val="center"/>
        <w:rPr>
          <w:rFonts w:ascii="Arial" w:hAnsi="Arial" w:cs="Arial"/>
          <w:color w:val="FF0000"/>
          <w:sz w:val="22"/>
          <w:szCs w:val="22"/>
        </w:rPr>
      </w:pPr>
    </w:p>
    <w:p w14:paraId="075AD0B1" w14:textId="77777777" w:rsidR="000236A1" w:rsidRDefault="000236A1" w:rsidP="000236A1">
      <w:pPr>
        <w:jc w:val="center"/>
        <w:rPr>
          <w:rFonts w:ascii="Arial" w:hAnsi="Arial" w:cs="Arial"/>
          <w:color w:val="FF0000"/>
          <w:sz w:val="22"/>
          <w:szCs w:val="22"/>
        </w:rPr>
      </w:pPr>
    </w:p>
    <w:p w14:paraId="4204D2FE" w14:textId="77777777" w:rsidR="000236A1" w:rsidRDefault="000236A1" w:rsidP="000236A1">
      <w:pPr>
        <w:jc w:val="center"/>
        <w:rPr>
          <w:rFonts w:ascii="Arial" w:hAnsi="Arial" w:cs="Arial"/>
          <w:color w:val="FF0000"/>
          <w:sz w:val="22"/>
          <w:szCs w:val="22"/>
        </w:rPr>
      </w:pPr>
    </w:p>
    <w:p w14:paraId="4E1F390F" w14:textId="77777777" w:rsidR="000236A1" w:rsidRDefault="000236A1" w:rsidP="000236A1">
      <w:pPr>
        <w:jc w:val="center"/>
        <w:rPr>
          <w:rFonts w:ascii="Arial" w:hAnsi="Arial" w:cs="Arial"/>
          <w:color w:val="FF0000"/>
          <w:sz w:val="22"/>
          <w:szCs w:val="22"/>
        </w:rPr>
      </w:pPr>
    </w:p>
    <w:p w14:paraId="1EDCC5AD" w14:textId="77777777" w:rsidR="000236A1" w:rsidRDefault="000236A1" w:rsidP="000236A1">
      <w:pPr>
        <w:jc w:val="center"/>
        <w:rPr>
          <w:rFonts w:ascii="Arial" w:hAnsi="Arial" w:cs="Arial"/>
          <w:color w:val="FF0000"/>
          <w:sz w:val="22"/>
          <w:szCs w:val="22"/>
        </w:rPr>
      </w:pPr>
    </w:p>
    <w:p w14:paraId="16982D6E" w14:textId="77777777" w:rsidR="000236A1" w:rsidRDefault="000236A1" w:rsidP="000236A1">
      <w:pPr>
        <w:jc w:val="center"/>
        <w:rPr>
          <w:rFonts w:ascii="Arial" w:hAnsi="Arial" w:cs="Arial"/>
          <w:color w:val="FF0000"/>
          <w:sz w:val="22"/>
          <w:szCs w:val="22"/>
        </w:rPr>
      </w:pPr>
    </w:p>
    <w:p w14:paraId="6713958C" w14:textId="77777777" w:rsidR="000236A1" w:rsidRDefault="000236A1" w:rsidP="000236A1">
      <w:pPr>
        <w:jc w:val="center"/>
        <w:rPr>
          <w:rFonts w:ascii="Arial" w:hAnsi="Arial" w:cs="Arial"/>
          <w:color w:val="FF0000"/>
          <w:sz w:val="22"/>
          <w:szCs w:val="22"/>
        </w:rPr>
      </w:pPr>
    </w:p>
    <w:p w14:paraId="755D0BB9" w14:textId="77777777" w:rsidR="000236A1" w:rsidRDefault="000236A1" w:rsidP="000236A1">
      <w:pPr>
        <w:jc w:val="center"/>
        <w:rPr>
          <w:rFonts w:ascii="Arial" w:hAnsi="Arial" w:cs="Arial"/>
          <w:color w:val="FF0000"/>
          <w:sz w:val="22"/>
          <w:szCs w:val="22"/>
        </w:rPr>
      </w:pPr>
    </w:p>
    <w:p w14:paraId="0D97BFAE"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SCHEDULE 7</w:t>
      </w:r>
    </w:p>
    <w:p w14:paraId="11A13946" w14:textId="32BFD2D9"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highlight w:val="green"/>
        </w:rPr>
      </w:pPr>
      <w:r>
        <w:rPr>
          <w:rFonts w:ascii="Arial" w:hAnsi="Arial" w:cs="Arial"/>
          <w:b/>
          <w:sz w:val="22"/>
          <w:szCs w:val="22"/>
        </w:rPr>
        <w:br/>
        <w:t>FORM OF PARENT COMPANY GUARANTEE</w:t>
      </w:r>
      <w:r w:rsidR="001A2E9D">
        <w:rPr>
          <w:rFonts w:ascii="Arial" w:hAnsi="Arial" w:cs="Arial"/>
          <w:b/>
          <w:sz w:val="22"/>
          <w:szCs w:val="22"/>
        </w:rPr>
        <w:t xml:space="preserve"> – Not used </w:t>
      </w:r>
    </w:p>
    <w:p w14:paraId="711EFBB5" w14:textId="77777777" w:rsidR="000236A1" w:rsidRDefault="000236A1" w:rsidP="000236A1">
      <w:pPr>
        <w:jc w:val="both"/>
        <w:rPr>
          <w:rFonts w:ascii="Arial" w:hAnsi="Arial" w:cs="Arial"/>
          <w:b/>
          <w:sz w:val="22"/>
          <w:szCs w:val="22"/>
        </w:rPr>
      </w:pPr>
    </w:p>
    <w:p w14:paraId="4CAB4152" w14:textId="77777777" w:rsidR="000236A1" w:rsidRDefault="000236A1" w:rsidP="000236A1">
      <w:pPr>
        <w:rPr>
          <w:rFonts w:ascii="Arial" w:hAnsi="Arial" w:cs="Arial"/>
          <w:color w:val="FF0000"/>
          <w:sz w:val="22"/>
          <w:szCs w:val="22"/>
        </w:rPr>
      </w:pPr>
      <w:r>
        <w:rPr>
          <w:rFonts w:ascii="Arial" w:hAnsi="Arial" w:cs="Arial"/>
          <w:color w:val="FF0000"/>
          <w:sz w:val="22"/>
          <w:szCs w:val="22"/>
        </w:rPr>
        <w:t xml:space="preserve">IF </w:t>
      </w:r>
      <w:r>
        <w:rPr>
          <w:rFonts w:ascii="Arial" w:hAnsi="Arial" w:cs="Arial"/>
          <w:b/>
          <w:color w:val="FF0000"/>
          <w:sz w:val="22"/>
          <w:szCs w:val="22"/>
          <w:u w:val="single"/>
        </w:rPr>
        <w:t>NOT REQUIRED</w:t>
      </w:r>
      <w:r>
        <w:rPr>
          <w:rFonts w:ascii="Arial" w:hAnsi="Arial" w:cs="Arial"/>
          <w:color w:val="FF0000"/>
          <w:sz w:val="22"/>
          <w:szCs w:val="22"/>
        </w:rPr>
        <w:t xml:space="preserve"> PRIOR TO THE COMMENCEMENT OF THE CONTRACT THEN THIS FORM OF PARENT COMPANY GUARANTEE WILL REMAIN IN THE CONTRACT.  </w:t>
      </w:r>
    </w:p>
    <w:p w14:paraId="60F5B649" w14:textId="77777777" w:rsidR="000236A1" w:rsidRDefault="000236A1" w:rsidP="000236A1">
      <w:pPr>
        <w:rPr>
          <w:rFonts w:ascii="Arial" w:hAnsi="Arial" w:cs="Arial"/>
          <w:color w:val="FF0000"/>
          <w:sz w:val="22"/>
          <w:szCs w:val="22"/>
        </w:rPr>
      </w:pPr>
    </w:p>
    <w:p w14:paraId="4D5F0402" w14:textId="77777777" w:rsidR="000236A1" w:rsidRDefault="000236A1" w:rsidP="000236A1">
      <w:pPr>
        <w:rPr>
          <w:rFonts w:ascii="Arial" w:hAnsi="Arial" w:cs="Arial"/>
          <w:color w:val="FF0000"/>
          <w:sz w:val="22"/>
          <w:szCs w:val="22"/>
        </w:rPr>
      </w:pPr>
      <w:r>
        <w:rPr>
          <w:rFonts w:ascii="Arial" w:hAnsi="Arial" w:cs="Arial"/>
          <w:color w:val="FF0000"/>
          <w:sz w:val="22"/>
          <w:szCs w:val="22"/>
        </w:rPr>
        <w:t xml:space="preserve">If </w:t>
      </w:r>
      <w:r>
        <w:rPr>
          <w:rFonts w:ascii="Arial" w:hAnsi="Arial" w:cs="Arial"/>
          <w:b/>
          <w:color w:val="FF0000"/>
          <w:sz w:val="22"/>
          <w:szCs w:val="22"/>
          <w:u w:val="single"/>
        </w:rPr>
        <w:t>REQUIRED</w:t>
      </w:r>
      <w:r>
        <w:rPr>
          <w:rFonts w:ascii="Arial" w:hAnsi="Arial" w:cs="Arial"/>
          <w:color w:val="FF0000"/>
          <w:sz w:val="22"/>
          <w:szCs w:val="22"/>
        </w:rPr>
        <w:t xml:space="preserve"> PRIOR TO THE COMMENCEMENT OF THE CONTRACT THEN COMPLETED SIGNED PARENT COMPANY GUARANTEE (IF APPLICABLE) TO BE INSERTED HERE UPON AWARD</w:t>
      </w:r>
    </w:p>
    <w:p w14:paraId="5129935F" w14:textId="77777777" w:rsidR="000236A1" w:rsidRDefault="000236A1" w:rsidP="000236A1">
      <w:pPr>
        <w:spacing w:before="100" w:beforeAutospacing="1" w:after="240"/>
        <w:ind w:left="851" w:firstLine="851"/>
        <w:rPr>
          <w:rFonts w:ascii="Arial" w:hAnsi="Arial" w:cs="Arial"/>
          <w:sz w:val="22"/>
          <w:szCs w:val="22"/>
          <w:lang w:val="en-US"/>
        </w:rPr>
      </w:pPr>
      <w:r>
        <w:rPr>
          <w:rFonts w:ascii="Arial" w:hAnsi="Arial" w:cs="Arial"/>
          <w:sz w:val="22"/>
          <w:szCs w:val="22"/>
          <w:lang w:val="en-US"/>
        </w:rPr>
        <w:t xml:space="preserve">Dated:            </w:t>
      </w:r>
    </w:p>
    <w:p w14:paraId="43078AC3" w14:textId="77777777" w:rsidR="000236A1" w:rsidRDefault="000236A1" w:rsidP="000236A1">
      <w:pPr>
        <w:spacing w:before="100" w:beforeAutospacing="1" w:after="240"/>
        <w:ind w:left="851" w:firstLine="851"/>
        <w:rPr>
          <w:rFonts w:ascii="Arial" w:hAnsi="Arial" w:cs="Arial"/>
          <w:sz w:val="22"/>
          <w:szCs w:val="22"/>
          <w:lang w:val="en-US"/>
        </w:rPr>
      </w:pPr>
      <w:r>
        <w:rPr>
          <w:rFonts w:ascii="Arial" w:hAnsi="Arial" w:cs="Arial"/>
          <w:sz w:val="22"/>
          <w:szCs w:val="22"/>
          <w:lang w:val="en-US"/>
        </w:rPr>
        <w:t xml:space="preserve">   </w:t>
      </w:r>
    </w:p>
    <w:p w14:paraId="13634039" w14:textId="77777777" w:rsidR="000236A1" w:rsidRDefault="000236A1" w:rsidP="000236A1">
      <w:pPr>
        <w:spacing w:before="100" w:beforeAutospacing="1" w:after="240"/>
        <w:jc w:val="center"/>
        <w:rPr>
          <w:rFonts w:ascii="Arial" w:hAnsi="Arial" w:cs="Arial"/>
          <w:b/>
          <w:sz w:val="22"/>
          <w:szCs w:val="22"/>
          <w:lang w:val="en-US"/>
        </w:rPr>
      </w:pPr>
      <w:r>
        <w:rPr>
          <w:rFonts w:ascii="Arial" w:hAnsi="Arial" w:cs="Arial"/>
          <w:b/>
          <w:sz w:val="22"/>
          <w:szCs w:val="22"/>
          <w:lang w:val="en-US"/>
        </w:rPr>
        <w:t>[</w:t>
      </w:r>
      <w:r>
        <w:rPr>
          <w:rFonts w:ascii="Arial" w:hAnsi="Arial" w:cs="Arial"/>
          <w:b/>
          <w:sz w:val="22"/>
          <w:szCs w:val="22"/>
          <w:highlight w:val="yellow"/>
          <w:lang w:val="en-US"/>
        </w:rPr>
        <w:t>INSERT GUARANTOR’S NAME</w:t>
      </w:r>
      <w:r>
        <w:rPr>
          <w:rFonts w:ascii="Arial" w:hAnsi="Arial" w:cs="Arial"/>
          <w:b/>
          <w:sz w:val="22"/>
          <w:szCs w:val="22"/>
          <w:lang w:val="en-US"/>
        </w:rPr>
        <w:t>]</w:t>
      </w:r>
    </w:p>
    <w:p w14:paraId="61A374F7" w14:textId="77777777" w:rsidR="000236A1" w:rsidRDefault="000236A1" w:rsidP="000236A1">
      <w:pPr>
        <w:spacing w:before="100" w:beforeAutospacing="1" w:after="240"/>
        <w:jc w:val="center"/>
        <w:rPr>
          <w:rFonts w:ascii="Arial" w:hAnsi="Arial" w:cs="Arial"/>
          <w:b/>
          <w:sz w:val="22"/>
          <w:szCs w:val="22"/>
          <w:lang w:val="en-US"/>
        </w:rPr>
      </w:pPr>
    </w:p>
    <w:p w14:paraId="56CB12A7" w14:textId="77777777" w:rsidR="000236A1" w:rsidRDefault="000236A1" w:rsidP="000236A1">
      <w:pPr>
        <w:spacing w:before="100" w:beforeAutospacing="1" w:after="240"/>
        <w:jc w:val="center"/>
        <w:rPr>
          <w:rFonts w:ascii="Arial" w:hAnsi="Arial" w:cs="Arial"/>
          <w:b/>
          <w:sz w:val="22"/>
          <w:szCs w:val="22"/>
          <w:lang w:val="en-US"/>
        </w:rPr>
      </w:pPr>
      <w:r>
        <w:rPr>
          <w:rFonts w:ascii="Arial" w:hAnsi="Arial" w:cs="Arial"/>
          <w:b/>
          <w:sz w:val="22"/>
          <w:szCs w:val="22"/>
          <w:lang w:val="en-US"/>
        </w:rPr>
        <w:lastRenderedPageBreak/>
        <w:t>and</w:t>
      </w:r>
    </w:p>
    <w:p w14:paraId="47977239" w14:textId="77777777" w:rsidR="000236A1" w:rsidRDefault="000236A1" w:rsidP="000236A1">
      <w:pPr>
        <w:spacing w:before="100" w:beforeAutospacing="1" w:after="240"/>
        <w:jc w:val="center"/>
        <w:rPr>
          <w:rFonts w:ascii="Arial" w:hAnsi="Arial" w:cs="Arial"/>
          <w:b/>
          <w:sz w:val="22"/>
          <w:szCs w:val="22"/>
          <w:lang w:val="en-US"/>
        </w:rPr>
      </w:pPr>
      <w:r>
        <w:rPr>
          <w:rFonts w:ascii="Arial" w:hAnsi="Arial" w:cs="Arial"/>
          <w:b/>
          <w:sz w:val="22"/>
          <w:szCs w:val="22"/>
          <w:lang w:val="en-US"/>
        </w:rPr>
        <w:br/>
        <w:t>[</w:t>
      </w:r>
      <w:r>
        <w:rPr>
          <w:rFonts w:ascii="Arial" w:hAnsi="Arial" w:cs="Arial"/>
          <w:b/>
          <w:sz w:val="22"/>
          <w:szCs w:val="22"/>
          <w:highlight w:val="yellow"/>
          <w:lang w:val="en-US"/>
        </w:rPr>
        <w:t>NAME OF LA</w:t>
      </w:r>
      <w:r>
        <w:rPr>
          <w:rFonts w:ascii="Arial" w:hAnsi="Arial" w:cs="Arial"/>
          <w:b/>
          <w:sz w:val="22"/>
          <w:szCs w:val="22"/>
          <w:lang w:val="en-US"/>
        </w:rPr>
        <w:t xml:space="preserve">] </w:t>
      </w:r>
      <w:r>
        <w:rPr>
          <w:rFonts w:ascii="Arial" w:hAnsi="Arial" w:cs="Arial"/>
          <w:b/>
          <w:sz w:val="22"/>
          <w:szCs w:val="22"/>
          <w:lang w:val="en-US"/>
        </w:rPr>
        <w:br/>
      </w:r>
    </w:p>
    <w:p w14:paraId="1805E195" w14:textId="77777777" w:rsidR="000236A1" w:rsidRDefault="000236A1" w:rsidP="000236A1">
      <w:pPr>
        <w:spacing w:before="100" w:beforeAutospacing="1" w:after="240"/>
        <w:jc w:val="center"/>
        <w:rPr>
          <w:rFonts w:ascii="Arial" w:hAnsi="Arial" w:cs="Arial"/>
          <w:b/>
          <w:sz w:val="22"/>
          <w:szCs w:val="22"/>
          <w:lang w:val="en-US"/>
        </w:rPr>
      </w:pPr>
    </w:p>
    <w:p w14:paraId="34ABC1AF" w14:textId="77777777" w:rsidR="000236A1" w:rsidRDefault="000236A1" w:rsidP="000236A1">
      <w:pPr>
        <w:spacing w:before="100" w:beforeAutospacing="1" w:after="240"/>
        <w:jc w:val="center"/>
        <w:rPr>
          <w:rFonts w:ascii="Arial" w:hAnsi="Arial" w:cs="Arial"/>
          <w:b/>
          <w:sz w:val="22"/>
          <w:szCs w:val="22"/>
          <w:lang w:val="en-US"/>
        </w:rPr>
      </w:pPr>
    </w:p>
    <w:p w14:paraId="3C322506" w14:textId="77777777" w:rsidR="000236A1" w:rsidRDefault="000236A1" w:rsidP="000236A1">
      <w:pPr>
        <w:spacing w:before="100" w:beforeAutospacing="1" w:after="240"/>
        <w:jc w:val="center"/>
        <w:rPr>
          <w:rFonts w:ascii="Arial" w:hAnsi="Arial" w:cs="Arial"/>
          <w:b/>
          <w:sz w:val="22"/>
          <w:szCs w:val="22"/>
          <w:lang w:val="en-US"/>
        </w:rPr>
      </w:pPr>
      <w:r>
        <w:rPr>
          <w:rFonts w:ascii="Arial" w:hAnsi="Arial" w:cs="Arial"/>
          <w:b/>
          <w:sz w:val="22"/>
          <w:szCs w:val="22"/>
          <w:lang w:val="en-US"/>
        </w:rPr>
        <w:t>PARENT COMPANY GUARANTEE</w:t>
      </w:r>
    </w:p>
    <w:p w14:paraId="6AC337D6" w14:textId="77777777" w:rsidR="000236A1" w:rsidRDefault="000236A1" w:rsidP="000236A1">
      <w:pPr>
        <w:jc w:val="center"/>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t>PARENT COMPANY GUARANTEE</w:t>
      </w:r>
    </w:p>
    <w:p w14:paraId="5E41F2B8" w14:textId="77777777" w:rsidR="000236A1" w:rsidRDefault="000236A1" w:rsidP="000236A1">
      <w:pPr>
        <w:jc w:val="center"/>
        <w:rPr>
          <w:rFonts w:ascii="Arial" w:hAnsi="Arial" w:cs="Arial"/>
          <w:b/>
          <w:sz w:val="22"/>
          <w:szCs w:val="22"/>
        </w:rPr>
      </w:pPr>
    </w:p>
    <w:p w14:paraId="23095EDA" w14:textId="77777777" w:rsidR="000236A1" w:rsidRDefault="000236A1" w:rsidP="000236A1">
      <w:pPr>
        <w:rPr>
          <w:rFonts w:ascii="Arial" w:hAnsi="Arial" w:cs="Arial"/>
          <w:sz w:val="22"/>
          <w:szCs w:val="22"/>
        </w:rPr>
      </w:pPr>
      <w:r>
        <w:rPr>
          <w:rFonts w:ascii="Arial" w:hAnsi="Arial" w:cs="Arial"/>
          <w:sz w:val="22"/>
          <w:szCs w:val="22"/>
        </w:rPr>
        <w:t xml:space="preserve">THIS DEED is made the           day of                </w:t>
      </w:r>
    </w:p>
    <w:p w14:paraId="39889B26" w14:textId="77777777" w:rsidR="000236A1" w:rsidRDefault="000236A1" w:rsidP="000236A1">
      <w:pPr>
        <w:rPr>
          <w:rFonts w:ascii="Arial" w:hAnsi="Arial" w:cs="Arial"/>
          <w:sz w:val="22"/>
          <w:szCs w:val="22"/>
        </w:rPr>
      </w:pPr>
    </w:p>
    <w:p w14:paraId="48B4E55C" w14:textId="77777777" w:rsidR="000236A1" w:rsidRDefault="000236A1" w:rsidP="000236A1">
      <w:pPr>
        <w:rPr>
          <w:rFonts w:ascii="Arial" w:hAnsi="Arial" w:cs="Arial"/>
          <w:sz w:val="22"/>
          <w:szCs w:val="22"/>
        </w:rPr>
      </w:pPr>
      <w:r>
        <w:rPr>
          <w:rFonts w:ascii="Arial" w:hAnsi="Arial" w:cs="Arial"/>
          <w:b/>
          <w:sz w:val="22"/>
          <w:szCs w:val="22"/>
        </w:rPr>
        <w:t>BETWEEN:</w:t>
      </w:r>
      <w:r>
        <w:rPr>
          <w:rFonts w:ascii="Arial" w:hAnsi="Arial" w:cs="Arial"/>
          <w:sz w:val="22"/>
          <w:szCs w:val="22"/>
        </w:rPr>
        <w:t xml:space="preserve"> </w:t>
      </w:r>
    </w:p>
    <w:p w14:paraId="5ECFCB1E" w14:textId="77777777" w:rsidR="000236A1" w:rsidRDefault="000236A1" w:rsidP="000236A1">
      <w:pPr>
        <w:rPr>
          <w:rFonts w:ascii="Arial" w:hAnsi="Arial" w:cs="Arial"/>
          <w:sz w:val="22"/>
          <w:szCs w:val="22"/>
        </w:rPr>
      </w:pPr>
    </w:p>
    <w:p w14:paraId="64B02FCA" w14:textId="77777777" w:rsidR="000236A1" w:rsidRDefault="000236A1" w:rsidP="000236A1">
      <w:pPr>
        <w:rPr>
          <w:rFonts w:ascii="Arial" w:hAnsi="Arial" w:cs="Arial"/>
          <w:sz w:val="22"/>
          <w:szCs w:val="22"/>
        </w:rPr>
      </w:pPr>
      <w:r>
        <w:rPr>
          <w:rFonts w:ascii="Arial" w:hAnsi="Arial" w:cs="Arial"/>
          <w:sz w:val="22"/>
          <w:szCs w:val="22"/>
        </w:rPr>
        <w:t>(1)</w:t>
      </w:r>
      <w:r>
        <w:rPr>
          <w:rFonts w:ascii="Arial" w:hAnsi="Arial" w:cs="Arial"/>
          <w:sz w:val="22"/>
          <w:szCs w:val="22"/>
        </w:rPr>
        <w:tab/>
        <w:t>[    ] (“the Guarantor”) of [     ] (Company Registration number [     ]); and</w:t>
      </w:r>
    </w:p>
    <w:p w14:paraId="562635D1" w14:textId="77777777" w:rsidR="000236A1" w:rsidRDefault="000236A1" w:rsidP="000236A1">
      <w:pPr>
        <w:rPr>
          <w:rFonts w:ascii="Arial" w:hAnsi="Arial" w:cs="Arial"/>
          <w:sz w:val="22"/>
          <w:szCs w:val="22"/>
        </w:rPr>
      </w:pPr>
    </w:p>
    <w:p w14:paraId="12EB802D" w14:textId="77777777" w:rsidR="000236A1" w:rsidRDefault="000236A1" w:rsidP="000236A1">
      <w:pPr>
        <w:ind w:left="851" w:hanging="851"/>
        <w:rPr>
          <w:rFonts w:ascii="Arial" w:hAnsi="Arial" w:cs="Arial"/>
          <w:sz w:val="22"/>
          <w:szCs w:val="22"/>
        </w:rPr>
      </w:pPr>
      <w:r>
        <w:rPr>
          <w:rFonts w:ascii="Arial" w:hAnsi="Arial" w:cs="Arial"/>
          <w:sz w:val="22"/>
          <w:szCs w:val="22"/>
        </w:rPr>
        <w:t xml:space="preserve">(2) </w:t>
      </w:r>
      <w:r>
        <w:rPr>
          <w:rFonts w:ascii="Arial" w:hAnsi="Arial" w:cs="Arial"/>
          <w:sz w:val="22"/>
          <w:szCs w:val="22"/>
        </w:rPr>
        <w:tab/>
      </w:r>
      <w:r>
        <w:rPr>
          <w:rFonts w:ascii="Arial" w:hAnsi="Arial" w:cs="Arial"/>
          <w:sz w:val="22"/>
          <w:szCs w:val="22"/>
          <w:lang w:val="en-US"/>
        </w:rPr>
        <w:t>[</w:t>
      </w:r>
      <w:r>
        <w:rPr>
          <w:rFonts w:ascii="Arial" w:hAnsi="Arial" w:cs="Arial"/>
          <w:b/>
          <w:sz w:val="22"/>
          <w:szCs w:val="22"/>
          <w:highlight w:val="yellow"/>
          <w:lang w:val="en-US"/>
        </w:rPr>
        <w:t>NAME OF LA</w:t>
      </w:r>
      <w:r>
        <w:rPr>
          <w:rFonts w:ascii="Arial" w:hAnsi="Arial" w:cs="Arial"/>
          <w:sz w:val="22"/>
          <w:szCs w:val="22"/>
          <w:lang w:val="en-US"/>
        </w:rPr>
        <w:t xml:space="preserve">] </w:t>
      </w:r>
      <w:r>
        <w:rPr>
          <w:rFonts w:ascii="Arial" w:hAnsi="Arial" w:cs="Arial"/>
          <w:sz w:val="22"/>
          <w:szCs w:val="22"/>
        </w:rPr>
        <w:t>of [address] (“the Council”)</w:t>
      </w:r>
    </w:p>
    <w:p w14:paraId="6FA0EB61" w14:textId="77777777" w:rsidR="000236A1" w:rsidRDefault="000236A1" w:rsidP="000236A1">
      <w:pPr>
        <w:rPr>
          <w:rFonts w:ascii="Arial" w:hAnsi="Arial" w:cs="Arial"/>
          <w:sz w:val="22"/>
          <w:szCs w:val="22"/>
        </w:rPr>
      </w:pPr>
    </w:p>
    <w:p w14:paraId="0B72C873" w14:textId="77777777" w:rsidR="000236A1" w:rsidRDefault="000236A1" w:rsidP="000236A1">
      <w:pPr>
        <w:rPr>
          <w:rFonts w:ascii="Arial" w:hAnsi="Arial" w:cs="Arial"/>
          <w:sz w:val="22"/>
          <w:szCs w:val="22"/>
        </w:rPr>
      </w:pPr>
      <w:r>
        <w:rPr>
          <w:rFonts w:ascii="Arial" w:hAnsi="Arial" w:cs="Arial"/>
          <w:b/>
          <w:sz w:val="22"/>
          <w:szCs w:val="22"/>
        </w:rPr>
        <w:t>WHEREAS</w:t>
      </w:r>
      <w:r>
        <w:rPr>
          <w:rFonts w:ascii="Arial" w:hAnsi="Arial" w:cs="Arial"/>
          <w:sz w:val="22"/>
          <w:szCs w:val="22"/>
        </w:rPr>
        <w:t xml:space="preserve">: </w:t>
      </w:r>
    </w:p>
    <w:p w14:paraId="4D809FF2" w14:textId="77777777" w:rsidR="000236A1" w:rsidRDefault="000236A1" w:rsidP="000236A1">
      <w:pPr>
        <w:jc w:val="both"/>
        <w:rPr>
          <w:rFonts w:ascii="Arial" w:hAnsi="Arial" w:cs="Arial"/>
          <w:sz w:val="22"/>
          <w:szCs w:val="22"/>
        </w:rPr>
      </w:pPr>
    </w:p>
    <w:p w14:paraId="5A84DB48" w14:textId="77777777" w:rsidR="000236A1" w:rsidRDefault="000236A1" w:rsidP="000236A1">
      <w:pPr>
        <w:ind w:left="540"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Council and [     ] (“the Service Provider”) have entered into the Contract for [           ] dated [    ] 20[  ], such agreement as amended from time to time is hereinafter referred to as the “Agreement” </w:t>
      </w:r>
    </w:p>
    <w:p w14:paraId="35DD473A" w14:textId="77777777" w:rsidR="000236A1" w:rsidRDefault="000236A1" w:rsidP="000236A1">
      <w:pPr>
        <w:ind w:left="540" w:hanging="540"/>
        <w:jc w:val="both"/>
        <w:rPr>
          <w:rFonts w:ascii="Arial" w:hAnsi="Arial" w:cs="Arial"/>
          <w:sz w:val="22"/>
          <w:szCs w:val="22"/>
        </w:rPr>
      </w:pPr>
    </w:p>
    <w:p w14:paraId="05024F65"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It was a term of the said Deed of Contract that a Parent Company Guarantee should be procured in respect of the Services</w:t>
      </w:r>
    </w:p>
    <w:p w14:paraId="44AC8891" w14:textId="77777777" w:rsidR="000236A1" w:rsidRDefault="000236A1" w:rsidP="000236A1">
      <w:pPr>
        <w:ind w:left="540" w:hanging="540"/>
        <w:jc w:val="both"/>
        <w:rPr>
          <w:rFonts w:ascii="Arial" w:hAnsi="Arial" w:cs="Arial"/>
          <w:sz w:val="22"/>
          <w:szCs w:val="22"/>
        </w:rPr>
      </w:pPr>
    </w:p>
    <w:p w14:paraId="2A000954" w14:textId="77777777" w:rsidR="000236A1" w:rsidRDefault="000236A1" w:rsidP="000236A1">
      <w:pPr>
        <w:ind w:left="540" w:hanging="54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Service Provider is a subsidiary company of the Guarantor </w:t>
      </w:r>
    </w:p>
    <w:p w14:paraId="5E72AF82" w14:textId="77777777" w:rsidR="000236A1" w:rsidRDefault="000236A1" w:rsidP="000236A1">
      <w:pPr>
        <w:ind w:left="540" w:hanging="540"/>
        <w:jc w:val="both"/>
        <w:rPr>
          <w:rFonts w:ascii="Arial" w:hAnsi="Arial" w:cs="Arial"/>
          <w:sz w:val="22"/>
          <w:szCs w:val="22"/>
        </w:rPr>
      </w:pPr>
    </w:p>
    <w:p w14:paraId="70C3FFD1" w14:textId="77777777" w:rsidR="000236A1" w:rsidRDefault="000236A1" w:rsidP="000236A1">
      <w:pPr>
        <w:ind w:left="540" w:hanging="540"/>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The Guarantor has agreed to guarantee the due performance of the Service Provider’s obligations under the agreement and any document entered into pursuant thereto. </w:t>
      </w:r>
    </w:p>
    <w:p w14:paraId="2A39DCDA" w14:textId="77777777" w:rsidR="000236A1" w:rsidRDefault="000236A1" w:rsidP="000236A1">
      <w:pPr>
        <w:ind w:left="540" w:hanging="540"/>
        <w:jc w:val="both"/>
        <w:rPr>
          <w:rFonts w:ascii="Arial" w:hAnsi="Arial" w:cs="Arial"/>
          <w:sz w:val="22"/>
          <w:szCs w:val="22"/>
        </w:rPr>
      </w:pPr>
    </w:p>
    <w:p w14:paraId="08DA6EA4" w14:textId="77777777" w:rsidR="000236A1" w:rsidRDefault="000236A1" w:rsidP="000236A1">
      <w:pPr>
        <w:jc w:val="both"/>
        <w:rPr>
          <w:rFonts w:ascii="Arial" w:hAnsi="Arial" w:cs="Arial"/>
          <w:b/>
          <w:sz w:val="22"/>
          <w:szCs w:val="22"/>
        </w:rPr>
      </w:pPr>
      <w:r>
        <w:rPr>
          <w:rFonts w:ascii="Arial" w:hAnsi="Arial" w:cs="Arial"/>
          <w:b/>
          <w:sz w:val="22"/>
          <w:szCs w:val="22"/>
        </w:rPr>
        <w:t xml:space="preserve">NOW IT IS HEREBY AGREED AS FOLLOWS: </w:t>
      </w:r>
    </w:p>
    <w:p w14:paraId="3ED33C15" w14:textId="77777777" w:rsidR="000236A1" w:rsidRDefault="000236A1" w:rsidP="000236A1">
      <w:pPr>
        <w:jc w:val="both"/>
        <w:rPr>
          <w:rFonts w:ascii="Arial" w:hAnsi="Arial" w:cs="Arial"/>
          <w:sz w:val="22"/>
          <w:szCs w:val="22"/>
        </w:rPr>
      </w:pPr>
    </w:p>
    <w:p w14:paraId="48B4B570" w14:textId="77777777" w:rsidR="000236A1" w:rsidRDefault="000236A1" w:rsidP="000236A1">
      <w:pPr>
        <w:jc w:val="both"/>
        <w:rPr>
          <w:rFonts w:ascii="Arial" w:hAnsi="Arial" w:cs="Arial"/>
          <w:sz w:val="22"/>
          <w:szCs w:val="22"/>
        </w:rPr>
      </w:pPr>
      <w:r>
        <w:rPr>
          <w:rFonts w:ascii="Arial" w:hAnsi="Arial" w:cs="Arial"/>
          <w:sz w:val="22"/>
          <w:szCs w:val="22"/>
        </w:rPr>
        <w:t xml:space="preserve">IN CONSIDERATION of the sum of ONE POUND (£1.00) (receipt whereby is hereby acknowledged by the Guarantor): </w:t>
      </w:r>
    </w:p>
    <w:p w14:paraId="57A17249" w14:textId="77777777" w:rsidR="000236A1" w:rsidRDefault="000236A1" w:rsidP="000236A1">
      <w:pPr>
        <w:rPr>
          <w:rFonts w:ascii="Arial" w:hAnsi="Arial" w:cs="Arial"/>
          <w:sz w:val="22"/>
          <w:szCs w:val="22"/>
        </w:rPr>
      </w:pPr>
    </w:p>
    <w:p w14:paraId="67AA4A3C" w14:textId="77777777" w:rsidR="000236A1" w:rsidRDefault="000236A1" w:rsidP="000236A1">
      <w:pPr>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Guarantor hereby covenants as a primary obligation with the Council that the Service Provider shall at all times duly perform and observe all the obligations on its part contained in the Agreement or any document entered into pursuant to the Agreement (“the guaranteed obligations”). </w:t>
      </w:r>
    </w:p>
    <w:p w14:paraId="0AEED956" w14:textId="77777777" w:rsidR="000236A1" w:rsidRDefault="000236A1" w:rsidP="000236A1">
      <w:pPr>
        <w:ind w:left="540" w:hanging="540"/>
        <w:jc w:val="both"/>
        <w:rPr>
          <w:rFonts w:ascii="Arial" w:hAnsi="Arial" w:cs="Arial"/>
          <w:sz w:val="22"/>
          <w:szCs w:val="22"/>
        </w:rPr>
      </w:pPr>
    </w:p>
    <w:p w14:paraId="08145D30"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The Guarantor hereby unconditionally and irrevocably guarantees to the </w:t>
      </w:r>
      <w:r>
        <w:rPr>
          <w:rFonts w:ascii="Arial" w:hAnsi="Arial" w:cs="Arial"/>
          <w:sz w:val="22"/>
          <w:szCs w:val="22"/>
        </w:rPr>
        <w:br/>
        <w:t>Council that if any sums are due and payable to the Council by the Service Provider pursuant to the terms of the Agreement and there is any default in any payment of such sum the Guarantor shall forthwith on first demand by the Council unconditionally pay to the Council in full the monies which are due and payable to it and unpaid by the Service Provider together with all reasonable costs and expenses which the Council may incur in enforcing this Guarantee.</w:t>
      </w:r>
    </w:p>
    <w:p w14:paraId="10479C9C" w14:textId="77777777" w:rsidR="000236A1" w:rsidRDefault="000236A1" w:rsidP="000236A1">
      <w:pPr>
        <w:ind w:left="540" w:hanging="540"/>
        <w:jc w:val="both"/>
        <w:rPr>
          <w:rFonts w:ascii="Arial" w:hAnsi="Arial" w:cs="Arial"/>
          <w:sz w:val="22"/>
          <w:szCs w:val="22"/>
        </w:rPr>
      </w:pPr>
    </w:p>
    <w:p w14:paraId="264FB98E"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The Guarantor hereby unconditionally and irrevocably undertakes to compensate the Council for and against all damages, costs, claims, losses, demands, liabilities and expenses which may be suffered or incurred by the Council by reason of any default on the part of the Service Provider </w:t>
      </w:r>
      <w:r>
        <w:rPr>
          <w:rFonts w:ascii="Arial" w:hAnsi="Arial" w:cs="Arial"/>
          <w:sz w:val="22"/>
          <w:szCs w:val="22"/>
        </w:rPr>
        <w:lastRenderedPageBreak/>
        <w:t xml:space="preserve">in performing and observing the terms and conditions of the Agreement to the extent such default relates to the Services provided under the Agreement and which are payable by the Service Provider pursuant to the terms of the Agreement. </w:t>
      </w:r>
    </w:p>
    <w:p w14:paraId="5B8E4EDB" w14:textId="77777777" w:rsidR="000236A1" w:rsidRDefault="000236A1" w:rsidP="000236A1">
      <w:pPr>
        <w:ind w:left="540" w:hanging="540"/>
        <w:jc w:val="both"/>
        <w:rPr>
          <w:rFonts w:ascii="Arial" w:hAnsi="Arial" w:cs="Arial"/>
          <w:sz w:val="22"/>
          <w:szCs w:val="22"/>
        </w:rPr>
      </w:pPr>
    </w:p>
    <w:p w14:paraId="7D741254"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The Guarantor has agreed to guarantee the due performance of the Service Provider’s guaranteed obligations under the Agreement and any document entered into pursuant thereto.</w:t>
      </w:r>
    </w:p>
    <w:p w14:paraId="68F01A7F" w14:textId="77777777" w:rsidR="000236A1" w:rsidRDefault="000236A1" w:rsidP="000236A1">
      <w:pPr>
        <w:ind w:left="540" w:hanging="540"/>
        <w:jc w:val="both"/>
        <w:rPr>
          <w:rFonts w:ascii="Arial" w:hAnsi="Arial" w:cs="Arial"/>
          <w:sz w:val="22"/>
          <w:szCs w:val="22"/>
        </w:rPr>
      </w:pPr>
    </w:p>
    <w:p w14:paraId="5E356F40" w14:textId="77777777" w:rsidR="000236A1" w:rsidRDefault="000236A1" w:rsidP="000236A1">
      <w:pPr>
        <w:ind w:left="540" w:hanging="540"/>
        <w:jc w:val="both"/>
        <w:rPr>
          <w:rFonts w:ascii="Arial" w:hAnsi="Arial" w:cs="Arial"/>
          <w:sz w:val="22"/>
          <w:szCs w:val="22"/>
        </w:rPr>
      </w:pPr>
    </w:p>
    <w:p w14:paraId="42F9C06B" w14:textId="77777777" w:rsidR="000236A1" w:rsidRDefault="000236A1" w:rsidP="000236A1">
      <w:pPr>
        <w:ind w:left="540" w:hanging="540"/>
        <w:jc w:val="both"/>
        <w:rPr>
          <w:rFonts w:ascii="Arial" w:hAnsi="Arial" w:cs="Arial"/>
          <w:sz w:val="22"/>
          <w:szCs w:val="22"/>
        </w:rPr>
      </w:pPr>
    </w:p>
    <w:p w14:paraId="02579E5E" w14:textId="77777777" w:rsidR="000236A1" w:rsidRDefault="000236A1" w:rsidP="000236A1">
      <w:pPr>
        <w:ind w:left="540" w:hanging="540"/>
        <w:jc w:val="both"/>
        <w:rPr>
          <w:rFonts w:ascii="Arial" w:hAnsi="Arial" w:cs="Arial"/>
          <w:sz w:val="22"/>
          <w:szCs w:val="22"/>
        </w:rPr>
      </w:pPr>
    </w:p>
    <w:p w14:paraId="76633949" w14:textId="77777777" w:rsidR="000236A1" w:rsidRDefault="000236A1" w:rsidP="000236A1">
      <w:pPr>
        <w:ind w:left="540" w:hanging="540"/>
        <w:jc w:val="both"/>
        <w:rPr>
          <w:rFonts w:ascii="Arial" w:hAnsi="Arial" w:cs="Arial"/>
          <w:sz w:val="22"/>
          <w:szCs w:val="22"/>
        </w:rPr>
      </w:pPr>
    </w:p>
    <w:p w14:paraId="5799AE1D"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 xml:space="preserve">The Council shall first demand payment from the Service Provider before enforcing the terms of this guarantee and after the expiry of 21 days from such demand the Guarantor shall then be treated in all respects as being jointly and severally liable with the Service Provider for all liabilities, obligations and undertakings of the Service Provider as provided in the Agreement. The Guarantor shall not be discharged or released from this guarantee nor shall its liability under this guarantee be diminished, affected or impaired by any agreement, conduct or forbearance between or afforded to the Service Provider by the Council or by any alterations in the obligations imposed on the Service Provider by the Agreement or by any variations agreed to the Agreement whether or not such matters are with or without the Consent of the Guarantor. </w:t>
      </w:r>
    </w:p>
    <w:p w14:paraId="3DB98466" w14:textId="77777777" w:rsidR="000236A1" w:rsidRDefault="000236A1" w:rsidP="000236A1">
      <w:pPr>
        <w:ind w:left="540" w:hanging="540"/>
        <w:jc w:val="both"/>
        <w:rPr>
          <w:rFonts w:ascii="Arial" w:hAnsi="Arial" w:cs="Arial"/>
          <w:sz w:val="22"/>
          <w:szCs w:val="22"/>
        </w:rPr>
      </w:pPr>
    </w:p>
    <w:p w14:paraId="11190C2F"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 (6)</w:t>
      </w:r>
      <w:r>
        <w:rPr>
          <w:rFonts w:ascii="Arial" w:hAnsi="Arial" w:cs="Arial"/>
          <w:sz w:val="22"/>
          <w:szCs w:val="22"/>
        </w:rPr>
        <w:tab/>
        <w:t xml:space="preserve">If any monies shall become payable under or in respect of this guarantee the Guarantor shall not, so long as any monies due and payable by the Service Provider to the Council under the terms of the Agreement remain unpaid: </w:t>
      </w:r>
    </w:p>
    <w:p w14:paraId="08F5135C" w14:textId="77777777" w:rsidR="000236A1" w:rsidRDefault="000236A1" w:rsidP="000236A1">
      <w:pPr>
        <w:ind w:left="540" w:hanging="540"/>
        <w:jc w:val="both"/>
        <w:rPr>
          <w:rFonts w:ascii="Arial" w:hAnsi="Arial" w:cs="Arial"/>
          <w:sz w:val="22"/>
          <w:szCs w:val="22"/>
        </w:rPr>
      </w:pPr>
    </w:p>
    <w:p w14:paraId="3CF4714F" w14:textId="77777777" w:rsidR="000236A1" w:rsidRDefault="000236A1" w:rsidP="000236A1">
      <w:pPr>
        <w:ind w:left="1080"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in respect of the amounts paid by the Guarantor under this guarantee seek to enforce repayment by subrogation or otherwise; </w:t>
      </w:r>
    </w:p>
    <w:p w14:paraId="08ABC915" w14:textId="77777777" w:rsidR="000236A1" w:rsidRDefault="000236A1" w:rsidP="000236A1">
      <w:pPr>
        <w:ind w:left="1080" w:hanging="540"/>
        <w:jc w:val="both"/>
        <w:rPr>
          <w:rFonts w:ascii="Arial" w:hAnsi="Arial" w:cs="Arial"/>
          <w:sz w:val="22"/>
          <w:szCs w:val="22"/>
        </w:rPr>
      </w:pPr>
    </w:p>
    <w:p w14:paraId="414DD4E4" w14:textId="77777777" w:rsidR="000236A1" w:rsidRDefault="000236A1" w:rsidP="000236A1">
      <w:pPr>
        <w:ind w:left="1080" w:hanging="54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in the event of the insolvency, winding up, liquidation or dissolution of the Service Provider prove in competition with the Council in respect of any monies owing to the Guarantor by the Service Provider on any account whatsoever but will give to the Council the benefit of any such proof and of all monies to be so received in respect thereof. </w:t>
      </w:r>
    </w:p>
    <w:p w14:paraId="61ECF363" w14:textId="77777777" w:rsidR="000236A1" w:rsidRDefault="000236A1" w:rsidP="000236A1">
      <w:pPr>
        <w:rPr>
          <w:rFonts w:ascii="Arial" w:hAnsi="Arial" w:cs="Arial"/>
          <w:sz w:val="22"/>
          <w:szCs w:val="22"/>
        </w:rPr>
      </w:pPr>
    </w:p>
    <w:p w14:paraId="5A41FE85"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t xml:space="preserve">All demands made by the Council under this guarantee shall be sent to the Company Secretary of the Guarantor at the address set out above or such other address as may be notified by the Guarantor to the Council. Such demand shall be deemed to have been made and received by the Guarantor: </w:t>
      </w:r>
    </w:p>
    <w:p w14:paraId="30CE2130" w14:textId="77777777" w:rsidR="000236A1" w:rsidRDefault="000236A1" w:rsidP="000236A1">
      <w:pPr>
        <w:tabs>
          <w:tab w:val="left" w:pos="1080"/>
        </w:tabs>
        <w:ind w:left="1080" w:hanging="540"/>
        <w:jc w:val="both"/>
        <w:rPr>
          <w:rFonts w:ascii="Arial" w:hAnsi="Arial" w:cs="Arial"/>
          <w:sz w:val="22"/>
          <w:szCs w:val="22"/>
        </w:rPr>
      </w:pPr>
    </w:p>
    <w:p w14:paraId="6EDC055A" w14:textId="77777777" w:rsidR="000236A1" w:rsidRDefault="000236A1" w:rsidP="000236A1">
      <w:pPr>
        <w:tabs>
          <w:tab w:val="left" w:pos="1080"/>
        </w:tabs>
        <w:ind w:left="1080" w:hanging="540"/>
        <w:rPr>
          <w:rFonts w:ascii="Arial" w:hAnsi="Arial" w:cs="Arial"/>
          <w:sz w:val="22"/>
          <w:szCs w:val="22"/>
        </w:rPr>
      </w:pPr>
      <w:r>
        <w:rPr>
          <w:rFonts w:ascii="Arial" w:hAnsi="Arial" w:cs="Arial"/>
          <w:sz w:val="22"/>
          <w:szCs w:val="22"/>
        </w:rPr>
        <w:t xml:space="preserve">(a) </w:t>
      </w:r>
      <w:r>
        <w:rPr>
          <w:rFonts w:ascii="Arial" w:hAnsi="Arial" w:cs="Arial"/>
          <w:sz w:val="22"/>
          <w:szCs w:val="22"/>
        </w:rPr>
        <w:tab/>
        <w:t>if delivered by hand, at the time of delivery; or</w:t>
      </w:r>
    </w:p>
    <w:p w14:paraId="09C64283" w14:textId="77777777" w:rsidR="000236A1" w:rsidRDefault="000236A1" w:rsidP="000236A1">
      <w:pPr>
        <w:tabs>
          <w:tab w:val="left" w:pos="1080"/>
        </w:tabs>
        <w:ind w:left="1080" w:hanging="540"/>
        <w:rPr>
          <w:rFonts w:ascii="Arial" w:hAnsi="Arial" w:cs="Arial"/>
          <w:sz w:val="22"/>
          <w:szCs w:val="22"/>
        </w:rPr>
      </w:pPr>
    </w:p>
    <w:p w14:paraId="15F255F6" w14:textId="77777777" w:rsidR="000236A1" w:rsidRDefault="000236A1" w:rsidP="000236A1">
      <w:pPr>
        <w:tabs>
          <w:tab w:val="left" w:pos="1080"/>
        </w:tabs>
        <w:ind w:left="1080" w:hanging="540"/>
        <w:rPr>
          <w:rFonts w:ascii="Arial" w:hAnsi="Arial" w:cs="Arial"/>
          <w:sz w:val="22"/>
          <w:szCs w:val="22"/>
        </w:rPr>
      </w:pPr>
      <w:r>
        <w:rPr>
          <w:rFonts w:ascii="Arial" w:hAnsi="Arial" w:cs="Arial"/>
          <w:sz w:val="22"/>
          <w:szCs w:val="22"/>
        </w:rPr>
        <w:t xml:space="preserve">(b) </w:t>
      </w:r>
      <w:r>
        <w:rPr>
          <w:rFonts w:ascii="Arial" w:hAnsi="Arial" w:cs="Arial"/>
          <w:sz w:val="22"/>
          <w:szCs w:val="22"/>
        </w:rPr>
        <w:tab/>
        <w:t>if sent by first class mail on the next business day after the date of posting;</w:t>
      </w:r>
    </w:p>
    <w:p w14:paraId="0CD884F4" w14:textId="77777777" w:rsidR="000236A1" w:rsidRDefault="000236A1" w:rsidP="000236A1">
      <w:pPr>
        <w:tabs>
          <w:tab w:val="left" w:pos="1080"/>
        </w:tabs>
        <w:ind w:left="1080" w:hanging="540"/>
        <w:rPr>
          <w:rFonts w:ascii="Arial" w:hAnsi="Arial" w:cs="Arial"/>
          <w:sz w:val="22"/>
          <w:szCs w:val="22"/>
        </w:rPr>
      </w:pPr>
    </w:p>
    <w:p w14:paraId="69713C29" w14:textId="77777777" w:rsidR="000236A1" w:rsidRDefault="000236A1" w:rsidP="000236A1">
      <w:pPr>
        <w:ind w:left="540"/>
        <w:rPr>
          <w:rFonts w:ascii="Arial" w:hAnsi="Arial" w:cs="Arial"/>
          <w:sz w:val="22"/>
          <w:szCs w:val="22"/>
        </w:rPr>
      </w:pPr>
      <w:r>
        <w:rPr>
          <w:rFonts w:ascii="Arial" w:hAnsi="Arial" w:cs="Arial"/>
          <w:sz w:val="22"/>
          <w:szCs w:val="22"/>
        </w:rPr>
        <w:t xml:space="preserve">For the purpose of this clause, “business day” means any day other than a Saturday, Sunday or a day which is a public holiday in place both of dispatch and address of the notice. </w:t>
      </w:r>
    </w:p>
    <w:p w14:paraId="381DE196" w14:textId="77777777" w:rsidR="000236A1" w:rsidRDefault="000236A1" w:rsidP="000236A1">
      <w:pPr>
        <w:rPr>
          <w:rFonts w:ascii="Arial" w:hAnsi="Arial" w:cs="Arial"/>
          <w:sz w:val="22"/>
          <w:szCs w:val="22"/>
        </w:rPr>
      </w:pPr>
    </w:p>
    <w:p w14:paraId="6D641886" w14:textId="77777777" w:rsidR="000236A1" w:rsidRDefault="000236A1" w:rsidP="000236A1">
      <w:pPr>
        <w:ind w:left="540" w:hanging="540"/>
        <w:jc w:val="both"/>
        <w:rPr>
          <w:rFonts w:ascii="Arial" w:hAnsi="Arial" w:cs="Arial"/>
          <w:sz w:val="22"/>
          <w:szCs w:val="22"/>
        </w:rPr>
      </w:pPr>
      <w:r>
        <w:rPr>
          <w:rFonts w:ascii="Arial" w:hAnsi="Arial" w:cs="Arial"/>
          <w:sz w:val="22"/>
          <w:szCs w:val="22"/>
        </w:rPr>
        <w:lastRenderedPageBreak/>
        <w:t xml:space="preserve">(8) </w:t>
      </w:r>
      <w:r>
        <w:rPr>
          <w:rFonts w:ascii="Arial" w:hAnsi="Arial" w:cs="Arial"/>
          <w:sz w:val="22"/>
          <w:szCs w:val="22"/>
        </w:rPr>
        <w:tab/>
        <w:t>No failure to exercise and no delay in exercising on the part of the Council any right, power or privilege hereunder shall operate as a waiver thereof, nor shall any single or partial exercise of any right, power or privilege preclude any other or further exercise thereof, or the exercise of any right, power or privilege. The rights and remedies provided herein are cumulative and not exclusive of any right or remedies provided by law.</w:t>
      </w:r>
    </w:p>
    <w:p w14:paraId="340DAF23" w14:textId="77777777" w:rsidR="000236A1" w:rsidRDefault="000236A1" w:rsidP="000236A1">
      <w:pPr>
        <w:ind w:left="540" w:hanging="540"/>
        <w:jc w:val="both"/>
        <w:rPr>
          <w:rFonts w:ascii="Arial" w:hAnsi="Arial" w:cs="Arial"/>
          <w:sz w:val="22"/>
          <w:szCs w:val="22"/>
        </w:rPr>
      </w:pPr>
    </w:p>
    <w:p w14:paraId="0C049F45"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(9) </w:t>
      </w:r>
      <w:r>
        <w:rPr>
          <w:rFonts w:ascii="Arial" w:hAnsi="Arial" w:cs="Arial"/>
          <w:sz w:val="22"/>
          <w:szCs w:val="22"/>
        </w:rPr>
        <w:tab/>
        <w:t xml:space="preserve">The Guarantor hereby warrants to the Council that it has full power and authority to enter into and perform its obligations under this guarantee and is not subject to any agreement or impediment which would prevent it entering into this guarantee or reduce the effectiveness of this guarantee to the Council.  </w:t>
      </w:r>
      <w:r>
        <w:rPr>
          <w:rFonts w:ascii="Arial" w:hAnsi="Arial" w:cs="Arial"/>
          <w:sz w:val="22"/>
          <w:szCs w:val="22"/>
        </w:rPr>
        <w:tab/>
      </w:r>
      <w:r>
        <w:rPr>
          <w:rFonts w:ascii="Arial" w:hAnsi="Arial" w:cs="Arial"/>
          <w:sz w:val="22"/>
          <w:szCs w:val="22"/>
        </w:rPr>
        <w:br/>
      </w:r>
    </w:p>
    <w:p w14:paraId="285ECD78"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(10) </w:t>
      </w:r>
      <w:r>
        <w:rPr>
          <w:rFonts w:ascii="Arial" w:hAnsi="Arial" w:cs="Arial"/>
          <w:sz w:val="22"/>
          <w:szCs w:val="22"/>
        </w:rPr>
        <w:tab/>
        <w:t xml:space="preserve">This guarantee shall be binding upon the Guarantor’s successors in title. </w:t>
      </w:r>
    </w:p>
    <w:p w14:paraId="57FD3F4C" w14:textId="77777777" w:rsidR="000236A1" w:rsidRDefault="000236A1" w:rsidP="000236A1">
      <w:pPr>
        <w:ind w:left="540" w:hanging="540"/>
        <w:jc w:val="both"/>
        <w:rPr>
          <w:rFonts w:ascii="Arial" w:hAnsi="Arial" w:cs="Arial"/>
          <w:sz w:val="22"/>
          <w:szCs w:val="22"/>
        </w:rPr>
      </w:pPr>
    </w:p>
    <w:p w14:paraId="2972241F"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(11) </w:t>
      </w:r>
      <w:r>
        <w:rPr>
          <w:rFonts w:ascii="Arial" w:hAnsi="Arial" w:cs="Arial"/>
          <w:sz w:val="22"/>
          <w:szCs w:val="22"/>
        </w:rPr>
        <w:tab/>
        <w:t xml:space="preserve">This guarantee shall remain in full force and effect notwithstanding any change in the constitution of the Guarantor, the Service Provider or the Council. </w:t>
      </w:r>
    </w:p>
    <w:p w14:paraId="1AE0871D" w14:textId="77777777" w:rsidR="000236A1" w:rsidRDefault="000236A1" w:rsidP="000236A1">
      <w:pPr>
        <w:ind w:left="540" w:hanging="540"/>
        <w:jc w:val="both"/>
        <w:rPr>
          <w:rFonts w:ascii="Arial" w:hAnsi="Arial" w:cs="Arial"/>
          <w:sz w:val="22"/>
          <w:szCs w:val="22"/>
        </w:rPr>
      </w:pPr>
    </w:p>
    <w:p w14:paraId="32AC32CF" w14:textId="77777777" w:rsidR="000236A1" w:rsidRDefault="000236A1" w:rsidP="000236A1">
      <w:pPr>
        <w:ind w:left="540" w:hanging="540"/>
        <w:jc w:val="both"/>
        <w:rPr>
          <w:rFonts w:ascii="Arial" w:hAnsi="Arial" w:cs="Arial"/>
          <w:sz w:val="22"/>
          <w:szCs w:val="22"/>
        </w:rPr>
      </w:pPr>
      <w:r>
        <w:rPr>
          <w:rFonts w:ascii="Arial" w:hAnsi="Arial" w:cs="Arial"/>
          <w:sz w:val="22"/>
          <w:szCs w:val="22"/>
        </w:rPr>
        <w:t xml:space="preserve">(12) </w:t>
      </w:r>
      <w:r>
        <w:rPr>
          <w:rFonts w:ascii="Arial" w:hAnsi="Arial" w:cs="Arial"/>
          <w:sz w:val="22"/>
          <w:szCs w:val="22"/>
        </w:rPr>
        <w:tab/>
        <w:t xml:space="preserve">This guarantee shall be governed by and construed in all respects in accordance with English Law and the parties agree to submit to the exclusive jurisdiction of the English Courts as regards any claim or matter arising in relation to this guarantee. </w:t>
      </w:r>
    </w:p>
    <w:p w14:paraId="13260FC9" w14:textId="77777777" w:rsidR="000236A1" w:rsidRDefault="000236A1" w:rsidP="000236A1">
      <w:pPr>
        <w:ind w:left="540" w:hanging="540"/>
        <w:jc w:val="both"/>
        <w:rPr>
          <w:rFonts w:ascii="Arial" w:hAnsi="Arial" w:cs="Arial"/>
          <w:sz w:val="22"/>
          <w:szCs w:val="22"/>
        </w:rPr>
      </w:pPr>
    </w:p>
    <w:p w14:paraId="36384AAB" w14:textId="77777777" w:rsidR="000236A1" w:rsidRDefault="000236A1" w:rsidP="000236A1">
      <w:pPr>
        <w:ind w:left="540" w:hanging="540"/>
        <w:jc w:val="both"/>
        <w:rPr>
          <w:rFonts w:ascii="Arial" w:hAnsi="Arial" w:cs="Arial"/>
          <w:sz w:val="22"/>
          <w:szCs w:val="22"/>
        </w:rPr>
      </w:pPr>
    </w:p>
    <w:p w14:paraId="289541E3" w14:textId="77777777" w:rsidR="000236A1" w:rsidRDefault="000236A1" w:rsidP="000236A1">
      <w:pPr>
        <w:rPr>
          <w:rFonts w:ascii="Arial" w:hAnsi="Arial" w:cs="Arial"/>
          <w:sz w:val="22"/>
          <w:szCs w:val="22"/>
        </w:rPr>
      </w:pPr>
    </w:p>
    <w:p w14:paraId="010D6B0C" w14:textId="77777777" w:rsidR="000236A1" w:rsidRDefault="000236A1" w:rsidP="000236A1">
      <w:pPr>
        <w:rPr>
          <w:rFonts w:ascii="Arial" w:hAnsi="Arial" w:cs="Arial"/>
          <w:sz w:val="22"/>
          <w:szCs w:val="22"/>
        </w:rPr>
      </w:pPr>
      <w:r>
        <w:rPr>
          <w:rFonts w:ascii="Arial" w:hAnsi="Arial" w:cs="Arial"/>
          <w:sz w:val="22"/>
          <w:szCs w:val="22"/>
        </w:rPr>
        <w:t xml:space="preserve">DATED this       </w:t>
      </w:r>
      <w:r>
        <w:rPr>
          <w:rFonts w:ascii="Arial" w:hAnsi="Arial" w:cs="Arial"/>
          <w:sz w:val="22"/>
          <w:szCs w:val="22"/>
        </w:rPr>
        <w:br/>
      </w:r>
    </w:p>
    <w:p w14:paraId="7AD06D11" w14:textId="77777777" w:rsidR="000236A1" w:rsidRDefault="000236A1" w:rsidP="000236A1">
      <w:pPr>
        <w:rPr>
          <w:rFonts w:ascii="Arial" w:hAnsi="Arial" w:cs="Arial"/>
          <w:sz w:val="22"/>
          <w:szCs w:val="22"/>
        </w:rPr>
      </w:pPr>
    </w:p>
    <w:p w14:paraId="28F530D8" w14:textId="77777777" w:rsidR="000236A1" w:rsidRDefault="000236A1" w:rsidP="000236A1">
      <w:pPr>
        <w:jc w:val="both"/>
        <w:rPr>
          <w:rFonts w:ascii="Arial" w:hAnsi="Arial" w:cs="Arial"/>
          <w:sz w:val="22"/>
          <w:szCs w:val="22"/>
        </w:rPr>
      </w:pPr>
      <w:r>
        <w:rPr>
          <w:rFonts w:ascii="Arial" w:hAnsi="Arial" w:cs="Arial"/>
          <w:sz w:val="22"/>
          <w:szCs w:val="22"/>
        </w:rPr>
        <w:t>IN WITNESS whereof the Guarantor and the Council have executed this guarantee as a deed on the date set out above:</w:t>
      </w:r>
    </w:p>
    <w:p w14:paraId="615FA3A9" w14:textId="77777777" w:rsidR="000236A1" w:rsidRDefault="000236A1" w:rsidP="000236A1">
      <w:pPr>
        <w:jc w:val="both"/>
        <w:rPr>
          <w:rFonts w:ascii="Arial" w:hAnsi="Arial" w:cs="Arial"/>
          <w:sz w:val="22"/>
          <w:szCs w:val="22"/>
        </w:rPr>
      </w:pPr>
    </w:p>
    <w:p w14:paraId="2D167864" w14:textId="77777777" w:rsidR="000236A1" w:rsidRDefault="000236A1" w:rsidP="000236A1">
      <w:pPr>
        <w:jc w:val="both"/>
        <w:rPr>
          <w:rFonts w:ascii="Arial" w:hAnsi="Arial" w:cs="Arial"/>
          <w:sz w:val="22"/>
          <w:szCs w:val="22"/>
        </w:rPr>
      </w:pPr>
      <w:r>
        <w:rPr>
          <w:rFonts w:ascii="Arial" w:hAnsi="Arial" w:cs="Arial"/>
          <w:sz w:val="22"/>
          <w:szCs w:val="22"/>
        </w:rPr>
        <w:t xml:space="preserve"> </w:t>
      </w:r>
    </w:p>
    <w:p w14:paraId="521560AE" w14:textId="77777777" w:rsidR="000236A1" w:rsidRDefault="000236A1" w:rsidP="000236A1">
      <w:pPr>
        <w:rPr>
          <w:rFonts w:ascii="Arial" w:hAnsi="Arial" w:cs="Arial"/>
          <w:sz w:val="22"/>
          <w:szCs w:val="22"/>
        </w:rPr>
      </w:pPr>
      <w:r>
        <w:rPr>
          <w:rFonts w:ascii="Arial" w:hAnsi="Arial" w:cs="Arial"/>
          <w:sz w:val="22"/>
          <w:szCs w:val="22"/>
        </w:rPr>
        <w:t xml:space="preserve">Executed as a deed by: </w:t>
      </w:r>
    </w:p>
    <w:p w14:paraId="192AD093" w14:textId="77777777" w:rsidR="000236A1" w:rsidRDefault="000236A1" w:rsidP="000236A1">
      <w:pPr>
        <w:rPr>
          <w:rFonts w:ascii="Arial" w:hAnsi="Arial" w:cs="Arial"/>
          <w:b/>
          <w:sz w:val="22"/>
          <w:szCs w:val="22"/>
        </w:rPr>
      </w:pPr>
      <w:r>
        <w:rPr>
          <w:rFonts w:ascii="Arial" w:hAnsi="Arial" w:cs="Arial"/>
          <w:sz w:val="22"/>
          <w:szCs w:val="22"/>
        </w:rPr>
        <w:br/>
      </w:r>
      <w:r>
        <w:rPr>
          <w:rFonts w:ascii="Arial" w:hAnsi="Arial" w:cs="Arial"/>
          <w:b/>
          <w:sz w:val="22"/>
          <w:szCs w:val="22"/>
        </w:rPr>
        <w:t>[Provider Name]</w:t>
      </w:r>
    </w:p>
    <w:p w14:paraId="1A905752" w14:textId="77777777" w:rsidR="000236A1" w:rsidRDefault="000236A1" w:rsidP="000236A1">
      <w:pPr>
        <w:rPr>
          <w:rFonts w:ascii="Arial" w:hAnsi="Arial" w:cs="Arial"/>
          <w:sz w:val="22"/>
          <w:szCs w:val="22"/>
        </w:rPr>
      </w:pPr>
    </w:p>
    <w:p w14:paraId="2E7295F2" w14:textId="77777777" w:rsidR="000236A1" w:rsidRDefault="000236A1" w:rsidP="000236A1">
      <w:pPr>
        <w:rPr>
          <w:rFonts w:ascii="Arial" w:hAnsi="Arial" w:cs="Arial"/>
          <w:sz w:val="22"/>
          <w:szCs w:val="22"/>
        </w:rPr>
      </w:pPr>
      <w:r>
        <w:rPr>
          <w:rFonts w:ascii="Arial" w:hAnsi="Arial" w:cs="Arial"/>
          <w:sz w:val="22"/>
          <w:szCs w:val="22"/>
        </w:rPr>
        <w:t>Director Signature</w:t>
      </w:r>
      <w:r>
        <w:rPr>
          <w:rFonts w:ascii="Arial" w:hAnsi="Arial" w:cs="Arial"/>
          <w:sz w:val="22"/>
          <w:szCs w:val="22"/>
        </w:rPr>
        <w:tab/>
        <w:t>….……………………………………</w:t>
      </w:r>
    </w:p>
    <w:p w14:paraId="7CEF1E61" w14:textId="77777777" w:rsidR="000236A1" w:rsidRDefault="000236A1" w:rsidP="000236A1">
      <w:pPr>
        <w:rPr>
          <w:rFonts w:ascii="Arial" w:hAnsi="Arial" w:cs="Arial"/>
          <w:sz w:val="22"/>
          <w:szCs w:val="22"/>
        </w:rPr>
      </w:pPr>
    </w:p>
    <w:p w14:paraId="7C6D7BA7" w14:textId="77777777" w:rsidR="000236A1" w:rsidRDefault="000236A1" w:rsidP="000236A1">
      <w:pPr>
        <w:rPr>
          <w:rFonts w:ascii="Arial" w:hAnsi="Arial" w:cs="Arial"/>
          <w:sz w:val="22"/>
          <w:szCs w:val="22"/>
        </w:rPr>
      </w:pPr>
      <w:r>
        <w:rPr>
          <w:rFonts w:ascii="Arial" w:hAnsi="Arial" w:cs="Arial"/>
          <w:sz w:val="22"/>
          <w:szCs w:val="22"/>
        </w:rPr>
        <w:t>Print Name</w:t>
      </w:r>
      <w:r>
        <w:rPr>
          <w:rFonts w:ascii="Arial" w:hAnsi="Arial" w:cs="Arial"/>
          <w:sz w:val="22"/>
          <w:szCs w:val="22"/>
        </w:rPr>
        <w:tab/>
      </w:r>
      <w:r>
        <w:rPr>
          <w:rFonts w:ascii="Arial" w:hAnsi="Arial" w:cs="Arial"/>
          <w:sz w:val="22"/>
          <w:szCs w:val="22"/>
        </w:rPr>
        <w:tab/>
        <w:t>……………………………………….</w:t>
      </w:r>
    </w:p>
    <w:p w14:paraId="0F2D9ECC" w14:textId="77777777" w:rsidR="000236A1" w:rsidRDefault="000236A1" w:rsidP="000236A1">
      <w:pPr>
        <w:rPr>
          <w:rFonts w:ascii="Arial" w:hAnsi="Arial" w:cs="Arial"/>
          <w:sz w:val="22"/>
          <w:szCs w:val="22"/>
        </w:rPr>
      </w:pPr>
    </w:p>
    <w:p w14:paraId="6431A597" w14:textId="77777777" w:rsidR="000236A1" w:rsidRDefault="000236A1" w:rsidP="000236A1">
      <w:pPr>
        <w:rPr>
          <w:rFonts w:ascii="Arial" w:hAnsi="Arial" w:cs="Arial"/>
          <w:sz w:val="22"/>
          <w:szCs w:val="22"/>
        </w:rPr>
      </w:pPr>
      <w:r>
        <w:rPr>
          <w:rFonts w:ascii="Arial" w:hAnsi="Arial" w:cs="Arial"/>
          <w:sz w:val="22"/>
          <w:szCs w:val="22"/>
        </w:rPr>
        <w:t>Director Signature</w:t>
      </w:r>
      <w:r>
        <w:rPr>
          <w:rFonts w:ascii="Arial" w:hAnsi="Arial" w:cs="Arial"/>
          <w:sz w:val="22"/>
          <w:szCs w:val="22"/>
        </w:rPr>
        <w:tab/>
        <w:t>………………………………………</w:t>
      </w:r>
    </w:p>
    <w:p w14:paraId="5FAA7582" w14:textId="77777777" w:rsidR="000236A1" w:rsidRDefault="000236A1" w:rsidP="000236A1">
      <w:pPr>
        <w:rPr>
          <w:rFonts w:ascii="Arial" w:hAnsi="Arial" w:cs="Arial"/>
          <w:sz w:val="22"/>
          <w:szCs w:val="22"/>
        </w:rPr>
      </w:pPr>
    </w:p>
    <w:p w14:paraId="296AEC65" w14:textId="77777777" w:rsidR="000236A1" w:rsidRDefault="000236A1" w:rsidP="000236A1">
      <w:pPr>
        <w:rPr>
          <w:rFonts w:ascii="Arial" w:hAnsi="Arial" w:cs="Arial"/>
          <w:sz w:val="22"/>
          <w:szCs w:val="22"/>
        </w:rPr>
      </w:pPr>
      <w:r>
        <w:rPr>
          <w:rFonts w:ascii="Arial" w:hAnsi="Arial" w:cs="Arial"/>
          <w:sz w:val="22"/>
          <w:szCs w:val="22"/>
        </w:rPr>
        <w:t>Print Name</w:t>
      </w:r>
      <w:r>
        <w:rPr>
          <w:rFonts w:ascii="Arial" w:hAnsi="Arial" w:cs="Arial"/>
          <w:sz w:val="22"/>
          <w:szCs w:val="22"/>
        </w:rPr>
        <w:tab/>
      </w:r>
      <w:r>
        <w:rPr>
          <w:rFonts w:ascii="Arial" w:hAnsi="Arial" w:cs="Arial"/>
          <w:sz w:val="22"/>
          <w:szCs w:val="22"/>
        </w:rPr>
        <w:tab/>
        <w:t>……………………………………….</w:t>
      </w:r>
    </w:p>
    <w:p w14:paraId="05FBB550" w14:textId="77777777" w:rsidR="000236A1" w:rsidRDefault="000236A1" w:rsidP="000236A1">
      <w:pPr>
        <w:rPr>
          <w:rFonts w:ascii="Arial" w:hAnsi="Arial" w:cs="Arial"/>
          <w:sz w:val="22"/>
          <w:szCs w:val="22"/>
        </w:rPr>
      </w:pPr>
    </w:p>
    <w:p w14:paraId="246770A4" w14:textId="77777777" w:rsidR="000236A1" w:rsidRDefault="000236A1" w:rsidP="000236A1">
      <w:pPr>
        <w:rPr>
          <w:rFonts w:ascii="Arial" w:hAnsi="Arial" w:cs="Arial"/>
          <w:sz w:val="22"/>
          <w:szCs w:val="22"/>
        </w:rPr>
      </w:pPr>
    </w:p>
    <w:p w14:paraId="2F590E5C" w14:textId="77777777" w:rsidR="000236A1" w:rsidRDefault="000236A1" w:rsidP="000236A1">
      <w:pPr>
        <w:rPr>
          <w:rFonts w:ascii="Arial" w:hAnsi="Arial" w:cs="Arial"/>
          <w:sz w:val="22"/>
          <w:szCs w:val="22"/>
        </w:rPr>
      </w:pPr>
      <w:r>
        <w:rPr>
          <w:rFonts w:ascii="Arial" w:hAnsi="Arial" w:cs="Arial"/>
          <w:sz w:val="22"/>
          <w:szCs w:val="22"/>
        </w:rPr>
        <w:t xml:space="preserve">The Common Seal of </w:t>
      </w:r>
    </w:p>
    <w:p w14:paraId="06889D8B" w14:textId="77777777" w:rsidR="000236A1" w:rsidRDefault="000236A1" w:rsidP="000236A1">
      <w:pPr>
        <w:rPr>
          <w:rFonts w:ascii="Arial" w:hAnsi="Arial" w:cs="Arial"/>
          <w:b/>
          <w:sz w:val="22"/>
          <w:szCs w:val="22"/>
        </w:rPr>
      </w:pPr>
      <w:r>
        <w:rPr>
          <w:rFonts w:ascii="Arial" w:hAnsi="Arial" w:cs="Arial"/>
          <w:b/>
          <w:sz w:val="22"/>
          <w:szCs w:val="22"/>
          <w:lang w:val="en-US"/>
        </w:rPr>
        <w:lastRenderedPageBreak/>
        <w:t>[</w:t>
      </w:r>
      <w:r>
        <w:rPr>
          <w:rFonts w:ascii="Arial" w:hAnsi="Arial" w:cs="Arial"/>
          <w:b/>
          <w:sz w:val="22"/>
          <w:szCs w:val="22"/>
          <w:highlight w:val="yellow"/>
          <w:lang w:val="en-US"/>
        </w:rPr>
        <w:t>NAME OF LA</w:t>
      </w:r>
      <w:r>
        <w:rPr>
          <w:rFonts w:ascii="Arial" w:hAnsi="Arial" w:cs="Arial"/>
          <w:b/>
          <w:sz w:val="22"/>
          <w:szCs w:val="22"/>
          <w:lang w:val="en-US"/>
        </w:rPr>
        <w:t>]</w:t>
      </w:r>
      <w:r>
        <w:rPr>
          <w:rFonts w:ascii="Arial" w:hAnsi="Arial" w:cs="Arial"/>
          <w:sz w:val="22"/>
          <w:szCs w:val="22"/>
        </w:rPr>
        <w:br/>
        <w:t>was affixed to this Deed in the presence of:</w:t>
      </w:r>
    </w:p>
    <w:p w14:paraId="421080DD" w14:textId="77777777" w:rsidR="000236A1" w:rsidRDefault="000236A1" w:rsidP="000236A1">
      <w:pPr>
        <w:rPr>
          <w:rFonts w:ascii="Arial" w:hAnsi="Arial" w:cs="Arial"/>
          <w:sz w:val="22"/>
          <w:szCs w:val="22"/>
        </w:rPr>
      </w:pPr>
    </w:p>
    <w:p w14:paraId="0E2C6DF0" w14:textId="77777777" w:rsidR="000236A1" w:rsidRDefault="000236A1" w:rsidP="000236A1">
      <w:pPr>
        <w:rPr>
          <w:rFonts w:ascii="Arial" w:hAnsi="Arial" w:cs="Arial"/>
          <w:sz w:val="22"/>
          <w:szCs w:val="22"/>
        </w:rPr>
      </w:pPr>
    </w:p>
    <w:p w14:paraId="598246E2" w14:textId="77777777" w:rsidR="000236A1" w:rsidRDefault="000236A1" w:rsidP="000236A1">
      <w:pPr>
        <w:rPr>
          <w:rFonts w:ascii="Arial" w:hAnsi="Arial" w:cs="Arial"/>
          <w:sz w:val="22"/>
          <w:szCs w:val="22"/>
        </w:rPr>
      </w:pPr>
    </w:p>
    <w:p w14:paraId="75E63CDE" w14:textId="77777777" w:rsidR="000236A1" w:rsidRDefault="000236A1" w:rsidP="000236A1">
      <w:pPr>
        <w:rPr>
          <w:rFonts w:ascii="Arial" w:hAnsi="Arial" w:cs="Arial"/>
          <w:sz w:val="22"/>
          <w:szCs w:val="22"/>
        </w:rPr>
      </w:pPr>
    </w:p>
    <w:p w14:paraId="1CB9F8A7" w14:textId="77777777" w:rsidR="000236A1" w:rsidRDefault="000236A1" w:rsidP="000236A1">
      <w:pPr>
        <w:rPr>
          <w:rFonts w:ascii="Arial" w:hAnsi="Arial" w:cs="Arial"/>
          <w:sz w:val="22"/>
          <w:szCs w:val="22"/>
        </w:rPr>
      </w:pPr>
      <w:r>
        <w:rPr>
          <w:rFonts w:ascii="Arial" w:hAnsi="Arial" w:cs="Arial"/>
          <w:sz w:val="22"/>
          <w:szCs w:val="22"/>
        </w:rPr>
        <w:br/>
        <w:t>…………………………..</w:t>
      </w:r>
    </w:p>
    <w:p w14:paraId="2584D6A4" w14:textId="77777777" w:rsidR="000236A1" w:rsidRDefault="000236A1" w:rsidP="000236A1">
      <w:pPr>
        <w:spacing w:line="254" w:lineRule="auto"/>
        <w:ind w:left="720"/>
        <w:contextualSpacing/>
        <w:rPr>
          <w:rFonts w:ascii="Arial" w:eastAsia="Calibri" w:hAnsi="Arial" w:cs="Arial"/>
          <w:sz w:val="22"/>
          <w:szCs w:val="22"/>
        </w:rPr>
      </w:pPr>
    </w:p>
    <w:p w14:paraId="742B1F5A" w14:textId="77777777" w:rsidR="000236A1" w:rsidRDefault="000236A1" w:rsidP="000236A1">
      <w:pPr>
        <w:spacing w:line="254" w:lineRule="auto"/>
        <w:ind w:left="720"/>
        <w:contextualSpacing/>
        <w:rPr>
          <w:rFonts w:ascii="Arial" w:eastAsia="Calibri" w:hAnsi="Arial" w:cs="Arial"/>
          <w:sz w:val="22"/>
          <w:szCs w:val="22"/>
        </w:rPr>
      </w:pPr>
    </w:p>
    <w:p w14:paraId="355EAE5E" w14:textId="77777777" w:rsidR="000236A1" w:rsidRDefault="000236A1" w:rsidP="000236A1">
      <w:pPr>
        <w:spacing w:line="254" w:lineRule="auto"/>
        <w:ind w:left="720"/>
        <w:contextualSpacing/>
        <w:rPr>
          <w:rFonts w:ascii="Arial" w:eastAsia="Calibri" w:hAnsi="Arial" w:cs="Arial"/>
          <w:sz w:val="22"/>
          <w:szCs w:val="22"/>
        </w:rPr>
      </w:pPr>
    </w:p>
    <w:p w14:paraId="0C540A91" w14:textId="77777777" w:rsidR="000236A1" w:rsidRDefault="000236A1" w:rsidP="000236A1">
      <w:pPr>
        <w:rPr>
          <w:rFonts w:ascii="Arial" w:eastAsia="Calibri" w:hAnsi="Arial" w:cs="Arial"/>
          <w:sz w:val="22"/>
          <w:szCs w:val="22"/>
        </w:rPr>
      </w:pPr>
      <w:r>
        <w:rPr>
          <w:rFonts w:ascii="Arial" w:eastAsia="Calibri" w:hAnsi="Arial" w:cs="Arial"/>
          <w:sz w:val="22"/>
          <w:szCs w:val="22"/>
        </w:rPr>
        <w:br w:type="page"/>
      </w:r>
    </w:p>
    <w:p w14:paraId="0F261BEB"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lastRenderedPageBreak/>
        <w:t>SCHEDULE 8</w:t>
      </w:r>
    </w:p>
    <w:p w14:paraId="4409C589" w14:textId="207EE16F"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rPr>
        <w:br/>
        <w:t>FORM OF PERFORMANCE BOND</w:t>
      </w:r>
      <w:r w:rsidR="001A2E9D">
        <w:rPr>
          <w:rFonts w:ascii="Arial" w:hAnsi="Arial" w:cs="Arial"/>
          <w:b/>
          <w:sz w:val="22"/>
          <w:szCs w:val="22"/>
        </w:rPr>
        <w:t xml:space="preserve"> – not used </w:t>
      </w:r>
    </w:p>
    <w:p w14:paraId="45EBF754" w14:textId="77777777" w:rsidR="000236A1" w:rsidRDefault="000236A1" w:rsidP="000236A1">
      <w:pPr>
        <w:jc w:val="both"/>
        <w:rPr>
          <w:rFonts w:ascii="Arial" w:hAnsi="Arial" w:cs="Arial"/>
          <w:sz w:val="22"/>
          <w:szCs w:val="22"/>
          <w:highlight w:val="green"/>
        </w:rPr>
      </w:pPr>
    </w:p>
    <w:p w14:paraId="087C3433" w14:textId="77777777" w:rsidR="000236A1" w:rsidRDefault="000236A1" w:rsidP="000236A1">
      <w:pPr>
        <w:jc w:val="center"/>
        <w:rPr>
          <w:rFonts w:ascii="Arial" w:hAnsi="Arial" w:cs="Arial"/>
          <w:color w:val="FF0000"/>
          <w:sz w:val="22"/>
          <w:szCs w:val="22"/>
        </w:rPr>
      </w:pPr>
    </w:p>
    <w:p w14:paraId="1FEB4479" w14:textId="77777777" w:rsidR="000236A1" w:rsidRDefault="000236A1" w:rsidP="000236A1">
      <w:pPr>
        <w:jc w:val="both"/>
        <w:rPr>
          <w:rFonts w:ascii="Arial" w:hAnsi="Arial" w:cs="Arial"/>
          <w:color w:val="FF0000"/>
          <w:sz w:val="22"/>
          <w:szCs w:val="22"/>
        </w:rPr>
      </w:pPr>
      <w:r>
        <w:rPr>
          <w:rFonts w:ascii="Arial" w:hAnsi="Arial" w:cs="Arial"/>
          <w:color w:val="FF0000"/>
          <w:sz w:val="22"/>
          <w:szCs w:val="22"/>
        </w:rPr>
        <w:t xml:space="preserve">IF </w:t>
      </w:r>
      <w:r>
        <w:rPr>
          <w:rFonts w:ascii="Arial" w:hAnsi="Arial" w:cs="Arial"/>
          <w:b/>
          <w:color w:val="FF0000"/>
          <w:sz w:val="22"/>
          <w:szCs w:val="22"/>
          <w:u w:val="single"/>
        </w:rPr>
        <w:t>NOT REQUIRED</w:t>
      </w:r>
      <w:r>
        <w:rPr>
          <w:rFonts w:ascii="Arial" w:hAnsi="Arial" w:cs="Arial"/>
          <w:color w:val="FF0000"/>
          <w:sz w:val="22"/>
          <w:szCs w:val="22"/>
        </w:rPr>
        <w:t xml:space="preserve"> PRIOR TO THE COMMENCEMENT OF THE CONTRACT THEN THIS FORM OF PERFORMANCE BOND WILL REMAIN IN THE CONTRACT.  </w:t>
      </w:r>
    </w:p>
    <w:p w14:paraId="1FAE956C" w14:textId="77777777" w:rsidR="000236A1" w:rsidRDefault="000236A1" w:rsidP="000236A1">
      <w:pPr>
        <w:jc w:val="both"/>
        <w:rPr>
          <w:rFonts w:ascii="Arial" w:hAnsi="Arial" w:cs="Arial"/>
          <w:color w:val="FF0000"/>
          <w:sz w:val="22"/>
          <w:szCs w:val="22"/>
        </w:rPr>
      </w:pPr>
      <w:r>
        <w:rPr>
          <w:rFonts w:ascii="Arial" w:hAnsi="Arial" w:cs="Arial"/>
          <w:color w:val="FF0000"/>
          <w:sz w:val="22"/>
          <w:szCs w:val="22"/>
        </w:rPr>
        <w:t xml:space="preserve">IF </w:t>
      </w:r>
      <w:r>
        <w:rPr>
          <w:rFonts w:ascii="Arial" w:hAnsi="Arial" w:cs="Arial"/>
          <w:b/>
          <w:color w:val="FF0000"/>
          <w:sz w:val="22"/>
          <w:szCs w:val="22"/>
          <w:u w:val="single"/>
        </w:rPr>
        <w:t>REQUIRED</w:t>
      </w:r>
      <w:r>
        <w:rPr>
          <w:rFonts w:ascii="Arial" w:hAnsi="Arial" w:cs="Arial"/>
          <w:color w:val="FF0000"/>
          <w:sz w:val="22"/>
          <w:szCs w:val="22"/>
        </w:rPr>
        <w:t xml:space="preserve"> PRIOR TO THE COMMENCEMENT OF THE CONTRACT THEN COMPLETED SIGNED PERFORMANCE BOND LETTER WILL BE INSERTED HERE UPON AWARD</w:t>
      </w:r>
    </w:p>
    <w:p w14:paraId="07A7244F" w14:textId="77777777" w:rsidR="000236A1" w:rsidRDefault="000236A1" w:rsidP="000236A1">
      <w:pPr>
        <w:rPr>
          <w:rFonts w:ascii="Arial" w:hAnsi="Arial" w:cs="Arial"/>
          <w:b/>
          <w:caps/>
          <w:sz w:val="22"/>
          <w:szCs w:val="22"/>
          <w:u w:val="single"/>
        </w:rPr>
      </w:pPr>
    </w:p>
    <w:p w14:paraId="32289689" w14:textId="77777777" w:rsidR="000236A1" w:rsidRDefault="000236A1" w:rsidP="000236A1">
      <w:pPr>
        <w:rPr>
          <w:rFonts w:ascii="Arial" w:hAnsi="Arial" w:cs="Arial"/>
          <w:sz w:val="22"/>
          <w:szCs w:val="22"/>
        </w:rPr>
      </w:pPr>
      <w:r>
        <w:rPr>
          <w:rFonts w:ascii="Arial" w:hAnsi="Arial" w:cs="Arial"/>
          <w:b/>
          <w:caps/>
          <w:sz w:val="22"/>
          <w:szCs w:val="22"/>
          <w:u w:val="single"/>
        </w:rPr>
        <w:t>ThIS Guarantee Bond</w:t>
      </w:r>
      <w:r>
        <w:rPr>
          <w:rFonts w:ascii="Arial" w:hAnsi="Arial" w:cs="Arial"/>
          <w:sz w:val="22"/>
          <w:szCs w:val="22"/>
        </w:rPr>
        <w:t xml:space="preserve"> is made as a Deed </w:t>
      </w:r>
      <w:r>
        <w:rPr>
          <w:rFonts w:ascii="Arial" w:hAnsi="Arial" w:cs="Arial"/>
          <w:b/>
          <w:sz w:val="22"/>
          <w:szCs w:val="22"/>
          <w:u w:val="single"/>
        </w:rPr>
        <w:t>BETWEEN</w:t>
      </w:r>
      <w:r>
        <w:rPr>
          <w:rFonts w:ascii="Arial" w:hAnsi="Arial" w:cs="Arial"/>
          <w:sz w:val="22"/>
          <w:szCs w:val="22"/>
        </w:rPr>
        <w:t xml:space="preserve"> the following parties whose names and addresses are set out in the Schedule to this Bond (the “Schedule”). </w:t>
      </w:r>
    </w:p>
    <w:p w14:paraId="5A23C336" w14:textId="77777777" w:rsidR="000236A1" w:rsidRDefault="000236A1" w:rsidP="000236A1">
      <w:pPr>
        <w:rPr>
          <w:rFonts w:ascii="Arial" w:hAnsi="Arial" w:cs="Arial"/>
          <w:sz w:val="22"/>
          <w:szCs w:val="22"/>
        </w:rPr>
      </w:pPr>
    </w:p>
    <w:p w14:paraId="2904C65C" w14:textId="77777777" w:rsidR="000236A1" w:rsidRDefault="000236A1" w:rsidP="000236A1">
      <w:pPr>
        <w:tabs>
          <w:tab w:val="left" w:pos="426"/>
        </w:tabs>
        <w:rPr>
          <w:rFonts w:ascii="Arial" w:hAnsi="Arial" w:cs="Arial"/>
          <w:sz w:val="22"/>
          <w:szCs w:val="22"/>
        </w:rPr>
      </w:pPr>
      <w:r>
        <w:rPr>
          <w:rFonts w:ascii="Arial" w:hAnsi="Arial" w:cs="Arial"/>
          <w:sz w:val="22"/>
          <w:szCs w:val="22"/>
        </w:rPr>
        <w:t>(1)</w:t>
      </w:r>
      <w:r>
        <w:rPr>
          <w:rFonts w:ascii="Arial" w:hAnsi="Arial" w:cs="Arial"/>
          <w:sz w:val="22"/>
          <w:szCs w:val="22"/>
        </w:rPr>
        <w:tab/>
        <w:t>The “Provider” as principal.</w:t>
      </w:r>
    </w:p>
    <w:p w14:paraId="373A85CC" w14:textId="77777777" w:rsidR="000236A1" w:rsidRDefault="000236A1" w:rsidP="000236A1">
      <w:pPr>
        <w:tabs>
          <w:tab w:val="left" w:pos="426"/>
        </w:tabs>
        <w:rPr>
          <w:rFonts w:ascii="Arial" w:hAnsi="Arial" w:cs="Arial"/>
          <w:sz w:val="22"/>
          <w:szCs w:val="22"/>
        </w:rPr>
      </w:pPr>
      <w:r>
        <w:rPr>
          <w:rFonts w:ascii="Arial" w:hAnsi="Arial" w:cs="Arial"/>
          <w:sz w:val="22"/>
          <w:szCs w:val="22"/>
        </w:rPr>
        <w:t>(2)</w:t>
      </w:r>
      <w:r>
        <w:rPr>
          <w:rFonts w:ascii="Arial" w:hAnsi="Arial" w:cs="Arial"/>
          <w:sz w:val="22"/>
          <w:szCs w:val="22"/>
        </w:rPr>
        <w:tab/>
        <w:t xml:space="preserve">The “Guarantor” as guarantor, and </w:t>
      </w:r>
    </w:p>
    <w:p w14:paraId="5B2BBCCC" w14:textId="77777777" w:rsidR="000236A1" w:rsidRDefault="000236A1" w:rsidP="000236A1">
      <w:pPr>
        <w:numPr>
          <w:ilvl w:val="0"/>
          <w:numId w:val="14"/>
        </w:numPr>
        <w:tabs>
          <w:tab w:val="left" w:pos="426"/>
        </w:tabs>
        <w:rPr>
          <w:rFonts w:ascii="Arial" w:hAnsi="Arial" w:cs="Arial"/>
          <w:sz w:val="22"/>
          <w:szCs w:val="22"/>
        </w:rPr>
      </w:pPr>
      <w:r>
        <w:rPr>
          <w:rFonts w:ascii="Arial" w:hAnsi="Arial" w:cs="Arial"/>
          <w:sz w:val="22"/>
          <w:szCs w:val="22"/>
        </w:rPr>
        <w:t>The “Council”</w:t>
      </w:r>
    </w:p>
    <w:p w14:paraId="37F6C835" w14:textId="77777777" w:rsidR="000236A1" w:rsidRDefault="000236A1" w:rsidP="000236A1">
      <w:pPr>
        <w:keepNext/>
        <w:spacing w:before="240" w:after="60"/>
        <w:outlineLvl w:val="0"/>
        <w:rPr>
          <w:rFonts w:ascii="Arial" w:hAnsi="Arial" w:cs="Arial"/>
          <w:bCs/>
          <w:kern w:val="32"/>
          <w:sz w:val="22"/>
          <w:szCs w:val="22"/>
        </w:rPr>
      </w:pPr>
      <w:r>
        <w:rPr>
          <w:rFonts w:ascii="Arial" w:hAnsi="Arial" w:cs="Arial"/>
          <w:bCs/>
          <w:kern w:val="32"/>
          <w:sz w:val="22"/>
          <w:szCs w:val="22"/>
        </w:rPr>
        <w:t>WHEREAS</w:t>
      </w:r>
    </w:p>
    <w:p w14:paraId="116B7AE3" w14:textId="77777777" w:rsidR="000236A1" w:rsidRDefault="000236A1" w:rsidP="000236A1">
      <w:pPr>
        <w:rPr>
          <w:rFonts w:ascii="Arial" w:hAnsi="Arial" w:cs="Arial"/>
          <w:sz w:val="22"/>
          <w:szCs w:val="22"/>
        </w:rPr>
      </w:pPr>
    </w:p>
    <w:p w14:paraId="635623F0" w14:textId="77777777" w:rsidR="000236A1" w:rsidRDefault="000236A1" w:rsidP="000236A1">
      <w:pPr>
        <w:ind w:left="720" w:hanging="731"/>
        <w:jc w:val="both"/>
        <w:rPr>
          <w:rFonts w:ascii="Arial" w:hAnsi="Arial" w:cs="Arial"/>
          <w:sz w:val="22"/>
          <w:szCs w:val="22"/>
          <w:lang w:eastAsia="en-GB"/>
        </w:rPr>
      </w:pPr>
      <w:r>
        <w:rPr>
          <w:rFonts w:ascii="Arial" w:hAnsi="Arial" w:cs="Arial"/>
          <w:sz w:val="22"/>
          <w:szCs w:val="22"/>
          <w:lang w:eastAsia="en-GB"/>
        </w:rPr>
        <w:t>(1)</w:t>
      </w:r>
      <w:r>
        <w:rPr>
          <w:rFonts w:ascii="Arial" w:hAnsi="Arial" w:cs="Arial"/>
          <w:sz w:val="22"/>
          <w:szCs w:val="22"/>
          <w:lang w:eastAsia="en-GB"/>
        </w:rPr>
        <w:tab/>
        <w:t>By a contract (“the Contract”) entered into or to be entered into between the Council and the Provider particulars of which are set out in the Schedule the Provider has agreed with the Council to execute Services (“the Services”) upon and subject to the terms and conditions therein set out.</w:t>
      </w:r>
    </w:p>
    <w:p w14:paraId="7AADA758" w14:textId="77777777" w:rsidR="000236A1" w:rsidRDefault="000236A1" w:rsidP="000236A1">
      <w:pPr>
        <w:jc w:val="both"/>
        <w:rPr>
          <w:rFonts w:ascii="Arial" w:hAnsi="Arial" w:cs="Arial"/>
          <w:sz w:val="22"/>
          <w:szCs w:val="22"/>
        </w:rPr>
      </w:pPr>
    </w:p>
    <w:p w14:paraId="72F9D027" w14:textId="77777777" w:rsidR="000236A1" w:rsidRDefault="000236A1" w:rsidP="000236A1">
      <w:pPr>
        <w:ind w:left="720" w:hanging="731"/>
        <w:jc w:val="both"/>
        <w:rPr>
          <w:rFonts w:ascii="Arial" w:hAnsi="Arial" w:cs="Arial"/>
          <w:sz w:val="22"/>
          <w:szCs w:val="22"/>
          <w:lang w:eastAsia="en-GB"/>
        </w:rPr>
      </w:pPr>
      <w:r>
        <w:rPr>
          <w:rFonts w:ascii="Arial" w:hAnsi="Arial" w:cs="Arial"/>
          <w:sz w:val="22"/>
          <w:szCs w:val="22"/>
          <w:lang w:eastAsia="en-GB"/>
        </w:rPr>
        <w:t>(2)</w:t>
      </w:r>
      <w:r>
        <w:rPr>
          <w:rFonts w:ascii="Arial" w:hAnsi="Arial" w:cs="Arial"/>
          <w:sz w:val="22"/>
          <w:szCs w:val="22"/>
          <w:lang w:eastAsia="en-GB"/>
        </w:rPr>
        <w:tab/>
        <w:t>The Guarantor has agreed with the Council at the request of the Provider to guarantee the performance of the obligations of the Provider under the Contract upon the terms and conditions of this Guarantee Bond subject to the limitation set out in clause 2.</w:t>
      </w:r>
    </w:p>
    <w:p w14:paraId="74B36BAA" w14:textId="77777777" w:rsidR="000236A1" w:rsidRDefault="000236A1" w:rsidP="000236A1">
      <w:pPr>
        <w:ind w:left="720"/>
        <w:jc w:val="both"/>
        <w:rPr>
          <w:rFonts w:ascii="Arial" w:hAnsi="Arial" w:cs="Arial"/>
          <w:sz w:val="22"/>
          <w:szCs w:val="22"/>
        </w:rPr>
      </w:pPr>
    </w:p>
    <w:p w14:paraId="22365092" w14:textId="77777777" w:rsidR="000236A1" w:rsidRDefault="000236A1" w:rsidP="000236A1">
      <w:pPr>
        <w:keepNext/>
        <w:tabs>
          <w:tab w:val="left" w:pos="720"/>
        </w:tabs>
        <w:ind w:right="-61"/>
        <w:jc w:val="both"/>
        <w:outlineLvl w:val="1"/>
        <w:rPr>
          <w:rFonts w:ascii="Arial" w:hAnsi="Arial" w:cs="Arial"/>
          <w:b/>
          <w:sz w:val="22"/>
          <w:szCs w:val="22"/>
          <w:u w:val="single"/>
          <w:lang w:eastAsia="en-GB"/>
        </w:rPr>
      </w:pPr>
      <w:r>
        <w:rPr>
          <w:rFonts w:ascii="Arial" w:hAnsi="Arial" w:cs="Arial"/>
          <w:b/>
          <w:sz w:val="22"/>
          <w:szCs w:val="22"/>
          <w:u w:val="single"/>
          <w:lang w:eastAsia="en-GB"/>
        </w:rPr>
        <w:t>NOW THIS DEED WITNESSES as follows:-</w:t>
      </w:r>
    </w:p>
    <w:p w14:paraId="18BDB59A" w14:textId="77777777" w:rsidR="000236A1" w:rsidRDefault="000236A1" w:rsidP="000236A1">
      <w:pPr>
        <w:jc w:val="both"/>
        <w:rPr>
          <w:rFonts w:ascii="Arial" w:hAnsi="Arial" w:cs="Arial"/>
          <w:sz w:val="22"/>
          <w:szCs w:val="22"/>
        </w:rPr>
      </w:pPr>
    </w:p>
    <w:p w14:paraId="40EC9024"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The Guarantor guarantees to the Council that in the event of a breach of the Contract by the Provider, the Guarantor shall subject to provisions of this Guarantee Bond satisfy and discharge the damages sustained by the Council as established and ascertained pursuant to and in accordance with the provisions of or by reference to the Contract and taking into account all sums due or to become due to the Provider.</w:t>
      </w:r>
    </w:p>
    <w:p w14:paraId="4E627B96" w14:textId="77777777" w:rsidR="000236A1" w:rsidRDefault="000236A1" w:rsidP="000236A1">
      <w:pPr>
        <w:ind w:left="720" w:hanging="720"/>
        <w:jc w:val="both"/>
        <w:rPr>
          <w:rFonts w:ascii="Arial" w:hAnsi="Arial" w:cs="Arial"/>
          <w:sz w:val="22"/>
          <w:szCs w:val="22"/>
        </w:rPr>
      </w:pPr>
    </w:p>
    <w:p w14:paraId="332C0069"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The maximum aggregate liability of the Guarantor and the Provider under this Guarantee Bond shall not exceed the sum set out in the Schedule (the “Bond Amount”) but subject to such limitation and to clause 4 the liability of the Guarantor shall be co-extensive with the liability of the Provider under the Contract.</w:t>
      </w:r>
    </w:p>
    <w:p w14:paraId="3A188A98" w14:textId="77777777" w:rsidR="000236A1" w:rsidRDefault="000236A1" w:rsidP="000236A1">
      <w:pPr>
        <w:ind w:left="720" w:hanging="720"/>
        <w:jc w:val="both"/>
        <w:rPr>
          <w:rFonts w:ascii="Arial" w:hAnsi="Arial" w:cs="Arial"/>
          <w:sz w:val="22"/>
          <w:szCs w:val="22"/>
        </w:rPr>
      </w:pPr>
    </w:p>
    <w:p w14:paraId="5A89C9E0"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lastRenderedPageBreak/>
        <w:t>The Guarantor shall not be discharged or released by any alteration of any of the terms, conditions and provisions of the Contract or in the extent or nature of the Services and no allowance of time by the Council under or in respect of the Contract or the Services shall in any way release, reduce or affect the liability of the Guarantor under this Guarantee Bond.</w:t>
      </w:r>
    </w:p>
    <w:p w14:paraId="73127C5A" w14:textId="77777777" w:rsidR="000236A1" w:rsidRDefault="000236A1" w:rsidP="000236A1">
      <w:pPr>
        <w:ind w:left="720" w:hanging="720"/>
        <w:jc w:val="both"/>
        <w:rPr>
          <w:rFonts w:ascii="Arial" w:hAnsi="Arial" w:cs="Arial"/>
          <w:sz w:val="22"/>
          <w:szCs w:val="22"/>
        </w:rPr>
      </w:pPr>
    </w:p>
    <w:p w14:paraId="27396AB4"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Whether or not this Guarantee Bond shall be returned to the Guarantor the obligations of the Guarantor under this Guarantee Bond shall be released and discharged absolutely upon Expiry (as defined in the Schedule) save in respect of any breach of the Contract which has occurred and in respect of which a claim in writing containing particulars of such breach has been made upon the Guarantor before Expiry.</w:t>
      </w:r>
    </w:p>
    <w:p w14:paraId="60BF4558" w14:textId="77777777" w:rsidR="000236A1" w:rsidRDefault="000236A1" w:rsidP="000236A1">
      <w:pPr>
        <w:ind w:left="720" w:hanging="720"/>
        <w:jc w:val="both"/>
        <w:rPr>
          <w:rFonts w:ascii="Arial" w:hAnsi="Arial" w:cs="Arial"/>
          <w:sz w:val="22"/>
          <w:szCs w:val="22"/>
        </w:rPr>
      </w:pPr>
    </w:p>
    <w:p w14:paraId="24D42586"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The Provider having requested the execution of this Guarantee Bond by the Guarantor undertakes to the Guarantor (without limitation of any other rights and remedies of the Council or the Guarantor against the Provider) to perform and discharge the obligations on its part set out in the Contract.</w:t>
      </w:r>
    </w:p>
    <w:p w14:paraId="79B05660" w14:textId="77777777" w:rsidR="000236A1" w:rsidRDefault="000236A1" w:rsidP="000236A1">
      <w:pPr>
        <w:ind w:left="720" w:hanging="720"/>
        <w:jc w:val="both"/>
        <w:rPr>
          <w:rFonts w:ascii="Arial" w:hAnsi="Arial" w:cs="Arial"/>
          <w:sz w:val="22"/>
          <w:szCs w:val="22"/>
        </w:rPr>
      </w:pPr>
    </w:p>
    <w:p w14:paraId="7CEE92C3"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This Guarantee Bond and the benefits thereof shall not be assigned without prior written consent of the Guarantor and the Provider.</w:t>
      </w:r>
    </w:p>
    <w:p w14:paraId="678146A3" w14:textId="77777777" w:rsidR="000236A1" w:rsidRDefault="000236A1" w:rsidP="000236A1">
      <w:pPr>
        <w:ind w:left="720" w:hanging="720"/>
        <w:jc w:val="both"/>
        <w:rPr>
          <w:rFonts w:ascii="Arial" w:hAnsi="Arial" w:cs="Arial"/>
          <w:sz w:val="22"/>
          <w:szCs w:val="22"/>
        </w:rPr>
      </w:pPr>
    </w:p>
    <w:p w14:paraId="657FC889"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The Guarantee Bond shall not confer any benefit upon and no term hereof shall be enforceable by any person under or by virtue of the Contracts (Rights of Third Parties) Act 1999.</w:t>
      </w:r>
    </w:p>
    <w:p w14:paraId="723D0A21" w14:textId="77777777" w:rsidR="000236A1" w:rsidRDefault="000236A1" w:rsidP="000236A1">
      <w:pPr>
        <w:ind w:left="720"/>
        <w:jc w:val="both"/>
        <w:rPr>
          <w:rFonts w:ascii="Arial" w:hAnsi="Arial" w:cs="Arial"/>
          <w:sz w:val="22"/>
          <w:szCs w:val="22"/>
        </w:rPr>
      </w:pPr>
    </w:p>
    <w:p w14:paraId="2ABA9671" w14:textId="77777777" w:rsidR="000236A1" w:rsidRDefault="000236A1" w:rsidP="007364A7">
      <w:pPr>
        <w:numPr>
          <w:ilvl w:val="0"/>
          <w:numId w:val="27"/>
        </w:numPr>
        <w:ind w:left="720" w:hanging="720"/>
        <w:jc w:val="both"/>
        <w:rPr>
          <w:rFonts w:ascii="Arial" w:hAnsi="Arial" w:cs="Arial"/>
          <w:sz w:val="22"/>
          <w:szCs w:val="22"/>
        </w:rPr>
      </w:pPr>
      <w:r>
        <w:rPr>
          <w:rFonts w:ascii="Arial" w:hAnsi="Arial" w:cs="Arial"/>
          <w:sz w:val="22"/>
          <w:szCs w:val="22"/>
        </w:rPr>
        <w:t xml:space="preserve">This Guarantee Bond shall be governed by and construed in accordance with the laws of England and Wales and only the courts of England and Wales shall have jurisdiction hereunder. </w:t>
      </w:r>
    </w:p>
    <w:p w14:paraId="532A29AB" w14:textId="77777777" w:rsidR="000236A1" w:rsidRDefault="000236A1" w:rsidP="007364A7">
      <w:pPr>
        <w:keepNext/>
        <w:numPr>
          <w:ilvl w:val="2"/>
          <w:numId w:val="26"/>
        </w:numPr>
        <w:tabs>
          <w:tab w:val="left" w:pos="720"/>
        </w:tabs>
        <w:spacing w:before="240" w:after="60"/>
        <w:outlineLvl w:val="2"/>
        <w:rPr>
          <w:rFonts w:ascii="Arial" w:hAnsi="Arial" w:cs="Arial"/>
          <w:b/>
          <w:bCs/>
          <w:sz w:val="22"/>
          <w:szCs w:val="22"/>
        </w:rPr>
      </w:pPr>
      <w:r>
        <w:rPr>
          <w:rFonts w:ascii="Arial" w:hAnsi="Arial" w:cs="Arial"/>
          <w:b/>
          <w:bCs/>
          <w:sz w:val="22"/>
          <w:szCs w:val="22"/>
        </w:rPr>
        <w:t>THE SCHEDULE</w:t>
      </w:r>
    </w:p>
    <w:p w14:paraId="138D5CF1" w14:textId="77777777" w:rsidR="000236A1" w:rsidRDefault="000236A1" w:rsidP="000236A1">
      <w:pPr>
        <w:jc w:val="center"/>
        <w:rPr>
          <w:rFonts w:ascii="Arial" w:hAnsi="Arial" w:cs="Arial"/>
          <w:b/>
          <w:sz w:val="22"/>
          <w:szCs w:val="22"/>
          <w:u w:val="single"/>
        </w:rPr>
      </w:pPr>
    </w:p>
    <w:p w14:paraId="31333888" w14:textId="77777777" w:rsidR="000236A1" w:rsidRDefault="000236A1" w:rsidP="000236A1">
      <w:pPr>
        <w:rPr>
          <w:rFonts w:ascii="Arial" w:hAnsi="Arial" w:cs="Arial"/>
          <w:sz w:val="22"/>
          <w:szCs w:val="22"/>
        </w:rPr>
      </w:pPr>
      <w:r>
        <w:rPr>
          <w:rFonts w:ascii="Arial" w:hAnsi="Arial" w:cs="Arial"/>
          <w:sz w:val="22"/>
          <w:szCs w:val="22"/>
        </w:rPr>
        <w:t>The Provider:</w:t>
      </w:r>
      <w:r>
        <w:rPr>
          <w:rFonts w:ascii="Arial" w:hAnsi="Arial" w:cs="Arial"/>
          <w:sz w:val="22"/>
          <w:szCs w:val="22"/>
        </w:rPr>
        <w:tab/>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sz w:val="22"/>
          <w:szCs w:val="22"/>
        </w:rPr>
        <w:t>]</w:t>
      </w:r>
    </w:p>
    <w:p w14:paraId="150C8EFA" w14:textId="77777777" w:rsidR="000236A1" w:rsidRDefault="000236A1" w:rsidP="000236A1">
      <w:pPr>
        <w:rPr>
          <w:rFonts w:ascii="Arial" w:hAnsi="Arial" w:cs="Arial"/>
          <w:sz w:val="22"/>
          <w:szCs w:val="22"/>
        </w:rPr>
      </w:pPr>
      <w:r>
        <w:rPr>
          <w:rFonts w:ascii="Arial" w:hAnsi="Arial" w:cs="Arial"/>
          <w:sz w:val="22"/>
          <w:szCs w:val="22"/>
        </w:rPr>
        <w:tab/>
      </w:r>
      <w:r>
        <w:rPr>
          <w:rFonts w:ascii="Arial" w:hAnsi="Arial" w:cs="Arial"/>
          <w:sz w:val="22"/>
          <w:szCs w:val="22"/>
        </w:rPr>
        <w:tab/>
        <w:t>(Registered No. [</w:t>
      </w:r>
      <w:r>
        <w:rPr>
          <w:rFonts w:ascii="Arial" w:hAnsi="Arial" w:cs="Arial"/>
          <w:sz w:val="22"/>
          <w:szCs w:val="22"/>
        </w:rPr>
        <w:tab/>
        <w:t>])</w:t>
      </w:r>
    </w:p>
    <w:p w14:paraId="1DD5D0EF" w14:textId="77777777" w:rsidR="000236A1" w:rsidRDefault="000236A1" w:rsidP="000236A1">
      <w:pPr>
        <w:rPr>
          <w:rFonts w:ascii="Arial" w:hAnsi="Arial" w:cs="Arial"/>
          <w:sz w:val="22"/>
          <w:szCs w:val="22"/>
        </w:rPr>
      </w:pPr>
    </w:p>
    <w:p w14:paraId="2EBD1892" w14:textId="77777777" w:rsidR="000236A1" w:rsidRDefault="000236A1" w:rsidP="000236A1">
      <w:pPr>
        <w:rPr>
          <w:rFonts w:ascii="Arial" w:hAnsi="Arial" w:cs="Arial"/>
          <w:sz w:val="22"/>
          <w:szCs w:val="22"/>
        </w:rPr>
      </w:pPr>
      <w:r>
        <w:rPr>
          <w:rFonts w:ascii="Arial" w:hAnsi="Arial" w:cs="Arial"/>
          <w:sz w:val="22"/>
          <w:szCs w:val="22"/>
        </w:rPr>
        <w:t>Whose Registered Address is at:</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27647846" w14:textId="77777777" w:rsidR="000236A1" w:rsidRDefault="000236A1" w:rsidP="000236A1">
      <w:pPr>
        <w:rPr>
          <w:rFonts w:ascii="Arial" w:hAnsi="Arial" w:cs="Arial"/>
          <w:sz w:val="22"/>
          <w:szCs w:val="22"/>
        </w:rPr>
      </w:pPr>
    </w:p>
    <w:p w14:paraId="5466EA19" w14:textId="77777777" w:rsidR="000236A1" w:rsidRDefault="000236A1" w:rsidP="000236A1">
      <w:pPr>
        <w:rPr>
          <w:rFonts w:ascii="Arial" w:hAnsi="Arial" w:cs="Arial"/>
          <w:sz w:val="22"/>
          <w:szCs w:val="22"/>
        </w:rPr>
      </w:pPr>
      <w:r>
        <w:rPr>
          <w:rFonts w:ascii="Arial" w:hAnsi="Arial" w:cs="Arial"/>
          <w:sz w:val="22"/>
          <w:szCs w:val="22"/>
        </w:rPr>
        <w:t>The Guarantor:</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0B2FA4AA" w14:textId="77777777" w:rsidR="000236A1" w:rsidRDefault="000236A1" w:rsidP="000236A1">
      <w:pPr>
        <w:rPr>
          <w:rFonts w:ascii="Arial" w:hAnsi="Arial" w:cs="Arial"/>
          <w:sz w:val="22"/>
          <w:szCs w:val="22"/>
        </w:rPr>
      </w:pPr>
      <w:r>
        <w:rPr>
          <w:rFonts w:ascii="Arial" w:hAnsi="Arial" w:cs="Arial"/>
          <w:sz w:val="22"/>
          <w:szCs w:val="22"/>
        </w:rPr>
        <w:tab/>
      </w:r>
      <w:r>
        <w:rPr>
          <w:rFonts w:ascii="Arial" w:hAnsi="Arial" w:cs="Arial"/>
          <w:sz w:val="22"/>
          <w:szCs w:val="22"/>
        </w:rPr>
        <w:tab/>
        <w:t>(Registered No. [</w:t>
      </w:r>
      <w:r>
        <w:rPr>
          <w:rFonts w:ascii="Arial" w:hAnsi="Arial" w:cs="Arial"/>
          <w:sz w:val="22"/>
          <w:szCs w:val="22"/>
        </w:rPr>
        <w:tab/>
        <w:t>])</w:t>
      </w:r>
    </w:p>
    <w:p w14:paraId="3DCCD098" w14:textId="77777777" w:rsidR="000236A1" w:rsidRDefault="000236A1" w:rsidP="000236A1">
      <w:pPr>
        <w:rPr>
          <w:rFonts w:ascii="Arial" w:hAnsi="Arial" w:cs="Arial"/>
          <w:sz w:val="22"/>
          <w:szCs w:val="22"/>
        </w:rPr>
      </w:pPr>
    </w:p>
    <w:p w14:paraId="756B31F4" w14:textId="77777777" w:rsidR="000236A1" w:rsidRDefault="000236A1" w:rsidP="000236A1">
      <w:pPr>
        <w:rPr>
          <w:rFonts w:ascii="Arial" w:hAnsi="Arial" w:cs="Arial"/>
          <w:sz w:val="22"/>
          <w:szCs w:val="22"/>
        </w:rPr>
      </w:pPr>
      <w:r>
        <w:rPr>
          <w:rFonts w:ascii="Arial" w:hAnsi="Arial" w:cs="Arial"/>
          <w:sz w:val="22"/>
          <w:szCs w:val="22"/>
        </w:rPr>
        <w:t>Whose Registered Address is at:</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2C685C92" w14:textId="77777777" w:rsidR="000236A1" w:rsidRDefault="000236A1" w:rsidP="000236A1">
      <w:pPr>
        <w:rPr>
          <w:rFonts w:ascii="Arial" w:hAnsi="Arial" w:cs="Arial"/>
          <w:sz w:val="22"/>
          <w:szCs w:val="22"/>
        </w:rPr>
      </w:pPr>
    </w:p>
    <w:p w14:paraId="3AB41B7D" w14:textId="77777777" w:rsidR="000236A1" w:rsidRDefault="000236A1" w:rsidP="000236A1">
      <w:pPr>
        <w:rPr>
          <w:rFonts w:ascii="Arial" w:hAnsi="Arial" w:cs="Arial"/>
          <w:sz w:val="22"/>
          <w:szCs w:val="22"/>
        </w:rPr>
      </w:pPr>
    </w:p>
    <w:p w14:paraId="2A8F6B12" w14:textId="77777777" w:rsidR="000236A1" w:rsidRDefault="000236A1" w:rsidP="000236A1">
      <w:pPr>
        <w:rPr>
          <w:rFonts w:ascii="Arial" w:hAnsi="Arial" w:cs="Arial"/>
          <w:sz w:val="22"/>
          <w:szCs w:val="22"/>
        </w:rPr>
      </w:pPr>
      <w:r>
        <w:rPr>
          <w:rFonts w:ascii="Arial" w:hAnsi="Arial" w:cs="Arial"/>
          <w:sz w:val="22"/>
          <w:szCs w:val="22"/>
        </w:rPr>
        <w:t>The Council:</w:t>
      </w:r>
      <w:r>
        <w:rPr>
          <w:rFonts w:ascii="Arial" w:hAnsi="Arial" w:cs="Arial"/>
          <w:sz w:val="22"/>
          <w:szCs w:val="22"/>
        </w:rPr>
        <w:tab/>
      </w:r>
      <w:r>
        <w:rPr>
          <w:rFonts w:ascii="Arial" w:hAnsi="Arial" w:cs="Arial"/>
          <w:b/>
          <w:sz w:val="22"/>
          <w:szCs w:val="22"/>
          <w:lang w:val="en-US"/>
        </w:rPr>
        <w:t>[</w:t>
      </w:r>
      <w:r>
        <w:rPr>
          <w:rFonts w:ascii="Arial" w:hAnsi="Arial" w:cs="Arial"/>
          <w:b/>
          <w:sz w:val="22"/>
          <w:szCs w:val="22"/>
          <w:highlight w:val="yellow"/>
          <w:lang w:val="en-US"/>
        </w:rPr>
        <w:t>NAME OF LA</w:t>
      </w:r>
      <w:r>
        <w:rPr>
          <w:rFonts w:ascii="Arial" w:hAnsi="Arial" w:cs="Arial"/>
          <w:b/>
          <w:sz w:val="22"/>
          <w:szCs w:val="22"/>
          <w:lang w:val="en-US"/>
        </w:rPr>
        <w:t>]</w:t>
      </w:r>
    </w:p>
    <w:p w14:paraId="5B0B5127" w14:textId="77777777" w:rsidR="000236A1" w:rsidRDefault="000236A1" w:rsidP="000236A1">
      <w:pPr>
        <w:rPr>
          <w:rFonts w:ascii="Arial" w:hAnsi="Arial" w:cs="Arial"/>
          <w:sz w:val="22"/>
          <w:szCs w:val="22"/>
        </w:rPr>
      </w:pPr>
      <w:r>
        <w:rPr>
          <w:rFonts w:ascii="Arial" w:hAnsi="Arial" w:cs="Arial"/>
          <w:sz w:val="22"/>
          <w:szCs w:val="22"/>
        </w:rPr>
        <w:t>Whose Registered Address is at:</w:t>
      </w:r>
      <w:r>
        <w:rPr>
          <w:rFonts w:ascii="Arial" w:hAnsi="Arial" w:cs="Arial"/>
          <w:sz w:val="22"/>
          <w:szCs w:val="22"/>
        </w:rPr>
        <w:tab/>
        <w:t>[                           ]</w:t>
      </w:r>
    </w:p>
    <w:p w14:paraId="5C35272C" w14:textId="77777777" w:rsidR="000236A1" w:rsidRDefault="000236A1" w:rsidP="000236A1">
      <w:pPr>
        <w:rPr>
          <w:rFonts w:ascii="Arial" w:hAnsi="Arial" w:cs="Arial"/>
          <w:sz w:val="22"/>
          <w:szCs w:val="22"/>
        </w:rPr>
      </w:pPr>
    </w:p>
    <w:p w14:paraId="7E2CB34C" w14:textId="77777777" w:rsidR="000236A1" w:rsidRDefault="000236A1" w:rsidP="000236A1">
      <w:pPr>
        <w:jc w:val="both"/>
        <w:rPr>
          <w:rFonts w:ascii="Arial" w:hAnsi="Arial" w:cs="Arial"/>
          <w:sz w:val="22"/>
          <w:szCs w:val="22"/>
        </w:rPr>
      </w:pPr>
      <w:r>
        <w:rPr>
          <w:rFonts w:ascii="Arial" w:hAnsi="Arial" w:cs="Arial"/>
          <w:sz w:val="22"/>
          <w:szCs w:val="22"/>
        </w:rPr>
        <w:lastRenderedPageBreak/>
        <w:t>The Contract</w:t>
      </w:r>
      <w:r>
        <w:rPr>
          <w:rFonts w:ascii="Arial" w:hAnsi="Arial" w:cs="Arial"/>
          <w:sz w:val="22"/>
          <w:szCs w:val="22"/>
        </w:rPr>
        <w:tab/>
        <w:t>A contract to be entered into between the Council and the Provider for the [</w:t>
      </w:r>
      <w:r>
        <w:rPr>
          <w:rFonts w:ascii="Arial" w:hAnsi="Arial" w:cs="Arial"/>
          <w:sz w:val="22"/>
          <w:szCs w:val="22"/>
        </w:rPr>
        <w:tab/>
      </w:r>
      <w:r>
        <w:rPr>
          <w:rFonts w:ascii="Arial" w:hAnsi="Arial" w:cs="Arial"/>
          <w:sz w:val="22"/>
          <w:szCs w:val="22"/>
        </w:rPr>
        <w:tab/>
        <w:t>] for the estimated sum of £[</w:t>
      </w:r>
      <w:r>
        <w:rPr>
          <w:rFonts w:ascii="Arial" w:hAnsi="Arial" w:cs="Arial"/>
          <w:sz w:val="22"/>
          <w:szCs w:val="22"/>
        </w:rPr>
        <w:tab/>
      </w:r>
      <w:r>
        <w:rPr>
          <w:rFonts w:ascii="Arial" w:hAnsi="Arial" w:cs="Arial"/>
          <w:sz w:val="22"/>
          <w:szCs w:val="22"/>
        </w:rPr>
        <w:tab/>
        <w:t>] per annum commencing on [</w:t>
      </w:r>
      <w:r>
        <w:rPr>
          <w:rFonts w:ascii="Arial" w:hAnsi="Arial" w:cs="Arial"/>
          <w:sz w:val="22"/>
          <w:szCs w:val="22"/>
        </w:rPr>
        <w:tab/>
      </w:r>
      <w:r>
        <w:rPr>
          <w:rFonts w:ascii="Arial" w:hAnsi="Arial" w:cs="Arial"/>
          <w:sz w:val="22"/>
          <w:szCs w:val="22"/>
        </w:rPr>
        <w:tab/>
        <w:t>] for a period of</w:t>
      </w:r>
    </w:p>
    <w:p w14:paraId="13E77588" w14:textId="77777777" w:rsidR="000236A1" w:rsidRDefault="000236A1" w:rsidP="000236A1">
      <w:pPr>
        <w:jc w:val="both"/>
        <w:rPr>
          <w:rFonts w:ascii="Arial" w:hAnsi="Arial" w:cs="Arial"/>
          <w:sz w:val="22"/>
          <w:szCs w:val="22"/>
        </w:rPr>
      </w:pPr>
    </w:p>
    <w:p w14:paraId="31948CE4" w14:textId="77777777" w:rsidR="000236A1" w:rsidRDefault="000236A1" w:rsidP="000236A1">
      <w:pPr>
        <w:rPr>
          <w:rFonts w:ascii="Arial" w:hAnsi="Arial" w:cs="Arial"/>
          <w:sz w:val="22"/>
          <w:szCs w:val="22"/>
        </w:rPr>
      </w:pPr>
      <w:r>
        <w:rPr>
          <w:rFonts w:ascii="Arial" w:hAnsi="Arial" w:cs="Arial"/>
          <w:sz w:val="22"/>
          <w:szCs w:val="22"/>
        </w:rPr>
        <w:t>The Bond Amount</w:t>
      </w:r>
      <w:r>
        <w:rPr>
          <w:rFonts w:ascii="Arial" w:hAnsi="Arial" w:cs="Arial"/>
          <w:sz w:val="22"/>
          <w:szCs w:val="22"/>
        </w:rPr>
        <w:tab/>
      </w:r>
      <w:r>
        <w:rPr>
          <w:rFonts w:ascii="Arial" w:hAnsi="Arial" w:cs="Arial"/>
          <w:sz w:val="22"/>
          <w:szCs w:val="22"/>
        </w:rPr>
        <w:tab/>
        <w:t>The sum of £[</w:t>
      </w:r>
      <w:r>
        <w:rPr>
          <w:rFonts w:ascii="Arial" w:hAnsi="Arial" w:cs="Arial"/>
          <w:sz w:val="22"/>
          <w:szCs w:val="22"/>
        </w:rPr>
        <w:tab/>
      </w:r>
      <w:r>
        <w:rPr>
          <w:rFonts w:ascii="Arial" w:hAnsi="Arial" w:cs="Arial"/>
          <w:sz w:val="22"/>
          <w:szCs w:val="22"/>
        </w:rPr>
        <w:tab/>
      </w:r>
      <w:r>
        <w:rPr>
          <w:rFonts w:ascii="Arial" w:hAnsi="Arial" w:cs="Arial"/>
          <w:sz w:val="22"/>
          <w:szCs w:val="22"/>
        </w:rPr>
        <w:tab/>
        <w:t>] ([</w:t>
      </w:r>
      <w:r>
        <w:rPr>
          <w:rFonts w:ascii="Arial" w:hAnsi="Arial" w:cs="Arial"/>
          <w:sz w:val="22"/>
          <w:szCs w:val="22"/>
        </w:rPr>
        <w:tab/>
        <w:t>] POUNDS)</w:t>
      </w:r>
    </w:p>
    <w:p w14:paraId="2AEDE04B" w14:textId="77777777" w:rsidR="000236A1" w:rsidRDefault="000236A1" w:rsidP="000236A1">
      <w:pPr>
        <w:rPr>
          <w:rFonts w:ascii="Arial" w:hAnsi="Arial" w:cs="Arial"/>
          <w:sz w:val="22"/>
          <w:szCs w:val="22"/>
        </w:rPr>
      </w:pPr>
    </w:p>
    <w:p w14:paraId="02C27272" w14:textId="77777777" w:rsidR="000236A1" w:rsidRDefault="000236A1" w:rsidP="000236A1">
      <w:pPr>
        <w:rPr>
          <w:rFonts w:ascii="Arial" w:hAnsi="Arial" w:cs="Arial"/>
          <w:sz w:val="22"/>
          <w:szCs w:val="22"/>
          <w:lang w:eastAsia="en-GB"/>
        </w:rPr>
      </w:pPr>
      <w:r>
        <w:rPr>
          <w:rFonts w:ascii="Arial" w:hAnsi="Arial" w:cs="Arial"/>
          <w:sz w:val="22"/>
          <w:szCs w:val="22"/>
          <w:lang w:eastAsia="en-GB"/>
        </w:rPr>
        <w:t>The Expiry Date</w:t>
      </w:r>
      <w:r>
        <w:rPr>
          <w:rFonts w:ascii="Arial" w:hAnsi="Arial" w:cs="Arial"/>
          <w:sz w:val="22"/>
          <w:szCs w:val="22"/>
          <w:lang w:eastAsia="en-GB"/>
        </w:rPr>
        <w:tab/>
      </w:r>
      <w:r>
        <w:rPr>
          <w:rFonts w:ascii="Arial" w:hAnsi="Arial" w:cs="Arial"/>
          <w:sz w:val="22"/>
          <w:szCs w:val="22"/>
          <w:lang w:eastAsia="en-GB"/>
        </w:rPr>
        <w:tab/>
        <w:t>(26 Weeks after contract Termination or Expiry)</w:t>
      </w:r>
    </w:p>
    <w:p w14:paraId="78AD20AE" w14:textId="77777777" w:rsidR="000236A1" w:rsidRDefault="000236A1" w:rsidP="000236A1">
      <w:pPr>
        <w:rPr>
          <w:rFonts w:ascii="Arial" w:hAnsi="Arial" w:cs="Arial"/>
          <w:sz w:val="22"/>
          <w:szCs w:val="22"/>
          <w:lang w:eastAsia="en-GB"/>
        </w:rPr>
      </w:pPr>
    </w:p>
    <w:p w14:paraId="24CBA5EE" w14:textId="77777777" w:rsidR="000236A1" w:rsidRDefault="000236A1" w:rsidP="000236A1">
      <w:pPr>
        <w:jc w:val="both"/>
        <w:rPr>
          <w:rFonts w:ascii="Arial" w:hAnsi="Arial" w:cs="Arial"/>
          <w:sz w:val="22"/>
          <w:szCs w:val="22"/>
        </w:rPr>
      </w:pPr>
      <w:r>
        <w:rPr>
          <w:rFonts w:ascii="Arial" w:hAnsi="Arial" w:cs="Arial"/>
          <w:sz w:val="22"/>
          <w:szCs w:val="22"/>
          <w:u w:val="single"/>
        </w:rPr>
        <w:t>IN WITNESS</w:t>
      </w:r>
      <w:r>
        <w:rPr>
          <w:rFonts w:ascii="Arial" w:hAnsi="Arial" w:cs="Arial"/>
          <w:sz w:val="22"/>
          <w:szCs w:val="22"/>
        </w:rPr>
        <w:t xml:space="preserve"> whereof the Provider and the Guarantor have executed and delivered this Guarantee Bond as a Deed this                                day of                20[  ]</w:t>
      </w:r>
    </w:p>
    <w:p w14:paraId="33A96976" w14:textId="77777777" w:rsidR="000236A1" w:rsidRDefault="000236A1" w:rsidP="000236A1">
      <w:pPr>
        <w:rPr>
          <w:rFonts w:ascii="Arial" w:hAnsi="Arial" w:cs="Arial"/>
          <w:sz w:val="22"/>
          <w:szCs w:val="22"/>
          <w:u w:val="dotted"/>
        </w:rPr>
      </w:pPr>
    </w:p>
    <w:p w14:paraId="053FB115" w14:textId="77777777" w:rsidR="000236A1" w:rsidRDefault="000236A1" w:rsidP="000236A1">
      <w:pPr>
        <w:rPr>
          <w:rFonts w:ascii="Arial" w:hAnsi="Arial" w:cs="Arial"/>
          <w:sz w:val="22"/>
          <w:szCs w:val="22"/>
        </w:rPr>
      </w:pPr>
      <w:r>
        <w:rPr>
          <w:rFonts w:ascii="Arial" w:hAnsi="Arial" w:cs="Arial"/>
          <w:sz w:val="22"/>
          <w:szCs w:val="22"/>
          <w:u w:val="single"/>
        </w:rPr>
        <w:t>EXECUTED AND DELIVERED</w:t>
      </w:r>
      <w:r>
        <w:rPr>
          <w:rFonts w:ascii="Arial" w:hAnsi="Arial" w:cs="Arial"/>
          <w:sz w:val="22"/>
          <w:szCs w:val="22"/>
        </w:rPr>
        <w:t xml:space="preserve"> as a deed by:</w:t>
      </w:r>
    </w:p>
    <w:p w14:paraId="7779249A" w14:textId="77777777" w:rsidR="000236A1" w:rsidRDefault="000236A1" w:rsidP="000236A1">
      <w:pPr>
        <w:rPr>
          <w:rFonts w:ascii="Arial" w:hAnsi="Arial" w:cs="Arial"/>
          <w:sz w:val="22"/>
          <w:szCs w:val="22"/>
        </w:rPr>
      </w:pPr>
    </w:p>
    <w:p w14:paraId="7D7E2E10" w14:textId="77777777" w:rsidR="000236A1" w:rsidRDefault="000236A1" w:rsidP="000236A1">
      <w:pPr>
        <w:rPr>
          <w:rFonts w:ascii="Arial" w:hAnsi="Arial" w:cs="Arial"/>
          <w:b/>
          <w:sz w:val="22"/>
          <w:szCs w:val="22"/>
        </w:rPr>
      </w:pPr>
      <w:r>
        <w:rPr>
          <w:rFonts w:ascii="Arial" w:hAnsi="Arial" w:cs="Arial"/>
          <w:b/>
          <w:sz w:val="22"/>
          <w:szCs w:val="22"/>
        </w:rPr>
        <w:t>[Provider Name]</w:t>
      </w:r>
    </w:p>
    <w:p w14:paraId="6CBA2168" w14:textId="77777777" w:rsidR="000236A1" w:rsidRDefault="000236A1" w:rsidP="000236A1">
      <w:pPr>
        <w:rPr>
          <w:rFonts w:ascii="Arial" w:hAnsi="Arial" w:cs="Arial"/>
          <w:sz w:val="22"/>
          <w:szCs w:val="22"/>
        </w:rPr>
      </w:pPr>
    </w:p>
    <w:p w14:paraId="3BA08DE4" w14:textId="77777777" w:rsidR="000236A1" w:rsidRDefault="000236A1" w:rsidP="000236A1">
      <w:pPr>
        <w:rPr>
          <w:rFonts w:ascii="Arial" w:hAnsi="Arial" w:cs="Arial"/>
          <w:sz w:val="22"/>
          <w:szCs w:val="22"/>
        </w:rPr>
      </w:pPr>
      <w:r>
        <w:rPr>
          <w:rFonts w:ascii="Arial" w:hAnsi="Arial" w:cs="Arial"/>
          <w:sz w:val="22"/>
          <w:szCs w:val="22"/>
        </w:rPr>
        <w:t>Director Signature</w:t>
      </w:r>
      <w:r>
        <w:rPr>
          <w:rFonts w:ascii="Arial" w:hAnsi="Arial" w:cs="Arial"/>
          <w:sz w:val="22"/>
          <w:szCs w:val="22"/>
        </w:rPr>
        <w:tab/>
        <w:t>………………………………………</w:t>
      </w:r>
    </w:p>
    <w:p w14:paraId="19702817" w14:textId="77777777" w:rsidR="000236A1" w:rsidRDefault="000236A1" w:rsidP="000236A1">
      <w:pPr>
        <w:rPr>
          <w:rFonts w:ascii="Arial" w:hAnsi="Arial" w:cs="Arial"/>
          <w:sz w:val="22"/>
          <w:szCs w:val="22"/>
        </w:rPr>
      </w:pPr>
      <w:r>
        <w:rPr>
          <w:rFonts w:ascii="Arial" w:hAnsi="Arial" w:cs="Arial"/>
          <w:sz w:val="22"/>
          <w:szCs w:val="22"/>
        </w:rPr>
        <w:t>Print Name</w:t>
      </w:r>
      <w:r>
        <w:rPr>
          <w:rFonts w:ascii="Arial" w:hAnsi="Arial" w:cs="Arial"/>
          <w:sz w:val="22"/>
          <w:szCs w:val="22"/>
        </w:rPr>
        <w:tab/>
      </w:r>
      <w:r>
        <w:rPr>
          <w:rFonts w:ascii="Arial" w:hAnsi="Arial" w:cs="Arial"/>
          <w:sz w:val="22"/>
          <w:szCs w:val="22"/>
        </w:rPr>
        <w:tab/>
        <w:t>……………………………………….</w:t>
      </w:r>
    </w:p>
    <w:p w14:paraId="7EBEC009" w14:textId="77777777" w:rsidR="000236A1" w:rsidRDefault="000236A1" w:rsidP="000236A1">
      <w:pPr>
        <w:rPr>
          <w:rFonts w:ascii="Arial" w:hAnsi="Arial" w:cs="Arial"/>
          <w:sz w:val="22"/>
          <w:szCs w:val="22"/>
        </w:rPr>
      </w:pPr>
    </w:p>
    <w:p w14:paraId="76DA169F" w14:textId="77777777" w:rsidR="000236A1" w:rsidRDefault="000236A1" w:rsidP="000236A1">
      <w:pPr>
        <w:rPr>
          <w:rFonts w:ascii="Arial" w:hAnsi="Arial" w:cs="Arial"/>
          <w:sz w:val="22"/>
          <w:szCs w:val="22"/>
        </w:rPr>
      </w:pPr>
      <w:r>
        <w:rPr>
          <w:rFonts w:ascii="Arial" w:hAnsi="Arial" w:cs="Arial"/>
          <w:sz w:val="22"/>
          <w:szCs w:val="22"/>
        </w:rPr>
        <w:t>Director Signature</w:t>
      </w:r>
      <w:r>
        <w:rPr>
          <w:rFonts w:ascii="Arial" w:hAnsi="Arial" w:cs="Arial"/>
          <w:sz w:val="22"/>
          <w:szCs w:val="22"/>
        </w:rPr>
        <w:tab/>
        <w:t>………………………………………</w:t>
      </w:r>
    </w:p>
    <w:p w14:paraId="27A2CD9F" w14:textId="77777777" w:rsidR="000236A1" w:rsidRDefault="000236A1" w:rsidP="000236A1">
      <w:pPr>
        <w:rPr>
          <w:rFonts w:ascii="Arial" w:hAnsi="Arial" w:cs="Arial"/>
          <w:sz w:val="22"/>
          <w:szCs w:val="22"/>
        </w:rPr>
      </w:pPr>
      <w:r>
        <w:rPr>
          <w:rFonts w:ascii="Arial" w:hAnsi="Arial" w:cs="Arial"/>
          <w:sz w:val="22"/>
          <w:szCs w:val="22"/>
        </w:rPr>
        <w:t>Print Name</w:t>
      </w:r>
      <w:r>
        <w:rPr>
          <w:rFonts w:ascii="Arial" w:hAnsi="Arial" w:cs="Arial"/>
          <w:sz w:val="22"/>
          <w:szCs w:val="22"/>
        </w:rPr>
        <w:tab/>
      </w:r>
      <w:r>
        <w:rPr>
          <w:rFonts w:ascii="Arial" w:hAnsi="Arial" w:cs="Arial"/>
          <w:sz w:val="22"/>
          <w:szCs w:val="22"/>
        </w:rPr>
        <w:tab/>
        <w:t>……………………………………….</w:t>
      </w:r>
    </w:p>
    <w:p w14:paraId="2BB709FB" w14:textId="77777777" w:rsidR="000236A1" w:rsidRDefault="000236A1" w:rsidP="000236A1">
      <w:pPr>
        <w:rPr>
          <w:rFonts w:ascii="Arial" w:hAnsi="Arial" w:cs="Arial"/>
          <w:sz w:val="22"/>
          <w:szCs w:val="22"/>
        </w:rPr>
      </w:pPr>
    </w:p>
    <w:p w14:paraId="2806A505" w14:textId="77777777" w:rsidR="000236A1" w:rsidRDefault="000236A1" w:rsidP="000236A1">
      <w:pPr>
        <w:rPr>
          <w:rFonts w:ascii="Arial" w:hAnsi="Arial" w:cs="Arial"/>
          <w:sz w:val="22"/>
          <w:szCs w:val="22"/>
        </w:rPr>
      </w:pPr>
      <w:r>
        <w:rPr>
          <w:rFonts w:ascii="Arial" w:hAnsi="Arial" w:cs="Arial"/>
          <w:sz w:val="22"/>
          <w:szCs w:val="22"/>
          <w:u w:val="single"/>
        </w:rPr>
        <w:t>EXECUTED AND DELIVERED</w:t>
      </w:r>
      <w:r>
        <w:rPr>
          <w:rFonts w:ascii="Arial" w:hAnsi="Arial" w:cs="Arial"/>
          <w:sz w:val="22"/>
          <w:szCs w:val="22"/>
        </w:rPr>
        <w:t xml:space="preserve"> as a deed by</w:t>
      </w:r>
    </w:p>
    <w:p w14:paraId="21F58B8F" w14:textId="77777777" w:rsidR="000236A1" w:rsidRDefault="000236A1" w:rsidP="000236A1">
      <w:pPr>
        <w:rPr>
          <w:rFonts w:ascii="Arial" w:hAnsi="Arial" w:cs="Arial"/>
          <w:sz w:val="22"/>
          <w:szCs w:val="22"/>
        </w:rPr>
      </w:pPr>
    </w:p>
    <w:p w14:paraId="63F79F26" w14:textId="77777777" w:rsidR="000236A1" w:rsidRDefault="000236A1" w:rsidP="000236A1">
      <w:pPr>
        <w:rPr>
          <w:rFonts w:ascii="Arial" w:hAnsi="Arial" w:cs="Arial"/>
          <w:b/>
          <w:sz w:val="22"/>
          <w:szCs w:val="22"/>
        </w:rPr>
      </w:pPr>
      <w:r>
        <w:rPr>
          <w:rFonts w:ascii="Arial" w:hAnsi="Arial" w:cs="Arial"/>
          <w:b/>
          <w:sz w:val="22"/>
          <w:szCs w:val="22"/>
        </w:rPr>
        <w:t>[Bondsman Name]</w:t>
      </w:r>
    </w:p>
    <w:p w14:paraId="2DA16978" w14:textId="77777777" w:rsidR="000236A1" w:rsidRDefault="000236A1" w:rsidP="000236A1">
      <w:pPr>
        <w:rPr>
          <w:rFonts w:ascii="Arial" w:hAnsi="Arial" w:cs="Arial"/>
          <w:sz w:val="22"/>
          <w:szCs w:val="22"/>
        </w:rPr>
      </w:pPr>
    </w:p>
    <w:p w14:paraId="2457F351" w14:textId="77777777" w:rsidR="000236A1" w:rsidRDefault="000236A1" w:rsidP="000236A1">
      <w:pPr>
        <w:rPr>
          <w:rFonts w:ascii="Arial" w:hAnsi="Arial" w:cs="Arial"/>
          <w:sz w:val="22"/>
          <w:szCs w:val="22"/>
        </w:rPr>
      </w:pPr>
      <w:r>
        <w:rPr>
          <w:rFonts w:ascii="Arial" w:hAnsi="Arial" w:cs="Arial"/>
          <w:sz w:val="22"/>
          <w:szCs w:val="22"/>
        </w:rPr>
        <w:t>Attorney Signature</w:t>
      </w:r>
      <w:r>
        <w:rPr>
          <w:rFonts w:ascii="Arial" w:hAnsi="Arial" w:cs="Arial"/>
          <w:sz w:val="22"/>
          <w:szCs w:val="22"/>
        </w:rPr>
        <w:tab/>
        <w:t>…………………………………………</w:t>
      </w:r>
    </w:p>
    <w:p w14:paraId="5D1E3248" w14:textId="77777777" w:rsidR="000236A1" w:rsidRDefault="000236A1" w:rsidP="000236A1">
      <w:pPr>
        <w:rPr>
          <w:rFonts w:ascii="Arial" w:hAnsi="Arial" w:cs="Arial"/>
          <w:sz w:val="22"/>
          <w:szCs w:val="22"/>
        </w:rPr>
      </w:pPr>
    </w:p>
    <w:p w14:paraId="6A7BD569" w14:textId="77777777" w:rsidR="000236A1" w:rsidRDefault="000236A1" w:rsidP="000236A1">
      <w:pPr>
        <w:rPr>
          <w:rFonts w:ascii="Arial" w:hAnsi="Arial" w:cs="Arial"/>
          <w:sz w:val="22"/>
          <w:szCs w:val="22"/>
        </w:rPr>
      </w:pPr>
      <w:r>
        <w:rPr>
          <w:rFonts w:ascii="Arial" w:hAnsi="Arial" w:cs="Arial"/>
          <w:sz w:val="22"/>
          <w:szCs w:val="22"/>
        </w:rPr>
        <w:t>OR Executed Under Seal</w:t>
      </w:r>
    </w:p>
    <w:p w14:paraId="2BB71482" w14:textId="77777777" w:rsidR="000236A1" w:rsidRDefault="000236A1" w:rsidP="000236A1">
      <w:pPr>
        <w:rPr>
          <w:rFonts w:ascii="Arial" w:hAnsi="Arial" w:cs="Arial"/>
          <w:sz w:val="22"/>
          <w:szCs w:val="22"/>
        </w:rPr>
      </w:pPr>
    </w:p>
    <w:p w14:paraId="299A8044" w14:textId="77777777" w:rsidR="000236A1" w:rsidRDefault="000236A1" w:rsidP="000236A1">
      <w:pPr>
        <w:rPr>
          <w:rFonts w:ascii="Arial" w:hAnsi="Arial" w:cs="Arial"/>
          <w:sz w:val="22"/>
          <w:szCs w:val="22"/>
        </w:rPr>
      </w:pPr>
      <w:r>
        <w:rPr>
          <w:rFonts w:ascii="Arial" w:hAnsi="Arial" w:cs="Arial"/>
          <w:sz w:val="22"/>
          <w:szCs w:val="22"/>
        </w:rPr>
        <w:t>THE COMMON SEAL OF:</w:t>
      </w:r>
    </w:p>
    <w:p w14:paraId="27377DA8" w14:textId="77777777" w:rsidR="000236A1" w:rsidRDefault="000236A1" w:rsidP="000236A1">
      <w:pPr>
        <w:rPr>
          <w:rFonts w:ascii="Arial" w:hAnsi="Arial" w:cs="Arial"/>
          <w:sz w:val="22"/>
          <w:szCs w:val="22"/>
          <w:u w:val="dotted"/>
        </w:rPr>
      </w:pPr>
      <w:r>
        <w:rPr>
          <w:rFonts w:ascii="Arial" w:hAnsi="Arial" w:cs="Arial"/>
          <w:sz w:val="22"/>
          <w:szCs w:val="22"/>
          <w:u w:val="dotted"/>
        </w:rPr>
        <w:t>[</w:t>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t>]</w:t>
      </w:r>
    </w:p>
    <w:p w14:paraId="16DC5E6A" w14:textId="77777777" w:rsidR="000236A1" w:rsidRDefault="000236A1" w:rsidP="000236A1">
      <w:pPr>
        <w:rPr>
          <w:rFonts w:ascii="Arial" w:hAnsi="Arial" w:cs="Arial"/>
          <w:sz w:val="22"/>
          <w:szCs w:val="22"/>
        </w:rPr>
      </w:pPr>
      <w:r>
        <w:rPr>
          <w:rFonts w:ascii="Arial" w:hAnsi="Arial" w:cs="Arial"/>
          <w:sz w:val="22"/>
          <w:szCs w:val="22"/>
        </w:rPr>
        <w:t>was affixed to this Deed in the presence of: .......................................…………………………….</w:t>
      </w:r>
    </w:p>
    <w:p w14:paraId="1F1ECDD2" w14:textId="77777777" w:rsidR="000236A1" w:rsidRDefault="000236A1" w:rsidP="000236A1">
      <w:pPr>
        <w:rPr>
          <w:rFonts w:ascii="Arial" w:hAnsi="Arial" w:cs="Arial"/>
          <w:sz w:val="22"/>
          <w:szCs w:val="22"/>
        </w:rPr>
      </w:pPr>
    </w:p>
    <w:p w14:paraId="7BCAA570" w14:textId="77777777" w:rsidR="000236A1" w:rsidRDefault="000236A1" w:rsidP="000236A1">
      <w:pPr>
        <w:rPr>
          <w:rFonts w:ascii="Arial" w:hAnsi="Arial" w:cs="Arial"/>
          <w:sz w:val="22"/>
          <w:szCs w:val="22"/>
        </w:rPr>
      </w:pPr>
    </w:p>
    <w:p w14:paraId="2839A3B6" w14:textId="77777777" w:rsidR="000236A1" w:rsidRDefault="000236A1" w:rsidP="000236A1">
      <w:pPr>
        <w:rPr>
          <w:rFonts w:ascii="Arial" w:hAnsi="Arial" w:cs="Arial"/>
          <w:sz w:val="22"/>
          <w:szCs w:val="22"/>
        </w:rPr>
      </w:pPr>
      <w:r>
        <w:rPr>
          <w:rFonts w:ascii="Arial" w:hAnsi="Arial" w:cs="Arial"/>
          <w:sz w:val="22"/>
          <w:szCs w:val="22"/>
        </w:rPr>
        <w:t>THE COMMON SEAL OF:</w:t>
      </w:r>
    </w:p>
    <w:p w14:paraId="464A57DB" w14:textId="77777777" w:rsidR="000236A1" w:rsidRDefault="000236A1" w:rsidP="000236A1">
      <w:pPr>
        <w:rPr>
          <w:rFonts w:ascii="Arial" w:hAnsi="Arial" w:cs="Arial"/>
          <w:sz w:val="22"/>
          <w:szCs w:val="22"/>
          <w:u w:val="dotted"/>
        </w:rPr>
      </w:pPr>
      <w:r>
        <w:rPr>
          <w:rFonts w:ascii="Arial" w:hAnsi="Arial" w:cs="Arial"/>
          <w:sz w:val="22"/>
          <w:szCs w:val="22"/>
          <w:u w:val="dotted"/>
        </w:rPr>
        <w:t>[</w:t>
      </w:r>
      <w:r>
        <w:rPr>
          <w:rFonts w:ascii="Arial" w:hAnsi="Arial" w:cs="Arial"/>
          <w:sz w:val="22"/>
          <w:szCs w:val="22"/>
          <w:u w:val="dotted"/>
        </w:rPr>
        <w:tab/>
      </w:r>
      <w:r>
        <w:rPr>
          <w:rFonts w:ascii="Arial" w:hAnsi="Arial" w:cs="Arial"/>
          <w:sz w:val="22"/>
          <w:szCs w:val="22"/>
          <w:u w:val="dotted"/>
        </w:rPr>
        <w:tab/>
      </w:r>
      <w:r>
        <w:rPr>
          <w:rFonts w:ascii="Arial" w:hAnsi="Arial" w:cs="Arial"/>
          <w:sz w:val="22"/>
          <w:szCs w:val="22"/>
          <w:u w:val="dotted"/>
        </w:rPr>
        <w:tab/>
        <w:t xml:space="preserve">] </w:t>
      </w:r>
    </w:p>
    <w:p w14:paraId="2D194520" w14:textId="77777777" w:rsidR="000236A1" w:rsidRDefault="000236A1" w:rsidP="000236A1">
      <w:pPr>
        <w:rPr>
          <w:rFonts w:ascii="Arial" w:hAnsi="Arial" w:cs="Arial"/>
          <w:sz w:val="22"/>
          <w:szCs w:val="22"/>
        </w:rPr>
      </w:pPr>
      <w:r>
        <w:rPr>
          <w:rFonts w:ascii="Arial" w:hAnsi="Arial" w:cs="Arial"/>
          <w:sz w:val="22"/>
          <w:szCs w:val="22"/>
        </w:rPr>
        <w:t>was affixed to this Deed in the presence of: .......................................…………………………….</w:t>
      </w:r>
    </w:p>
    <w:p w14:paraId="3D7DAAED" w14:textId="77777777" w:rsidR="000236A1" w:rsidRDefault="000236A1" w:rsidP="000236A1">
      <w:pPr>
        <w:rPr>
          <w:rFonts w:ascii="Arial" w:hAnsi="Arial" w:cs="Arial"/>
          <w:sz w:val="22"/>
          <w:szCs w:val="22"/>
        </w:rPr>
      </w:pPr>
    </w:p>
    <w:p w14:paraId="191318D2" w14:textId="77777777" w:rsidR="000236A1" w:rsidRDefault="000236A1" w:rsidP="000236A1">
      <w:pPr>
        <w:rPr>
          <w:rFonts w:ascii="Arial" w:hAnsi="Arial" w:cs="Arial"/>
          <w:sz w:val="22"/>
          <w:szCs w:val="22"/>
        </w:rPr>
      </w:pPr>
      <w:r>
        <w:rPr>
          <w:rFonts w:ascii="Arial" w:hAnsi="Arial" w:cs="Arial"/>
          <w:sz w:val="22"/>
          <w:szCs w:val="22"/>
        </w:rPr>
        <w:br w:type="page"/>
      </w:r>
    </w:p>
    <w:p w14:paraId="0CABF826"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lastRenderedPageBreak/>
        <w:t>SCHEDULE 9</w:t>
      </w:r>
    </w:p>
    <w:p w14:paraId="3C5B84B3"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rPr>
        <w:br/>
        <w:t xml:space="preserve">EXIT PLAN </w:t>
      </w:r>
    </w:p>
    <w:p w14:paraId="1DFE9807" w14:textId="77777777" w:rsidR="000236A1" w:rsidRDefault="000236A1" w:rsidP="000236A1">
      <w:pPr>
        <w:tabs>
          <w:tab w:val="left" w:pos="1410"/>
        </w:tabs>
        <w:jc w:val="both"/>
        <w:rPr>
          <w:rFonts w:ascii="Arial" w:hAnsi="Arial" w:cs="Arial"/>
          <w:b/>
          <w:sz w:val="22"/>
          <w:szCs w:val="22"/>
        </w:rPr>
      </w:pPr>
    </w:p>
    <w:p w14:paraId="4B1B0595" w14:textId="77777777" w:rsidR="000236A1" w:rsidRDefault="000236A1" w:rsidP="000236A1">
      <w:pPr>
        <w:tabs>
          <w:tab w:val="left" w:pos="1410"/>
        </w:tabs>
        <w:jc w:val="both"/>
        <w:rPr>
          <w:rFonts w:ascii="Arial" w:hAnsi="Arial" w:cs="Arial"/>
          <w:b/>
          <w:sz w:val="22"/>
          <w:szCs w:val="22"/>
        </w:rPr>
      </w:pPr>
    </w:p>
    <w:p w14:paraId="66B1F214" w14:textId="77777777" w:rsidR="000236A1" w:rsidRDefault="000236A1" w:rsidP="000236A1">
      <w:pPr>
        <w:tabs>
          <w:tab w:val="left" w:pos="1410"/>
        </w:tabs>
        <w:jc w:val="both"/>
        <w:rPr>
          <w:rFonts w:ascii="Arial" w:hAnsi="Arial" w:cs="Arial"/>
          <w:sz w:val="22"/>
          <w:szCs w:val="22"/>
        </w:rPr>
      </w:pPr>
      <w:r>
        <w:rPr>
          <w:rFonts w:ascii="Arial" w:hAnsi="Arial" w:cs="Arial"/>
          <w:sz w:val="22"/>
          <w:szCs w:val="22"/>
        </w:rPr>
        <w:t xml:space="preserve">The Parties shall comply with the following provisions: </w:t>
      </w:r>
    </w:p>
    <w:p w14:paraId="53A0D802" w14:textId="77777777" w:rsidR="000236A1" w:rsidRDefault="000236A1" w:rsidP="000236A1">
      <w:pPr>
        <w:tabs>
          <w:tab w:val="left" w:pos="1410"/>
        </w:tabs>
        <w:jc w:val="both"/>
        <w:rPr>
          <w:rFonts w:ascii="Arial" w:hAnsi="Arial" w:cs="Arial"/>
          <w:sz w:val="22"/>
          <w:szCs w:val="22"/>
        </w:rPr>
      </w:pPr>
    </w:p>
    <w:p w14:paraId="5C8BB066" w14:textId="77777777" w:rsidR="000236A1" w:rsidRDefault="000236A1" w:rsidP="000236A1">
      <w:pPr>
        <w:tabs>
          <w:tab w:val="left" w:pos="1410"/>
        </w:tabs>
        <w:jc w:val="both"/>
        <w:rPr>
          <w:rFonts w:ascii="Arial" w:hAnsi="Arial" w:cs="Arial"/>
          <w:b/>
          <w:sz w:val="22"/>
          <w:szCs w:val="22"/>
        </w:rPr>
      </w:pPr>
      <w:r>
        <w:rPr>
          <w:rFonts w:ascii="Arial" w:hAnsi="Arial" w:cs="Arial"/>
          <w:b/>
          <w:sz w:val="22"/>
          <w:szCs w:val="22"/>
        </w:rPr>
        <w:t xml:space="preserve">1. General Assistance </w:t>
      </w:r>
    </w:p>
    <w:p w14:paraId="75FB1391" w14:textId="77777777" w:rsidR="000236A1" w:rsidRDefault="000236A1" w:rsidP="000236A1">
      <w:pPr>
        <w:tabs>
          <w:tab w:val="left" w:pos="1410"/>
        </w:tabs>
        <w:jc w:val="both"/>
        <w:rPr>
          <w:rFonts w:ascii="Arial" w:hAnsi="Arial" w:cs="Arial"/>
          <w:b/>
          <w:sz w:val="22"/>
          <w:szCs w:val="22"/>
        </w:rPr>
      </w:pPr>
    </w:p>
    <w:p w14:paraId="3C2A8BB3" w14:textId="77777777" w:rsidR="000236A1" w:rsidRDefault="000236A1" w:rsidP="000236A1">
      <w:pPr>
        <w:tabs>
          <w:tab w:val="left" w:pos="1410"/>
        </w:tabs>
        <w:jc w:val="both"/>
        <w:rPr>
          <w:rFonts w:ascii="Arial" w:hAnsi="Arial" w:cs="Arial"/>
          <w:sz w:val="22"/>
          <w:szCs w:val="22"/>
        </w:rPr>
      </w:pPr>
      <w:r>
        <w:rPr>
          <w:rFonts w:ascii="Arial" w:hAnsi="Arial" w:cs="Arial"/>
          <w:sz w:val="22"/>
          <w:szCs w:val="22"/>
        </w:rPr>
        <w:t xml:space="preserve">The Provider shall provide reasonable assistance to the Council, its service providers and the Service Users during the migration process, such assistance to be provided at the Provider’s sole expense. The Provider agrees to ensure that such handover is smooth, efficient and at all times in the best interests of Service Users. </w:t>
      </w:r>
    </w:p>
    <w:p w14:paraId="473E2CC4" w14:textId="77777777" w:rsidR="000236A1" w:rsidRDefault="000236A1" w:rsidP="000236A1">
      <w:pPr>
        <w:tabs>
          <w:tab w:val="left" w:pos="1410"/>
        </w:tabs>
        <w:jc w:val="both"/>
        <w:rPr>
          <w:rFonts w:ascii="Arial" w:hAnsi="Arial" w:cs="Arial"/>
          <w:sz w:val="22"/>
          <w:szCs w:val="22"/>
        </w:rPr>
      </w:pPr>
    </w:p>
    <w:p w14:paraId="374833C5" w14:textId="77777777" w:rsidR="000236A1" w:rsidRDefault="000236A1" w:rsidP="000236A1">
      <w:pPr>
        <w:tabs>
          <w:tab w:val="left" w:pos="1410"/>
        </w:tabs>
        <w:jc w:val="both"/>
        <w:rPr>
          <w:rFonts w:ascii="Arial" w:hAnsi="Arial" w:cs="Arial"/>
          <w:b/>
          <w:sz w:val="22"/>
          <w:szCs w:val="22"/>
        </w:rPr>
      </w:pPr>
      <w:r>
        <w:rPr>
          <w:rFonts w:ascii="Arial" w:hAnsi="Arial" w:cs="Arial"/>
          <w:b/>
          <w:sz w:val="22"/>
          <w:szCs w:val="22"/>
        </w:rPr>
        <w:t>2. General Data</w:t>
      </w:r>
    </w:p>
    <w:p w14:paraId="67F6DADD" w14:textId="77777777" w:rsidR="000236A1" w:rsidRDefault="000236A1" w:rsidP="000236A1">
      <w:pPr>
        <w:tabs>
          <w:tab w:val="left" w:pos="1410"/>
        </w:tabs>
        <w:jc w:val="both"/>
        <w:rPr>
          <w:rFonts w:ascii="Arial" w:hAnsi="Arial" w:cs="Arial"/>
          <w:b/>
          <w:sz w:val="22"/>
          <w:szCs w:val="22"/>
        </w:rPr>
      </w:pPr>
    </w:p>
    <w:p w14:paraId="04374960" w14:textId="77777777" w:rsidR="000236A1" w:rsidRDefault="000236A1" w:rsidP="000236A1">
      <w:pPr>
        <w:tabs>
          <w:tab w:val="left" w:pos="1410"/>
        </w:tabs>
        <w:jc w:val="both"/>
        <w:rPr>
          <w:rFonts w:ascii="Arial" w:hAnsi="Arial" w:cs="Arial"/>
          <w:sz w:val="22"/>
          <w:szCs w:val="22"/>
        </w:rPr>
      </w:pPr>
      <w:r>
        <w:rPr>
          <w:rFonts w:ascii="Arial" w:hAnsi="Arial" w:cs="Arial"/>
          <w:sz w:val="22"/>
          <w:szCs w:val="22"/>
        </w:rPr>
        <w:t xml:space="preserve">In respect of all of the Personal Data and Council Data held by it, the Provider shall transfer to the Council, or a third party nominated by the Council, all such Personal Data and Council Data. Such transfer shall be made in an industry standard format as agreed between the parties (acting reasonably) at such dates and times as the Council may require including (without limitation) on a staggered basis in advance of the actual date of termination or expiry including for testing purposes. The Provider </w:t>
      </w:r>
      <w:proofErr w:type="gramStart"/>
      <w:r>
        <w:rPr>
          <w:rFonts w:ascii="Arial" w:hAnsi="Arial" w:cs="Arial"/>
          <w:sz w:val="22"/>
          <w:szCs w:val="22"/>
        </w:rPr>
        <w:t>shall</w:t>
      </w:r>
      <w:proofErr w:type="gramEnd"/>
      <w:r>
        <w:rPr>
          <w:rFonts w:ascii="Arial" w:hAnsi="Arial" w:cs="Arial"/>
          <w:sz w:val="22"/>
          <w:szCs w:val="22"/>
        </w:rPr>
        <w:t xml:space="preserve"> </w:t>
      </w:r>
      <w:proofErr w:type="gramStart"/>
      <w:r>
        <w:rPr>
          <w:rFonts w:ascii="Arial" w:hAnsi="Arial" w:cs="Arial"/>
          <w:sz w:val="22"/>
          <w:szCs w:val="22"/>
        </w:rPr>
        <w:t>subsequent to</w:t>
      </w:r>
      <w:proofErr w:type="gramEnd"/>
      <w:r>
        <w:rPr>
          <w:rFonts w:ascii="Arial" w:hAnsi="Arial" w:cs="Arial"/>
          <w:sz w:val="22"/>
          <w:szCs w:val="22"/>
        </w:rPr>
        <w:t xml:space="preserve"> the expiry or termination of this Contract remove all Council Data and Personal Data from its systems and those of members of its group, save as required by Law or any competent authority. </w:t>
      </w:r>
    </w:p>
    <w:p w14:paraId="5806895E" w14:textId="77777777" w:rsidR="000236A1" w:rsidRDefault="000236A1" w:rsidP="000236A1">
      <w:pPr>
        <w:tabs>
          <w:tab w:val="left" w:pos="1410"/>
        </w:tabs>
        <w:jc w:val="both"/>
        <w:rPr>
          <w:rFonts w:ascii="Arial" w:hAnsi="Arial" w:cs="Arial"/>
          <w:sz w:val="22"/>
          <w:szCs w:val="22"/>
        </w:rPr>
      </w:pPr>
    </w:p>
    <w:p w14:paraId="0DD0BC69" w14:textId="77777777" w:rsidR="000236A1" w:rsidRDefault="000236A1" w:rsidP="000236A1">
      <w:pPr>
        <w:tabs>
          <w:tab w:val="left" w:pos="1410"/>
        </w:tabs>
        <w:jc w:val="both"/>
        <w:rPr>
          <w:rFonts w:ascii="Arial" w:hAnsi="Arial" w:cs="Arial"/>
          <w:b/>
          <w:sz w:val="22"/>
          <w:szCs w:val="22"/>
        </w:rPr>
      </w:pPr>
      <w:r>
        <w:rPr>
          <w:rFonts w:ascii="Arial" w:hAnsi="Arial" w:cs="Arial"/>
          <w:b/>
          <w:sz w:val="22"/>
          <w:szCs w:val="22"/>
        </w:rPr>
        <w:t>3. Payment information</w:t>
      </w:r>
    </w:p>
    <w:p w14:paraId="1BD8B2C8" w14:textId="77777777" w:rsidR="000236A1" w:rsidRDefault="000236A1" w:rsidP="000236A1">
      <w:pPr>
        <w:tabs>
          <w:tab w:val="left" w:pos="1410"/>
        </w:tabs>
        <w:jc w:val="both"/>
        <w:rPr>
          <w:rFonts w:ascii="Arial" w:hAnsi="Arial" w:cs="Arial"/>
          <w:b/>
          <w:sz w:val="22"/>
          <w:szCs w:val="22"/>
        </w:rPr>
      </w:pPr>
    </w:p>
    <w:p w14:paraId="634F63B1" w14:textId="77777777" w:rsidR="000236A1" w:rsidRDefault="000236A1" w:rsidP="000236A1">
      <w:pPr>
        <w:tabs>
          <w:tab w:val="left" w:pos="1410"/>
        </w:tabs>
        <w:jc w:val="both"/>
        <w:rPr>
          <w:rFonts w:ascii="Arial" w:hAnsi="Arial" w:cs="Arial"/>
          <w:sz w:val="22"/>
          <w:szCs w:val="22"/>
        </w:rPr>
      </w:pPr>
      <w:r>
        <w:rPr>
          <w:rFonts w:ascii="Arial" w:hAnsi="Arial" w:cs="Arial"/>
          <w:sz w:val="22"/>
          <w:szCs w:val="22"/>
        </w:rPr>
        <w:t xml:space="preserve">In respect of any Personal Data and Council Data held by a provider of payment processing services, the Provider shall procure the transfer to a third party nominated by Council which is PCI-DSS compliant the Personal Data and Council Data which comprises the payment data. Such transfer shall be made in an industry standard format as agreed between the parties (acting reasonably) and the relevant </w:t>
      </w:r>
      <w:proofErr w:type="gramStart"/>
      <w:r>
        <w:rPr>
          <w:rFonts w:ascii="Arial" w:hAnsi="Arial" w:cs="Arial"/>
          <w:sz w:val="22"/>
          <w:szCs w:val="22"/>
        </w:rPr>
        <w:t>third party</w:t>
      </w:r>
      <w:proofErr w:type="gramEnd"/>
      <w:r>
        <w:rPr>
          <w:rFonts w:ascii="Arial" w:hAnsi="Arial" w:cs="Arial"/>
          <w:sz w:val="22"/>
          <w:szCs w:val="22"/>
        </w:rPr>
        <w:t xml:space="preserve"> payment processor at such dates and times as the Council may reasonably require. The Provider shall use best endeavours to procure that all such Personal Data and Council Data is removed from the systems of the provider of payment processing services subsequent to the expiry or termination of this Contract, save for as required by Law or any competent authority. </w:t>
      </w:r>
    </w:p>
    <w:p w14:paraId="77B0709D" w14:textId="77777777" w:rsidR="000236A1" w:rsidRDefault="000236A1" w:rsidP="000236A1">
      <w:pPr>
        <w:tabs>
          <w:tab w:val="left" w:pos="1410"/>
        </w:tabs>
        <w:jc w:val="both"/>
        <w:rPr>
          <w:rFonts w:ascii="Arial" w:hAnsi="Arial" w:cs="Arial"/>
          <w:sz w:val="22"/>
          <w:szCs w:val="22"/>
        </w:rPr>
      </w:pPr>
    </w:p>
    <w:p w14:paraId="46DD25C7" w14:textId="77777777" w:rsidR="000236A1" w:rsidRDefault="000236A1" w:rsidP="000236A1">
      <w:pPr>
        <w:tabs>
          <w:tab w:val="left" w:pos="1410"/>
        </w:tabs>
        <w:jc w:val="both"/>
        <w:rPr>
          <w:rFonts w:ascii="Arial" w:hAnsi="Arial" w:cs="Arial"/>
          <w:b/>
          <w:sz w:val="22"/>
          <w:szCs w:val="22"/>
        </w:rPr>
      </w:pPr>
      <w:r>
        <w:rPr>
          <w:rFonts w:ascii="Arial" w:hAnsi="Arial" w:cs="Arial"/>
          <w:b/>
          <w:sz w:val="22"/>
          <w:szCs w:val="22"/>
        </w:rPr>
        <w:t xml:space="preserve">4. Intellectual Property </w:t>
      </w:r>
    </w:p>
    <w:p w14:paraId="2CFF2F1E" w14:textId="77777777" w:rsidR="000236A1" w:rsidRDefault="000236A1" w:rsidP="000236A1">
      <w:pPr>
        <w:tabs>
          <w:tab w:val="left" w:pos="1410"/>
        </w:tabs>
        <w:jc w:val="both"/>
        <w:rPr>
          <w:rFonts w:ascii="Arial" w:hAnsi="Arial" w:cs="Arial"/>
          <w:b/>
          <w:sz w:val="22"/>
          <w:szCs w:val="22"/>
        </w:rPr>
      </w:pPr>
    </w:p>
    <w:p w14:paraId="54BF53FC" w14:textId="77777777" w:rsidR="000236A1" w:rsidRDefault="000236A1" w:rsidP="000236A1">
      <w:pPr>
        <w:tabs>
          <w:tab w:val="left" w:pos="1410"/>
        </w:tabs>
        <w:jc w:val="both"/>
        <w:rPr>
          <w:rFonts w:ascii="Arial" w:hAnsi="Arial" w:cs="Arial"/>
          <w:sz w:val="22"/>
          <w:szCs w:val="22"/>
        </w:rPr>
      </w:pPr>
      <w:r>
        <w:rPr>
          <w:rFonts w:ascii="Arial" w:hAnsi="Arial" w:cs="Arial"/>
          <w:sz w:val="22"/>
          <w:szCs w:val="22"/>
        </w:rPr>
        <w:t>The Provider shall provide to the Council, or shall destroy, all the Council’s Intellectual Property Rights in its possession at the direction of the Council at such dates and times as the Council may require. For the avoidance of doubt this includes (without limitation) all materials, content, artwork, and other physical and digital elements of the Services and relating to the Contract whether provided by the Council or developed in the course of performance of this Contract. The Provider will also at the request of the Council provide the Council with novation’s of any third-party licence agreements entered by it.</w:t>
      </w:r>
    </w:p>
    <w:p w14:paraId="4B05CC54" w14:textId="77777777" w:rsidR="000236A1" w:rsidRDefault="000236A1" w:rsidP="000236A1">
      <w:pPr>
        <w:tabs>
          <w:tab w:val="left" w:pos="1410"/>
        </w:tabs>
        <w:jc w:val="both"/>
        <w:rPr>
          <w:rFonts w:ascii="Arial" w:hAnsi="Arial" w:cs="Arial"/>
          <w:sz w:val="22"/>
          <w:szCs w:val="22"/>
        </w:rPr>
      </w:pPr>
    </w:p>
    <w:p w14:paraId="387C8DEE" w14:textId="77777777" w:rsidR="000236A1" w:rsidRDefault="000236A1" w:rsidP="000236A1">
      <w:pPr>
        <w:tabs>
          <w:tab w:val="left" w:pos="1410"/>
        </w:tabs>
        <w:jc w:val="both"/>
        <w:rPr>
          <w:rFonts w:ascii="Arial" w:hAnsi="Arial" w:cs="Arial"/>
          <w:b/>
          <w:sz w:val="22"/>
          <w:szCs w:val="22"/>
        </w:rPr>
      </w:pPr>
      <w:r>
        <w:rPr>
          <w:rFonts w:ascii="Arial" w:hAnsi="Arial" w:cs="Arial"/>
          <w:b/>
          <w:sz w:val="22"/>
          <w:szCs w:val="22"/>
        </w:rPr>
        <w:t>5. Disputes</w:t>
      </w:r>
    </w:p>
    <w:p w14:paraId="1D5DAE04" w14:textId="77777777" w:rsidR="000236A1" w:rsidRDefault="000236A1" w:rsidP="000236A1">
      <w:pPr>
        <w:tabs>
          <w:tab w:val="left" w:pos="1410"/>
        </w:tabs>
        <w:jc w:val="both"/>
        <w:rPr>
          <w:rFonts w:ascii="Arial" w:hAnsi="Arial" w:cs="Arial"/>
          <w:b/>
          <w:sz w:val="22"/>
          <w:szCs w:val="22"/>
        </w:rPr>
      </w:pPr>
    </w:p>
    <w:p w14:paraId="2DE99F07" w14:textId="77777777" w:rsidR="000236A1" w:rsidRDefault="000236A1" w:rsidP="000236A1">
      <w:pPr>
        <w:tabs>
          <w:tab w:val="left" w:pos="1410"/>
        </w:tabs>
        <w:jc w:val="both"/>
        <w:rPr>
          <w:rFonts w:ascii="Arial" w:hAnsi="Arial" w:cs="Arial"/>
          <w:sz w:val="22"/>
          <w:szCs w:val="22"/>
        </w:rPr>
      </w:pPr>
      <w:r>
        <w:rPr>
          <w:rFonts w:ascii="Arial" w:hAnsi="Arial" w:cs="Arial"/>
          <w:sz w:val="22"/>
          <w:szCs w:val="22"/>
        </w:rPr>
        <w:t xml:space="preserve">Any disputes between the parties arising in relation to the operation of the Exit Plan shall immediately be referred to the dispute resolution process in Clause 40.  </w:t>
      </w:r>
    </w:p>
    <w:p w14:paraId="7686A5A2" w14:textId="77777777" w:rsidR="000236A1" w:rsidRDefault="000236A1" w:rsidP="000236A1">
      <w:pPr>
        <w:jc w:val="both"/>
        <w:rPr>
          <w:rFonts w:ascii="Arial" w:hAnsi="Arial" w:cs="Arial"/>
          <w:sz w:val="22"/>
          <w:szCs w:val="22"/>
        </w:rPr>
      </w:pPr>
    </w:p>
    <w:p w14:paraId="6A017060" w14:textId="1AC7362C" w:rsidR="000236A1" w:rsidRDefault="000236A1" w:rsidP="001A2E9D">
      <w:pPr>
        <w:jc w:val="both"/>
        <w:rPr>
          <w:rFonts w:ascii="Arial" w:hAnsi="Arial" w:cs="Arial"/>
          <w:sz w:val="22"/>
          <w:szCs w:val="22"/>
        </w:rPr>
      </w:pPr>
    </w:p>
    <w:p w14:paraId="5440F541" w14:textId="77777777" w:rsidR="000236A1" w:rsidRDefault="000236A1" w:rsidP="000236A1">
      <w:pPr>
        <w:jc w:val="both"/>
        <w:rPr>
          <w:rFonts w:ascii="Arial" w:hAnsi="Arial" w:cs="Arial"/>
          <w:sz w:val="22"/>
          <w:szCs w:val="22"/>
        </w:rPr>
      </w:pPr>
    </w:p>
    <w:p w14:paraId="3675AB18" w14:textId="06106E21" w:rsidR="000236A1" w:rsidRDefault="000236A1" w:rsidP="006D07A7">
      <w:pPr>
        <w:rPr>
          <w:rFonts w:ascii="Arial" w:hAnsi="Arial" w:cs="Arial"/>
          <w:sz w:val="22"/>
          <w:szCs w:val="22"/>
        </w:rPr>
      </w:pPr>
      <w:r>
        <w:rPr>
          <w:rFonts w:ascii="Arial" w:hAnsi="Arial" w:cs="Arial"/>
          <w:sz w:val="22"/>
          <w:szCs w:val="22"/>
        </w:rPr>
        <w:br w:type="page"/>
      </w:r>
    </w:p>
    <w:p w14:paraId="5B318A4A" w14:textId="77777777" w:rsidR="000236A1" w:rsidRPr="006D07A7"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6D07A7">
        <w:rPr>
          <w:rFonts w:ascii="Arial" w:hAnsi="Arial" w:cs="Arial"/>
          <w:b/>
          <w:sz w:val="22"/>
          <w:szCs w:val="22"/>
        </w:rPr>
        <w:lastRenderedPageBreak/>
        <w:t>SCHEDULE 10</w:t>
      </w:r>
    </w:p>
    <w:p w14:paraId="1693192B"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sidRPr="006D07A7">
        <w:rPr>
          <w:rFonts w:ascii="Arial" w:hAnsi="Arial" w:cs="Arial"/>
          <w:b/>
          <w:sz w:val="22"/>
          <w:szCs w:val="22"/>
        </w:rPr>
        <w:br/>
        <w:t>TUPE AND PENSIONS SCHEDULE</w:t>
      </w:r>
    </w:p>
    <w:p w14:paraId="243949C2" w14:textId="77777777" w:rsidR="000236A1" w:rsidRDefault="000236A1" w:rsidP="000236A1">
      <w:pPr>
        <w:rPr>
          <w:rFonts w:ascii="Arial" w:hAnsi="Arial" w:cs="Arial"/>
          <w:sz w:val="22"/>
          <w:szCs w:val="22"/>
        </w:rPr>
      </w:pPr>
    </w:p>
    <w:p w14:paraId="44CF67BA" w14:textId="77777777" w:rsidR="000236A1" w:rsidRDefault="000236A1" w:rsidP="000236A1">
      <w:pPr>
        <w:tabs>
          <w:tab w:val="left" w:pos="900"/>
        </w:tabs>
        <w:rPr>
          <w:rFonts w:ascii="Arial" w:hAnsi="Arial" w:cs="Arial"/>
          <w:b/>
          <w:sz w:val="22"/>
          <w:szCs w:val="22"/>
        </w:rPr>
      </w:pPr>
      <w:r>
        <w:rPr>
          <w:rFonts w:ascii="Arial" w:hAnsi="Arial" w:cs="Arial"/>
          <w:b/>
          <w:sz w:val="22"/>
          <w:szCs w:val="22"/>
        </w:rPr>
        <w:t>Introduction</w:t>
      </w:r>
    </w:p>
    <w:p w14:paraId="63CB12A6" w14:textId="77777777" w:rsidR="000236A1" w:rsidRDefault="000236A1" w:rsidP="000236A1">
      <w:pPr>
        <w:tabs>
          <w:tab w:val="left" w:pos="900"/>
        </w:tabs>
        <w:rPr>
          <w:rFonts w:ascii="Arial" w:hAnsi="Arial" w:cs="Arial"/>
          <w:b/>
          <w:sz w:val="22"/>
          <w:szCs w:val="22"/>
        </w:rPr>
      </w:pPr>
    </w:p>
    <w:p w14:paraId="00976079" w14:textId="77777777" w:rsidR="000236A1" w:rsidRDefault="000236A1" w:rsidP="000236A1">
      <w:pPr>
        <w:tabs>
          <w:tab w:val="left" w:pos="900"/>
        </w:tabs>
        <w:jc w:val="both"/>
        <w:rPr>
          <w:rFonts w:ascii="Arial" w:hAnsi="Arial" w:cs="Arial"/>
          <w:sz w:val="22"/>
          <w:szCs w:val="22"/>
        </w:rPr>
      </w:pPr>
      <w:r>
        <w:rPr>
          <w:rFonts w:ascii="Arial" w:hAnsi="Arial" w:cs="Arial"/>
          <w:sz w:val="22"/>
          <w:szCs w:val="22"/>
        </w:rPr>
        <w:t>The Parties agree to comply with their respective obligations in accordance with this Schedule 10 together with the remainder of the Contract and:</w:t>
      </w:r>
    </w:p>
    <w:p w14:paraId="4A5CA03A" w14:textId="77777777" w:rsidR="000236A1" w:rsidRDefault="000236A1" w:rsidP="000236A1">
      <w:pPr>
        <w:tabs>
          <w:tab w:val="left" w:pos="900"/>
        </w:tabs>
        <w:jc w:val="both"/>
        <w:rPr>
          <w:rFonts w:ascii="Arial" w:hAnsi="Arial" w:cs="Arial"/>
          <w:sz w:val="22"/>
          <w:szCs w:val="22"/>
        </w:rPr>
      </w:pPr>
    </w:p>
    <w:p w14:paraId="5E7BB998" w14:textId="77777777" w:rsidR="000236A1" w:rsidRDefault="000236A1" w:rsidP="000236A1">
      <w:pPr>
        <w:tabs>
          <w:tab w:val="left" w:pos="-3969"/>
        </w:tabs>
        <w:ind w:left="851" w:hanging="851"/>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in the circumstances of the transfer of any Transferring Employees where there is a </w:t>
      </w:r>
      <w:r>
        <w:rPr>
          <w:rFonts w:ascii="Arial" w:hAnsi="Arial" w:cs="Arial"/>
          <w:sz w:val="22"/>
        </w:rPr>
        <w:t xml:space="preserve">TUPE transfer from the Council or other public sector body to the </w:t>
      </w:r>
      <w:r>
        <w:rPr>
          <w:rFonts w:ascii="Arial" w:hAnsi="Arial" w:cs="Arial"/>
          <w:sz w:val="22"/>
          <w:szCs w:val="22"/>
        </w:rPr>
        <w:t>Provider then the provisions of Clause A below shall apply with regards to those employees;</w:t>
      </w:r>
    </w:p>
    <w:p w14:paraId="4B8BF06F" w14:textId="77777777" w:rsidR="000236A1" w:rsidRDefault="000236A1" w:rsidP="000236A1">
      <w:pPr>
        <w:tabs>
          <w:tab w:val="left" w:pos="-3969"/>
        </w:tabs>
        <w:ind w:left="851" w:hanging="851"/>
        <w:jc w:val="both"/>
        <w:rPr>
          <w:rFonts w:ascii="Arial" w:hAnsi="Arial" w:cs="Arial"/>
          <w:sz w:val="22"/>
          <w:szCs w:val="22"/>
        </w:rPr>
      </w:pPr>
    </w:p>
    <w:p w14:paraId="5293A199" w14:textId="77777777" w:rsidR="000236A1" w:rsidRDefault="000236A1" w:rsidP="000236A1">
      <w:pPr>
        <w:tabs>
          <w:tab w:val="left" w:pos="-3969"/>
        </w:tabs>
        <w:ind w:left="851" w:hanging="851"/>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in the circumstances of the transfer of any Transferring Employees and/or Transferring Original Employees where there is a TUPE transfer from a Former Provider (or other contractor) to the Provider where ex-Council or public sector staff are involved then the provisions of Clause B below shall apply with regards to those employees; and</w:t>
      </w:r>
    </w:p>
    <w:p w14:paraId="04AB4B2B" w14:textId="77777777" w:rsidR="000236A1" w:rsidRDefault="000236A1" w:rsidP="000236A1">
      <w:pPr>
        <w:tabs>
          <w:tab w:val="left" w:pos="-3969"/>
        </w:tabs>
        <w:ind w:left="851" w:hanging="851"/>
        <w:jc w:val="both"/>
        <w:rPr>
          <w:rFonts w:ascii="Arial" w:hAnsi="Arial" w:cs="Arial"/>
          <w:sz w:val="22"/>
          <w:szCs w:val="22"/>
        </w:rPr>
      </w:pPr>
    </w:p>
    <w:p w14:paraId="3A6F6944" w14:textId="77777777" w:rsidR="000236A1" w:rsidRDefault="000236A1" w:rsidP="000236A1">
      <w:pPr>
        <w:tabs>
          <w:tab w:val="left" w:pos="-3969"/>
        </w:tabs>
        <w:ind w:left="851" w:hanging="851"/>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in the circumstances of the transfer of any Transferring Employees and/or Transferring Original Employees where there is a TUPE transfer from a Former Provider (or other contractor) to the Provider where ex-Council or public sector staff are not involved then the provisions of Clause C below shall apply with regards to those employees;</w:t>
      </w:r>
    </w:p>
    <w:p w14:paraId="5F263BD4" w14:textId="77777777" w:rsidR="000236A1" w:rsidRDefault="000236A1" w:rsidP="000236A1">
      <w:pPr>
        <w:tabs>
          <w:tab w:val="left" w:pos="900"/>
        </w:tabs>
        <w:jc w:val="center"/>
        <w:rPr>
          <w:rFonts w:ascii="Arial" w:hAnsi="Arial" w:cs="Arial"/>
          <w:sz w:val="22"/>
          <w:szCs w:val="22"/>
        </w:rPr>
      </w:pPr>
    </w:p>
    <w:p w14:paraId="58D223F5" w14:textId="77777777" w:rsidR="000236A1" w:rsidRDefault="000236A1" w:rsidP="000236A1">
      <w:pPr>
        <w:jc w:val="both"/>
        <w:rPr>
          <w:rFonts w:ascii="Arial" w:hAnsi="Arial" w:cs="Arial"/>
          <w:sz w:val="22"/>
          <w:szCs w:val="22"/>
        </w:rPr>
      </w:pPr>
      <w:r>
        <w:rPr>
          <w:rFonts w:ascii="Arial" w:hAnsi="Arial" w:cs="Arial"/>
          <w:sz w:val="22"/>
          <w:szCs w:val="22"/>
        </w:rPr>
        <w:t>For the avoidance of doubt, different Transferring Employees and Transferring Original Employees may fall into the different categories set out above depending upon their individual circumstances; notwithstanding this, the Provider shall ensure that where TUPE applies that it shall meet its statutory obligations (including the TUPE Regulations and the LGPS Regulations) as well as its contractual obligations under this Schedule 10 and the remainder of the Contract.</w:t>
      </w:r>
    </w:p>
    <w:p w14:paraId="10BA5615" w14:textId="77777777" w:rsidR="000236A1" w:rsidRDefault="000236A1" w:rsidP="000236A1">
      <w:pPr>
        <w:rPr>
          <w:rFonts w:ascii="Arial" w:hAnsi="Arial" w:cs="Arial"/>
          <w:sz w:val="22"/>
        </w:rPr>
      </w:pPr>
    </w:p>
    <w:p w14:paraId="57852291" w14:textId="77777777" w:rsidR="000236A1" w:rsidRDefault="000236A1" w:rsidP="000236A1">
      <w:pPr>
        <w:tabs>
          <w:tab w:val="left" w:pos="900"/>
        </w:tabs>
        <w:rPr>
          <w:rFonts w:ascii="Arial" w:hAnsi="Arial" w:cs="Arial"/>
          <w:b/>
          <w:sz w:val="22"/>
          <w:szCs w:val="22"/>
        </w:rPr>
      </w:pPr>
      <w:r>
        <w:rPr>
          <w:rFonts w:ascii="Arial" w:hAnsi="Arial" w:cs="Arial"/>
          <w:b/>
          <w:sz w:val="22"/>
          <w:szCs w:val="22"/>
        </w:rPr>
        <w:t xml:space="preserve">TUPE transfer from the Council or other public sector body to the Provider </w:t>
      </w:r>
    </w:p>
    <w:p w14:paraId="298C04B2" w14:textId="77777777" w:rsidR="000236A1" w:rsidRDefault="000236A1" w:rsidP="000236A1">
      <w:pPr>
        <w:pStyle w:val="ListParagraph"/>
        <w:tabs>
          <w:tab w:val="left" w:pos="900"/>
        </w:tabs>
        <w:ind w:left="360"/>
        <w:rPr>
          <w:rFonts w:ascii="Arial" w:hAnsi="Arial" w:cs="Arial"/>
          <w:b/>
          <w:sz w:val="22"/>
          <w:szCs w:val="22"/>
        </w:rPr>
      </w:pPr>
    </w:p>
    <w:p w14:paraId="7B9CE957"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 xml:space="preserve">Application of TUPE  </w:t>
      </w:r>
    </w:p>
    <w:p w14:paraId="4DB0B626" w14:textId="77777777" w:rsidR="000236A1" w:rsidRDefault="000236A1" w:rsidP="000236A1">
      <w:pPr>
        <w:autoSpaceDE w:val="0"/>
        <w:autoSpaceDN w:val="0"/>
        <w:adjustRightInd w:val="0"/>
        <w:jc w:val="both"/>
        <w:rPr>
          <w:rFonts w:ascii="Arial" w:hAnsi="Arial" w:cs="Arial"/>
          <w:b/>
          <w:bCs/>
          <w:sz w:val="22"/>
          <w:szCs w:val="22"/>
        </w:rPr>
      </w:pPr>
    </w:p>
    <w:p w14:paraId="0F48C046" w14:textId="77777777" w:rsidR="000236A1" w:rsidRDefault="000236A1" w:rsidP="000236A1">
      <w:pPr>
        <w:tabs>
          <w:tab w:val="left" w:pos="851"/>
        </w:tabs>
        <w:autoSpaceDE w:val="0"/>
        <w:autoSpaceDN w:val="0"/>
        <w:adjustRightInd w:val="0"/>
        <w:jc w:val="both"/>
        <w:rPr>
          <w:rFonts w:ascii="Arial" w:hAnsi="Arial" w:cs="Arial"/>
          <w:b/>
          <w:bCs/>
          <w:sz w:val="22"/>
          <w:szCs w:val="22"/>
        </w:rPr>
      </w:pPr>
      <w:r>
        <w:rPr>
          <w:rFonts w:ascii="Arial" w:hAnsi="Arial" w:cs="Arial"/>
          <w:sz w:val="22"/>
          <w:szCs w:val="22"/>
        </w:rPr>
        <w:t>A.1.1.</w:t>
      </w:r>
      <w:r>
        <w:rPr>
          <w:rFonts w:ascii="Arial" w:hAnsi="Arial" w:cs="Arial"/>
          <w:sz w:val="22"/>
          <w:szCs w:val="22"/>
        </w:rPr>
        <w:tab/>
        <w:t>The Parties agree that the provisions of the TUPE Regulations will apply to this Contract.</w:t>
      </w:r>
    </w:p>
    <w:p w14:paraId="7505098E" w14:textId="77777777" w:rsidR="000236A1" w:rsidRDefault="000236A1" w:rsidP="000236A1">
      <w:pPr>
        <w:autoSpaceDE w:val="0"/>
        <w:autoSpaceDN w:val="0"/>
        <w:adjustRightInd w:val="0"/>
        <w:jc w:val="both"/>
        <w:rPr>
          <w:rFonts w:ascii="Arial" w:hAnsi="Arial" w:cs="Arial"/>
          <w:sz w:val="22"/>
          <w:szCs w:val="22"/>
        </w:rPr>
      </w:pPr>
    </w:p>
    <w:p w14:paraId="5D4C7B67"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A.1.2.</w:t>
      </w:r>
      <w:r>
        <w:rPr>
          <w:rFonts w:ascii="Arial" w:hAnsi="Arial" w:cs="Arial"/>
          <w:sz w:val="22"/>
          <w:szCs w:val="22"/>
        </w:rPr>
        <w:tab/>
        <w:t>The Parties agree that, where the identity of a Provider of any of the Service is changed pursuant to this Contract (including on expiry of the Contract Period), the change shall constitute a Relevant Transfer.</w:t>
      </w:r>
    </w:p>
    <w:p w14:paraId="5A271122" w14:textId="77777777" w:rsidR="000236A1" w:rsidRDefault="000236A1" w:rsidP="000236A1">
      <w:pPr>
        <w:autoSpaceDE w:val="0"/>
        <w:autoSpaceDN w:val="0"/>
        <w:adjustRightInd w:val="0"/>
        <w:jc w:val="both"/>
        <w:rPr>
          <w:rFonts w:ascii="Arial" w:hAnsi="Arial" w:cs="Arial"/>
          <w:sz w:val="22"/>
          <w:szCs w:val="22"/>
        </w:rPr>
      </w:pPr>
    </w:p>
    <w:p w14:paraId="27C922B7"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A.1.3.</w:t>
      </w:r>
      <w:r>
        <w:rPr>
          <w:rFonts w:ascii="Arial" w:hAnsi="Arial" w:cs="Arial"/>
          <w:sz w:val="22"/>
          <w:szCs w:val="22"/>
        </w:rPr>
        <w:tab/>
        <w:t>On the occasion of a Relevant Transfer, the Provider shall comply with its obligations under the TUPE Regulations and the Directive in respect of the Transferring Employees.</w:t>
      </w:r>
    </w:p>
    <w:p w14:paraId="6A458664" w14:textId="77777777" w:rsidR="000236A1" w:rsidRDefault="000236A1" w:rsidP="000236A1">
      <w:pPr>
        <w:autoSpaceDE w:val="0"/>
        <w:autoSpaceDN w:val="0"/>
        <w:adjustRightInd w:val="0"/>
        <w:ind w:left="720" w:hanging="720"/>
        <w:jc w:val="both"/>
        <w:rPr>
          <w:rFonts w:ascii="Arial" w:hAnsi="Arial" w:cs="Arial"/>
          <w:sz w:val="22"/>
          <w:szCs w:val="22"/>
        </w:rPr>
      </w:pPr>
    </w:p>
    <w:p w14:paraId="0841A836"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Emoluments and Outgoings</w:t>
      </w:r>
    </w:p>
    <w:p w14:paraId="59DED916" w14:textId="77777777" w:rsidR="000236A1" w:rsidRDefault="000236A1" w:rsidP="000236A1">
      <w:pPr>
        <w:autoSpaceDE w:val="0"/>
        <w:autoSpaceDN w:val="0"/>
        <w:adjustRightInd w:val="0"/>
        <w:jc w:val="both"/>
        <w:rPr>
          <w:rFonts w:ascii="Arial" w:hAnsi="Arial" w:cs="Arial"/>
          <w:b/>
          <w:bCs/>
          <w:sz w:val="22"/>
          <w:szCs w:val="22"/>
        </w:rPr>
      </w:pPr>
    </w:p>
    <w:p w14:paraId="553B070B"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A.2.1. </w:t>
      </w:r>
      <w:r>
        <w:rPr>
          <w:rFonts w:ascii="Arial" w:hAnsi="Arial" w:cs="Arial"/>
          <w:sz w:val="22"/>
          <w:szCs w:val="22"/>
        </w:rPr>
        <w:tab/>
        <w:t>The Provider shall be responsible for all emoluments and outgoings in respect of the Transferring Employees, including without limitation all wages, holiday pay, bonuses, commission, payment of PAYE, national insurance contributions, pension contributions and otherwise, from and including the date of any Relevant Transfer.</w:t>
      </w:r>
    </w:p>
    <w:p w14:paraId="548A19F8" w14:textId="77777777" w:rsidR="000236A1" w:rsidRDefault="000236A1" w:rsidP="000236A1">
      <w:pPr>
        <w:autoSpaceDE w:val="0"/>
        <w:autoSpaceDN w:val="0"/>
        <w:adjustRightInd w:val="0"/>
        <w:jc w:val="both"/>
        <w:rPr>
          <w:rFonts w:ascii="Arial" w:hAnsi="Arial" w:cs="Arial"/>
          <w:sz w:val="22"/>
          <w:szCs w:val="22"/>
          <w:highlight w:val="yellow"/>
        </w:rPr>
      </w:pPr>
    </w:p>
    <w:p w14:paraId="51132B4A"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Pensions</w:t>
      </w:r>
    </w:p>
    <w:p w14:paraId="67709ACF" w14:textId="77777777" w:rsidR="000236A1" w:rsidRDefault="000236A1" w:rsidP="000236A1">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A.3.1.</w:t>
      </w:r>
      <w:r>
        <w:rPr>
          <w:rFonts w:ascii="Arial" w:hAnsi="Arial" w:cs="Arial"/>
          <w:b w:val="0"/>
          <w:sz w:val="22"/>
          <w:szCs w:val="22"/>
        </w:rPr>
        <w:tab/>
        <w:t>The Provider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65EFEABD" w14:textId="77777777" w:rsidR="000236A1" w:rsidRDefault="000236A1" w:rsidP="000236A1">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A.3.2.</w:t>
      </w:r>
      <w:r>
        <w:rPr>
          <w:rFonts w:ascii="Arial" w:hAnsi="Arial" w:cs="Arial"/>
          <w:b w:val="0"/>
          <w:sz w:val="22"/>
          <w:szCs w:val="22"/>
        </w:rPr>
        <w:tab/>
        <w:t>The provisions of Clauses A.3, A.4 and A.5 shall be directly enforceable by an affected employee against the Provider or any relevant sub-contractor and the Parties agree that the Contracts (Rights of Third Parties) Act 1999 shall apply to the extent necessary to ensure that any affected employee shall have the right to enforce any obligation owed to such employee by the Provider or sub-contractor under those Clauses in his/her own right under Section 1(1) of the Contracts Rights of Third Parties Act 1999.</w:t>
      </w:r>
    </w:p>
    <w:p w14:paraId="400D31F2" w14:textId="77777777" w:rsidR="000236A1" w:rsidRDefault="000236A1" w:rsidP="000236A1">
      <w:pPr>
        <w:rPr>
          <w:rFonts w:ascii="Arial" w:hAnsi="Arial" w:cs="Arial"/>
          <w:lang w:eastAsia="en-GB"/>
        </w:rPr>
      </w:pPr>
    </w:p>
    <w:p w14:paraId="5541F039"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b/>
          <w:bCs/>
          <w:sz w:val="22"/>
          <w:szCs w:val="22"/>
        </w:rPr>
      </w:pPr>
      <w:bookmarkStart w:id="23" w:name="a428534"/>
      <w:r>
        <w:rPr>
          <w:rFonts w:ascii="Arial" w:hAnsi="Arial" w:cs="Arial"/>
          <w:b/>
          <w:bCs/>
          <w:sz w:val="22"/>
          <w:szCs w:val="22"/>
        </w:rPr>
        <w:t>Admitted Body Status to the Local Government Pension Scheme</w:t>
      </w:r>
      <w:bookmarkEnd w:id="23"/>
    </w:p>
    <w:p w14:paraId="5DA99658" w14:textId="77777777" w:rsidR="000236A1" w:rsidRDefault="000236A1" w:rsidP="000236A1">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A.4.1.  </w:t>
      </w:r>
      <w:r>
        <w:rPr>
          <w:rFonts w:ascii="Arial" w:hAnsi="Arial" w:cs="Arial"/>
          <w:b w:val="0"/>
          <w:sz w:val="22"/>
          <w:szCs w:val="22"/>
        </w:rPr>
        <w:tab/>
        <w:t>Where the Provider or its sub-contractor  (subject to Secretary of State approval for a sub-contractor to become an admitted body) wishes to offer the Eligible Employees membership of the LGPS, the Provider shall or shall procure that it and/or each relevant sub-contractor shall enter into an Admission Agreement to have effect from and including the Relevant Transfer date. The Provider or sub-contractor will bear the cost of any actuarial assessment required in order to assess the employer's contribution rate, Pension Bond value and to establish an opening funding position to be used as the basis for future actuarial valuations, in respect of any Eligible Employee who elects to join the LGPS on or after the Relevant Transfer date.</w:t>
      </w:r>
    </w:p>
    <w:p w14:paraId="4DF98D6D" w14:textId="77777777" w:rsidR="000236A1" w:rsidRDefault="000236A1" w:rsidP="000236A1">
      <w:pPr>
        <w:pStyle w:val="Heading2"/>
        <w:keepNext w:val="0"/>
        <w:numPr>
          <w:ilvl w:val="0"/>
          <w:numId w:val="0"/>
        </w:numPr>
        <w:tabs>
          <w:tab w:val="left" w:pos="0"/>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A.4.2. </w:t>
      </w:r>
      <w:r>
        <w:rPr>
          <w:rFonts w:ascii="Arial" w:hAnsi="Arial" w:cs="Arial"/>
          <w:b w:val="0"/>
          <w:sz w:val="22"/>
          <w:szCs w:val="22"/>
        </w:rPr>
        <w:tab/>
        <w:t xml:space="preserve">The Provider shall indemnify and keep indemnified the Council and/or any Replacement Provider and, in each case, their sub-contractors, from and against all direct losses suffered or incurred by it or them, which arise from the delayed execution of and/or any breach by the Provider or its sub-contractor of the terms of the Admission Agreement, to the extent that such liability arises before or as a result of the termination or expiry of this Contract. </w:t>
      </w:r>
      <w:bookmarkStart w:id="24" w:name="a994812"/>
    </w:p>
    <w:p w14:paraId="79B3782B" w14:textId="77777777" w:rsidR="000236A1" w:rsidRDefault="000236A1" w:rsidP="000236A1">
      <w:pPr>
        <w:pStyle w:val="Heading2"/>
        <w:keepNext w:val="0"/>
        <w:numPr>
          <w:ilvl w:val="0"/>
          <w:numId w:val="0"/>
        </w:numPr>
        <w:tabs>
          <w:tab w:val="left" w:pos="0"/>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A.4.3. </w:t>
      </w:r>
      <w:r>
        <w:rPr>
          <w:rFonts w:ascii="Arial" w:hAnsi="Arial" w:cs="Arial"/>
          <w:b w:val="0"/>
          <w:sz w:val="22"/>
          <w:szCs w:val="22"/>
        </w:rPr>
        <w:tab/>
        <w:t>The Provider shall and shall procure that it and any of its sub-contractors shall prior to the Relevant Transfer date, obtain any indemnity or Pension Bond required in accordance with the Admission Agreement. The Provider or its sub-contractor will bear the cost of any actuarial assessment required in order to assess the value of the Pension Bond or guarantee, including costs associated with revaluations.</w:t>
      </w:r>
      <w:bookmarkEnd w:id="24"/>
    </w:p>
    <w:p w14:paraId="75160733" w14:textId="77777777" w:rsidR="000236A1" w:rsidRDefault="000236A1" w:rsidP="000236A1">
      <w:pPr>
        <w:rPr>
          <w:rFonts w:ascii="Arial" w:hAnsi="Arial" w:cs="Arial"/>
          <w:lang w:eastAsia="en-GB"/>
        </w:rPr>
      </w:pPr>
    </w:p>
    <w:p w14:paraId="691F19D9"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b/>
          <w:bCs/>
          <w:sz w:val="22"/>
          <w:szCs w:val="22"/>
        </w:rPr>
      </w:pPr>
      <w:bookmarkStart w:id="25" w:name="a345674"/>
      <w:r>
        <w:rPr>
          <w:rFonts w:ascii="Arial" w:hAnsi="Arial" w:cs="Arial"/>
          <w:b/>
          <w:bCs/>
          <w:sz w:val="22"/>
          <w:szCs w:val="22"/>
        </w:rPr>
        <w:t>Provider Pension Scheme</w:t>
      </w:r>
      <w:bookmarkEnd w:id="25"/>
    </w:p>
    <w:p w14:paraId="692F9071" w14:textId="77777777" w:rsidR="000236A1" w:rsidRDefault="000236A1" w:rsidP="000236A1">
      <w:pPr>
        <w:pStyle w:val="Heading2"/>
        <w:keepNext w:val="0"/>
        <w:numPr>
          <w:ilvl w:val="0"/>
          <w:numId w:val="0"/>
        </w:numPr>
        <w:tabs>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A.5.1. </w:t>
      </w:r>
      <w:r>
        <w:rPr>
          <w:rFonts w:ascii="Arial" w:hAnsi="Arial" w:cs="Arial"/>
          <w:b w:val="0"/>
          <w:sz w:val="22"/>
          <w:szCs w:val="22"/>
        </w:rPr>
        <w:tab/>
        <w:t>Where the Provider or its sub-contractor does not wish to or is otherwise prevented from offering all or some of the Eligible Employees membership or continued membership of the LGPS, the Provider shall or shall procure that any relevant sub-contractor shall offer the Eligible Employees membership of an occupational pension scheme with effect from the Relevant Transfer date. Such an occupational pension scheme must be:</w:t>
      </w:r>
    </w:p>
    <w:p w14:paraId="60C52D7E" w14:textId="77777777" w:rsidR="000236A1" w:rsidRDefault="000236A1" w:rsidP="000236A1">
      <w:pPr>
        <w:pStyle w:val="Heading2"/>
        <w:keepNext w:val="0"/>
        <w:numPr>
          <w:ilvl w:val="0"/>
          <w:numId w:val="0"/>
        </w:numPr>
        <w:tabs>
          <w:tab w:val="left" w:pos="1985"/>
        </w:tabs>
        <w:spacing w:before="280" w:after="120" w:line="300" w:lineRule="atLeast"/>
        <w:ind w:left="1985" w:right="0" w:hanging="1134"/>
        <w:jc w:val="both"/>
        <w:rPr>
          <w:rFonts w:ascii="Arial" w:hAnsi="Arial" w:cs="Arial"/>
          <w:b w:val="0"/>
          <w:sz w:val="22"/>
          <w:szCs w:val="22"/>
        </w:rPr>
      </w:pPr>
      <w:r>
        <w:rPr>
          <w:rFonts w:ascii="Arial" w:hAnsi="Arial" w:cs="Arial"/>
          <w:b w:val="0"/>
          <w:sz w:val="22"/>
          <w:szCs w:val="22"/>
        </w:rPr>
        <w:t xml:space="preserve">A.5.1.1. </w:t>
      </w:r>
      <w:r>
        <w:rPr>
          <w:rFonts w:ascii="Arial" w:hAnsi="Arial" w:cs="Arial"/>
          <w:b w:val="0"/>
          <w:sz w:val="22"/>
          <w:szCs w:val="22"/>
        </w:rPr>
        <w:tab/>
        <w:t>established no later than three (3) months prior to the date of the Relevant Transfer; and</w:t>
      </w:r>
    </w:p>
    <w:p w14:paraId="076F30F0" w14:textId="77777777" w:rsidR="000236A1" w:rsidRDefault="000236A1" w:rsidP="000236A1">
      <w:pPr>
        <w:pStyle w:val="Heading2"/>
        <w:keepNext w:val="0"/>
        <w:numPr>
          <w:ilvl w:val="0"/>
          <w:numId w:val="0"/>
        </w:numPr>
        <w:tabs>
          <w:tab w:val="left" w:pos="1985"/>
        </w:tabs>
        <w:spacing w:before="280" w:after="120" w:line="300" w:lineRule="atLeast"/>
        <w:ind w:left="1985" w:right="0" w:hanging="1134"/>
        <w:jc w:val="both"/>
        <w:rPr>
          <w:rFonts w:ascii="Arial" w:hAnsi="Arial" w:cs="Arial"/>
          <w:b w:val="0"/>
          <w:sz w:val="22"/>
          <w:szCs w:val="22"/>
        </w:rPr>
      </w:pPr>
      <w:r>
        <w:rPr>
          <w:rFonts w:ascii="Arial" w:hAnsi="Arial" w:cs="Arial"/>
          <w:b w:val="0"/>
          <w:sz w:val="22"/>
          <w:szCs w:val="22"/>
        </w:rPr>
        <w:t xml:space="preserve">A.5.1.2. </w:t>
      </w:r>
      <w:r>
        <w:rPr>
          <w:rFonts w:ascii="Arial" w:hAnsi="Arial" w:cs="Arial"/>
          <w:b w:val="0"/>
          <w:sz w:val="22"/>
          <w:szCs w:val="22"/>
        </w:rPr>
        <w:tab/>
        <w:t>certified by the GAD as providing benefits that are broadly comparable or equivalent to (as appropriate) to those provided by the Legacy Scheme, and the Provider shall produce evidence of compliance with this Clause A.5 to the Council prior to the date of the Relevant Transfer.</w:t>
      </w:r>
    </w:p>
    <w:p w14:paraId="4FB52BD2" w14:textId="77777777" w:rsidR="000236A1" w:rsidRDefault="000236A1" w:rsidP="000236A1">
      <w:pPr>
        <w:rPr>
          <w:rFonts w:ascii="Arial" w:hAnsi="Arial" w:cs="Arial"/>
          <w:lang w:eastAsia="en-GB"/>
        </w:rPr>
      </w:pPr>
    </w:p>
    <w:p w14:paraId="745EFFD0"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sz w:val="22"/>
          <w:szCs w:val="22"/>
        </w:rPr>
      </w:pPr>
      <w:r>
        <w:rPr>
          <w:rFonts w:ascii="Arial" w:hAnsi="Arial" w:cs="Arial"/>
          <w:sz w:val="22"/>
          <w:szCs w:val="22"/>
        </w:rPr>
        <w:t>The Council's actuary shall determine the terms for bulk transfers from the LGPS to the Provider's scheme following the Relevant Transfer date and any subsequent bulk transfers on termination or expiry of this Contract. The actuarial fees associated with the determination of terms for bulk transfers from the LGPS will be payable by the Provider.</w:t>
      </w:r>
    </w:p>
    <w:p w14:paraId="7B88B74F" w14:textId="77777777" w:rsidR="000236A1" w:rsidRDefault="000236A1" w:rsidP="000236A1">
      <w:pPr>
        <w:pStyle w:val="ListParagraph"/>
        <w:autoSpaceDE w:val="0"/>
        <w:autoSpaceDN w:val="0"/>
        <w:adjustRightInd w:val="0"/>
        <w:ind w:left="851"/>
        <w:jc w:val="both"/>
        <w:rPr>
          <w:rFonts w:ascii="Arial" w:hAnsi="Arial" w:cs="Arial"/>
          <w:sz w:val="22"/>
          <w:szCs w:val="22"/>
        </w:rPr>
      </w:pPr>
    </w:p>
    <w:p w14:paraId="46ED4F81" w14:textId="77777777" w:rsidR="000236A1" w:rsidRDefault="000236A1" w:rsidP="000236A1">
      <w:pPr>
        <w:pStyle w:val="ListParagraph"/>
        <w:numPr>
          <w:ilvl w:val="1"/>
          <w:numId w:val="12"/>
        </w:numPr>
        <w:autoSpaceDE w:val="0"/>
        <w:autoSpaceDN w:val="0"/>
        <w:adjustRightInd w:val="0"/>
        <w:ind w:left="851" w:hanging="851"/>
        <w:contextualSpacing/>
        <w:jc w:val="both"/>
        <w:rPr>
          <w:rFonts w:ascii="Arial" w:hAnsi="Arial" w:cs="Arial"/>
          <w:sz w:val="22"/>
          <w:szCs w:val="22"/>
        </w:rPr>
      </w:pPr>
      <w:r>
        <w:rPr>
          <w:rFonts w:ascii="Arial" w:hAnsi="Arial" w:cs="Arial"/>
          <w:sz w:val="22"/>
          <w:szCs w:val="22"/>
        </w:rPr>
        <w:t>The Provider shall and shall procure that each relevant sub-contractor shall:</w:t>
      </w:r>
    </w:p>
    <w:p w14:paraId="190FE0CE" w14:textId="77777777" w:rsidR="000236A1" w:rsidRDefault="000236A1" w:rsidP="000236A1">
      <w:pPr>
        <w:autoSpaceDE w:val="0"/>
        <w:autoSpaceDN w:val="0"/>
        <w:adjustRightInd w:val="0"/>
        <w:jc w:val="both"/>
        <w:rPr>
          <w:rFonts w:ascii="Arial" w:hAnsi="Arial" w:cs="Arial"/>
          <w:b/>
          <w:sz w:val="22"/>
          <w:szCs w:val="22"/>
        </w:rPr>
      </w:pPr>
    </w:p>
    <w:p w14:paraId="1130099E" w14:textId="77777777" w:rsidR="000236A1" w:rsidRDefault="000236A1" w:rsidP="000236A1">
      <w:pPr>
        <w:pStyle w:val="Heading3"/>
        <w:keepNext w:val="0"/>
        <w:numPr>
          <w:ilvl w:val="0"/>
          <w:numId w:val="0"/>
        </w:numPr>
        <w:tabs>
          <w:tab w:val="left" w:pos="0"/>
        </w:tabs>
        <w:spacing w:before="0" w:after="120" w:line="300" w:lineRule="atLeast"/>
        <w:ind w:left="851" w:hanging="851"/>
        <w:jc w:val="both"/>
        <w:rPr>
          <w:b w:val="0"/>
          <w:sz w:val="22"/>
          <w:szCs w:val="22"/>
        </w:rPr>
      </w:pPr>
      <w:bookmarkStart w:id="26" w:name="a549521"/>
      <w:r>
        <w:rPr>
          <w:b w:val="0"/>
          <w:sz w:val="22"/>
          <w:szCs w:val="22"/>
        </w:rPr>
        <w:t xml:space="preserve">A.7.1. </w:t>
      </w:r>
      <w:r>
        <w:rPr>
          <w:b w:val="0"/>
          <w:sz w:val="22"/>
          <w:szCs w:val="22"/>
        </w:rPr>
        <w:tab/>
        <w:t>maintain such documents and information as will be reasonably required to manage the pension rights of and aspects of any onward transfer of any person engaged or employed by the Provider or any sub-contractor in the provision of the Services on the expiry or termination of this Contract (including without limitation identification of the Eligible Employees);</w:t>
      </w:r>
      <w:bookmarkEnd w:id="26"/>
    </w:p>
    <w:p w14:paraId="7AEDB083" w14:textId="77777777" w:rsidR="000236A1" w:rsidRDefault="000236A1" w:rsidP="000236A1">
      <w:pPr>
        <w:pStyle w:val="Heading3"/>
        <w:keepNext w:val="0"/>
        <w:numPr>
          <w:ilvl w:val="0"/>
          <w:numId w:val="0"/>
        </w:numPr>
        <w:tabs>
          <w:tab w:val="left" w:pos="0"/>
        </w:tabs>
        <w:spacing w:before="0" w:after="120" w:line="300" w:lineRule="atLeast"/>
        <w:ind w:left="851" w:hanging="851"/>
        <w:jc w:val="both"/>
        <w:rPr>
          <w:b w:val="0"/>
          <w:sz w:val="22"/>
          <w:szCs w:val="22"/>
        </w:rPr>
      </w:pPr>
      <w:r>
        <w:rPr>
          <w:b w:val="0"/>
          <w:sz w:val="22"/>
          <w:szCs w:val="22"/>
        </w:rPr>
        <w:t xml:space="preserve">A.7.2.  </w:t>
      </w:r>
      <w:r>
        <w:rPr>
          <w:b w:val="0"/>
          <w:sz w:val="22"/>
          <w:szCs w:val="22"/>
        </w:rPr>
        <w:tab/>
        <w:t>promptly, and in any event within ten (10) Working Days, provide to the Council such documents and information mentioned in Clause A.7.1, which the Council may reasonably request in advance of the expiry or termination of this Contract; and</w:t>
      </w:r>
    </w:p>
    <w:p w14:paraId="0B9981B0" w14:textId="77777777" w:rsidR="000236A1" w:rsidRDefault="000236A1" w:rsidP="000236A1">
      <w:pPr>
        <w:pStyle w:val="Heading3"/>
        <w:keepNext w:val="0"/>
        <w:numPr>
          <w:ilvl w:val="0"/>
          <w:numId w:val="0"/>
        </w:numPr>
        <w:tabs>
          <w:tab w:val="left" w:pos="0"/>
        </w:tabs>
        <w:spacing w:before="0" w:after="120" w:line="300" w:lineRule="atLeast"/>
        <w:ind w:left="851" w:hanging="851"/>
        <w:jc w:val="both"/>
        <w:rPr>
          <w:b w:val="0"/>
          <w:sz w:val="22"/>
          <w:szCs w:val="22"/>
        </w:rPr>
      </w:pPr>
      <w:r>
        <w:rPr>
          <w:b w:val="0"/>
          <w:sz w:val="22"/>
          <w:szCs w:val="22"/>
        </w:rPr>
        <w:t xml:space="preserve">A.7.3. </w:t>
      </w:r>
      <w:r>
        <w:rPr>
          <w:b w:val="0"/>
          <w:sz w:val="22"/>
          <w:szCs w:val="22"/>
        </w:rPr>
        <w:tab/>
        <w:t xml:space="preserve">fully cooperate (and procure that the trustees of the Provider's scheme shall fully cooperate) with the reasonable requests of the Council relating to any administrative tasks necessary to deal with the pension rights of and aspects of any onward transfer of any person engaged or employed by the Provider or any sub-contractor in the provision of the Services on expiry or earlier termination of the Contract. </w:t>
      </w:r>
    </w:p>
    <w:p w14:paraId="1B10E63A" w14:textId="77777777" w:rsidR="000236A1" w:rsidRDefault="000236A1" w:rsidP="000236A1">
      <w:pPr>
        <w:autoSpaceDE w:val="0"/>
        <w:autoSpaceDN w:val="0"/>
        <w:adjustRightInd w:val="0"/>
        <w:jc w:val="both"/>
        <w:rPr>
          <w:rFonts w:ascii="Arial" w:hAnsi="Arial" w:cs="Arial"/>
          <w:sz w:val="22"/>
          <w:szCs w:val="22"/>
          <w:highlight w:val="yellow"/>
        </w:rPr>
      </w:pPr>
    </w:p>
    <w:p w14:paraId="725CF5C4" w14:textId="77777777" w:rsidR="000236A1" w:rsidRDefault="000236A1" w:rsidP="000236A1">
      <w:pPr>
        <w:pStyle w:val="ListParagraph"/>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A.8.</w:t>
      </w:r>
      <w:r>
        <w:rPr>
          <w:rFonts w:ascii="Arial" w:hAnsi="Arial" w:cs="Arial"/>
          <w:b/>
          <w:bCs/>
          <w:sz w:val="22"/>
          <w:szCs w:val="22"/>
        </w:rPr>
        <w:tab/>
        <w:t>Provider to inform the Council of any measures</w:t>
      </w:r>
    </w:p>
    <w:p w14:paraId="734D50F8" w14:textId="77777777" w:rsidR="000236A1" w:rsidRDefault="000236A1" w:rsidP="000236A1">
      <w:pPr>
        <w:autoSpaceDE w:val="0"/>
        <w:autoSpaceDN w:val="0"/>
        <w:adjustRightInd w:val="0"/>
        <w:jc w:val="both"/>
        <w:rPr>
          <w:rFonts w:ascii="Arial" w:hAnsi="Arial" w:cs="Arial"/>
          <w:sz w:val="22"/>
          <w:szCs w:val="22"/>
        </w:rPr>
      </w:pPr>
    </w:p>
    <w:p w14:paraId="7828222B" w14:textId="77777777" w:rsidR="000236A1" w:rsidRDefault="000236A1" w:rsidP="000236A1">
      <w:pPr>
        <w:tabs>
          <w:tab w:val="left" w:pos="851"/>
        </w:tabs>
        <w:autoSpaceDE w:val="0"/>
        <w:autoSpaceDN w:val="0"/>
        <w:adjustRightInd w:val="0"/>
        <w:ind w:left="851" w:hanging="851"/>
        <w:jc w:val="both"/>
        <w:rPr>
          <w:rFonts w:ascii="Arial" w:hAnsi="Arial" w:cs="Arial"/>
          <w:sz w:val="22"/>
        </w:rPr>
      </w:pPr>
      <w:r>
        <w:rPr>
          <w:rFonts w:ascii="Arial" w:hAnsi="Arial" w:cs="Arial"/>
          <w:sz w:val="22"/>
          <w:szCs w:val="22"/>
        </w:rPr>
        <w:lastRenderedPageBreak/>
        <w:t xml:space="preserve">A.8.1 </w:t>
      </w:r>
      <w:r>
        <w:rPr>
          <w:rFonts w:ascii="Arial" w:hAnsi="Arial" w:cs="Arial"/>
          <w:sz w:val="22"/>
          <w:szCs w:val="22"/>
        </w:rPr>
        <w:tab/>
        <w:t>The Provider shall within twenty (20) Working Days of receiving a request from the Council, provide the Council with any information which is reasonably necessary concerning any measures (within the meaning of the TUPE Regulations and the Directive) that the Provider intends to take in relation to any Transferring Employee.</w:t>
      </w:r>
      <w:r>
        <w:rPr>
          <w:rFonts w:ascii="Arial" w:hAnsi="Arial" w:cs="Arial"/>
          <w:sz w:val="22"/>
        </w:rPr>
        <w:t xml:space="preserve"> </w:t>
      </w:r>
    </w:p>
    <w:p w14:paraId="36B3B100" w14:textId="77777777" w:rsidR="000236A1" w:rsidRDefault="000236A1" w:rsidP="000236A1">
      <w:pPr>
        <w:autoSpaceDE w:val="0"/>
        <w:autoSpaceDN w:val="0"/>
        <w:adjustRightInd w:val="0"/>
        <w:jc w:val="both"/>
        <w:rPr>
          <w:rFonts w:ascii="Arial" w:hAnsi="Arial" w:cs="Arial"/>
          <w:b/>
          <w:sz w:val="22"/>
          <w:szCs w:val="22"/>
          <w:highlight w:val="yellow"/>
        </w:rPr>
      </w:pPr>
    </w:p>
    <w:p w14:paraId="269A1DB3" w14:textId="77777777" w:rsidR="000236A1" w:rsidRDefault="000236A1" w:rsidP="000236A1">
      <w:pPr>
        <w:pStyle w:val="ListParagraph"/>
        <w:numPr>
          <w:ilvl w:val="1"/>
          <w:numId w:val="13"/>
        </w:num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Indemnities</w:t>
      </w:r>
    </w:p>
    <w:p w14:paraId="0172278F" w14:textId="77777777" w:rsidR="000236A1" w:rsidRDefault="000236A1" w:rsidP="000236A1">
      <w:pPr>
        <w:autoSpaceDE w:val="0"/>
        <w:autoSpaceDN w:val="0"/>
        <w:adjustRightInd w:val="0"/>
        <w:jc w:val="both"/>
        <w:rPr>
          <w:rFonts w:ascii="Arial" w:hAnsi="Arial" w:cs="Arial"/>
          <w:sz w:val="22"/>
          <w:szCs w:val="22"/>
        </w:rPr>
      </w:pPr>
    </w:p>
    <w:p w14:paraId="13645006"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A.9.1.</w:t>
      </w:r>
      <w:r>
        <w:rPr>
          <w:rFonts w:ascii="Arial" w:hAnsi="Arial" w:cs="Arial"/>
          <w:sz w:val="22"/>
          <w:szCs w:val="22"/>
        </w:rPr>
        <w:tab/>
        <w:t>The Provider shall indemnify the Replacement Provider from and against all losses, costs, demands, actions, fines, penalties, awards, liabilities and expenses (including legal expenses) in connection with or as a result of any claim or demand by any Transferring Employee arising out of the employment of such employee provided that this arises from any act, fault or omission of the Provider on or after the date of the Relevant Transfer.</w:t>
      </w:r>
    </w:p>
    <w:p w14:paraId="0A5EBD11"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6F87EDB5"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 xml:space="preserve">A.9.2. </w:t>
      </w:r>
      <w:r>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arising out of the employment of such employee and/or their access to the LGPS provided that this arises from any act, fault or omission of the Provider on or after the date of the Relevant Transfer.</w:t>
      </w:r>
    </w:p>
    <w:p w14:paraId="4CB7279C"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29776EA7"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 xml:space="preserve">A.9.3. </w:t>
      </w:r>
      <w:r>
        <w:rPr>
          <w:rFonts w:ascii="Arial" w:hAnsi="Arial" w:cs="Arial"/>
          <w:sz w:val="22"/>
          <w:szCs w:val="22"/>
        </w:rPr>
        <w:tab/>
        <w:t>The Provider shall indemnify and hold harmless the Former Provider and/or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65DCD47B"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63D06E63"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A.9.4.</w:t>
      </w:r>
      <w:r>
        <w:rPr>
          <w:rFonts w:ascii="Arial" w:hAnsi="Arial" w:cs="Arial"/>
          <w:sz w:val="22"/>
          <w:szCs w:val="22"/>
        </w:rPr>
        <w:tab/>
        <w:t xml:space="preserve">The Provider shall indemnify and hold harmless the Council from and against all losses, </w:t>
      </w:r>
    </w:p>
    <w:p w14:paraId="4E27C7E5"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ab/>
        <w:t>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672C86AA"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323705DE"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 xml:space="preserve">A.9.5. </w:t>
      </w:r>
      <w:r>
        <w:rPr>
          <w:rFonts w:ascii="Arial" w:hAnsi="Arial" w:cs="Arial"/>
          <w:sz w:val="22"/>
          <w:szCs w:val="22"/>
        </w:rPr>
        <w:tab/>
        <w:t>The Council shall not be liable under this Clause A in the event that-:</w:t>
      </w:r>
    </w:p>
    <w:p w14:paraId="03E8F4E3"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1B0756C6" w14:textId="77777777" w:rsidR="000236A1" w:rsidRDefault="000236A1" w:rsidP="000236A1">
      <w:pPr>
        <w:tabs>
          <w:tab w:val="left" w:pos="1985"/>
        </w:tabs>
        <w:autoSpaceDE w:val="0"/>
        <w:autoSpaceDN w:val="0"/>
        <w:adjustRightInd w:val="0"/>
        <w:ind w:left="1985" w:hanging="1134"/>
        <w:jc w:val="both"/>
        <w:rPr>
          <w:rFonts w:ascii="Arial" w:hAnsi="Arial" w:cs="Arial"/>
          <w:sz w:val="22"/>
          <w:szCs w:val="22"/>
        </w:rPr>
      </w:pPr>
      <w:r>
        <w:rPr>
          <w:rFonts w:ascii="Arial" w:hAnsi="Arial" w:cs="Arial"/>
          <w:sz w:val="22"/>
          <w:szCs w:val="22"/>
        </w:rPr>
        <w:t>A.9.5.1.</w:t>
      </w:r>
      <w:r>
        <w:rPr>
          <w:rFonts w:ascii="Arial" w:hAnsi="Arial" w:cs="Arial"/>
          <w:sz w:val="22"/>
          <w:szCs w:val="22"/>
        </w:rPr>
        <w:tab/>
        <w:t>any information provided in Annex One (</w:t>
      </w:r>
      <w:r>
        <w:rPr>
          <w:rFonts w:ascii="Arial" w:hAnsi="Arial" w:cs="Arial"/>
          <w:i/>
          <w:sz w:val="22"/>
          <w:szCs w:val="22"/>
        </w:rPr>
        <w:t>Transferring Employees</w:t>
      </w:r>
      <w:r>
        <w:rPr>
          <w:rFonts w:ascii="Arial" w:hAnsi="Arial" w:cs="Arial"/>
          <w:sz w:val="22"/>
          <w:szCs w:val="22"/>
        </w:rPr>
        <w:t>) for the purpose of the TUPE Regulations transpires to be inaccurate;</w:t>
      </w:r>
    </w:p>
    <w:p w14:paraId="0398A726" w14:textId="77777777" w:rsidR="000236A1" w:rsidRDefault="000236A1" w:rsidP="000236A1">
      <w:pPr>
        <w:tabs>
          <w:tab w:val="left" w:pos="1985"/>
        </w:tabs>
        <w:autoSpaceDE w:val="0"/>
        <w:autoSpaceDN w:val="0"/>
        <w:adjustRightInd w:val="0"/>
        <w:ind w:left="1985" w:hanging="1134"/>
        <w:jc w:val="both"/>
        <w:rPr>
          <w:rFonts w:ascii="Arial" w:hAnsi="Arial" w:cs="Arial"/>
          <w:sz w:val="22"/>
          <w:szCs w:val="22"/>
        </w:rPr>
      </w:pPr>
    </w:p>
    <w:p w14:paraId="12511FA5" w14:textId="77777777" w:rsidR="000236A1" w:rsidRDefault="000236A1" w:rsidP="000236A1">
      <w:pPr>
        <w:tabs>
          <w:tab w:val="left" w:pos="1985"/>
        </w:tabs>
        <w:autoSpaceDE w:val="0"/>
        <w:autoSpaceDN w:val="0"/>
        <w:adjustRightInd w:val="0"/>
        <w:ind w:left="1985" w:hanging="1134"/>
        <w:jc w:val="both"/>
        <w:rPr>
          <w:rFonts w:ascii="Arial" w:hAnsi="Arial" w:cs="Arial"/>
          <w:sz w:val="22"/>
          <w:szCs w:val="22"/>
        </w:rPr>
      </w:pPr>
      <w:r>
        <w:rPr>
          <w:rFonts w:ascii="Arial" w:hAnsi="Arial" w:cs="Arial"/>
          <w:sz w:val="22"/>
          <w:szCs w:val="22"/>
        </w:rPr>
        <w:t>A.9.5.2.</w:t>
      </w:r>
      <w:r>
        <w:rPr>
          <w:rFonts w:ascii="Arial" w:hAnsi="Arial" w:cs="Arial"/>
          <w:sz w:val="22"/>
          <w:szCs w:val="22"/>
        </w:rPr>
        <w:tab/>
        <w:t>any employee of the Provider who has transferred to the Provider’s employment under the TUPE Regulations brings a claim against the Provider that relates wholly or partially to his or her employment with the Provider; and/or</w:t>
      </w:r>
    </w:p>
    <w:p w14:paraId="4D37B151" w14:textId="77777777" w:rsidR="000236A1" w:rsidRDefault="000236A1" w:rsidP="000236A1">
      <w:pPr>
        <w:tabs>
          <w:tab w:val="left" w:pos="1985"/>
        </w:tabs>
        <w:autoSpaceDE w:val="0"/>
        <w:autoSpaceDN w:val="0"/>
        <w:adjustRightInd w:val="0"/>
        <w:ind w:left="1985" w:hanging="1134"/>
        <w:jc w:val="both"/>
        <w:rPr>
          <w:rFonts w:ascii="Arial" w:hAnsi="Arial" w:cs="Arial"/>
          <w:sz w:val="22"/>
          <w:szCs w:val="22"/>
        </w:rPr>
      </w:pPr>
    </w:p>
    <w:p w14:paraId="6C9A48FD" w14:textId="77777777" w:rsidR="000236A1" w:rsidRDefault="000236A1" w:rsidP="000236A1">
      <w:pPr>
        <w:tabs>
          <w:tab w:val="left" w:pos="1985"/>
        </w:tabs>
        <w:autoSpaceDE w:val="0"/>
        <w:autoSpaceDN w:val="0"/>
        <w:adjustRightInd w:val="0"/>
        <w:ind w:left="1985" w:hanging="1134"/>
        <w:jc w:val="both"/>
        <w:rPr>
          <w:rFonts w:ascii="Arial" w:hAnsi="Arial" w:cs="Arial"/>
          <w:sz w:val="22"/>
          <w:szCs w:val="22"/>
        </w:rPr>
      </w:pPr>
      <w:r>
        <w:rPr>
          <w:rFonts w:ascii="Arial" w:hAnsi="Arial" w:cs="Arial"/>
          <w:sz w:val="22"/>
          <w:szCs w:val="22"/>
        </w:rPr>
        <w:lastRenderedPageBreak/>
        <w:t>A.9.5.3.</w:t>
      </w:r>
      <w:r>
        <w:rPr>
          <w:rFonts w:ascii="Arial" w:hAnsi="Arial" w:cs="Arial"/>
          <w:sz w:val="22"/>
          <w:szCs w:val="22"/>
        </w:rPr>
        <w:tab/>
        <w:t xml:space="preserve">at the end of the Contract Period, if the Provider does not secure a further contract with the Council. </w:t>
      </w:r>
      <w:r>
        <w:rPr>
          <w:rFonts w:ascii="Arial" w:hAnsi="Arial" w:cs="Arial"/>
          <w:b/>
          <w:sz w:val="22"/>
          <w:szCs w:val="22"/>
        </w:rPr>
        <w:t xml:space="preserve"> </w:t>
      </w:r>
      <w:r>
        <w:rPr>
          <w:rFonts w:ascii="Arial" w:hAnsi="Arial" w:cs="Arial"/>
          <w:sz w:val="22"/>
          <w:szCs w:val="22"/>
        </w:rPr>
        <w:t xml:space="preserve"> </w:t>
      </w:r>
    </w:p>
    <w:p w14:paraId="75EF0692" w14:textId="77777777" w:rsidR="000236A1" w:rsidRDefault="000236A1" w:rsidP="000236A1">
      <w:pPr>
        <w:autoSpaceDE w:val="0"/>
        <w:autoSpaceDN w:val="0"/>
        <w:adjustRightInd w:val="0"/>
        <w:ind w:left="720"/>
        <w:jc w:val="both"/>
        <w:rPr>
          <w:rFonts w:ascii="Arial" w:hAnsi="Arial" w:cs="Arial"/>
          <w:sz w:val="22"/>
          <w:szCs w:val="22"/>
          <w:highlight w:val="yellow"/>
        </w:rPr>
      </w:pPr>
    </w:p>
    <w:p w14:paraId="6DDC0832" w14:textId="77777777" w:rsidR="000236A1" w:rsidRDefault="000236A1" w:rsidP="000236A1">
      <w:pPr>
        <w:pStyle w:val="ListParagraph"/>
        <w:numPr>
          <w:ilvl w:val="1"/>
          <w:numId w:val="13"/>
        </w:num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Sub-contractors</w:t>
      </w:r>
    </w:p>
    <w:p w14:paraId="2D335B6E" w14:textId="77777777" w:rsidR="000236A1" w:rsidRDefault="000236A1" w:rsidP="000236A1">
      <w:pPr>
        <w:autoSpaceDE w:val="0"/>
        <w:autoSpaceDN w:val="0"/>
        <w:adjustRightInd w:val="0"/>
        <w:jc w:val="both"/>
        <w:rPr>
          <w:rFonts w:ascii="Arial" w:hAnsi="Arial" w:cs="Arial"/>
          <w:sz w:val="22"/>
          <w:szCs w:val="22"/>
        </w:rPr>
      </w:pPr>
    </w:p>
    <w:p w14:paraId="264748C7"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A.10.1. </w:t>
      </w:r>
      <w:r>
        <w:rPr>
          <w:rFonts w:ascii="Arial" w:hAnsi="Arial" w:cs="Arial"/>
          <w:sz w:val="22"/>
          <w:szCs w:val="22"/>
        </w:rPr>
        <w:tab/>
        <w:t xml:space="preserve">In the event that the Provider enters into any sub-contract in connection with this </w:t>
      </w:r>
    </w:p>
    <w:p w14:paraId="17BFCE84" w14:textId="77777777" w:rsidR="000236A1" w:rsidRDefault="000236A1" w:rsidP="000236A1">
      <w:pPr>
        <w:autoSpaceDE w:val="0"/>
        <w:autoSpaceDN w:val="0"/>
        <w:adjustRightInd w:val="0"/>
        <w:ind w:left="851"/>
        <w:jc w:val="both"/>
        <w:rPr>
          <w:rFonts w:ascii="Arial" w:hAnsi="Arial" w:cs="Arial"/>
          <w:sz w:val="22"/>
          <w:szCs w:val="22"/>
        </w:rPr>
      </w:pPr>
      <w:r>
        <w:rPr>
          <w:rFonts w:ascii="Arial" w:hAnsi="Arial" w:cs="Arial"/>
          <w:sz w:val="22"/>
          <w:szCs w:val="22"/>
        </w:rPr>
        <w:t xml:space="preserve">Contract, it shall impose obligations on its sub-contractor on the same terms as those </w:t>
      </w:r>
    </w:p>
    <w:p w14:paraId="346257B9" w14:textId="77777777" w:rsidR="000236A1" w:rsidRDefault="000236A1" w:rsidP="000236A1">
      <w:pPr>
        <w:autoSpaceDE w:val="0"/>
        <w:autoSpaceDN w:val="0"/>
        <w:adjustRightInd w:val="0"/>
        <w:ind w:left="851"/>
        <w:jc w:val="both"/>
        <w:rPr>
          <w:rFonts w:ascii="Arial" w:hAnsi="Arial" w:cs="Arial"/>
          <w:sz w:val="22"/>
          <w:szCs w:val="22"/>
        </w:rPr>
      </w:pPr>
      <w:r>
        <w:rPr>
          <w:rFonts w:ascii="Arial" w:hAnsi="Arial" w:cs="Arial"/>
          <w:sz w:val="22"/>
          <w:szCs w:val="22"/>
        </w:rPr>
        <w:t xml:space="preserve">imposed on it pursuant to this </w:t>
      </w:r>
      <w:r>
        <w:rPr>
          <w:rFonts w:ascii="Arial" w:hAnsi="Arial" w:cs="Arial"/>
          <w:bCs/>
          <w:sz w:val="22"/>
          <w:szCs w:val="22"/>
        </w:rPr>
        <w:t>Clause A</w:t>
      </w:r>
      <w:r>
        <w:rPr>
          <w:rFonts w:ascii="Arial" w:hAnsi="Arial" w:cs="Arial"/>
          <w:sz w:val="22"/>
          <w:szCs w:val="22"/>
        </w:rPr>
        <w:t>.</w:t>
      </w:r>
    </w:p>
    <w:p w14:paraId="3BCC2FC5" w14:textId="77777777" w:rsidR="000236A1" w:rsidRDefault="000236A1" w:rsidP="000236A1">
      <w:pPr>
        <w:tabs>
          <w:tab w:val="left" w:pos="709"/>
          <w:tab w:val="left" w:pos="851"/>
          <w:tab w:val="left" w:pos="1620"/>
          <w:tab w:val="left" w:pos="2340"/>
          <w:tab w:val="left" w:pos="2880"/>
        </w:tabs>
        <w:ind w:left="851" w:right="84" w:hanging="851"/>
        <w:jc w:val="both"/>
        <w:rPr>
          <w:rFonts w:ascii="Arial" w:hAnsi="Arial" w:cs="Arial"/>
          <w:b/>
          <w:sz w:val="22"/>
          <w:szCs w:val="22"/>
        </w:rPr>
      </w:pPr>
    </w:p>
    <w:p w14:paraId="2351710F" w14:textId="77777777" w:rsidR="000236A1" w:rsidRDefault="000236A1" w:rsidP="000236A1">
      <w:pPr>
        <w:ind w:left="851" w:right="84" w:hanging="851"/>
        <w:jc w:val="both"/>
        <w:rPr>
          <w:rFonts w:ascii="Arial" w:hAnsi="Arial" w:cs="Arial"/>
          <w:sz w:val="22"/>
          <w:szCs w:val="22"/>
        </w:rPr>
      </w:pPr>
      <w:r>
        <w:rPr>
          <w:rFonts w:ascii="Arial" w:hAnsi="Arial" w:cs="Arial"/>
          <w:sz w:val="22"/>
          <w:szCs w:val="22"/>
        </w:rPr>
        <w:t>A.10.2.</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The Provider authorises the Council to use all the information provided in relation to the sub-contract referred to in Clause A.10.1.</w:t>
      </w:r>
      <w:r>
        <w:rPr>
          <w:rFonts w:ascii="Arial" w:hAnsi="Arial" w:cs="Arial"/>
          <w:b/>
          <w:sz w:val="22"/>
          <w:szCs w:val="22"/>
        </w:rPr>
        <w:t xml:space="preserve"> </w:t>
      </w:r>
      <w:r>
        <w:rPr>
          <w:rFonts w:ascii="Arial" w:hAnsi="Arial" w:cs="Arial"/>
          <w:sz w:val="22"/>
          <w:szCs w:val="22"/>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066B13C9" w14:textId="77777777" w:rsidR="000236A1" w:rsidRDefault="000236A1" w:rsidP="000236A1">
      <w:pPr>
        <w:tabs>
          <w:tab w:val="left" w:pos="851"/>
          <w:tab w:val="left" w:pos="1134"/>
          <w:tab w:val="left" w:pos="1620"/>
          <w:tab w:val="left" w:pos="2880"/>
        </w:tabs>
        <w:ind w:left="851" w:right="84" w:hanging="851"/>
        <w:jc w:val="both"/>
        <w:rPr>
          <w:rFonts w:ascii="Arial" w:hAnsi="Arial" w:cs="Arial"/>
          <w:sz w:val="22"/>
          <w:szCs w:val="22"/>
        </w:rPr>
      </w:pPr>
    </w:p>
    <w:p w14:paraId="54E2B67F" w14:textId="77777777" w:rsidR="000236A1" w:rsidRDefault="000236A1" w:rsidP="000236A1">
      <w:pPr>
        <w:tabs>
          <w:tab w:val="left" w:pos="851"/>
          <w:tab w:val="left" w:pos="1134"/>
          <w:tab w:val="left" w:pos="1620"/>
          <w:tab w:val="left" w:pos="2880"/>
        </w:tabs>
        <w:ind w:left="851" w:right="84" w:hanging="851"/>
        <w:jc w:val="both"/>
        <w:rPr>
          <w:rFonts w:ascii="Arial" w:hAnsi="Arial" w:cs="Arial"/>
          <w:sz w:val="22"/>
          <w:szCs w:val="22"/>
        </w:rPr>
      </w:pPr>
      <w:r>
        <w:rPr>
          <w:rFonts w:ascii="Arial" w:hAnsi="Arial" w:cs="Arial"/>
          <w:sz w:val="22"/>
          <w:szCs w:val="22"/>
        </w:rPr>
        <w:t xml:space="preserve">A.10.3. </w:t>
      </w:r>
      <w:r>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188013FC" w14:textId="77777777" w:rsidR="000236A1" w:rsidRDefault="000236A1" w:rsidP="000236A1">
      <w:pPr>
        <w:ind w:left="851" w:hanging="851"/>
        <w:rPr>
          <w:rFonts w:ascii="Arial" w:hAnsi="Arial" w:cs="Arial"/>
          <w:sz w:val="22"/>
          <w:szCs w:val="22"/>
        </w:rPr>
      </w:pPr>
    </w:p>
    <w:p w14:paraId="048B68F7" w14:textId="77777777" w:rsidR="000236A1" w:rsidRDefault="000236A1" w:rsidP="000236A1">
      <w:pPr>
        <w:tabs>
          <w:tab w:val="left" w:pos="900"/>
        </w:tabs>
        <w:ind w:left="851" w:hanging="851"/>
        <w:jc w:val="both"/>
        <w:rPr>
          <w:rFonts w:ascii="Arial" w:hAnsi="Arial" w:cs="Arial"/>
          <w:sz w:val="22"/>
          <w:szCs w:val="22"/>
        </w:rPr>
      </w:pPr>
      <w:r>
        <w:rPr>
          <w:rFonts w:ascii="Arial" w:hAnsi="Arial" w:cs="Arial"/>
          <w:sz w:val="22"/>
          <w:szCs w:val="22"/>
        </w:rPr>
        <w:t>A.10.4.</w:t>
      </w:r>
      <w:r>
        <w:rPr>
          <w:rFonts w:ascii="Arial" w:hAnsi="Arial" w:cs="Arial"/>
          <w:b/>
          <w:sz w:val="22"/>
          <w:szCs w:val="22"/>
        </w:rPr>
        <w:tab/>
      </w:r>
      <w:r>
        <w:rPr>
          <w:rFonts w:ascii="Arial" w:hAnsi="Arial" w:cs="Arial"/>
          <w:sz w:val="22"/>
          <w:szCs w:val="22"/>
        </w:rPr>
        <w:t>The Provider warrants that until the handover on the Relevant Transfer Date of the Transferring Employees to the Replacement Provider in accordance with the provisions of this Clause A,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 A.10.4. For the avoidance of doubt, this Clause A.10.4. is without prejudice to any other remedies available to the Council whether under this Contract or otherwise.</w:t>
      </w:r>
    </w:p>
    <w:p w14:paraId="73468AF8" w14:textId="77777777" w:rsidR="000236A1" w:rsidRDefault="000236A1" w:rsidP="000236A1">
      <w:pPr>
        <w:tabs>
          <w:tab w:val="left" w:pos="900"/>
        </w:tabs>
        <w:rPr>
          <w:rFonts w:ascii="Arial" w:hAnsi="Arial" w:cs="Arial"/>
          <w:b/>
          <w:sz w:val="22"/>
          <w:szCs w:val="22"/>
        </w:rPr>
      </w:pPr>
    </w:p>
    <w:p w14:paraId="744E319E" w14:textId="77777777" w:rsidR="000236A1" w:rsidRDefault="000236A1" w:rsidP="000236A1">
      <w:pPr>
        <w:tabs>
          <w:tab w:val="left" w:pos="900"/>
        </w:tabs>
        <w:rPr>
          <w:rFonts w:ascii="Arial" w:hAnsi="Arial" w:cs="Arial"/>
          <w:b/>
          <w:sz w:val="22"/>
          <w:szCs w:val="22"/>
        </w:rPr>
      </w:pPr>
      <w:r>
        <w:rPr>
          <w:rFonts w:ascii="Arial" w:hAnsi="Arial" w:cs="Arial"/>
          <w:b/>
          <w:sz w:val="22"/>
          <w:szCs w:val="22"/>
        </w:rPr>
        <w:t xml:space="preserve">TUPE transfer from the Provider to the Provider where ex Council or public sector staff are involved </w:t>
      </w:r>
    </w:p>
    <w:p w14:paraId="76D27F65" w14:textId="77777777" w:rsidR="000236A1" w:rsidRDefault="000236A1" w:rsidP="000236A1">
      <w:pPr>
        <w:tabs>
          <w:tab w:val="left" w:pos="900"/>
        </w:tabs>
        <w:rPr>
          <w:rFonts w:ascii="Arial" w:hAnsi="Arial" w:cs="Arial"/>
          <w:b/>
          <w:sz w:val="22"/>
          <w:szCs w:val="22"/>
        </w:rPr>
      </w:pPr>
    </w:p>
    <w:p w14:paraId="046E2F6B"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B.1.</w:t>
      </w:r>
      <w:r>
        <w:rPr>
          <w:rFonts w:ascii="Arial" w:hAnsi="Arial" w:cs="Arial"/>
          <w:b/>
          <w:bCs/>
          <w:sz w:val="22"/>
          <w:szCs w:val="22"/>
        </w:rPr>
        <w:tab/>
        <w:t xml:space="preserve">Application of TUPE  </w:t>
      </w:r>
    </w:p>
    <w:p w14:paraId="121DDABD" w14:textId="77777777" w:rsidR="000236A1" w:rsidRDefault="000236A1" w:rsidP="000236A1">
      <w:pPr>
        <w:autoSpaceDE w:val="0"/>
        <w:autoSpaceDN w:val="0"/>
        <w:adjustRightInd w:val="0"/>
        <w:jc w:val="both"/>
        <w:rPr>
          <w:rFonts w:ascii="Arial" w:hAnsi="Arial" w:cs="Arial"/>
          <w:b/>
          <w:bCs/>
          <w:sz w:val="22"/>
          <w:szCs w:val="22"/>
        </w:rPr>
      </w:pPr>
    </w:p>
    <w:p w14:paraId="1E5D4759" w14:textId="77777777" w:rsidR="000236A1" w:rsidRDefault="000236A1" w:rsidP="000236A1">
      <w:pPr>
        <w:autoSpaceDE w:val="0"/>
        <w:autoSpaceDN w:val="0"/>
        <w:adjustRightInd w:val="0"/>
        <w:ind w:left="851" w:hanging="851"/>
        <w:jc w:val="both"/>
        <w:rPr>
          <w:rFonts w:ascii="Arial" w:hAnsi="Arial" w:cs="Arial"/>
          <w:b/>
          <w:bCs/>
          <w:sz w:val="22"/>
          <w:szCs w:val="22"/>
        </w:rPr>
      </w:pPr>
      <w:r>
        <w:rPr>
          <w:rFonts w:ascii="Arial" w:hAnsi="Arial" w:cs="Arial"/>
          <w:sz w:val="22"/>
          <w:szCs w:val="22"/>
        </w:rPr>
        <w:t xml:space="preserve">B.1.1. </w:t>
      </w:r>
      <w:r>
        <w:rPr>
          <w:rFonts w:ascii="Arial" w:hAnsi="Arial" w:cs="Arial"/>
          <w:sz w:val="22"/>
          <w:szCs w:val="22"/>
        </w:rPr>
        <w:tab/>
        <w:t>The Parties agree that the provisions of the TUPE Regulations will apply to this Contract.</w:t>
      </w:r>
    </w:p>
    <w:p w14:paraId="7B86EE21" w14:textId="77777777" w:rsidR="000236A1" w:rsidRDefault="000236A1" w:rsidP="000236A1">
      <w:pPr>
        <w:autoSpaceDE w:val="0"/>
        <w:autoSpaceDN w:val="0"/>
        <w:adjustRightInd w:val="0"/>
        <w:ind w:left="851" w:hanging="851"/>
        <w:jc w:val="both"/>
        <w:rPr>
          <w:rFonts w:ascii="Arial" w:hAnsi="Arial" w:cs="Arial"/>
          <w:sz w:val="22"/>
          <w:szCs w:val="22"/>
        </w:rPr>
      </w:pPr>
    </w:p>
    <w:p w14:paraId="026A6F2A"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B.1.2. </w:t>
      </w:r>
      <w:r>
        <w:rPr>
          <w:rFonts w:ascii="Arial" w:hAnsi="Arial" w:cs="Arial"/>
          <w:sz w:val="22"/>
          <w:szCs w:val="22"/>
        </w:rPr>
        <w:tab/>
        <w:t xml:space="preserve">The Parties agree that, where the identity of a Provider of any of the Service is changed </w:t>
      </w:r>
    </w:p>
    <w:p w14:paraId="48374572" w14:textId="77777777" w:rsidR="000236A1" w:rsidRDefault="000236A1" w:rsidP="000236A1">
      <w:pPr>
        <w:autoSpaceDE w:val="0"/>
        <w:autoSpaceDN w:val="0"/>
        <w:adjustRightInd w:val="0"/>
        <w:ind w:left="851"/>
        <w:jc w:val="both"/>
        <w:rPr>
          <w:rFonts w:ascii="Arial" w:hAnsi="Arial" w:cs="Arial"/>
          <w:sz w:val="22"/>
          <w:szCs w:val="22"/>
        </w:rPr>
      </w:pPr>
      <w:r>
        <w:rPr>
          <w:rFonts w:ascii="Arial" w:hAnsi="Arial" w:cs="Arial"/>
          <w:sz w:val="22"/>
          <w:szCs w:val="22"/>
        </w:rPr>
        <w:t>pursuant to this Contract (including on expiry of the Term), the change shall constitute a Relevant Transfer.</w:t>
      </w:r>
    </w:p>
    <w:p w14:paraId="0B70002F" w14:textId="77777777" w:rsidR="000236A1" w:rsidRDefault="000236A1" w:rsidP="000236A1">
      <w:pPr>
        <w:autoSpaceDE w:val="0"/>
        <w:autoSpaceDN w:val="0"/>
        <w:adjustRightInd w:val="0"/>
        <w:ind w:left="851" w:hanging="851"/>
        <w:jc w:val="both"/>
        <w:rPr>
          <w:rFonts w:ascii="Arial" w:hAnsi="Arial" w:cs="Arial"/>
          <w:sz w:val="22"/>
          <w:szCs w:val="22"/>
        </w:rPr>
      </w:pPr>
    </w:p>
    <w:p w14:paraId="62C3C66A"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B.1.3. </w:t>
      </w:r>
      <w:r>
        <w:rPr>
          <w:rFonts w:ascii="Arial" w:hAnsi="Arial" w:cs="Arial"/>
          <w:sz w:val="22"/>
          <w:szCs w:val="22"/>
        </w:rPr>
        <w:tab/>
        <w:t>On the occasion of a Relevant Transfer, the Provider shall comply with its obligations under the TUPE Regulations and the Directive in respect of the Transferring Employees and the Transferring Original Employees.</w:t>
      </w:r>
    </w:p>
    <w:p w14:paraId="0B9FCB52" w14:textId="77777777" w:rsidR="000236A1" w:rsidRDefault="000236A1" w:rsidP="000236A1">
      <w:pPr>
        <w:autoSpaceDE w:val="0"/>
        <w:autoSpaceDN w:val="0"/>
        <w:adjustRightInd w:val="0"/>
        <w:ind w:left="720" w:hanging="720"/>
        <w:jc w:val="both"/>
        <w:rPr>
          <w:rFonts w:ascii="Arial" w:hAnsi="Arial" w:cs="Arial"/>
          <w:sz w:val="22"/>
          <w:szCs w:val="22"/>
        </w:rPr>
      </w:pPr>
    </w:p>
    <w:p w14:paraId="0C47B11B"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B.2.</w:t>
      </w:r>
      <w:r>
        <w:rPr>
          <w:rFonts w:ascii="Arial" w:hAnsi="Arial" w:cs="Arial"/>
          <w:b/>
          <w:bCs/>
          <w:sz w:val="22"/>
          <w:szCs w:val="22"/>
        </w:rPr>
        <w:tab/>
        <w:t>Emoluments and Outgoings</w:t>
      </w:r>
    </w:p>
    <w:p w14:paraId="356201A5" w14:textId="77777777" w:rsidR="000236A1" w:rsidRDefault="000236A1" w:rsidP="000236A1">
      <w:pPr>
        <w:autoSpaceDE w:val="0"/>
        <w:autoSpaceDN w:val="0"/>
        <w:adjustRightInd w:val="0"/>
        <w:jc w:val="both"/>
        <w:rPr>
          <w:rFonts w:ascii="Arial" w:hAnsi="Arial" w:cs="Arial"/>
          <w:b/>
          <w:bCs/>
          <w:sz w:val="22"/>
          <w:szCs w:val="22"/>
        </w:rPr>
      </w:pPr>
    </w:p>
    <w:p w14:paraId="0BE5F08F" w14:textId="77777777" w:rsidR="000236A1" w:rsidRDefault="000236A1" w:rsidP="000236A1">
      <w:pPr>
        <w:autoSpaceDE w:val="0"/>
        <w:autoSpaceDN w:val="0"/>
        <w:adjustRightInd w:val="0"/>
        <w:spacing w:line="276" w:lineRule="auto"/>
        <w:ind w:left="851" w:hanging="851"/>
        <w:jc w:val="both"/>
        <w:rPr>
          <w:rFonts w:ascii="Arial" w:hAnsi="Arial" w:cs="Arial"/>
          <w:sz w:val="22"/>
          <w:szCs w:val="22"/>
        </w:rPr>
      </w:pPr>
      <w:r>
        <w:rPr>
          <w:rFonts w:ascii="Arial" w:hAnsi="Arial" w:cs="Arial"/>
          <w:sz w:val="22"/>
          <w:szCs w:val="22"/>
        </w:rPr>
        <w:lastRenderedPageBreak/>
        <w:t xml:space="preserve">B.2.1. </w:t>
      </w:r>
      <w:r>
        <w:rPr>
          <w:rFonts w:ascii="Arial" w:hAnsi="Arial" w:cs="Arial"/>
          <w:sz w:val="22"/>
          <w:szCs w:val="22"/>
        </w:rPr>
        <w:tab/>
        <w:t>The Provider shall be responsible for all emoluments and outgoings in respect of the Transferring Employees and the Transferring Original Employees, including without limitation all wages, holiday pay, bonuses, commission, payment of PAYE, national insurance contributions, pension contributions and otherwise, from and including the date of any Relevant Transfer.</w:t>
      </w:r>
    </w:p>
    <w:p w14:paraId="0F4A5AB8" w14:textId="77777777" w:rsidR="000236A1" w:rsidRDefault="000236A1" w:rsidP="000236A1">
      <w:pPr>
        <w:autoSpaceDE w:val="0"/>
        <w:autoSpaceDN w:val="0"/>
        <w:adjustRightInd w:val="0"/>
        <w:jc w:val="both"/>
        <w:rPr>
          <w:rFonts w:ascii="Arial" w:hAnsi="Arial" w:cs="Arial"/>
          <w:sz w:val="22"/>
          <w:szCs w:val="22"/>
          <w:highlight w:val="yellow"/>
        </w:rPr>
      </w:pPr>
    </w:p>
    <w:p w14:paraId="3287043C" w14:textId="77777777" w:rsidR="000236A1" w:rsidRDefault="000236A1" w:rsidP="000236A1">
      <w:pPr>
        <w:autoSpaceDE w:val="0"/>
        <w:autoSpaceDN w:val="0"/>
        <w:adjustRightInd w:val="0"/>
        <w:jc w:val="both"/>
        <w:rPr>
          <w:rFonts w:ascii="Arial" w:hAnsi="Arial" w:cs="Arial"/>
          <w:b/>
          <w:bCs/>
          <w:sz w:val="22"/>
          <w:szCs w:val="22"/>
        </w:rPr>
      </w:pPr>
      <w:r>
        <w:rPr>
          <w:rFonts w:ascii="Arial" w:hAnsi="Arial" w:cs="Arial"/>
          <w:b/>
          <w:bCs/>
          <w:sz w:val="22"/>
          <w:szCs w:val="22"/>
        </w:rPr>
        <w:t>B.3.</w:t>
      </w:r>
      <w:r>
        <w:rPr>
          <w:rFonts w:ascii="Arial" w:hAnsi="Arial" w:cs="Arial"/>
          <w:b/>
          <w:bCs/>
          <w:sz w:val="22"/>
          <w:szCs w:val="22"/>
        </w:rPr>
        <w:tab/>
        <w:t>Pensions</w:t>
      </w:r>
    </w:p>
    <w:p w14:paraId="00BA3EE7" w14:textId="77777777" w:rsidR="000236A1" w:rsidRDefault="000236A1" w:rsidP="000236A1">
      <w:pPr>
        <w:pStyle w:val="Heading2"/>
        <w:keepNext w:val="0"/>
        <w:numPr>
          <w:ilvl w:val="0"/>
          <w:numId w:val="0"/>
        </w:numPr>
        <w:tabs>
          <w:tab w:val="left" w:pos="0"/>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B.3.1. </w:t>
      </w:r>
      <w:r>
        <w:rPr>
          <w:rFonts w:ascii="Arial" w:hAnsi="Arial" w:cs="Arial"/>
          <w:b w:val="0"/>
          <w:sz w:val="22"/>
          <w:szCs w:val="22"/>
        </w:rPr>
        <w:tab/>
        <w:t>The Provider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040BD3E0" w14:textId="77777777" w:rsidR="000236A1" w:rsidRDefault="000236A1" w:rsidP="000236A1">
      <w:pPr>
        <w:pStyle w:val="Heading2"/>
        <w:keepNext w:val="0"/>
        <w:numPr>
          <w:ilvl w:val="0"/>
          <w:numId w:val="0"/>
        </w:numPr>
        <w:tabs>
          <w:tab w:val="left" w:pos="851"/>
        </w:tabs>
        <w:spacing w:before="280" w:after="120" w:line="300" w:lineRule="atLeast"/>
        <w:ind w:left="851" w:right="0" w:hanging="851"/>
        <w:jc w:val="both"/>
        <w:rPr>
          <w:rFonts w:ascii="Arial" w:hAnsi="Arial" w:cs="Arial"/>
          <w:sz w:val="22"/>
          <w:szCs w:val="22"/>
        </w:rPr>
      </w:pPr>
      <w:r>
        <w:rPr>
          <w:rFonts w:ascii="Arial" w:hAnsi="Arial" w:cs="Arial"/>
          <w:b w:val="0"/>
          <w:sz w:val="22"/>
          <w:szCs w:val="22"/>
        </w:rPr>
        <w:t xml:space="preserve">B.3.2. </w:t>
      </w:r>
      <w:r>
        <w:rPr>
          <w:rFonts w:ascii="Arial" w:hAnsi="Arial" w:cs="Arial"/>
          <w:b w:val="0"/>
          <w:sz w:val="22"/>
          <w:szCs w:val="22"/>
        </w:rPr>
        <w:tab/>
        <w:t>The provisions of Clauses B.3, B.4 and B.5 shall be directly enforceable by an affected employee against the Provider or any relevant sub-contractor and the Parties agree that the Contracts (Rights of Third Parties) Act 1999 shall apply to the extent necessary to ensure that any affected employee shall have the right to enforce any obligation owed to such employee by the Provider or sub-contractor under those Clauses in his/her own right under Section 1(1) of the Contracts Rights of Third Parties Act 1999 and Clause 49 of the Contract shall be construed accordingly.</w:t>
      </w:r>
    </w:p>
    <w:p w14:paraId="54CBF571" w14:textId="77777777" w:rsidR="000236A1" w:rsidRDefault="000236A1" w:rsidP="000236A1">
      <w:pPr>
        <w:rPr>
          <w:rFonts w:ascii="Arial" w:hAnsi="Arial" w:cs="Arial"/>
          <w:lang w:eastAsia="en-GB"/>
        </w:rPr>
      </w:pPr>
    </w:p>
    <w:p w14:paraId="2F93D6D0"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B.4.</w:t>
      </w:r>
      <w:r>
        <w:rPr>
          <w:rFonts w:ascii="Arial" w:hAnsi="Arial" w:cs="Arial"/>
          <w:b/>
          <w:bCs/>
          <w:sz w:val="22"/>
          <w:szCs w:val="22"/>
        </w:rPr>
        <w:tab/>
        <w:t>Admitted Body Status to the Local Government Pension Scheme</w:t>
      </w:r>
    </w:p>
    <w:p w14:paraId="55A4AD39" w14:textId="77777777" w:rsidR="000236A1" w:rsidRDefault="000236A1" w:rsidP="000236A1">
      <w:pPr>
        <w:pStyle w:val="Heading2"/>
        <w:keepNext w:val="0"/>
        <w:numPr>
          <w:ilvl w:val="0"/>
          <w:numId w:val="0"/>
        </w:numPr>
        <w:tabs>
          <w:tab w:val="left" w:pos="0"/>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B.4.1.  </w:t>
      </w:r>
      <w:r>
        <w:rPr>
          <w:rFonts w:ascii="Arial" w:hAnsi="Arial" w:cs="Arial"/>
          <w:b w:val="0"/>
          <w:sz w:val="22"/>
          <w:szCs w:val="22"/>
        </w:rPr>
        <w:tab/>
        <w:t>Where the Provider or its sub-contractor (subject to Secretary of State approval for a sub-contractor to become an admitted body) wishes to offer the Eligible Employees membership of the LGPS, the Provider shall or shall procure that it and/or each relevant sub-contractor shall enter into an Admission Agreement to have effect from and including the Relevant Transfer date. The Provider or sub-contractor will bear the cost of any actuarial assessment required in order to assess the employer's contribution rate and Pension Bond value and establish an opening funding position for actuarial purposes of Pension Scheme, in respect of any Eligible Employee who elects to join the LGPS on or after the Relevant Transfer date.</w:t>
      </w:r>
    </w:p>
    <w:p w14:paraId="29963E5F" w14:textId="77777777" w:rsidR="000236A1" w:rsidRDefault="000236A1" w:rsidP="000236A1">
      <w:pPr>
        <w:pStyle w:val="Heading2"/>
        <w:keepNext w:val="0"/>
        <w:numPr>
          <w:ilvl w:val="0"/>
          <w:numId w:val="0"/>
        </w:numPr>
        <w:tabs>
          <w:tab w:val="left" w:pos="0"/>
          <w:tab w:val="left" w:pos="709"/>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B.4.2. </w:t>
      </w:r>
      <w:r>
        <w:rPr>
          <w:rFonts w:ascii="Arial" w:hAnsi="Arial" w:cs="Arial"/>
          <w:b w:val="0"/>
          <w:sz w:val="22"/>
          <w:szCs w:val="22"/>
        </w:rPr>
        <w:tab/>
      </w:r>
      <w:r>
        <w:rPr>
          <w:rFonts w:ascii="Arial" w:hAnsi="Arial" w:cs="Arial"/>
          <w:b w:val="0"/>
          <w:sz w:val="22"/>
          <w:szCs w:val="22"/>
        </w:rPr>
        <w:tab/>
        <w:t xml:space="preserve">The Provider shall indemnify and keep indemnified the Council and/or any Replacement Provider and, in each case, their sub-contractors, from and against all direct losses suffered or incurred by it or them, which arise from the delayed execution of and/ or any breach by the Provider or its sub-contractor of the terms of the Admission Agreement, to the extent that such liability arises before or as a result of the termination or expiry of this Contract. </w:t>
      </w:r>
    </w:p>
    <w:p w14:paraId="03E3941D" w14:textId="77777777" w:rsidR="000236A1" w:rsidRDefault="000236A1" w:rsidP="000236A1">
      <w:pPr>
        <w:pStyle w:val="Heading2"/>
        <w:keepNext w:val="0"/>
        <w:numPr>
          <w:ilvl w:val="0"/>
          <w:numId w:val="0"/>
        </w:numPr>
        <w:tabs>
          <w:tab w:val="left" w:pos="0"/>
          <w:tab w:val="left" w:pos="709"/>
          <w:tab w:val="left" w:pos="851"/>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B.4.3. </w:t>
      </w:r>
      <w:r>
        <w:rPr>
          <w:rFonts w:ascii="Arial" w:hAnsi="Arial" w:cs="Arial"/>
          <w:b w:val="0"/>
          <w:sz w:val="22"/>
          <w:szCs w:val="22"/>
        </w:rPr>
        <w:tab/>
      </w:r>
      <w:r>
        <w:rPr>
          <w:rFonts w:ascii="Arial" w:hAnsi="Arial" w:cs="Arial"/>
          <w:b w:val="0"/>
          <w:sz w:val="22"/>
          <w:szCs w:val="22"/>
        </w:rPr>
        <w:tab/>
        <w:t>The Provider shall and shall procure that it and any of its sub-contractor’s shall prior to the Relevant Transfer date, obtain any indemnity or Pension Bond required in accordance with the Admission Agreement. The Provider or its sub-contractor will bear the cost of any actuarial assessment required in order to assess the value of the Pension Bond or guarantee, including costs associated with revaluations.</w:t>
      </w:r>
    </w:p>
    <w:p w14:paraId="4CB5C898" w14:textId="77777777" w:rsidR="000236A1" w:rsidRDefault="000236A1" w:rsidP="000236A1">
      <w:pPr>
        <w:autoSpaceDE w:val="0"/>
        <w:autoSpaceDN w:val="0"/>
        <w:adjustRightInd w:val="0"/>
        <w:ind w:left="1560"/>
        <w:contextualSpacing/>
        <w:jc w:val="both"/>
        <w:rPr>
          <w:rFonts w:ascii="Arial" w:hAnsi="Arial" w:cs="Arial"/>
          <w:b/>
          <w:bCs/>
          <w:sz w:val="22"/>
          <w:szCs w:val="22"/>
        </w:rPr>
      </w:pPr>
    </w:p>
    <w:p w14:paraId="74DD4190"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B.5.</w:t>
      </w:r>
      <w:r>
        <w:rPr>
          <w:rFonts w:ascii="Arial" w:hAnsi="Arial" w:cs="Arial"/>
          <w:b/>
          <w:bCs/>
          <w:sz w:val="22"/>
          <w:szCs w:val="22"/>
        </w:rPr>
        <w:tab/>
        <w:t>Provider Pension Scheme</w:t>
      </w:r>
    </w:p>
    <w:p w14:paraId="6729230D" w14:textId="77777777" w:rsidR="000236A1" w:rsidRDefault="000236A1" w:rsidP="000236A1">
      <w:pPr>
        <w:pStyle w:val="Heading2"/>
        <w:keepNext w:val="0"/>
        <w:numPr>
          <w:ilvl w:val="0"/>
          <w:numId w:val="0"/>
        </w:numPr>
        <w:tabs>
          <w:tab w:val="left" w:pos="-4395"/>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B.5.1.</w:t>
      </w:r>
      <w:r>
        <w:rPr>
          <w:rFonts w:ascii="Arial" w:hAnsi="Arial" w:cs="Arial"/>
          <w:b w:val="0"/>
          <w:sz w:val="22"/>
          <w:szCs w:val="22"/>
        </w:rPr>
        <w:tab/>
        <w:t>Where the Provider or its sub-contractor does not wish to or is otherwise prevented from offering all or some of the Eligible Employees membership or continued membership of the LGPS, the Provider shall or shall procure that any relevant sub-contractor shall offer the Eligible Employees membership of an occupational pension scheme with effect from the Relevant Transfer date. Such an occupational pension scheme must be:</w:t>
      </w:r>
    </w:p>
    <w:p w14:paraId="30329FBC" w14:textId="77777777" w:rsidR="000236A1" w:rsidRDefault="000236A1" w:rsidP="000236A1">
      <w:pPr>
        <w:pStyle w:val="Heading2"/>
        <w:keepNext w:val="0"/>
        <w:numPr>
          <w:ilvl w:val="0"/>
          <w:numId w:val="0"/>
        </w:numPr>
        <w:tabs>
          <w:tab w:val="left" w:pos="720"/>
        </w:tabs>
        <w:spacing w:before="280" w:after="120" w:line="300" w:lineRule="atLeast"/>
        <w:ind w:left="1843" w:right="0" w:hanging="992"/>
        <w:jc w:val="both"/>
        <w:rPr>
          <w:rFonts w:ascii="Arial" w:hAnsi="Arial" w:cs="Arial"/>
          <w:b w:val="0"/>
          <w:sz w:val="22"/>
          <w:szCs w:val="22"/>
        </w:rPr>
      </w:pPr>
      <w:r>
        <w:rPr>
          <w:rFonts w:ascii="Arial" w:hAnsi="Arial" w:cs="Arial"/>
          <w:b w:val="0"/>
          <w:sz w:val="22"/>
          <w:szCs w:val="22"/>
        </w:rPr>
        <w:t>B.5.1.1.</w:t>
      </w:r>
      <w:r>
        <w:rPr>
          <w:rFonts w:ascii="Arial" w:hAnsi="Arial" w:cs="Arial"/>
          <w:b w:val="0"/>
          <w:sz w:val="22"/>
          <w:szCs w:val="22"/>
        </w:rPr>
        <w:tab/>
        <w:t>established no later than three (3) months prior to the date of the Relevant Transfer; and</w:t>
      </w:r>
    </w:p>
    <w:p w14:paraId="2126CC5C" w14:textId="77777777" w:rsidR="000236A1" w:rsidRDefault="000236A1" w:rsidP="000236A1">
      <w:pPr>
        <w:pStyle w:val="Heading2"/>
        <w:keepNext w:val="0"/>
        <w:numPr>
          <w:ilvl w:val="0"/>
          <w:numId w:val="0"/>
        </w:numPr>
        <w:tabs>
          <w:tab w:val="left" w:pos="720"/>
        </w:tabs>
        <w:spacing w:before="280" w:after="120" w:line="300" w:lineRule="atLeast"/>
        <w:ind w:left="1843" w:right="0" w:hanging="992"/>
        <w:jc w:val="both"/>
        <w:rPr>
          <w:rFonts w:ascii="Arial" w:hAnsi="Arial" w:cs="Arial"/>
        </w:rPr>
      </w:pPr>
      <w:r>
        <w:rPr>
          <w:rFonts w:ascii="Arial" w:hAnsi="Arial" w:cs="Arial"/>
          <w:b w:val="0"/>
          <w:sz w:val="22"/>
          <w:szCs w:val="22"/>
        </w:rPr>
        <w:t>B.5.1.2.</w:t>
      </w:r>
      <w:r>
        <w:rPr>
          <w:rFonts w:ascii="Arial" w:hAnsi="Arial" w:cs="Arial"/>
          <w:b w:val="0"/>
          <w:sz w:val="22"/>
          <w:szCs w:val="22"/>
        </w:rPr>
        <w:tab/>
        <w:t>certified by the GAD as providing benefits that are broadly comparable or equivalent to (as appropriate) those provided  by the Legacy Scheme, and the Contractor shall produce evidence of compliance with this Clause B.5 to the Council prior to the date of the Relevant Transfer.</w:t>
      </w:r>
    </w:p>
    <w:p w14:paraId="687AAFD3" w14:textId="77777777" w:rsidR="000236A1" w:rsidRDefault="000236A1" w:rsidP="000236A1">
      <w:pPr>
        <w:pStyle w:val="Heading2"/>
        <w:keepNext w:val="0"/>
        <w:numPr>
          <w:ilvl w:val="0"/>
          <w:numId w:val="0"/>
        </w:numPr>
        <w:tabs>
          <w:tab w:val="left" w:pos="720"/>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B.5.2</w:t>
      </w:r>
      <w:r>
        <w:rPr>
          <w:rFonts w:ascii="Arial" w:hAnsi="Arial" w:cs="Arial"/>
          <w:b w:val="0"/>
          <w:sz w:val="22"/>
          <w:szCs w:val="22"/>
        </w:rPr>
        <w:tab/>
        <w:t>The Council’s actuary shall determine the terms for bulk transfers from the LGPS to the Provider's scheme following the Relevant Transfer date and any subsequent bulk transfers on termination or expiry of this Contract. The actuarial fees associated with the determination of terms for bulk transfers from the LGPS will be payable by the Provider.</w:t>
      </w:r>
    </w:p>
    <w:p w14:paraId="45B819A7" w14:textId="77777777" w:rsidR="000236A1" w:rsidRDefault="000236A1" w:rsidP="000236A1">
      <w:pPr>
        <w:pStyle w:val="Heading2"/>
        <w:keepNext w:val="0"/>
        <w:numPr>
          <w:ilvl w:val="0"/>
          <w:numId w:val="0"/>
        </w:numPr>
        <w:tabs>
          <w:tab w:val="left" w:pos="720"/>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B.5.3.</w:t>
      </w:r>
      <w:r>
        <w:rPr>
          <w:rFonts w:ascii="Arial" w:hAnsi="Arial" w:cs="Arial"/>
          <w:b w:val="0"/>
          <w:sz w:val="22"/>
          <w:szCs w:val="22"/>
        </w:rPr>
        <w:tab/>
        <w:t>The Provider shall and shall procure that each relevant sub-contractor shall:</w:t>
      </w:r>
    </w:p>
    <w:p w14:paraId="42BCFA01" w14:textId="77777777" w:rsidR="000236A1" w:rsidRDefault="000236A1" w:rsidP="000236A1">
      <w:pPr>
        <w:pStyle w:val="Heading2"/>
        <w:keepNext w:val="0"/>
        <w:numPr>
          <w:ilvl w:val="0"/>
          <w:numId w:val="0"/>
        </w:numPr>
        <w:tabs>
          <w:tab w:val="left" w:pos="720"/>
        </w:tabs>
        <w:spacing w:before="280" w:after="120" w:line="300" w:lineRule="atLeast"/>
        <w:ind w:left="1701" w:right="0" w:hanging="850"/>
        <w:jc w:val="both"/>
        <w:rPr>
          <w:rFonts w:ascii="Arial" w:hAnsi="Arial" w:cs="Arial"/>
          <w:b w:val="0"/>
          <w:sz w:val="22"/>
          <w:szCs w:val="22"/>
        </w:rPr>
      </w:pPr>
      <w:r>
        <w:rPr>
          <w:rFonts w:ascii="Arial" w:hAnsi="Arial" w:cs="Arial"/>
          <w:b w:val="0"/>
          <w:sz w:val="22"/>
          <w:szCs w:val="22"/>
        </w:rPr>
        <w:t xml:space="preserve">B.5.3.1. </w:t>
      </w:r>
      <w:r>
        <w:rPr>
          <w:rFonts w:ascii="Arial" w:hAnsi="Arial" w:cs="Arial"/>
          <w:b w:val="0"/>
          <w:sz w:val="22"/>
          <w:szCs w:val="22"/>
        </w:rPr>
        <w:tab/>
        <w:t>maintain such documents and information as will be reasonably required to manage the pension rights of and aspects of any onward transfer of any person engaged or employed by the Provider or any sub-contractor in the provision of the Services on the expiry or termination of this Contract (including without limitation identification of the Eligible Employees);</w:t>
      </w:r>
    </w:p>
    <w:p w14:paraId="66CFC623" w14:textId="77777777" w:rsidR="000236A1" w:rsidRDefault="000236A1" w:rsidP="000236A1">
      <w:pPr>
        <w:pStyle w:val="Heading2"/>
        <w:keepNext w:val="0"/>
        <w:numPr>
          <w:ilvl w:val="0"/>
          <w:numId w:val="0"/>
        </w:numPr>
        <w:tabs>
          <w:tab w:val="left" w:pos="720"/>
        </w:tabs>
        <w:spacing w:before="280" w:after="120" w:line="300" w:lineRule="atLeast"/>
        <w:ind w:left="1701" w:right="0" w:hanging="850"/>
        <w:jc w:val="both"/>
        <w:rPr>
          <w:rFonts w:ascii="Arial" w:hAnsi="Arial" w:cs="Arial"/>
          <w:b w:val="0"/>
          <w:sz w:val="22"/>
          <w:szCs w:val="22"/>
        </w:rPr>
      </w:pPr>
      <w:r>
        <w:rPr>
          <w:rFonts w:ascii="Arial" w:hAnsi="Arial" w:cs="Arial"/>
          <w:b w:val="0"/>
          <w:sz w:val="22"/>
          <w:szCs w:val="22"/>
        </w:rPr>
        <w:t xml:space="preserve">B.5.3.2 </w:t>
      </w:r>
      <w:r>
        <w:rPr>
          <w:rFonts w:ascii="Arial" w:hAnsi="Arial" w:cs="Arial"/>
          <w:b w:val="0"/>
          <w:sz w:val="22"/>
          <w:szCs w:val="22"/>
        </w:rPr>
        <w:tab/>
        <w:t>promptly, and in any event within ten (10) Working Days of a written request, provide to the Council such documents and information mentioned in Clause B.7.1, which the Council may reasonably request in advance of the expiry or termination of this Contract; and</w:t>
      </w:r>
    </w:p>
    <w:p w14:paraId="4BF11B62" w14:textId="77777777" w:rsidR="000236A1" w:rsidRDefault="000236A1" w:rsidP="000236A1">
      <w:pPr>
        <w:pStyle w:val="Heading2"/>
        <w:keepNext w:val="0"/>
        <w:numPr>
          <w:ilvl w:val="0"/>
          <w:numId w:val="0"/>
        </w:numPr>
        <w:tabs>
          <w:tab w:val="left" w:pos="720"/>
        </w:tabs>
        <w:spacing w:before="280" w:after="120" w:line="300" w:lineRule="atLeast"/>
        <w:ind w:left="1701" w:right="0" w:hanging="850"/>
        <w:jc w:val="both"/>
        <w:rPr>
          <w:rFonts w:ascii="Arial" w:hAnsi="Arial" w:cs="Arial"/>
          <w:b w:val="0"/>
          <w:sz w:val="22"/>
          <w:szCs w:val="22"/>
        </w:rPr>
      </w:pPr>
      <w:r>
        <w:rPr>
          <w:rFonts w:ascii="Arial" w:hAnsi="Arial" w:cs="Arial"/>
          <w:b w:val="0"/>
          <w:sz w:val="22"/>
          <w:szCs w:val="22"/>
        </w:rPr>
        <w:t>B.5.3.3</w:t>
      </w:r>
      <w:r>
        <w:rPr>
          <w:rFonts w:ascii="Arial" w:hAnsi="Arial" w:cs="Arial"/>
          <w:b w:val="0"/>
          <w:sz w:val="22"/>
          <w:szCs w:val="22"/>
        </w:rPr>
        <w:tab/>
        <w:t xml:space="preserve">fully cooperate (and procure that the trustees of the Provider's scheme shall fully cooperate) with the reasonable requests of the Council relating to any administrative tasks necessary to deal with the pension rights of and aspects of any onward transfer of any person engaged or employed by the Provider or any sub-contractor in the provision of the Services on expiry or earlier termination of the Contract. </w:t>
      </w:r>
    </w:p>
    <w:p w14:paraId="7BB4634D" w14:textId="77777777" w:rsidR="000236A1" w:rsidRDefault="000236A1" w:rsidP="000236A1">
      <w:pPr>
        <w:autoSpaceDE w:val="0"/>
        <w:autoSpaceDN w:val="0"/>
        <w:adjustRightInd w:val="0"/>
        <w:jc w:val="both"/>
        <w:rPr>
          <w:rFonts w:ascii="Arial" w:hAnsi="Arial" w:cs="Arial"/>
          <w:sz w:val="22"/>
          <w:szCs w:val="22"/>
        </w:rPr>
      </w:pPr>
    </w:p>
    <w:p w14:paraId="525285F8"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lastRenderedPageBreak/>
        <w:t>B.6</w:t>
      </w:r>
      <w:r>
        <w:rPr>
          <w:rFonts w:ascii="Arial" w:hAnsi="Arial" w:cs="Arial"/>
          <w:b/>
          <w:bCs/>
          <w:sz w:val="22"/>
          <w:szCs w:val="22"/>
        </w:rPr>
        <w:tab/>
        <w:t>Provider to inform the Council of any measures</w:t>
      </w:r>
    </w:p>
    <w:p w14:paraId="42EA64D1" w14:textId="77777777" w:rsidR="000236A1" w:rsidRDefault="000236A1" w:rsidP="000236A1">
      <w:pPr>
        <w:autoSpaceDE w:val="0"/>
        <w:autoSpaceDN w:val="0"/>
        <w:adjustRightInd w:val="0"/>
        <w:ind w:left="720" w:hanging="720"/>
        <w:jc w:val="both"/>
        <w:rPr>
          <w:rFonts w:ascii="Arial" w:hAnsi="Arial" w:cs="Arial"/>
          <w:sz w:val="22"/>
          <w:szCs w:val="22"/>
        </w:rPr>
      </w:pPr>
    </w:p>
    <w:p w14:paraId="352A8B14"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B.6.1. </w:t>
      </w:r>
      <w:r>
        <w:rPr>
          <w:rFonts w:ascii="Arial" w:hAnsi="Arial" w:cs="Arial"/>
          <w:sz w:val="22"/>
          <w:szCs w:val="22"/>
        </w:rPr>
        <w:tab/>
        <w:t>The Provider shall within twenty (20) Working Days of receiving a request from the Council, provide the Council with any information which is reasonably necessary concerning any measures (within the meaning of the TUPE Regulations and the Directive) that the Provider intends to take in relation to any Transferring Employee and any Transferring Original Employees.</w:t>
      </w:r>
    </w:p>
    <w:p w14:paraId="3C266059" w14:textId="77777777" w:rsidR="000236A1" w:rsidRDefault="000236A1" w:rsidP="000236A1">
      <w:pPr>
        <w:autoSpaceDE w:val="0"/>
        <w:autoSpaceDN w:val="0"/>
        <w:adjustRightInd w:val="0"/>
        <w:jc w:val="both"/>
        <w:rPr>
          <w:rFonts w:ascii="Arial" w:hAnsi="Arial" w:cs="Arial"/>
          <w:sz w:val="22"/>
          <w:szCs w:val="22"/>
        </w:rPr>
      </w:pPr>
    </w:p>
    <w:p w14:paraId="274B0742"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B.7</w:t>
      </w:r>
      <w:r>
        <w:rPr>
          <w:rFonts w:ascii="Arial" w:hAnsi="Arial" w:cs="Arial"/>
          <w:b/>
          <w:bCs/>
          <w:sz w:val="22"/>
          <w:szCs w:val="22"/>
        </w:rPr>
        <w:tab/>
        <w:t>Indemnities</w:t>
      </w:r>
    </w:p>
    <w:p w14:paraId="0462290D" w14:textId="77777777" w:rsidR="000236A1" w:rsidRDefault="000236A1" w:rsidP="000236A1">
      <w:pPr>
        <w:autoSpaceDE w:val="0"/>
        <w:autoSpaceDN w:val="0"/>
        <w:adjustRightInd w:val="0"/>
        <w:jc w:val="both"/>
        <w:rPr>
          <w:rFonts w:ascii="Arial" w:hAnsi="Arial" w:cs="Arial"/>
          <w:sz w:val="22"/>
          <w:szCs w:val="22"/>
        </w:rPr>
      </w:pPr>
    </w:p>
    <w:p w14:paraId="44CD826F"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B.7.1. </w:t>
      </w:r>
      <w:r>
        <w:rPr>
          <w:rFonts w:ascii="Arial" w:hAnsi="Arial" w:cs="Arial"/>
          <w:sz w:val="22"/>
          <w:szCs w:val="22"/>
        </w:rPr>
        <w:tab/>
        <w:t>The Provider shall indemnify the Former Provider and/or Replacement Provider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the Provider on or after the date of the Relevant Transfer.</w:t>
      </w:r>
    </w:p>
    <w:p w14:paraId="1B11A455" w14:textId="77777777" w:rsidR="000236A1" w:rsidRDefault="000236A1" w:rsidP="000236A1">
      <w:pPr>
        <w:autoSpaceDE w:val="0"/>
        <w:autoSpaceDN w:val="0"/>
        <w:adjustRightInd w:val="0"/>
        <w:jc w:val="both"/>
        <w:rPr>
          <w:rFonts w:ascii="Arial" w:hAnsi="Arial" w:cs="Arial"/>
          <w:sz w:val="22"/>
          <w:szCs w:val="22"/>
        </w:rPr>
      </w:pPr>
    </w:p>
    <w:p w14:paraId="0EDA19B6"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B.7.2. </w:t>
      </w:r>
      <w:r>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and/or their access to the LGPS provided that this arises from any act, fault or omission of the Provider on or after the date of the Relevant Transfer.</w:t>
      </w:r>
    </w:p>
    <w:p w14:paraId="601923DF"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3F820A2A"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B.7.3. The Provider shall indemnify and hold harmless the Former Provider and/or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7ACCB32A"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1A023E28"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B.7.4.</w:t>
      </w:r>
      <w:r>
        <w:rPr>
          <w:rFonts w:ascii="Arial" w:hAnsi="Arial" w:cs="Arial"/>
          <w:sz w:val="22"/>
          <w:szCs w:val="22"/>
        </w:rPr>
        <w:tab/>
        <w:t xml:space="preserve">The Provider shall indemnify and hold harmless the Council from and against all </w:t>
      </w:r>
    </w:p>
    <w:p w14:paraId="63174D96"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ab/>
        <w:t>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10085128"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p>
    <w:p w14:paraId="2A1E20F5" w14:textId="77777777" w:rsidR="000236A1" w:rsidRDefault="000236A1" w:rsidP="000236A1">
      <w:pPr>
        <w:tabs>
          <w:tab w:val="left" w:pos="851"/>
          <w:tab w:val="left" w:pos="900"/>
        </w:tabs>
        <w:autoSpaceDE w:val="0"/>
        <w:autoSpaceDN w:val="0"/>
        <w:adjustRightInd w:val="0"/>
        <w:ind w:left="851" w:hanging="851"/>
        <w:jc w:val="both"/>
        <w:rPr>
          <w:rFonts w:ascii="Arial" w:hAnsi="Arial" w:cs="Arial"/>
          <w:sz w:val="22"/>
          <w:szCs w:val="22"/>
        </w:rPr>
      </w:pPr>
      <w:r>
        <w:rPr>
          <w:rFonts w:ascii="Arial" w:hAnsi="Arial" w:cs="Arial"/>
          <w:sz w:val="22"/>
          <w:szCs w:val="22"/>
        </w:rPr>
        <w:t xml:space="preserve">B.7.5. </w:t>
      </w:r>
      <w:r>
        <w:rPr>
          <w:rFonts w:ascii="Arial" w:hAnsi="Arial" w:cs="Arial"/>
          <w:sz w:val="22"/>
          <w:szCs w:val="22"/>
        </w:rPr>
        <w:tab/>
        <w:t xml:space="preserve">The Council shall not be liable under this </w:t>
      </w:r>
      <w:r>
        <w:rPr>
          <w:rFonts w:ascii="Arial" w:hAnsi="Arial" w:cs="Arial"/>
          <w:b/>
          <w:sz w:val="22"/>
          <w:szCs w:val="22"/>
        </w:rPr>
        <w:t>Clause B</w:t>
      </w:r>
      <w:r>
        <w:rPr>
          <w:rFonts w:ascii="Arial" w:hAnsi="Arial" w:cs="Arial"/>
          <w:sz w:val="22"/>
          <w:szCs w:val="22"/>
        </w:rPr>
        <w:t xml:space="preserve"> in the event that-:</w:t>
      </w:r>
    </w:p>
    <w:p w14:paraId="60E31E09" w14:textId="77777777" w:rsidR="000236A1" w:rsidRDefault="000236A1" w:rsidP="000236A1">
      <w:pPr>
        <w:tabs>
          <w:tab w:val="left" w:pos="900"/>
        </w:tabs>
        <w:autoSpaceDE w:val="0"/>
        <w:autoSpaceDN w:val="0"/>
        <w:adjustRightInd w:val="0"/>
        <w:ind w:left="851" w:hanging="851"/>
        <w:jc w:val="both"/>
        <w:rPr>
          <w:rFonts w:ascii="Arial" w:hAnsi="Arial" w:cs="Arial"/>
          <w:sz w:val="22"/>
          <w:szCs w:val="22"/>
        </w:rPr>
      </w:pPr>
    </w:p>
    <w:p w14:paraId="0404209B"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B.7.5.1.</w:t>
      </w:r>
      <w:r>
        <w:rPr>
          <w:rFonts w:ascii="Arial" w:hAnsi="Arial" w:cs="Arial"/>
          <w:sz w:val="22"/>
          <w:szCs w:val="22"/>
        </w:rPr>
        <w:tab/>
        <w:t xml:space="preserve">any information provided in </w:t>
      </w:r>
      <w:r>
        <w:rPr>
          <w:rFonts w:ascii="Arial" w:hAnsi="Arial" w:cs="Arial"/>
          <w:b/>
          <w:sz w:val="22"/>
          <w:szCs w:val="22"/>
        </w:rPr>
        <w:t>Annex One</w:t>
      </w:r>
      <w:r>
        <w:rPr>
          <w:rFonts w:ascii="Arial" w:hAnsi="Arial" w:cs="Arial"/>
          <w:sz w:val="22"/>
          <w:szCs w:val="22"/>
        </w:rPr>
        <w:t xml:space="preserve"> (</w:t>
      </w:r>
      <w:r>
        <w:rPr>
          <w:rFonts w:ascii="Arial" w:hAnsi="Arial" w:cs="Arial"/>
          <w:i/>
          <w:sz w:val="22"/>
          <w:szCs w:val="22"/>
        </w:rPr>
        <w:t>Transferring Employees</w:t>
      </w:r>
      <w:r>
        <w:rPr>
          <w:rFonts w:ascii="Arial" w:hAnsi="Arial" w:cs="Arial"/>
          <w:sz w:val="22"/>
          <w:szCs w:val="22"/>
        </w:rPr>
        <w:t xml:space="preserve">) and/or </w:t>
      </w:r>
      <w:r>
        <w:rPr>
          <w:rFonts w:ascii="Arial" w:hAnsi="Arial" w:cs="Arial"/>
          <w:b/>
          <w:sz w:val="22"/>
          <w:szCs w:val="22"/>
        </w:rPr>
        <w:t xml:space="preserve">Annex Two </w:t>
      </w:r>
      <w:r>
        <w:rPr>
          <w:rFonts w:ascii="Arial" w:hAnsi="Arial" w:cs="Arial"/>
          <w:sz w:val="22"/>
          <w:szCs w:val="22"/>
        </w:rPr>
        <w:t>(</w:t>
      </w:r>
      <w:r>
        <w:rPr>
          <w:rFonts w:ascii="Arial" w:hAnsi="Arial" w:cs="Arial"/>
          <w:i/>
          <w:sz w:val="22"/>
          <w:szCs w:val="22"/>
        </w:rPr>
        <w:t>Transferring Original Employees</w:t>
      </w:r>
      <w:r>
        <w:rPr>
          <w:rFonts w:ascii="Arial" w:hAnsi="Arial" w:cs="Arial"/>
          <w:sz w:val="22"/>
          <w:szCs w:val="22"/>
        </w:rPr>
        <w:t>) for the purpose of the TUPE Regulations transpires to be inaccurate;</w:t>
      </w:r>
    </w:p>
    <w:p w14:paraId="2D638BEA"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p>
    <w:p w14:paraId="5EFB4CEC"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B.7.5.2.</w:t>
      </w:r>
      <w:r>
        <w:rPr>
          <w:rFonts w:ascii="Arial" w:hAnsi="Arial" w:cs="Arial"/>
          <w:sz w:val="22"/>
          <w:szCs w:val="22"/>
        </w:rPr>
        <w:tab/>
        <w:t xml:space="preserve">any employee of the Provider who has transferred to the Provider’s </w:t>
      </w:r>
    </w:p>
    <w:p w14:paraId="69C2ED6C"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lastRenderedPageBreak/>
        <w:tab/>
        <w:t>employment under the TUPE Regulations brings a claim against the Provider that relates wholly or partially to his or her employment with the Provider; and/or</w:t>
      </w:r>
    </w:p>
    <w:p w14:paraId="761B3374"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p>
    <w:p w14:paraId="0C91E693"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B.7.5.3.</w:t>
      </w:r>
      <w:r>
        <w:rPr>
          <w:rFonts w:ascii="Arial" w:hAnsi="Arial" w:cs="Arial"/>
          <w:sz w:val="22"/>
          <w:szCs w:val="22"/>
        </w:rPr>
        <w:tab/>
        <w:t xml:space="preserve">at the end of the Contract Period, if the Provider does not secure a further </w:t>
      </w:r>
    </w:p>
    <w:p w14:paraId="54474B93"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ab/>
        <w:t xml:space="preserve">contract with the Council. </w:t>
      </w:r>
      <w:r>
        <w:rPr>
          <w:rFonts w:ascii="Arial" w:hAnsi="Arial" w:cs="Arial"/>
          <w:b/>
          <w:sz w:val="22"/>
          <w:szCs w:val="22"/>
        </w:rPr>
        <w:t xml:space="preserve"> </w:t>
      </w:r>
      <w:r>
        <w:rPr>
          <w:rFonts w:ascii="Arial" w:hAnsi="Arial" w:cs="Arial"/>
          <w:sz w:val="22"/>
          <w:szCs w:val="22"/>
        </w:rPr>
        <w:t xml:space="preserve"> </w:t>
      </w:r>
    </w:p>
    <w:p w14:paraId="4E2B2CC1" w14:textId="77777777" w:rsidR="000236A1" w:rsidRDefault="000236A1" w:rsidP="000236A1">
      <w:pPr>
        <w:autoSpaceDE w:val="0"/>
        <w:autoSpaceDN w:val="0"/>
        <w:adjustRightInd w:val="0"/>
        <w:ind w:left="720"/>
        <w:jc w:val="both"/>
        <w:rPr>
          <w:rFonts w:ascii="Arial" w:hAnsi="Arial" w:cs="Arial"/>
          <w:sz w:val="22"/>
          <w:szCs w:val="22"/>
        </w:rPr>
      </w:pPr>
    </w:p>
    <w:p w14:paraId="6960C698"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B.8</w:t>
      </w:r>
      <w:r>
        <w:rPr>
          <w:rFonts w:ascii="Arial" w:hAnsi="Arial" w:cs="Arial"/>
          <w:b/>
          <w:bCs/>
          <w:sz w:val="22"/>
          <w:szCs w:val="22"/>
        </w:rPr>
        <w:tab/>
        <w:t>Sub-contractors</w:t>
      </w:r>
    </w:p>
    <w:p w14:paraId="40AFB74B" w14:textId="77777777" w:rsidR="000236A1" w:rsidRDefault="000236A1" w:rsidP="000236A1">
      <w:pPr>
        <w:autoSpaceDE w:val="0"/>
        <w:autoSpaceDN w:val="0"/>
        <w:adjustRightInd w:val="0"/>
        <w:jc w:val="both"/>
        <w:rPr>
          <w:rFonts w:ascii="Arial" w:hAnsi="Arial" w:cs="Arial"/>
          <w:sz w:val="22"/>
          <w:szCs w:val="22"/>
        </w:rPr>
      </w:pPr>
    </w:p>
    <w:p w14:paraId="30179EAD"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B.8.1. </w:t>
      </w:r>
      <w:r>
        <w:rPr>
          <w:rFonts w:ascii="Arial" w:hAnsi="Arial" w:cs="Arial"/>
          <w:sz w:val="22"/>
          <w:szCs w:val="22"/>
        </w:rPr>
        <w:tab/>
        <w:t xml:space="preserve">In the event that the Provider enters into any sub-contract in connection with this Contract, it shall impose obligations on its sub-contractor on the same terms as those imposed on it pursuant to this </w:t>
      </w:r>
      <w:r>
        <w:rPr>
          <w:rFonts w:ascii="Arial" w:hAnsi="Arial" w:cs="Arial"/>
          <w:bCs/>
          <w:sz w:val="22"/>
          <w:szCs w:val="22"/>
        </w:rPr>
        <w:t>Clause B</w:t>
      </w:r>
      <w:r>
        <w:rPr>
          <w:rFonts w:ascii="Arial" w:hAnsi="Arial" w:cs="Arial"/>
          <w:sz w:val="22"/>
          <w:szCs w:val="22"/>
        </w:rPr>
        <w:t>.</w:t>
      </w:r>
    </w:p>
    <w:p w14:paraId="152F11F1" w14:textId="77777777" w:rsidR="000236A1" w:rsidRDefault="000236A1" w:rsidP="000236A1">
      <w:pPr>
        <w:tabs>
          <w:tab w:val="left" w:pos="709"/>
          <w:tab w:val="left" w:pos="851"/>
          <w:tab w:val="left" w:pos="1620"/>
          <w:tab w:val="left" w:pos="2340"/>
          <w:tab w:val="left" w:pos="2880"/>
        </w:tabs>
        <w:ind w:left="851" w:right="84" w:hanging="851"/>
        <w:jc w:val="both"/>
        <w:rPr>
          <w:rFonts w:ascii="Arial" w:hAnsi="Arial" w:cs="Arial"/>
          <w:b/>
          <w:sz w:val="22"/>
          <w:szCs w:val="22"/>
        </w:rPr>
      </w:pPr>
    </w:p>
    <w:p w14:paraId="49CFFBC7" w14:textId="77777777" w:rsidR="000236A1" w:rsidRDefault="000236A1" w:rsidP="000236A1">
      <w:pPr>
        <w:tabs>
          <w:tab w:val="left" w:pos="709"/>
          <w:tab w:val="left" w:pos="851"/>
          <w:tab w:val="left" w:pos="1620"/>
          <w:tab w:val="left" w:pos="2340"/>
          <w:tab w:val="left" w:pos="2880"/>
        </w:tabs>
        <w:ind w:left="851" w:hanging="851"/>
        <w:jc w:val="both"/>
        <w:rPr>
          <w:rFonts w:ascii="Arial" w:hAnsi="Arial" w:cs="Arial"/>
          <w:sz w:val="22"/>
          <w:szCs w:val="22"/>
        </w:rPr>
      </w:pPr>
      <w:r>
        <w:rPr>
          <w:rFonts w:ascii="Arial" w:hAnsi="Arial" w:cs="Arial"/>
          <w:sz w:val="22"/>
          <w:szCs w:val="22"/>
        </w:rPr>
        <w:t>B.8.2.</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Provider authorises the Council to use all the information provided pursuant to </w:t>
      </w:r>
      <w:r>
        <w:rPr>
          <w:rFonts w:ascii="Arial" w:hAnsi="Arial" w:cs="Arial"/>
          <w:b/>
          <w:sz w:val="22"/>
          <w:szCs w:val="22"/>
        </w:rPr>
        <w:t xml:space="preserve">Clause B.8.1 </w:t>
      </w:r>
      <w:r>
        <w:rPr>
          <w:rFonts w:ascii="Arial" w:hAnsi="Arial" w:cs="Arial"/>
          <w:sz w:val="22"/>
          <w:szCs w:val="22"/>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4AFAE818" w14:textId="77777777" w:rsidR="000236A1" w:rsidRDefault="000236A1" w:rsidP="000236A1">
      <w:pPr>
        <w:tabs>
          <w:tab w:val="left" w:pos="851"/>
          <w:tab w:val="left" w:pos="1134"/>
          <w:tab w:val="left" w:pos="1620"/>
          <w:tab w:val="left" w:pos="2880"/>
        </w:tabs>
        <w:ind w:left="851" w:right="84" w:hanging="851"/>
        <w:jc w:val="both"/>
        <w:rPr>
          <w:rFonts w:ascii="Arial" w:hAnsi="Arial" w:cs="Arial"/>
          <w:sz w:val="22"/>
          <w:szCs w:val="22"/>
        </w:rPr>
      </w:pPr>
    </w:p>
    <w:p w14:paraId="16A6C2A7" w14:textId="77777777" w:rsidR="000236A1" w:rsidRDefault="000236A1" w:rsidP="000236A1">
      <w:pPr>
        <w:tabs>
          <w:tab w:val="left" w:pos="851"/>
          <w:tab w:val="left" w:pos="1134"/>
          <w:tab w:val="left" w:pos="1620"/>
          <w:tab w:val="left" w:pos="2880"/>
        </w:tabs>
        <w:ind w:left="851" w:right="84" w:hanging="851"/>
        <w:jc w:val="both"/>
        <w:rPr>
          <w:rFonts w:ascii="Arial" w:hAnsi="Arial" w:cs="Arial"/>
          <w:sz w:val="22"/>
          <w:szCs w:val="22"/>
        </w:rPr>
      </w:pPr>
      <w:r>
        <w:rPr>
          <w:rFonts w:ascii="Arial" w:hAnsi="Arial" w:cs="Arial"/>
          <w:sz w:val="22"/>
          <w:szCs w:val="22"/>
        </w:rPr>
        <w:t xml:space="preserve">B.8.3. </w:t>
      </w:r>
      <w:r>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168643A8" w14:textId="77777777" w:rsidR="000236A1" w:rsidRDefault="000236A1" w:rsidP="000236A1">
      <w:pPr>
        <w:ind w:left="851" w:hanging="851"/>
        <w:rPr>
          <w:rFonts w:ascii="Arial" w:hAnsi="Arial" w:cs="Arial"/>
          <w:sz w:val="22"/>
          <w:szCs w:val="22"/>
        </w:rPr>
      </w:pPr>
    </w:p>
    <w:p w14:paraId="37DE4658" w14:textId="77777777" w:rsidR="000236A1" w:rsidRDefault="000236A1" w:rsidP="000236A1">
      <w:pPr>
        <w:tabs>
          <w:tab w:val="left" w:pos="900"/>
        </w:tabs>
        <w:ind w:left="851" w:hanging="851"/>
        <w:jc w:val="both"/>
        <w:rPr>
          <w:rFonts w:ascii="Arial" w:hAnsi="Arial" w:cs="Arial"/>
          <w:sz w:val="22"/>
          <w:szCs w:val="22"/>
        </w:rPr>
      </w:pPr>
      <w:r>
        <w:rPr>
          <w:rFonts w:ascii="Arial" w:hAnsi="Arial" w:cs="Arial"/>
          <w:sz w:val="22"/>
          <w:szCs w:val="22"/>
        </w:rPr>
        <w:t>B.8.4.</w:t>
      </w:r>
      <w:r>
        <w:rPr>
          <w:rFonts w:ascii="Arial" w:hAnsi="Arial" w:cs="Arial"/>
          <w:b/>
          <w:sz w:val="22"/>
          <w:szCs w:val="22"/>
        </w:rPr>
        <w:tab/>
      </w:r>
      <w:r>
        <w:rPr>
          <w:rFonts w:ascii="Arial" w:hAnsi="Arial" w:cs="Arial"/>
          <w:sz w:val="22"/>
          <w:szCs w:val="22"/>
        </w:rPr>
        <w:t>The Provider warrants that until the handover on the Relevant Transfer Date of the Transferring Employees and Transferring Original Employees to the Replacement Provider in accordance with the provisions of this Clause B,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w:t>
      </w:r>
      <w:r>
        <w:rPr>
          <w:rFonts w:ascii="Arial" w:hAnsi="Arial" w:cs="Arial"/>
          <w:b/>
          <w:sz w:val="22"/>
          <w:szCs w:val="22"/>
        </w:rPr>
        <w:t xml:space="preserve"> </w:t>
      </w:r>
      <w:r>
        <w:rPr>
          <w:rFonts w:ascii="Arial" w:hAnsi="Arial" w:cs="Arial"/>
          <w:sz w:val="22"/>
          <w:szCs w:val="22"/>
        </w:rPr>
        <w:t>B.8.4. For the avoidance of doubt, this Clause B.8.4 is without prejudice to any other remedies available to the Council whether under this Contract or otherwise.</w:t>
      </w:r>
    </w:p>
    <w:p w14:paraId="653D6E4A" w14:textId="77777777" w:rsidR="000236A1" w:rsidRDefault="000236A1" w:rsidP="000236A1">
      <w:pPr>
        <w:ind w:left="2155" w:hanging="1435"/>
        <w:rPr>
          <w:rFonts w:ascii="Arial" w:hAnsi="Arial" w:cs="Arial"/>
          <w:color w:val="FF6600"/>
          <w:sz w:val="22"/>
          <w:szCs w:val="22"/>
        </w:rPr>
      </w:pPr>
    </w:p>
    <w:p w14:paraId="00BD024D" w14:textId="77777777" w:rsidR="000236A1" w:rsidRDefault="000236A1" w:rsidP="000236A1">
      <w:pPr>
        <w:pStyle w:val="ListParagraph"/>
        <w:autoSpaceDE w:val="0"/>
        <w:autoSpaceDN w:val="0"/>
        <w:adjustRightInd w:val="0"/>
        <w:ind w:left="851"/>
        <w:contextualSpacing/>
        <w:jc w:val="both"/>
        <w:rPr>
          <w:rFonts w:ascii="Arial" w:hAnsi="Arial" w:cs="Arial"/>
          <w:b/>
          <w:bCs/>
          <w:sz w:val="22"/>
          <w:szCs w:val="22"/>
        </w:rPr>
      </w:pPr>
      <w:r>
        <w:rPr>
          <w:rFonts w:ascii="Arial" w:hAnsi="Arial" w:cs="Arial"/>
          <w:b/>
          <w:bCs/>
          <w:sz w:val="22"/>
          <w:szCs w:val="22"/>
        </w:rPr>
        <w:t xml:space="preserve">TUPE transfer from Provider to Provider where ex Council or public sector staff are NOT involved </w:t>
      </w:r>
    </w:p>
    <w:p w14:paraId="6E0DE949" w14:textId="77777777" w:rsidR="000236A1" w:rsidRDefault="000236A1" w:rsidP="000236A1">
      <w:pPr>
        <w:pStyle w:val="MARGINSINGLEALTN"/>
        <w:rPr>
          <w:szCs w:val="22"/>
        </w:rPr>
      </w:pPr>
    </w:p>
    <w:p w14:paraId="26BB80E5" w14:textId="77777777" w:rsidR="000236A1" w:rsidRDefault="000236A1" w:rsidP="000236A1">
      <w:pPr>
        <w:autoSpaceDE w:val="0"/>
        <w:autoSpaceDN w:val="0"/>
        <w:adjustRightInd w:val="0"/>
        <w:ind w:left="851" w:hanging="851"/>
        <w:jc w:val="both"/>
        <w:rPr>
          <w:rFonts w:ascii="Arial" w:hAnsi="Arial" w:cs="Arial"/>
          <w:b/>
          <w:bCs/>
          <w:sz w:val="22"/>
          <w:szCs w:val="22"/>
        </w:rPr>
      </w:pPr>
      <w:r>
        <w:rPr>
          <w:rFonts w:ascii="Arial" w:hAnsi="Arial" w:cs="Arial"/>
          <w:sz w:val="22"/>
          <w:szCs w:val="22"/>
        </w:rPr>
        <w:t xml:space="preserve">C.1.1. </w:t>
      </w:r>
      <w:r>
        <w:rPr>
          <w:rFonts w:ascii="Arial" w:hAnsi="Arial" w:cs="Arial"/>
          <w:sz w:val="22"/>
          <w:szCs w:val="22"/>
        </w:rPr>
        <w:tab/>
        <w:t>The Parties agree that the provisions of the TUPE Regulations will apply to this Contract.</w:t>
      </w:r>
    </w:p>
    <w:p w14:paraId="024C9B73" w14:textId="77777777" w:rsidR="000236A1" w:rsidRDefault="000236A1" w:rsidP="000236A1">
      <w:pPr>
        <w:autoSpaceDE w:val="0"/>
        <w:autoSpaceDN w:val="0"/>
        <w:adjustRightInd w:val="0"/>
        <w:ind w:left="851" w:hanging="851"/>
        <w:jc w:val="both"/>
        <w:rPr>
          <w:rFonts w:ascii="Arial" w:hAnsi="Arial" w:cs="Arial"/>
          <w:sz w:val="22"/>
          <w:szCs w:val="22"/>
        </w:rPr>
      </w:pPr>
    </w:p>
    <w:p w14:paraId="4FF43E7A"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C.1.2. </w:t>
      </w:r>
      <w:r>
        <w:rPr>
          <w:rFonts w:ascii="Arial" w:hAnsi="Arial" w:cs="Arial"/>
          <w:sz w:val="22"/>
          <w:szCs w:val="22"/>
        </w:rPr>
        <w:tab/>
        <w:t xml:space="preserve">The Parties agree that, where the identity of a Provider of any of the Service is changed </w:t>
      </w:r>
    </w:p>
    <w:p w14:paraId="680DB4E6" w14:textId="77777777" w:rsidR="000236A1" w:rsidRDefault="000236A1" w:rsidP="000236A1">
      <w:pPr>
        <w:autoSpaceDE w:val="0"/>
        <w:autoSpaceDN w:val="0"/>
        <w:adjustRightInd w:val="0"/>
        <w:ind w:left="851"/>
        <w:jc w:val="both"/>
        <w:rPr>
          <w:rFonts w:ascii="Arial" w:hAnsi="Arial" w:cs="Arial"/>
          <w:sz w:val="22"/>
          <w:szCs w:val="22"/>
        </w:rPr>
      </w:pPr>
      <w:r>
        <w:rPr>
          <w:rFonts w:ascii="Arial" w:hAnsi="Arial" w:cs="Arial"/>
          <w:sz w:val="22"/>
          <w:szCs w:val="22"/>
        </w:rPr>
        <w:t>pursuant to this Contract (including on expiry of the Term), the change shall constitute a Relevant Transfer.</w:t>
      </w:r>
    </w:p>
    <w:p w14:paraId="70E1BF95" w14:textId="77777777" w:rsidR="000236A1" w:rsidRDefault="000236A1" w:rsidP="000236A1">
      <w:pPr>
        <w:autoSpaceDE w:val="0"/>
        <w:autoSpaceDN w:val="0"/>
        <w:adjustRightInd w:val="0"/>
        <w:ind w:left="851" w:hanging="851"/>
        <w:jc w:val="both"/>
        <w:rPr>
          <w:rFonts w:ascii="Arial" w:hAnsi="Arial" w:cs="Arial"/>
          <w:sz w:val="22"/>
          <w:szCs w:val="22"/>
        </w:rPr>
      </w:pPr>
    </w:p>
    <w:p w14:paraId="1F7FA3C7"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C.1.3. </w:t>
      </w:r>
      <w:r>
        <w:rPr>
          <w:rFonts w:ascii="Arial" w:hAnsi="Arial" w:cs="Arial"/>
          <w:sz w:val="22"/>
          <w:szCs w:val="22"/>
        </w:rPr>
        <w:tab/>
        <w:t>On the occasion of a Relevant Transfer, the Provider shall comply with its obligations under the TUPE Regulations and the Directive in respect of the Transferring Employees and the Transferring Original Employees.</w:t>
      </w:r>
    </w:p>
    <w:p w14:paraId="7EBACB73" w14:textId="77777777" w:rsidR="000236A1" w:rsidRDefault="000236A1" w:rsidP="000236A1">
      <w:pPr>
        <w:pStyle w:val="NUMBEREDLISTALTL"/>
        <w:numPr>
          <w:ilvl w:val="0"/>
          <w:numId w:val="0"/>
        </w:numPr>
        <w:spacing w:after="0"/>
      </w:pPr>
    </w:p>
    <w:p w14:paraId="5F1C09E4"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C.2</w:t>
      </w:r>
      <w:r>
        <w:rPr>
          <w:rFonts w:ascii="Arial" w:hAnsi="Arial" w:cs="Arial"/>
          <w:b/>
          <w:bCs/>
          <w:sz w:val="22"/>
          <w:szCs w:val="22"/>
        </w:rPr>
        <w:tab/>
        <w:t>Emoluments and Outgoings</w:t>
      </w:r>
    </w:p>
    <w:p w14:paraId="51B44745" w14:textId="77777777" w:rsidR="000236A1" w:rsidRDefault="000236A1" w:rsidP="000236A1">
      <w:pPr>
        <w:autoSpaceDE w:val="0"/>
        <w:autoSpaceDN w:val="0"/>
        <w:adjustRightInd w:val="0"/>
        <w:jc w:val="both"/>
        <w:rPr>
          <w:rFonts w:ascii="Arial" w:hAnsi="Arial" w:cs="Arial"/>
          <w:b/>
          <w:bCs/>
          <w:sz w:val="22"/>
          <w:szCs w:val="22"/>
        </w:rPr>
      </w:pPr>
    </w:p>
    <w:p w14:paraId="0C1EFAEF"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t xml:space="preserve">C.2.1. </w:t>
      </w:r>
      <w:r>
        <w:rPr>
          <w:rFonts w:ascii="Arial" w:hAnsi="Arial" w:cs="Arial"/>
          <w:sz w:val="22"/>
          <w:szCs w:val="22"/>
        </w:rPr>
        <w:tab/>
        <w:t xml:space="preserve">The Provider shall be responsible for all emoluments and outgoings in respect of the </w:t>
      </w:r>
    </w:p>
    <w:p w14:paraId="1B8D66A3" w14:textId="77777777" w:rsidR="000236A1" w:rsidRDefault="000236A1" w:rsidP="000236A1">
      <w:pPr>
        <w:tabs>
          <w:tab w:val="left" w:pos="851"/>
        </w:tabs>
        <w:autoSpaceDE w:val="0"/>
        <w:autoSpaceDN w:val="0"/>
        <w:adjustRightInd w:val="0"/>
        <w:ind w:left="851" w:hanging="851"/>
        <w:jc w:val="both"/>
        <w:rPr>
          <w:rFonts w:ascii="Arial" w:hAnsi="Arial" w:cs="Arial"/>
          <w:sz w:val="22"/>
          <w:szCs w:val="22"/>
        </w:rPr>
      </w:pPr>
      <w:r>
        <w:rPr>
          <w:rFonts w:ascii="Arial" w:hAnsi="Arial" w:cs="Arial"/>
          <w:sz w:val="22"/>
          <w:szCs w:val="22"/>
        </w:rPr>
        <w:lastRenderedPageBreak/>
        <w:tab/>
        <w:t>Transferring Employees and the Transferring Original Employees, including without limitation all wages, holiday pay, bonuses, commission, payment of PAYE, national insurance contributions, pension contributions and otherwise, from and including the date of any Relevant Transfer.</w:t>
      </w:r>
    </w:p>
    <w:p w14:paraId="1AA73D74" w14:textId="77777777" w:rsidR="000236A1" w:rsidRDefault="000236A1" w:rsidP="000236A1">
      <w:pPr>
        <w:pStyle w:val="NUMBEREDLISTALTL"/>
        <w:numPr>
          <w:ilvl w:val="0"/>
          <w:numId w:val="0"/>
        </w:numPr>
        <w:spacing w:after="0"/>
      </w:pPr>
    </w:p>
    <w:p w14:paraId="1CED547F"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C.3</w:t>
      </w:r>
      <w:r>
        <w:rPr>
          <w:rFonts w:ascii="Arial" w:hAnsi="Arial" w:cs="Arial"/>
          <w:b/>
          <w:bCs/>
          <w:sz w:val="22"/>
          <w:szCs w:val="22"/>
        </w:rPr>
        <w:tab/>
        <w:t>Indemnities</w:t>
      </w:r>
    </w:p>
    <w:p w14:paraId="57CF5F4E" w14:textId="77777777" w:rsidR="000236A1" w:rsidRDefault="000236A1" w:rsidP="000236A1">
      <w:pPr>
        <w:autoSpaceDE w:val="0"/>
        <w:autoSpaceDN w:val="0"/>
        <w:adjustRightInd w:val="0"/>
        <w:jc w:val="both"/>
        <w:rPr>
          <w:rFonts w:ascii="Arial" w:hAnsi="Arial" w:cs="Arial"/>
          <w:sz w:val="22"/>
          <w:szCs w:val="22"/>
        </w:rPr>
      </w:pPr>
    </w:p>
    <w:p w14:paraId="49882500"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C.3.1. </w:t>
      </w:r>
      <w:r>
        <w:rPr>
          <w:rFonts w:ascii="Arial" w:hAnsi="Arial" w:cs="Arial"/>
          <w:sz w:val="22"/>
          <w:szCs w:val="22"/>
        </w:rPr>
        <w:tab/>
        <w:t>The Provider shall indemnify the Former Provider and/or Replacement Provider from and against all losses, costs, demands, actions, fines, penalties, awards, liabilities and expenses (including legal expenses) in connection with or as a result of any claim or demand by any Transferring Employee and any Transferring Original Employee arising out of the employment of such employee provided that this arises from any act, fault or omission of the Provider on or after the date of the Relevant Transfer.</w:t>
      </w:r>
    </w:p>
    <w:p w14:paraId="07005FE6" w14:textId="77777777" w:rsidR="000236A1" w:rsidRDefault="000236A1" w:rsidP="000236A1">
      <w:pPr>
        <w:autoSpaceDE w:val="0"/>
        <w:autoSpaceDN w:val="0"/>
        <w:adjustRightInd w:val="0"/>
        <w:ind w:left="851" w:hanging="851"/>
        <w:jc w:val="both"/>
        <w:rPr>
          <w:rFonts w:ascii="Arial" w:hAnsi="Arial" w:cs="Arial"/>
          <w:sz w:val="22"/>
          <w:szCs w:val="22"/>
        </w:rPr>
      </w:pPr>
    </w:p>
    <w:p w14:paraId="346BA770"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C.3.2.</w:t>
      </w:r>
      <w:r>
        <w:rPr>
          <w:rFonts w:ascii="Arial" w:hAnsi="Arial" w:cs="Arial"/>
          <w:sz w:val="22"/>
          <w:szCs w:val="22"/>
        </w:rPr>
        <w:tab/>
        <w:t>The Provider shall indemnify the Council from and against all losses, costs, demands, actions, fines, penalties, awards, liabilities and expenses (including legal expenses) in connection with or as a result of any claim or demand by any Transferring Employee and any Transferring Original Employees arising out of the employment of such employee provided that this arises from any act, fault or omission of the Provider on or after the date of the Relevant Transfer.</w:t>
      </w:r>
    </w:p>
    <w:p w14:paraId="210345F6" w14:textId="77777777" w:rsidR="000236A1" w:rsidRDefault="000236A1" w:rsidP="000236A1">
      <w:pPr>
        <w:autoSpaceDE w:val="0"/>
        <w:autoSpaceDN w:val="0"/>
        <w:adjustRightInd w:val="0"/>
        <w:jc w:val="both"/>
        <w:rPr>
          <w:rFonts w:ascii="Arial" w:hAnsi="Arial" w:cs="Arial"/>
          <w:sz w:val="22"/>
          <w:szCs w:val="22"/>
        </w:rPr>
      </w:pPr>
    </w:p>
    <w:p w14:paraId="159FB2C8"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C.3.3. </w:t>
      </w:r>
      <w:r>
        <w:rPr>
          <w:rFonts w:ascii="Arial" w:hAnsi="Arial" w:cs="Arial"/>
          <w:sz w:val="22"/>
          <w:szCs w:val="22"/>
        </w:rPr>
        <w:tab/>
        <w:t>The Provider shall indemnify and hold harmless the Former Provider and/or any Replacement Provider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2A9A4FEA" w14:textId="77777777" w:rsidR="000236A1" w:rsidRDefault="000236A1" w:rsidP="000236A1">
      <w:pPr>
        <w:autoSpaceDE w:val="0"/>
        <w:autoSpaceDN w:val="0"/>
        <w:adjustRightInd w:val="0"/>
        <w:ind w:left="851" w:hanging="851"/>
        <w:jc w:val="both"/>
        <w:rPr>
          <w:rFonts w:ascii="Arial" w:hAnsi="Arial" w:cs="Arial"/>
          <w:sz w:val="22"/>
          <w:szCs w:val="22"/>
        </w:rPr>
      </w:pPr>
    </w:p>
    <w:p w14:paraId="7CF892C1"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C.3.4.  </w:t>
      </w:r>
      <w:r>
        <w:rPr>
          <w:rFonts w:ascii="Arial" w:hAnsi="Arial" w:cs="Arial"/>
          <w:sz w:val="22"/>
          <w:szCs w:val="22"/>
        </w:rPr>
        <w:tab/>
        <w:t>The Provider shall indemnify and hold harmless the Council from and against all losses, costs, claims, demands, actions, fines, penalties, awards, liabilities and expenses (including legal expenses) in connection with or as a result of any claim by any trade union or staff association or employee representative (whether or not recognised by the Provider in respect of all or any of the Transferring Employees and any Transferring Original Employees) arising from or connected with any failure by the Provider to comply with any legal obligation to such trade union, staff associations or other employee representative under the TUPE Regulations or the Directive and, whether any such claim arises or has its origin before on or after the date of the Relevant Transfer.</w:t>
      </w:r>
    </w:p>
    <w:p w14:paraId="6722F2A4" w14:textId="77777777" w:rsidR="000236A1" w:rsidRDefault="000236A1" w:rsidP="000236A1">
      <w:pPr>
        <w:autoSpaceDE w:val="0"/>
        <w:autoSpaceDN w:val="0"/>
        <w:adjustRightInd w:val="0"/>
        <w:jc w:val="both"/>
        <w:rPr>
          <w:rFonts w:ascii="Arial" w:hAnsi="Arial" w:cs="Arial"/>
          <w:sz w:val="22"/>
          <w:szCs w:val="22"/>
        </w:rPr>
      </w:pPr>
    </w:p>
    <w:p w14:paraId="42C37996" w14:textId="77777777" w:rsidR="000236A1" w:rsidRDefault="000236A1" w:rsidP="000236A1">
      <w:pPr>
        <w:autoSpaceDE w:val="0"/>
        <w:autoSpaceDN w:val="0"/>
        <w:adjustRightInd w:val="0"/>
        <w:ind w:left="851" w:hanging="851"/>
        <w:jc w:val="both"/>
        <w:rPr>
          <w:rFonts w:ascii="Arial" w:hAnsi="Arial" w:cs="Arial"/>
          <w:sz w:val="22"/>
          <w:szCs w:val="22"/>
        </w:rPr>
      </w:pPr>
      <w:r>
        <w:rPr>
          <w:rFonts w:ascii="Arial" w:hAnsi="Arial" w:cs="Arial"/>
          <w:sz w:val="22"/>
          <w:szCs w:val="22"/>
        </w:rPr>
        <w:t xml:space="preserve">C.3.5 </w:t>
      </w:r>
      <w:r>
        <w:rPr>
          <w:rFonts w:ascii="Arial" w:hAnsi="Arial" w:cs="Arial"/>
          <w:sz w:val="22"/>
          <w:szCs w:val="22"/>
        </w:rPr>
        <w:tab/>
        <w:t>The Council shall not be liable under this Clause C in the event that-:</w:t>
      </w:r>
    </w:p>
    <w:p w14:paraId="601C3A92" w14:textId="77777777" w:rsidR="000236A1" w:rsidRDefault="000236A1" w:rsidP="000236A1">
      <w:pPr>
        <w:autoSpaceDE w:val="0"/>
        <w:autoSpaceDN w:val="0"/>
        <w:adjustRightInd w:val="0"/>
        <w:ind w:left="851" w:hanging="851"/>
        <w:jc w:val="both"/>
        <w:rPr>
          <w:rFonts w:ascii="Arial" w:hAnsi="Arial" w:cs="Arial"/>
          <w:sz w:val="22"/>
          <w:szCs w:val="22"/>
        </w:rPr>
      </w:pPr>
    </w:p>
    <w:p w14:paraId="35FFCD07"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C.3.5.1.</w:t>
      </w:r>
      <w:r>
        <w:rPr>
          <w:rFonts w:ascii="Arial" w:hAnsi="Arial" w:cs="Arial"/>
          <w:sz w:val="22"/>
          <w:szCs w:val="22"/>
        </w:rPr>
        <w:tab/>
        <w:t>any information provided in Annex One (</w:t>
      </w:r>
      <w:r>
        <w:rPr>
          <w:rFonts w:ascii="Arial" w:hAnsi="Arial" w:cs="Arial"/>
          <w:i/>
          <w:sz w:val="22"/>
          <w:szCs w:val="22"/>
        </w:rPr>
        <w:t>Transferring Employees</w:t>
      </w:r>
      <w:r>
        <w:rPr>
          <w:rFonts w:ascii="Arial" w:hAnsi="Arial" w:cs="Arial"/>
          <w:sz w:val="22"/>
          <w:szCs w:val="22"/>
        </w:rPr>
        <w:t>) and/or Annex Two</w:t>
      </w:r>
      <w:r>
        <w:rPr>
          <w:rFonts w:ascii="Arial" w:hAnsi="Arial" w:cs="Arial"/>
          <w:b/>
          <w:sz w:val="22"/>
          <w:szCs w:val="22"/>
        </w:rPr>
        <w:t xml:space="preserve"> </w:t>
      </w:r>
      <w:r>
        <w:rPr>
          <w:rFonts w:ascii="Arial" w:hAnsi="Arial" w:cs="Arial"/>
          <w:sz w:val="22"/>
          <w:szCs w:val="22"/>
        </w:rPr>
        <w:t>(</w:t>
      </w:r>
      <w:r>
        <w:rPr>
          <w:rFonts w:ascii="Arial" w:hAnsi="Arial" w:cs="Arial"/>
          <w:i/>
          <w:sz w:val="22"/>
          <w:szCs w:val="22"/>
        </w:rPr>
        <w:t>Transferring Original Employees</w:t>
      </w:r>
      <w:r>
        <w:rPr>
          <w:rFonts w:ascii="Arial" w:hAnsi="Arial" w:cs="Arial"/>
          <w:sz w:val="22"/>
          <w:szCs w:val="22"/>
        </w:rPr>
        <w:t>) for the purpose of the TUPE Regulations transpires to be inaccurate;</w:t>
      </w:r>
    </w:p>
    <w:p w14:paraId="31696527" w14:textId="77777777" w:rsidR="000236A1" w:rsidRDefault="000236A1" w:rsidP="000236A1">
      <w:pPr>
        <w:tabs>
          <w:tab w:val="left" w:pos="1843"/>
        </w:tabs>
        <w:autoSpaceDE w:val="0"/>
        <w:autoSpaceDN w:val="0"/>
        <w:adjustRightInd w:val="0"/>
        <w:ind w:left="1843" w:hanging="992"/>
        <w:jc w:val="both"/>
        <w:rPr>
          <w:rFonts w:ascii="Arial" w:hAnsi="Arial" w:cs="Arial"/>
          <w:i/>
          <w:sz w:val="22"/>
          <w:szCs w:val="22"/>
        </w:rPr>
      </w:pPr>
    </w:p>
    <w:p w14:paraId="335A5A51"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C.3.5.2.</w:t>
      </w:r>
      <w:r>
        <w:rPr>
          <w:rFonts w:ascii="Arial" w:hAnsi="Arial" w:cs="Arial"/>
          <w:sz w:val="22"/>
          <w:szCs w:val="22"/>
        </w:rPr>
        <w:tab/>
        <w:t>any employee of the Provider who has transferred to the Provider’s employment under the TUPE Regulations brings a claim against the Provider that relates wholly or partially to his or her employment with the Provider; and/or</w:t>
      </w:r>
    </w:p>
    <w:p w14:paraId="2C47A467"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p>
    <w:p w14:paraId="537AC820" w14:textId="77777777" w:rsidR="000236A1" w:rsidRDefault="000236A1" w:rsidP="000236A1">
      <w:pPr>
        <w:tabs>
          <w:tab w:val="left" w:pos="1843"/>
        </w:tabs>
        <w:autoSpaceDE w:val="0"/>
        <w:autoSpaceDN w:val="0"/>
        <w:adjustRightInd w:val="0"/>
        <w:ind w:left="1843" w:hanging="992"/>
        <w:jc w:val="both"/>
        <w:rPr>
          <w:rFonts w:ascii="Arial" w:hAnsi="Arial" w:cs="Arial"/>
          <w:sz w:val="22"/>
          <w:szCs w:val="22"/>
        </w:rPr>
      </w:pPr>
      <w:r>
        <w:rPr>
          <w:rFonts w:ascii="Arial" w:hAnsi="Arial" w:cs="Arial"/>
          <w:sz w:val="22"/>
          <w:szCs w:val="22"/>
        </w:rPr>
        <w:t xml:space="preserve">C.3.5.3. </w:t>
      </w:r>
      <w:r>
        <w:rPr>
          <w:rFonts w:ascii="Arial" w:hAnsi="Arial" w:cs="Arial"/>
          <w:sz w:val="22"/>
          <w:szCs w:val="22"/>
        </w:rPr>
        <w:tab/>
        <w:t xml:space="preserve">at the end of the Contract Period, if the Provider does not secure a further contract with the Council. </w:t>
      </w:r>
      <w:r>
        <w:rPr>
          <w:rFonts w:ascii="Arial" w:hAnsi="Arial" w:cs="Arial"/>
          <w:b/>
          <w:sz w:val="22"/>
          <w:szCs w:val="22"/>
        </w:rPr>
        <w:t xml:space="preserve"> </w:t>
      </w:r>
      <w:r>
        <w:rPr>
          <w:rFonts w:ascii="Arial" w:hAnsi="Arial" w:cs="Arial"/>
          <w:sz w:val="22"/>
          <w:szCs w:val="22"/>
        </w:rPr>
        <w:t xml:space="preserve"> </w:t>
      </w:r>
    </w:p>
    <w:p w14:paraId="285C631F" w14:textId="77777777" w:rsidR="000236A1" w:rsidRDefault="000236A1" w:rsidP="000236A1">
      <w:pPr>
        <w:pStyle w:val="Heading2"/>
        <w:keepNext w:val="0"/>
        <w:numPr>
          <w:ilvl w:val="0"/>
          <w:numId w:val="0"/>
        </w:numPr>
        <w:tabs>
          <w:tab w:val="left" w:pos="993"/>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lastRenderedPageBreak/>
        <w:t xml:space="preserve">C.4.1. </w:t>
      </w:r>
      <w:r>
        <w:rPr>
          <w:rFonts w:ascii="Arial" w:hAnsi="Arial" w:cs="Arial"/>
          <w:b w:val="0"/>
          <w:sz w:val="22"/>
          <w:szCs w:val="22"/>
        </w:rPr>
        <w:tab/>
        <w:t>The Provider shall or shall procure that any relevant sub-contractor shall ensure that all Eligible Employees are offered Appropriate Pension Provision with effect from the Relevant Transfer date up to and including the date of the expiry or earlier termination of this Contract.</w:t>
      </w:r>
    </w:p>
    <w:p w14:paraId="7B535A86" w14:textId="77777777" w:rsidR="000236A1" w:rsidRDefault="000236A1" w:rsidP="000236A1">
      <w:pPr>
        <w:pStyle w:val="Heading2"/>
        <w:keepNext w:val="0"/>
        <w:numPr>
          <w:ilvl w:val="0"/>
          <w:numId w:val="0"/>
        </w:numPr>
        <w:tabs>
          <w:tab w:val="left" w:pos="993"/>
        </w:tabs>
        <w:spacing w:before="280" w:after="120" w:line="300" w:lineRule="atLeast"/>
        <w:ind w:left="851" w:right="0" w:hanging="851"/>
        <w:jc w:val="both"/>
        <w:rPr>
          <w:rFonts w:ascii="Arial" w:hAnsi="Arial" w:cs="Arial"/>
          <w:b w:val="0"/>
          <w:sz w:val="22"/>
          <w:szCs w:val="22"/>
        </w:rPr>
      </w:pPr>
      <w:r>
        <w:rPr>
          <w:rFonts w:ascii="Arial" w:hAnsi="Arial" w:cs="Arial"/>
          <w:b w:val="0"/>
          <w:sz w:val="22"/>
          <w:szCs w:val="22"/>
        </w:rPr>
        <w:t xml:space="preserve">C.4.2. </w:t>
      </w:r>
      <w:r>
        <w:rPr>
          <w:rFonts w:ascii="Arial" w:hAnsi="Arial" w:cs="Arial"/>
          <w:b w:val="0"/>
          <w:sz w:val="22"/>
          <w:szCs w:val="22"/>
        </w:rPr>
        <w:tab/>
        <w:t>The provisions of Clauses C.4, and C.5 shall be directly enforceable by an affected employee against the Provider or any relevant sub-contractor and the Parties agree that the Contracts (Rights of Third Parties) Act 1999 shall apply to the extent necessary to ensure that any affected employee shall have the right to enforce any obligation owed to such employee by the Provider or sub-contractor under those Clauses in his/her own right under Section 1(1) of the Contracts Rights of Third Parties Act 1999 and Clause 49 of the Contract shall be construed accordingly.</w:t>
      </w:r>
    </w:p>
    <w:p w14:paraId="47C4C4B5" w14:textId="77777777" w:rsidR="000236A1" w:rsidRDefault="000236A1" w:rsidP="000236A1">
      <w:pPr>
        <w:rPr>
          <w:rFonts w:ascii="Arial" w:hAnsi="Arial" w:cs="Arial"/>
          <w:lang w:eastAsia="en-GB"/>
        </w:rPr>
      </w:pPr>
    </w:p>
    <w:p w14:paraId="62BB41AC"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C.5</w:t>
      </w:r>
      <w:r>
        <w:rPr>
          <w:rFonts w:ascii="Arial" w:hAnsi="Arial" w:cs="Arial"/>
          <w:b/>
          <w:bCs/>
          <w:sz w:val="22"/>
          <w:szCs w:val="22"/>
        </w:rPr>
        <w:tab/>
        <w:t>Provider Pension Scheme</w:t>
      </w:r>
    </w:p>
    <w:p w14:paraId="44D34F3B" w14:textId="77777777" w:rsidR="000236A1" w:rsidRDefault="000236A1" w:rsidP="000236A1">
      <w:pPr>
        <w:pStyle w:val="Heading2"/>
        <w:keepNext w:val="0"/>
        <w:numPr>
          <w:ilvl w:val="0"/>
          <w:numId w:val="0"/>
        </w:numPr>
        <w:tabs>
          <w:tab w:val="left" w:pos="851"/>
        </w:tabs>
        <w:spacing w:before="280" w:after="120" w:line="300" w:lineRule="atLeast"/>
        <w:ind w:left="782" w:right="0" w:hanging="782"/>
        <w:jc w:val="both"/>
        <w:rPr>
          <w:rFonts w:ascii="Arial" w:hAnsi="Arial" w:cs="Arial"/>
          <w:b w:val="0"/>
          <w:sz w:val="22"/>
          <w:szCs w:val="22"/>
        </w:rPr>
      </w:pPr>
      <w:r>
        <w:rPr>
          <w:rFonts w:ascii="Arial" w:hAnsi="Arial" w:cs="Arial"/>
          <w:b w:val="0"/>
          <w:sz w:val="22"/>
          <w:szCs w:val="22"/>
        </w:rPr>
        <w:t xml:space="preserve">C.5.1. </w:t>
      </w:r>
      <w:r>
        <w:rPr>
          <w:rFonts w:ascii="Arial" w:hAnsi="Arial" w:cs="Arial"/>
          <w:b w:val="0"/>
          <w:sz w:val="22"/>
          <w:szCs w:val="22"/>
        </w:rPr>
        <w:tab/>
        <w:t>Where the Provider or its sub-contractor is prevented from offering all or some of the Eligible Employees membership or continued membership of an occupational pension scheme, the Provider shall or shall procure that any relevant sub-contractor shall offer the Eligible Employees membership of an occupational pension scheme with effect from the Relevant Transfer date. Such an occupational pension scheme must be established no later than three (3) months prior to the date of the Relevant Transfer.</w:t>
      </w:r>
    </w:p>
    <w:p w14:paraId="79936BEA" w14:textId="77777777" w:rsidR="000236A1" w:rsidRDefault="000236A1" w:rsidP="000236A1">
      <w:pPr>
        <w:pStyle w:val="Heading2"/>
        <w:keepNext w:val="0"/>
        <w:numPr>
          <w:ilvl w:val="0"/>
          <w:numId w:val="0"/>
        </w:numPr>
        <w:tabs>
          <w:tab w:val="left" w:pos="720"/>
        </w:tabs>
        <w:spacing w:before="280" w:after="120" w:line="300" w:lineRule="atLeast"/>
        <w:ind w:right="0"/>
        <w:jc w:val="both"/>
        <w:rPr>
          <w:rFonts w:ascii="Arial" w:hAnsi="Arial" w:cs="Arial"/>
          <w:b w:val="0"/>
          <w:sz w:val="22"/>
          <w:szCs w:val="22"/>
        </w:rPr>
      </w:pPr>
      <w:r>
        <w:rPr>
          <w:rFonts w:ascii="Arial" w:hAnsi="Arial" w:cs="Arial"/>
          <w:b w:val="0"/>
          <w:sz w:val="22"/>
          <w:szCs w:val="22"/>
        </w:rPr>
        <w:t>C.5.2.</w:t>
      </w:r>
      <w:r>
        <w:rPr>
          <w:rFonts w:ascii="Arial" w:hAnsi="Arial" w:cs="Arial"/>
          <w:b w:val="0"/>
          <w:sz w:val="22"/>
          <w:szCs w:val="22"/>
        </w:rPr>
        <w:tab/>
        <w:t>The Provider shall and shall procure that each relevant sub-contractor shall:</w:t>
      </w:r>
    </w:p>
    <w:p w14:paraId="279FD5E9" w14:textId="77777777" w:rsidR="000236A1" w:rsidRDefault="000236A1" w:rsidP="000236A1">
      <w:pPr>
        <w:pStyle w:val="Heading3"/>
        <w:keepNext w:val="0"/>
        <w:numPr>
          <w:ilvl w:val="0"/>
          <w:numId w:val="0"/>
        </w:numPr>
        <w:tabs>
          <w:tab w:val="left" w:pos="720"/>
        </w:tabs>
        <w:spacing w:before="0" w:after="120" w:line="300" w:lineRule="atLeast"/>
        <w:ind w:left="1843" w:hanging="1134"/>
        <w:jc w:val="both"/>
        <w:rPr>
          <w:b w:val="0"/>
          <w:sz w:val="22"/>
          <w:szCs w:val="22"/>
        </w:rPr>
      </w:pPr>
      <w:r>
        <w:rPr>
          <w:b w:val="0"/>
          <w:sz w:val="22"/>
          <w:szCs w:val="22"/>
        </w:rPr>
        <w:t>C.5.2.1.</w:t>
      </w:r>
      <w:r>
        <w:rPr>
          <w:b w:val="0"/>
          <w:sz w:val="22"/>
          <w:szCs w:val="22"/>
        </w:rPr>
        <w:tab/>
        <w:t>maintain such documents and information as will be reasonably required to manage the pension rights of and aspects of any onward transfer of any person engaged or employed by the Provider or any sub-contractor in the provision of the Services on the expiry or termination of this Contract (including without limitation identification of the Eligible Employees);</w:t>
      </w:r>
    </w:p>
    <w:p w14:paraId="39DE26AF" w14:textId="77777777" w:rsidR="000236A1" w:rsidRDefault="000236A1" w:rsidP="000236A1">
      <w:pPr>
        <w:pStyle w:val="Heading3"/>
        <w:keepNext w:val="0"/>
        <w:numPr>
          <w:ilvl w:val="0"/>
          <w:numId w:val="0"/>
        </w:numPr>
        <w:tabs>
          <w:tab w:val="left" w:pos="720"/>
        </w:tabs>
        <w:spacing w:before="0" w:after="120" w:line="300" w:lineRule="atLeast"/>
        <w:ind w:left="1843" w:hanging="1134"/>
        <w:jc w:val="both"/>
        <w:rPr>
          <w:b w:val="0"/>
          <w:sz w:val="22"/>
          <w:szCs w:val="22"/>
        </w:rPr>
      </w:pPr>
      <w:r>
        <w:rPr>
          <w:b w:val="0"/>
          <w:sz w:val="22"/>
          <w:szCs w:val="22"/>
        </w:rPr>
        <w:t>C.5.2.2.</w:t>
      </w:r>
      <w:r>
        <w:rPr>
          <w:b w:val="0"/>
          <w:sz w:val="22"/>
          <w:szCs w:val="22"/>
        </w:rPr>
        <w:tab/>
        <w:t>promptly, and in any event within ten (10) Working Days of receipt of a written request, provide to the Council such documents and information mentioned in Clause C.5.2.1, which the Council may reasonably request in advance of the expiry or termination of this Contract; and</w:t>
      </w:r>
    </w:p>
    <w:p w14:paraId="1A7ED5A7" w14:textId="77777777" w:rsidR="000236A1" w:rsidRDefault="000236A1" w:rsidP="000236A1">
      <w:pPr>
        <w:pStyle w:val="Heading3"/>
        <w:keepNext w:val="0"/>
        <w:numPr>
          <w:ilvl w:val="0"/>
          <w:numId w:val="0"/>
        </w:numPr>
        <w:tabs>
          <w:tab w:val="left" w:pos="720"/>
        </w:tabs>
        <w:spacing w:before="0" w:after="120" w:line="300" w:lineRule="atLeast"/>
        <w:ind w:left="709" w:hanging="709"/>
        <w:jc w:val="both"/>
        <w:rPr>
          <w:b w:val="0"/>
          <w:sz w:val="22"/>
          <w:szCs w:val="22"/>
        </w:rPr>
      </w:pPr>
      <w:r>
        <w:rPr>
          <w:b w:val="0"/>
          <w:sz w:val="22"/>
          <w:szCs w:val="22"/>
        </w:rPr>
        <w:t>C.5.3.</w:t>
      </w:r>
      <w:r>
        <w:rPr>
          <w:b w:val="0"/>
          <w:sz w:val="22"/>
          <w:szCs w:val="22"/>
        </w:rPr>
        <w:tab/>
        <w:t xml:space="preserve">fully cooperate (and procure that the trustees of the Provider's scheme shall fully cooperate) with the reasonable requests of the Council relating to any administrative tasks necessary to deal with the pension rights of and aspects of any onward transfer of any person engaged or employed by the Provider or any sub-contractor in the provision of the Services on expiry or earlier termination of the Contract. </w:t>
      </w:r>
    </w:p>
    <w:p w14:paraId="0ED7257D" w14:textId="77777777" w:rsidR="000236A1" w:rsidRDefault="000236A1" w:rsidP="000236A1">
      <w:pPr>
        <w:rPr>
          <w:rFonts w:ascii="Arial" w:hAnsi="Arial" w:cs="Arial"/>
        </w:rPr>
      </w:pPr>
    </w:p>
    <w:p w14:paraId="6EC5DA44" w14:textId="77777777" w:rsidR="000236A1" w:rsidRDefault="000236A1" w:rsidP="000236A1">
      <w:pPr>
        <w:autoSpaceDE w:val="0"/>
        <w:autoSpaceDN w:val="0"/>
        <w:adjustRightInd w:val="0"/>
        <w:ind w:left="851" w:hanging="851"/>
        <w:contextualSpacing/>
        <w:jc w:val="both"/>
        <w:rPr>
          <w:rFonts w:ascii="Arial" w:hAnsi="Arial" w:cs="Arial"/>
          <w:b/>
          <w:bCs/>
          <w:sz w:val="22"/>
          <w:szCs w:val="22"/>
        </w:rPr>
      </w:pPr>
      <w:r>
        <w:rPr>
          <w:rFonts w:ascii="Arial" w:hAnsi="Arial" w:cs="Arial"/>
          <w:b/>
          <w:bCs/>
          <w:sz w:val="22"/>
          <w:szCs w:val="22"/>
        </w:rPr>
        <w:t>C.6</w:t>
      </w:r>
      <w:r>
        <w:rPr>
          <w:rFonts w:ascii="Arial" w:hAnsi="Arial" w:cs="Arial"/>
          <w:b/>
          <w:bCs/>
          <w:sz w:val="22"/>
          <w:szCs w:val="22"/>
        </w:rPr>
        <w:tab/>
        <w:t>Sub-contractors</w:t>
      </w:r>
    </w:p>
    <w:p w14:paraId="375342D6" w14:textId="77777777" w:rsidR="000236A1" w:rsidRDefault="000236A1" w:rsidP="000236A1">
      <w:pPr>
        <w:autoSpaceDE w:val="0"/>
        <w:autoSpaceDN w:val="0"/>
        <w:adjustRightInd w:val="0"/>
        <w:jc w:val="both"/>
        <w:rPr>
          <w:rFonts w:ascii="Arial" w:hAnsi="Arial" w:cs="Arial"/>
          <w:sz w:val="22"/>
          <w:szCs w:val="22"/>
        </w:rPr>
      </w:pPr>
    </w:p>
    <w:p w14:paraId="1037E762" w14:textId="77777777" w:rsidR="000236A1" w:rsidRDefault="000236A1" w:rsidP="000236A1">
      <w:pPr>
        <w:tabs>
          <w:tab w:val="left" w:pos="709"/>
        </w:tabs>
        <w:autoSpaceDE w:val="0"/>
        <w:autoSpaceDN w:val="0"/>
        <w:adjustRightInd w:val="0"/>
        <w:ind w:left="720" w:hanging="720"/>
        <w:jc w:val="both"/>
        <w:rPr>
          <w:rFonts w:ascii="Arial" w:hAnsi="Arial" w:cs="Arial"/>
          <w:sz w:val="22"/>
          <w:szCs w:val="22"/>
        </w:rPr>
      </w:pPr>
      <w:r>
        <w:rPr>
          <w:rFonts w:ascii="Arial" w:hAnsi="Arial" w:cs="Arial"/>
          <w:sz w:val="22"/>
          <w:szCs w:val="22"/>
        </w:rPr>
        <w:t xml:space="preserve">C.6.1. </w:t>
      </w:r>
      <w:r>
        <w:rPr>
          <w:rFonts w:ascii="Arial" w:hAnsi="Arial" w:cs="Arial"/>
          <w:sz w:val="22"/>
          <w:szCs w:val="22"/>
        </w:rPr>
        <w:tab/>
      </w:r>
      <w:r>
        <w:rPr>
          <w:rFonts w:ascii="Arial" w:hAnsi="Arial" w:cs="Arial"/>
          <w:sz w:val="22"/>
          <w:szCs w:val="22"/>
        </w:rPr>
        <w:tab/>
        <w:t xml:space="preserve">In the event that the Provider enters into any sub-contract in connection with this Contract, it shall impose obligations on its sub-contractor on the same terms as those imposed on it pursuant to this </w:t>
      </w:r>
      <w:r>
        <w:rPr>
          <w:rFonts w:ascii="Arial" w:hAnsi="Arial" w:cs="Arial"/>
          <w:bCs/>
          <w:sz w:val="22"/>
          <w:szCs w:val="22"/>
        </w:rPr>
        <w:t>Clause C</w:t>
      </w:r>
      <w:r>
        <w:rPr>
          <w:rFonts w:ascii="Arial" w:hAnsi="Arial" w:cs="Arial"/>
          <w:sz w:val="22"/>
          <w:szCs w:val="22"/>
        </w:rPr>
        <w:t xml:space="preserve">. </w:t>
      </w:r>
    </w:p>
    <w:p w14:paraId="4BB453B2" w14:textId="77777777" w:rsidR="000236A1" w:rsidRDefault="000236A1" w:rsidP="000236A1">
      <w:pPr>
        <w:tabs>
          <w:tab w:val="left" w:pos="709"/>
        </w:tabs>
        <w:autoSpaceDE w:val="0"/>
        <w:autoSpaceDN w:val="0"/>
        <w:adjustRightInd w:val="0"/>
        <w:ind w:left="720" w:hanging="720"/>
        <w:jc w:val="both"/>
        <w:rPr>
          <w:rFonts w:ascii="Arial" w:hAnsi="Arial" w:cs="Arial"/>
          <w:sz w:val="22"/>
          <w:szCs w:val="22"/>
        </w:rPr>
      </w:pPr>
    </w:p>
    <w:p w14:paraId="5FFBBD3D" w14:textId="77777777" w:rsidR="000236A1" w:rsidRDefault="000236A1" w:rsidP="000236A1">
      <w:pPr>
        <w:tabs>
          <w:tab w:val="left" w:pos="709"/>
          <w:tab w:val="left" w:pos="851"/>
          <w:tab w:val="left" w:pos="1620"/>
          <w:tab w:val="left" w:pos="2340"/>
          <w:tab w:val="left" w:pos="2880"/>
        </w:tabs>
        <w:ind w:left="720" w:hanging="720"/>
        <w:jc w:val="both"/>
        <w:rPr>
          <w:rFonts w:ascii="Arial" w:hAnsi="Arial" w:cs="Arial"/>
          <w:sz w:val="22"/>
          <w:szCs w:val="22"/>
        </w:rPr>
      </w:pPr>
      <w:r>
        <w:rPr>
          <w:rFonts w:ascii="Arial" w:hAnsi="Arial" w:cs="Arial"/>
          <w:sz w:val="22"/>
          <w:szCs w:val="22"/>
        </w:rPr>
        <w:t>C.6.2.</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The Provider authorises the Council to use all the information provided pursuant to Clause C.6.1</w:t>
      </w:r>
      <w:r>
        <w:rPr>
          <w:rFonts w:ascii="Arial" w:hAnsi="Arial" w:cs="Arial"/>
          <w:b/>
          <w:sz w:val="22"/>
          <w:szCs w:val="22"/>
        </w:rPr>
        <w:t xml:space="preserve"> </w:t>
      </w:r>
      <w:r>
        <w:rPr>
          <w:rFonts w:ascii="Arial" w:hAnsi="Arial" w:cs="Arial"/>
          <w:sz w:val="22"/>
          <w:szCs w:val="22"/>
        </w:rPr>
        <w:t>for the purposes of its business or for informing any potential tenderer for the Services or any part thereof and shall enable and assist the Council and such other persons as the Council may determine to communicate with and meet the Staff and their trade unions or other employee representatives or staff associations as when and where the Council may determine.</w:t>
      </w:r>
    </w:p>
    <w:p w14:paraId="5797A460" w14:textId="77777777" w:rsidR="000236A1" w:rsidRDefault="000236A1" w:rsidP="000236A1">
      <w:pPr>
        <w:tabs>
          <w:tab w:val="left" w:pos="709"/>
          <w:tab w:val="left" w:pos="851"/>
          <w:tab w:val="left" w:pos="1134"/>
          <w:tab w:val="left" w:pos="1620"/>
          <w:tab w:val="left" w:pos="2880"/>
        </w:tabs>
        <w:ind w:left="720" w:right="84" w:hanging="720"/>
        <w:jc w:val="both"/>
        <w:rPr>
          <w:rFonts w:ascii="Arial" w:hAnsi="Arial" w:cs="Arial"/>
          <w:sz w:val="22"/>
          <w:szCs w:val="22"/>
        </w:rPr>
      </w:pPr>
    </w:p>
    <w:p w14:paraId="6F89E132" w14:textId="77777777" w:rsidR="000236A1" w:rsidRDefault="000236A1" w:rsidP="000236A1">
      <w:pPr>
        <w:tabs>
          <w:tab w:val="left" w:pos="709"/>
          <w:tab w:val="left" w:pos="851"/>
          <w:tab w:val="left" w:pos="1134"/>
          <w:tab w:val="left" w:pos="1620"/>
          <w:tab w:val="left" w:pos="2880"/>
        </w:tabs>
        <w:ind w:left="720" w:hanging="720"/>
        <w:jc w:val="both"/>
        <w:rPr>
          <w:rFonts w:ascii="Arial" w:hAnsi="Arial" w:cs="Arial"/>
          <w:sz w:val="22"/>
          <w:szCs w:val="22"/>
        </w:rPr>
      </w:pPr>
      <w:r>
        <w:rPr>
          <w:rFonts w:ascii="Arial" w:hAnsi="Arial" w:cs="Arial"/>
          <w:sz w:val="22"/>
          <w:szCs w:val="22"/>
        </w:rPr>
        <w:t xml:space="preserve">C.6.3. </w:t>
      </w:r>
      <w:r>
        <w:rPr>
          <w:rFonts w:ascii="Arial" w:hAnsi="Arial" w:cs="Arial"/>
          <w:sz w:val="22"/>
          <w:szCs w:val="22"/>
        </w:rPr>
        <w:tab/>
        <w:t>The Council shall treat such information as Confidential Information, save as required by Law, and save that it shall be at liberty to disclose the same (on the like terms as to confidentiality) to any person invited to tender for the provision of the Service in succession to the Provider.</w:t>
      </w:r>
    </w:p>
    <w:p w14:paraId="179131B4" w14:textId="77777777" w:rsidR="000236A1" w:rsidRDefault="000236A1" w:rsidP="000236A1">
      <w:pPr>
        <w:tabs>
          <w:tab w:val="left" w:pos="709"/>
        </w:tabs>
        <w:ind w:left="720" w:hanging="720"/>
        <w:rPr>
          <w:rFonts w:ascii="Arial" w:hAnsi="Arial" w:cs="Arial"/>
          <w:sz w:val="22"/>
          <w:szCs w:val="22"/>
        </w:rPr>
      </w:pPr>
    </w:p>
    <w:p w14:paraId="382C87A7" w14:textId="77777777" w:rsidR="000236A1" w:rsidRDefault="000236A1" w:rsidP="000236A1">
      <w:pPr>
        <w:tabs>
          <w:tab w:val="left" w:pos="709"/>
          <w:tab w:val="left" w:pos="900"/>
        </w:tabs>
        <w:ind w:left="720" w:hanging="720"/>
        <w:jc w:val="both"/>
        <w:rPr>
          <w:rFonts w:ascii="Arial" w:hAnsi="Arial" w:cs="Arial"/>
          <w:sz w:val="22"/>
          <w:szCs w:val="22"/>
        </w:rPr>
      </w:pPr>
      <w:r>
        <w:rPr>
          <w:rFonts w:ascii="Arial" w:hAnsi="Arial" w:cs="Arial"/>
          <w:sz w:val="22"/>
          <w:szCs w:val="22"/>
        </w:rPr>
        <w:t>C.6.4.</w:t>
      </w:r>
      <w:r>
        <w:rPr>
          <w:rFonts w:ascii="Arial" w:hAnsi="Arial" w:cs="Arial"/>
          <w:b/>
          <w:sz w:val="22"/>
          <w:szCs w:val="22"/>
        </w:rPr>
        <w:tab/>
      </w:r>
      <w:r>
        <w:rPr>
          <w:rFonts w:ascii="Arial" w:hAnsi="Arial" w:cs="Arial"/>
          <w:sz w:val="22"/>
          <w:szCs w:val="22"/>
        </w:rPr>
        <w:t>The Provider warrants that until the handover on the Relevant Transfer Date of the Transferring Employees and Transferring Original Employees to the Replacement Provider in accordance with the provisions of this Clause C, it shall provide sufficient Staff to cover provision of the Services and failure to comply with the provision of this Clause shall result in a substantial breach of Contract by the Provider and the Provider shall indemnify the Council against any liability arising from failure to comply with this Clause C.6.4. For the avoidance of doubt, this Clause C.6.4 is without prejudice to any other remedies available to the Council whether under this Contract or otherwise.</w:t>
      </w:r>
    </w:p>
    <w:p w14:paraId="1F5CF387" w14:textId="77777777" w:rsidR="000236A1" w:rsidRDefault="000236A1" w:rsidP="000236A1">
      <w:pPr>
        <w:pStyle w:val="Scheduleheading"/>
      </w:pPr>
      <w:r>
        <w:rPr>
          <w:b w:val="0"/>
        </w:rPr>
        <w:br w:type="page"/>
      </w:r>
      <w:r>
        <w:lastRenderedPageBreak/>
        <w:t>SCHEDULE 11</w:t>
      </w:r>
    </w:p>
    <w:p w14:paraId="4BF73E0F" w14:textId="77777777" w:rsidR="000236A1" w:rsidRDefault="000236A1" w:rsidP="000236A1">
      <w:pPr>
        <w:pStyle w:val="Scheduleheading"/>
        <w:rPr>
          <w:u w:val="single"/>
        </w:rPr>
      </w:pPr>
      <w:r>
        <w:t>SAFEGUARDING POLICY</w:t>
      </w:r>
    </w:p>
    <w:p w14:paraId="6714B23E" w14:textId="77777777" w:rsidR="000236A1" w:rsidRDefault="000236A1" w:rsidP="000236A1">
      <w:pPr>
        <w:pStyle w:val="Scheduleheading"/>
      </w:pPr>
    </w:p>
    <w:p w14:paraId="4A48C57C" w14:textId="77777777" w:rsidR="001A2E9D" w:rsidRDefault="001A2E9D" w:rsidP="000236A1">
      <w:pPr>
        <w:rPr>
          <w:rFonts w:ascii="Arial" w:hAnsi="Arial" w:cs="Arial"/>
          <w:sz w:val="22"/>
          <w:szCs w:val="22"/>
        </w:rPr>
      </w:pPr>
    </w:p>
    <w:p w14:paraId="645E686E" w14:textId="77777777" w:rsidR="001A2E9D" w:rsidRDefault="001A2E9D" w:rsidP="000236A1">
      <w:pPr>
        <w:rPr>
          <w:rFonts w:ascii="Arial" w:hAnsi="Arial" w:cs="Arial"/>
          <w:sz w:val="22"/>
          <w:szCs w:val="22"/>
        </w:rPr>
      </w:pPr>
    </w:p>
    <w:p w14:paraId="6B1393B7" w14:textId="13B47F1F" w:rsidR="001A2E9D" w:rsidRDefault="001A2E9D" w:rsidP="0003372A">
      <w:pPr>
        <w:tabs>
          <w:tab w:val="left" w:pos="4280"/>
        </w:tabs>
        <w:rPr>
          <w:rFonts w:ascii="Arial" w:hAnsi="Arial" w:cs="Arial"/>
          <w:sz w:val="22"/>
          <w:szCs w:val="22"/>
        </w:rPr>
      </w:pPr>
      <w:hyperlink r:id="rId16" w:history="1">
        <w:r w:rsidRPr="001A2E9D">
          <w:rPr>
            <w:color w:val="0000FF"/>
            <w:u w:val="single"/>
          </w:rPr>
          <w:t>Norfolk Safeguarding Adults Board (NSAB)</w:t>
        </w:r>
      </w:hyperlink>
    </w:p>
    <w:p w14:paraId="0670771F" w14:textId="77777777" w:rsidR="005E7283" w:rsidRDefault="005E7283" w:rsidP="000236A1">
      <w:pPr>
        <w:rPr>
          <w:rFonts w:ascii="Arial" w:hAnsi="Arial" w:cs="Arial"/>
          <w:sz w:val="22"/>
          <w:szCs w:val="22"/>
        </w:rPr>
      </w:pPr>
    </w:p>
    <w:p w14:paraId="2006EAD6" w14:textId="2CC5C8FE" w:rsidR="000236A1" w:rsidRDefault="005E7283" w:rsidP="000236A1">
      <w:pPr>
        <w:rPr>
          <w:rFonts w:ascii="Arial" w:hAnsi="Arial" w:cs="Arial"/>
          <w:sz w:val="22"/>
          <w:szCs w:val="22"/>
        </w:rPr>
      </w:pPr>
      <w:r>
        <w:rPr>
          <w:rFonts w:ascii="Arial" w:hAnsi="Arial" w:cs="Arial"/>
          <w:b/>
          <w:sz w:val="22"/>
          <w:szCs w:val="22"/>
        </w:rPr>
        <w:object w:dxaOrig="1539" w:dyaOrig="995" w14:anchorId="0B5D7542">
          <v:shape id="_x0000_i1026" type="#_x0000_t75" style="width:77.85pt;height:50.15pt" o:ole="">
            <v:imagedata r:id="rId17" o:title=""/>
          </v:shape>
          <o:OLEObject Type="Embed" ProgID="AcroExch.Document.DC" ShapeID="_x0000_i1026" DrawAspect="Icon" ObjectID="_1831190552" r:id="rId18"/>
        </w:object>
      </w:r>
      <w:r w:rsidR="000236A1" w:rsidRPr="001A2E9D">
        <w:rPr>
          <w:rFonts w:ascii="Arial" w:hAnsi="Arial" w:cs="Arial"/>
          <w:sz w:val="22"/>
          <w:szCs w:val="22"/>
        </w:rPr>
        <w:br w:type="page"/>
      </w:r>
    </w:p>
    <w:p w14:paraId="1ED68896" w14:textId="77777777" w:rsidR="001A2E9D" w:rsidRDefault="001A2E9D" w:rsidP="000236A1">
      <w:pPr>
        <w:rPr>
          <w:rFonts w:ascii="Arial" w:hAnsi="Arial" w:cs="Arial"/>
          <w:sz w:val="22"/>
          <w:szCs w:val="22"/>
        </w:rPr>
      </w:pPr>
    </w:p>
    <w:p w14:paraId="446BE650" w14:textId="77777777" w:rsidR="000236A1" w:rsidRDefault="000236A1" w:rsidP="000236A1">
      <w:pPr>
        <w:pStyle w:val="Scheduleheading"/>
      </w:pPr>
      <w:bookmarkStart w:id="27" w:name="_Toc492540971"/>
      <w:bookmarkStart w:id="28" w:name="_Toc492887206"/>
      <w:bookmarkStart w:id="29" w:name="_Toc500161029"/>
      <w:bookmarkStart w:id="30" w:name="_Toc500319949"/>
      <w:r>
        <w:t xml:space="preserve">SCHEDULE </w:t>
      </w:r>
      <w:bookmarkEnd w:id="27"/>
      <w:bookmarkEnd w:id="28"/>
      <w:bookmarkEnd w:id="29"/>
      <w:bookmarkEnd w:id="30"/>
      <w:r>
        <w:t>12</w:t>
      </w:r>
    </w:p>
    <w:p w14:paraId="7A6F6B58" w14:textId="6775FD6D" w:rsidR="000236A1" w:rsidRDefault="001A2E9D" w:rsidP="000236A1">
      <w:pPr>
        <w:pStyle w:val="Scheduleheading"/>
        <w:rPr>
          <w:u w:val="single"/>
        </w:rPr>
      </w:pPr>
      <w:r>
        <w:t>Individual Services Order</w:t>
      </w:r>
    </w:p>
    <w:p w14:paraId="1F75F878" w14:textId="77777777" w:rsidR="000236A1" w:rsidRDefault="000236A1" w:rsidP="000236A1">
      <w:pPr>
        <w:pStyle w:val="Scheduleheading"/>
      </w:pPr>
    </w:p>
    <w:tbl>
      <w:tblPr>
        <w:tblW w:w="9435" w:type="dxa"/>
        <w:jc w:val="center"/>
        <w:tblLayout w:type="fixed"/>
        <w:tblCellMar>
          <w:left w:w="100" w:type="dxa"/>
          <w:right w:w="100" w:type="dxa"/>
        </w:tblCellMar>
        <w:tblLook w:val="04A0" w:firstRow="1" w:lastRow="0" w:firstColumn="1" w:lastColumn="0" w:noHBand="0" w:noVBand="1"/>
      </w:tblPr>
      <w:tblGrid>
        <w:gridCol w:w="9435"/>
      </w:tblGrid>
      <w:tr w:rsidR="000236A1" w14:paraId="34AE1C62" w14:textId="77777777" w:rsidTr="000236A1">
        <w:trPr>
          <w:jc w:val="center"/>
        </w:trPr>
        <w:tc>
          <w:tcPr>
            <w:tcW w:w="9430" w:type="dxa"/>
            <w:tcBorders>
              <w:top w:val="single" w:sz="4" w:space="0" w:color="000000"/>
              <w:left w:val="single" w:sz="4" w:space="0" w:color="000000"/>
              <w:bottom w:val="single" w:sz="4" w:space="0" w:color="000000"/>
              <w:right w:val="single" w:sz="4" w:space="0" w:color="000000"/>
            </w:tcBorders>
          </w:tcPr>
          <w:p w14:paraId="05FF770D" w14:textId="09E53474" w:rsidR="000236A1" w:rsidRPr="006D07A7" w:rsidRDefault="00DE72A1" w:rsidP="007364A7">
            <w:pPr>
              <w:pStyle w:val="ListParagraph"/>
              <w:widowControl w:val="0"/>
              <w:numPr>
                <w:ilvl w:val="0"/>
                <w:numId w:val="38"/>
              </w:numPr>
              <w:rPr>
                <w:rFonts w:ascii="Arial" w:hAnsi="Arial" w:cs="Arial"/>
              </w:rPr>
            </w:pPr>
            <w:r>
              <w:rPr>
                <w:rFonts w:ascii="Arial" w:hAnsi="Arial" w:cs="Arial"/>
              </w:rPr>
              <w:t>Accessed by the Liquidlogic Social Care Portal</w:t>
            </w:r>
          </w:p>
          <w:p w14:paraId="3486DBE1" w14:textId="77777777" w:rsidR="000236A1" w:rsidRDefault="000236A1">
            <w:pPr>
              <w:widowControl w:val="0"/>
              <w:rPr>
                <w:rFonts w:ascii="Arial" w:hAnsi="Arial" w:cs="Arial"/>
              </w:rPr>
            </w:pPr>
          </w:p>
        </w:tc>
      </w:tr>
    </w:tbl>
    <w:p w14:paraId="1683A6AF" w14:textId="77777777" w:rsidR="000236A1" w:rsidRDefault="000236A1" w:rsidP="000236A1">
      <w:pPr>
        <w:pStyle w:val="Scheduleheading"/>
      </w:pPr>
      <w:r>
        <w:t>SCHEDULE 13</w:t>
      </w:r>
    </w:p>
    <w:p w14:paraId="539E3B33" w14:textId="77777777" w:rsidR="000236A1" w:rsidRDefault="000236A1" w:rsidP="000236A1">
      <w:pPr>
        <w:pStyle w:val="Scheduleheading"/>
        <w:rPr>
          <w:u w:val="single"/>
        </w:rPr>
      </w:pPr>
      <w:r>
        <w:t>SERIOUS INCIDENTS</w:t>
      </w:r>
    </w:p>
    <w:p w14:paraId="38654312" w14:textId="77777777" w:rsidR="001A2E9D" w:rsidRDefault="001A2E9D" w:rsidP="000236A1">
      <w:pPr>
        <w:rPr>
          <w:rFonts w:ascii="Arial" w:hAnsi="Arial" w:cs="Arial"/>
          <w:b/>
        </w:rPr>
      </w:pPr>
    </w:p>
    <w:p w14:paraId="454574A0" w14:textId="77777777" w:rsidR="001A2E9D" w:rsidRPr="0003372A" w:rsidRDefault="001A2E9D" w:rsidP="001A2E9D">
      <w:pPr>
        <w:rPr>
          <w:rFonts w:ascii="Arial" w:hAnsi="Arial" w:cs="Arial"/>
        </w:rPr>
      </w:pPr>
    </w:p>
    <w:p w14:paraId="2677E03D" w14:textId="77777777" w:rsidR="001A2E9D" w:rsidRDefault="001A2E9D" w:rsidP="000236A1">
      <w:pPr>
        <w:rPr>
          <w:rFonts w:ascii="Arial" w:hAnsi="Arial" w:cs="Arial"/>
          <w:b/>
        </w:rPr>
      </w:pPr>
    </w:p>
    <w:p w14:paraId="7851F322" w14:textId="34883313" w:rsidR="000236A1" w:rsidRDefault="001A2E9D" w:rsidP="000236A1">
      <w:pPr>
        <w:rPr>
          <w:rFonts w:ascii="Arial" w:hAnsi="Arial" w:cs="Arial"/>
          <w:b/>
        </w:rPr>
      </w:pPr>
      <w:r>
        <w:rPr>
          <w:rFonts w:ascii="Arial" w:hAnsi="Arial" w:cs="Arial"/>
          <w:b/>
        </w:rPr>
        <w:t xml:space="preserve">To be as per CQC regulations </w:t>
      </w:r>
    </w:p>
    <w:p w14:paraId="2C08D8BC" w14:textId="77777777" w:rsidR="001A2E9D" w:rsidRDefault="001A2E9D" w:rsidP="000236A1">
      <w:pPr>
        <w:rPr>
          <w:rFonts w:ascii="Arial" w:hAnsi="Arial" w:cs="Arial"/>
          <w:b/>
        </w:rPr>
      </w:pPr>
    </w:p>
    <w:p w14:paraId="781DFAED" w14:textId="77777777" w:rsidR="001A2E9D" w:rsidRDefault="001A2E9D" w:rsidP="000236A1">
      <w:pPr>
        <w:rPr>
          <w:rFonts w:ascii="Arial" w:hAnsi="Arial" w:cs="Arial"/>
          <w:b/>
        </w:rPr>
      </w:pPr>
    </w:p>
    <w:p w14:paraId="4E89C9C4" w14:textId="77777777" w:rsidR="001A2E9D" w:rsidRDefault="001A2E9D" w:rsidP="000236A1">
      <w:pPr>
        <w:rPr>
          <w:rFonts w:ascii="Arial" w:hAnsi="Arial" w:cs="Arial"/>
          <w:b/>
        </w:rPr>
      </w:pPr>
    </w:p>
    <w:p w14:paraId="6DF3C2ED" w14:textId="1DA8C118" w:rsidR="003637DB" w:rsidRDefault="003637DB">
      <w:pPr>
        <w:spacing w:after="200" w:line="276" w:lineRule="auto"/>
        <w:rPr>
          <w:rFonts w:ascii="Arial" w:hAnsi="Arial" w:cs="Arial"/>
          <w:b/>
        </w:rPr>
      </w:pPr>
      <w:r>
        <w:rPr>
          <w:rFonts w:ascii="Arial" w:hAnsi="Arial" w:cs="Arial"/>
          <w:b/>
        </w:rPr>
        <w:br w:type="page"/>
      </w:r>
    </w:p>
    <w:p w14:paraId="7AE956DC" w14:textId="77777777" w:rsidR="000236A1" w:rsidRDefault="000236A1" w:rsidP="000236A1">
      <w:pPr>
        <w:pStyle w:val="Scheduleheading"/>
        <w:rPr>
          <w:bCs/>
          <w:sz w:val="24"/>
          <w:szCs w:val="24"/>
        </w:rPr>
      </w:pPr>
      <w:r>
        <w:rPr>
          <w:bCs/>
          <w:sz w:val="24"/>
          <w:szCs w:val="24"/>
        </w:rPr>
        <w:lastRenderedPageBreak/>
        <w:t>SCHEDULE 14</w:t>
      </w:r>
    </w:p>
    <w:p w14:paraId="64B62B55"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Pr>
          <w:rFonts w:ascii="Arial" w:hAnsi="Arial" w:cs="Arial"/>
          <w:b/>
          <w:bCs/>
        </w:rPr>
        <w:t xml:space="preserve">DATA PROTECTION </w:t>
      </w:r>
      <w:r>
        <w:rPr>
          <w:rFonts w:ascii="Arial" w:hAnsi="Arial" w:cs="Arial"/>
          <w:b/>
        </w:rPr>
        <w:t>– DATA SHARING AGREEMENT</w:t>
      </w:r>
    </w:p>
    <w:p w14:paraId="3BA94DFF" w14:textId="77777777" w:rsidR="000236A1" w:rsidRDefault="000236A1" w:rsidP="000236A1">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14:paraId="6921FB9D" w14:textId="77777777" w:rsidR="000236A1" w:rsidRDefault="000236A1" w:rsidP="000236A1">
      <w:pPr>
        <w:spacing w:after="200" w:line="276" w:lineRule="auto"/>
        <w:rPr>
          <w:rFonts w:ascii="Arial" w:eastAsia="Calibri" w:hAnsi="Arial" w:cs="Arial"/>
          <w:b/>
          <w:i/>
          <w:color w:val="FF0000"/>
          <w:sz w:val="22"/>
          <w:szCs w:val="22"/>
        </w:rPr>
      </w:pPr>
    </w:p>
    <w:p w14:paraId="1D9C12BB" w14:textId="77777777" w:rsidR="0003372A" w:rsidRDefault="0003372A" w:rsidP="0003372A"/>
    <w:p w14:paraId="07874117" w14:textId="77777777" w:rsidR="0003372A" w:rsidRDefault="0003372A" w:rsidP="0003372A">
      <w:pPr>
        <w:tabs>
          <w:tab w:val="left" w:pos="8127"/>
        </w:tabs>
        <w:rPr>
          <w:rFonts w:cs="Arial"/>
        </w:rPr>
      </w:pPr>
    </w:p>
    <w:p w14:paraId="6AD8C8D3" w14:textId="77777777" w:rsidR="0003372A" w:rsidRDefault="0003372A" w:rsidP="0003372A">
      <w:pPr>
        <w:rPr>
          <w:rFonts w:cs="Arial"/>
        </w:rPr>
      </w:pPr>
      <w:r>
        <w:rPr>
          <w:rFonts w:cs="Arial"/>
        </w:rPr>
        <w:br w:type="page"/>
      </w:r>
    </w:p>
    <w:p w14:paraId="199D2CB5" w14:textId="77777777" w:rsidR="0003372A" w:rsidRDefault="0003372A" w:rsidP="0003372A">
      <w:pPr>
        <w:rPr>
          <w:rFonts w:cs="Arial"/>
        </w:rPr>
        <w:sectPr w:rsidR="0003372A" w:rsidSect="0003372A">
          <w:footerReference w:type="default" r:id="rId19"/>
          <w:pgSz w:w="16840" w:h="11907" w:orient="landscape" w:code="9"/>
          <w:pgMar w:top="1134" w:right="1134" w:bottom="1134"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C8DE84" w14:textId="77777777" w:rsidR="0003372A" w:rsidRPr="00F071B4" w:rsidRDefault="0003372A" w:rsidP="0003372A">
      <w:pPr>
        <w:rPr>
          <w:rFonts w:ascii="Arial" w:eastAsia="MS Mincho" w:hAnsi="Arial" w:cs="Arial"/>
          <w:b/>
          <w:bCs/>
          <w:u w:val="single"/>
          <w:lang w:eastAsia="ja-JP"/>
        </w:rPr>
      </w:pPr>
      <w:r w:rsidRPr="00F071B4">
        <w:rPr>
          <w:rFonts w:ascii="Arial" w:eastAsia="MS Mincho" w:hAnsi="Arial" w:cs="Arial"/>
          <w:b/>
          <w:bCs/>
          <w:u w:val="single"/>
          <w:lang w:eastAsia="ja-JP"/>
        </w:rPr>
        <w:lastRenderedPageBreak/>
        <w:t>JOINT CONTROLLER SCHEDULE</w:t>
      </w:r>
    </w:p>
    <w:p w14:paraId="5E0D41B9" w14:textId="77777777" w:rsidR="0003372A" w:rsidRDefault="0003372A" w:rsidP="0003372A">
      <w:pPr>
        <w:rPr>
          <w:rFonts w:cs="Arial"/>
        </w:rPr>
      </w:pPr>
    </w:p>
    <w:p w14:paraId="3D9F32E5" w14:textId="77777777" w:rsidR="0003372A" w:rsidRDefault="0003372A" w:rsidP="0003372A">
      <w:pPr>
        <w:rPr>
          <w:rFonts w:cs="Arial"/>
        </w:rPr>
      </w:pPr>
    </w:p>
    <w:p w14:paraId="1F70491F" w14:textId="77777777" w:rsidR="0003372A" w:rsidRPr="005832ED" w:rsidRDefault="0003372A" w:rsidP="0003372A">
      <w:pPr>
        <w:spacing w:after="160" w:line="259" w:lineRule="auto"/>
        <w:rPr>
          <w:rFonts w:ascii="Calibri" w:eastAsia="Calibri" w:hAnsi="Calibri"/>
          <w:kern w:val="2"/>
          <w:sz w:val="22"/>
          <w:szCs w:val="22"/>
          <w14:ligatures w14:val="standardContextual"/>
        </w:rPr>
      </w:pPr>
    </w:p>
    <w:p w14:paraId="31B1DA24" w14:textId="77777777" w:rsidR="0003372A" w:rsidRPr="005832ED" w:rsidRDefault="0003372A" w:rsidP="007364A7">
      <w:pPr>
        <w:numPr>
          <w:ilvl w:val="0"/>
          <w:numId w:val="31"/>
        </w:numPr>
        <w:spacing w:after="120" w:line="259" w:lineRule="auto"/>
        <w:rPr>
          <w:rFonts w:ascii="Arial" w:eastAsia="MS Mincho" w:hAnsi="Arial" w:cs="Arial"/>
          <w:b/>
          <w:u w:val="single"/>
          <w:lang w:eastAsia="ja-JP"/>
        </w:rPr>
      </w:pPr>
      <w:r w:rsidRPr="005832ED">
        <w:rPr>
          <w:rFonts w:ascii="Arial" w:eastAsia="MS Mincho" w:hAnsi="Arial" w:cs="Arial"/>
          <w:b/>
          <w:u w:val="single"/>
          <w:lang w:eastAsia="ja-JP"/>
        </w:rPr>
        <w:t>ORGANISATIONS</w:t>
      </w:r>
    </w:p>
    <w:p w14:paraId="0F0A738B" w14:textId="77777777" w:rsidR="0003372A" w:rsidRPr="005832ED" w:rsidRDefault="0003372A" w:rsidP="0003372A">
      <w:pPr>
        <w:ind w:left="357"/>
        <w:rPr>
          <w:rFonts w:ascii="Arial" w:eastAsia="MS Mincho" w:hAnsi="Arial" w:cs="Arial"/>
          <w:lang w:eastAsia="ja-JP"/>
        </w:rPr>
      </w:pPr>
      <w:r w:rsidRPr="005832ED">
        <w:rPr>
          <w:rFonts w:ascii="Arial" w:eastAsia="MS Mincho" w:hAnsi="Arial" w:cs="Arial"/>
          <w:lang w:eastAsia="ja-JP"/>
        </w:rPr>
        <w:t xml:space="preserve">The Council and the Provider agree to comply with this Schedule 14, together referred to as the Parties for the purposes of this Schedule. </w:t>
      </w:r>
    </w:p>
    <w:p w14:paraId="1EFF5485" w14:textId="77777777" w:rsidR="0003372A" w:rsidRPr="005832ED" w:rsidRDefault="0003372A" w:rsidP="0003372A">
      <w:pPr>
        <w:rPr>
          <w:rFonts w:ascii="Arial" w:eastAsia="MS Mincho" w:hAnsi="Arial" w:cs="Arial"/>
          <w:b/>
          <w:lang w:eastAsia="ja-JP"/>
        </w:rPr>
      </w:pPr>
    </w:p>
    <w:p w14:paraId="445A2E8F" w14:textId="77777777" w:rsidR="0003372A" w:rsidRPr="005832ED" w:rsidRDefault="0003372A" w:rsidP="0003372A">
      <w:pPr>
        <w:rPr>
          <w:rFonts w:ascii="Arial" w:eastAsia="MS Mincho" w:hAnsi="Arial" w:cs="Arial"/>
          <w:b/>
          <w:lang w:eastAsia="ja-JP"/>
        </w:rPr>
      </w:pPr>
    </w:p>
    <w:p w14:paraId="52B8FF49" w14:textId="77777777" w:rsidR="0003372A" w:rsidRPr="005832ED" w:rsidRDefault="0003372A" w:rsidP="007364A7">
      <w:pPr>
        <w:numPr>
          <w:ilvl w:val="0"/>
          <w:numId w:val="31"/>
        </w:numPr>
        <w:spacing w:after="120" w:line="259" w:lineRule="auto"/>
        <w:ind w:left="357" w:hanging="357"/>
        <w:rPr>
          <w:rFonts w:ascii="Arial" w:eastAsia="MS Mincho" w:hAnsi="Arial" w:cs="Arial"/>
          <w:b/>
          <w:u w:val="single"/>
          <w:lang w:eastAsia="ja-JP"/>
        </w:rPr>
      </w:pPr>
      <w:r w:rsidRPr="005832ED">
        <w:rPr>
          <w:rFonts w:ascii="Arial" w:eastAsia="MS Mincho" w:hAnsi="Arial" w:cs="Arial"/>
          <w:b/>
          <w:u w:val="single"/>
          <w:lang w:eastAsia="ja-JP"/>
        </w:rPr>
        <w:t>DEFINITIONS</w:t>
      </w:r>
    </w:p>
    <w:p w14:paraId="1E267D78" w14:textId="77777777" w:rsidR="0003372A" w:rsidRPr="005832ED" w:rsidRDefault="0003372A" w:rsidP="0003372A">
      <w:pPr>
        <w:spacing w:after="120" w:line="300" w:lineRule="atLeast"/>
        <w:ind w:left="357"/>
        <w:jc w:val="both"/>
        <w:rPr>
          <w:rFonts w:ascii="Arial" w:eastAsia="Arial" w:hAnsi="Arial" w:cs="Arial"/>
          <w:color w:val="000000"/>
        </w:rPr>
      </w:pPr>
      <w:r w:rsidRPr="005832ED">
        <w:rPr>
          <w:rFonts w:ascii="Arial" w:eastAsia="Arial" w:hAnsi="Arial" w:cs="Arial"/>
          <w:color w:val="000000"/>
        </w:rPr>
        <w:t>Definitions for the purposes of this Schedule 14 are as follows:</w:t>
      </w:r>
    </w:p>
    <w:p w14:paraId="45A8384A" w14:textId="77777777" w:rsidR="0003372A" w:rsidRPr="005832ED" w:rsidRDefault="0003372A" w:rsidP="0003372A">
      <w:pPr>
        <w:spacing w:after="120" w:line="300" w:lineRule="atLeast"/>
        <w:ind w:left="426"/>
        <w:jc w:val="both"/>
        <w:rPr>
          <w:rFonts w:ascii="Arial" w:hAnsi="Arial" w:cs="Arial"/>
          <w:color w:val="000000"/>
        </w:rPr>
      </w:pPr>
      <w:r w:rsidRPr="005832ED">
        <w:rPr>
          <w:rFonts w:ascii="Arial" w:eastAsia="Arial" w:hAnsi="Arial" w:cs="Arial"/>
          <w:b/>
          <w:color w:val="000000"/>
        </w:rPr>
        <w:t>Data controller, Data processor, data subject(s), personal data, processing and appropriate technical and organisational measures</w:t>
      </w:r>
      <w:r w:rsidRPr="005832ED">
        <w:rPr>
          <w:rFonts w:ascii="Arial" w:hAnsi="Arial" w:cs="Arial"/>
          <w:color w:val="000000"/>
        </w:rPr>
        <w:t>: as set out in the UK GDPR.</w:t>
      </w:r>
    </w:p>
    <w:p w14:paraId="61844499" w14:textId="77777777" w:rsidR="0003372A" w:rsidRPr="005832ED" w:rsidRDefault="0003372A" w:rsidP="0003372A">
      <w:pPr>
        <w:spacing w:line="360" w:lineRule="auto"/>
        <w:ind w:left="426"/>
        <w:rPr>
          <w:rFonts w:ascii="Arial" w:eastAsia="MS Mincho" w:hAnsi="Arial" w:cs="Arial"/>
          <w:lang w:eastAsia="ja-JP"/>
        </w:rPr>
      </w:pPr>
      <w:r w:rsidRPr="005832ED">
        <w:rPr>
          <w:rFonts w:ascii="Arial" w:eastAsia="Calibri" w:hAnsi="Arial" w:cs="Arial"/>
          <w:b/>
          <w:lang w:eastAsia="ja-JP"/>
        </w:rPr>
        <w:t>Data Protection Legislation:</w:t>
      </w:r>
      <w:r w:rsidRPr="005832ED">
        <w:rPr>
          <w:rFonts w:ascii="Arial" w:eastAsia="Calibri" w:hAnsi="Arial" w:cs="Arial"/>
          <w:lang w:eastAsia="ja-JP"/>
        </w:rPr>
        <w:t xml:space="preserve"> </w:t>
      </w:r>
      <w:bookmarkStart w:id="31" w:name="_Hlk146040757"/>
      <w:r w:rsidRPr="005832ED">
        <w:rPr>
          <w:rFonts w:ascii="Arial" w:eastAsia="Calibri" w:hAnsi="Arial" w:cs="Arial"/>
          <w:lang w:eastAsia="ja-JP"/>
        </w:rPr>
        <w:t>all privacy laws applicable to the personal data which is processed under or in connection with this Contract, including the DPA,  The Data Protection (Charges and Information) Regulations 2018, the UK GDPR and the Data Protection, Privacy and Electronic Communications (Amendments etc) (EU Exit) Regulations 2019 (SI 2019 419) (amongst others) as implemented by the applicable English and Welsh laws, and all regulations made pursuant to and in relation to such legislation together with all codes of practice and other statutory guidance on the foregoing issued by the Information Commissioner’s Office, all as amended, updated and/or replaced from time to time</w:t>
      </w:r>
      <w:bookmarkEnd w:id="31"/>
    </w:p>
    <w:p w14:paraId="2A4899FE" w14:textId="77777777" w:rsidR="0003372A" w:rsidRPr="005832ED" w:rsidRDefault="0003372A" w:rsidP="0003372A">
      <w:pPr>
        <w:spacing w:after="120" w:line="300" w:lineRule="atLeast"/>
        <w:ind w:left="426"/>
        <w:jc w:val="both"/>
        <w:rPr>
          <w:rFonts w:ascii="Arial" w:eastAsia="Arial" w:hAnsi="Arial" w:cs="Arial"/>
          <w:color w:val="000000"/>
        </w:rPr>
      </w:pPr>
      <w:r w:rsidRPr="005832ED">
        <w:rPr>
          <w:rFonts w:ascii="Arial" w:eastAsia="Arial" w:hAnsi="Arial" w:cs="Arial"/>
          <w:b/>
          <w:color w:val="000000"/>
        </w:rPr>
        <w:t>Permitted Recipients</w:t>
      </w:r>
      <w:r w:rsidRPr="005832ED">
        <w:rPr>
          <w:rFonts w:ascii="Arial" w:hAnsi="Arial" w:cs="Arial"/>
          <w:color w:val="000000"/>
        </w:rPr>
        <w:t>: The Parties, the employees of each Party and any third parties engaged to perform obligations in connection with this agreement.</w:t>
      </w:r>
    </w:p>
    <w:p w14:paraId="3E487B24" w14:textId="77777777" w:rsidR="0003372A" w:rsidRPr="005832ED" w:rsidRDefault="0003372A" w:rsidP="0003372A">
      <w:pPr>
        <w:ind w:left="426"/>
        <w:jc w:val="both"/>
        <w:rPr>
          <w:rFonts w:ascii="Arial" w:eastAsia="MS Mincho" w:hAnsi="Arial" w:cs="Arial"/>
          <w:b/>
          <w:lang w:eastAsia="ja-JP"/>
        </w:rPr>
      </w:pPr>
      <w:r w:rsidRPr="005832ED">
        <w:rPr>
          <w:rFonts w:ascii="Arial" w:eastAsia="Arial" w:hAnsi="Arial" w:cs="Arial"/>
          <w:b/>
          <w:color w:val="000000"/>
          <w:lang w:eastAsia="ja-JP"/>
        </w:rPr>
        <w:t>Shared Personal Data</w:t>
      </w:r>
      <w:r w:rsidRPr="005832ED">
        <w:rPr>
          <w:rFonts w:ascii="Arial" w:eastAsia="MS Mincho" w:hAnsi="Arial" w:cs="Arial"/>
          <w:lang w:eastAsia="ja-JP"/>
        </w:rPr>
        <w:t xml:space="preserve">: the personal data to be shared between the Parties under clause 3.1 of this agreement pursuant to the delivery of the Services which specifies categories of personal data relevant to categories of data subjects. </w:t>
      </w:r>
    </w:p>
    <w:p w14:paraId="7DA8F40F" w14:textId="77777777" w:rsidR="0003372A" w:rsidRPr="005832ED" w:rsidRDefault="0003372A" w:rsidP="0003372A">
      <w:pPr>
        <w:spacing w:after="120"/>
        <w:jc w:val="center"/>
        <w:rPr>
          <w:rFonts w:ascii="Arial" w:eastAsia="MS Mincho" w:hAnsi="Arial" w:cs="Arial"/>
          <w:lang w:eastAsia="ja-JP"/>
        </w:rPr>
      </w:pPr>
    </w:p>
    <w:p w14:paraId="55A7D770" w14:textId="77777777" w:rsidR="0003372A" w:rsidRPr="005832ED" w:rsidRDefault="0003372A" w:rsidP="007364A7">
      <w:pPr>
        <w:numPr>
          <w:ilvl w:val="0"/>
          <w:numId w:val="31"/>
        </w:numPr>
        <w:spacing w:after="160" w:line="259" w:lineRule="auto"/>
        <w:rPr>
          <w:rFonts w:ascii="Arial" w:eastAsia="MS Mincho" w:hAnsi="Arial" w:cs="Arial"/>
          <w:b/>
          <w:u w:val="single"/>
          <w:lang w:eastAsia="ja-JP"/>
        </w:rPr>
      </w:pPr>
      <w:r w:rsidRPr="005832ED">
        <w:rPr>
          <w:rFonts w:ascii="Arial" w:eastAsia="MS Mincho" w:hAnsi="Arial" w:cs="Arial"/>
          <w:b/>
          <w:u w:val="single"/>
          <w:lang w:val="en-US" w:eastAsia="ja-JP"/>
        </w:rPr>
        <w:t>DATA PROTECTION</w:t>
      </w:r>
    </w:p>
    <w:p w14:paraId="2300C46C" w14:textId="77777777" w:rsidR="0003372A" w:rsidRPr="005832ED" w:rsidRDefault="0003372A" w:rsidP="0003372A">
      <w:pPr>
        <w:ind w:left="360"/>
        <w:rPr>
          <w:rFonts w:ascii="Arial" w:eastAsia="MS Mincho" w:hAnsi="Arial" w:cs="Arial"/>
          <w:b/>
          <w:u w:val="single"/>
          <w:lang w:eastAsia="ja-JP"/>
        </w:rPr>
      </w:pPr>
    </w:p>
    <w:p w14:paraId="6F7C29D0" w14:textId="77777777" w:rsidR="0003372A" w:rsidRPr="005832ED" w:rsidRDefault="0003372A" w:rsidP="007364A7">
      <w:pPr>
        <w:numPr>
          <w:ilvl w:val="1"/>
          <w:numId w:val="31"/>
        </w:numPr>
        <w:spacing w:after="160" w:line="259" w:lineRule="auto"/>
        <w:rPr>
          <w:rFonts w:ascii="Arial" w:eastAsia="MS Mincho" w:hAnsi="Arial" w:cs="Arial"/>
          <w:b/>
          <w:lang w:eastAsia="ja-JP"/>
        </w:rPr>
      </w:pPr>
      <w:r w:rsidRPr="005832ED">
        <w:rPr>
          <w:rFonts w:ascii="Arial" w:eastAsia="MS Mincho" w:hAnsi="Arial" w:cs="Arial"/>
          <w:b/>
          <w:lang w:val="en-US" w:eastAsia="ja-JP"/>
        </w:rPr>
        <w:t>Shared Personal Data</w:t>
      </w:r>
    </w:p>
    <w:p w14:paraId="095D14D1" w14:textId="77777777"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 xml:space="preserve">This clause sets out the framework for the sharing of personal data between the Parties as joint data controllers. </w:t>
      </w:r>
    </w:p>
    <w:p w14:paraId="52F439F7" w14:textId="77777777"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3.1.1 The Provider shall be responsible for meeting the following obligations:</w:t>
      </w:r>
    </w:p>
    <w:p w14:paraId="7E60A0BA" w14:textId="1DDE8799"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(a) to be the exclusive point of contact for Data Subjects and responsible for all steps necessary to comply with the UK GDPR regarding the exercise by Data Subjects of their rights under the UK GDPR;</w:t>
      </w:r>
    </w:p>
    <w:p w14:paraId="5C030444" w14:textId="3746AD40"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lastRenderedPageBreak/>
        <w:t>(b) to direct Data Subjects to its Data Protection Officer or suitable alternative in connection with the exercise of their rights as Data Subjects and for any enquiries concerning their Personal Data or privacy;</w:t>
      </w:r>
    </w:p>
    <w:p w14:paraId="7AC798EA" w14:textId="6EC3DF8F"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(c) to be solely responsible for the Parties’ compliance with all duties to provide information to Data Subjects under Articles 13 and 14 of the UK GDPR;</w:t>
      </w:r>
    </w:p>
    <w:p w14:paraId="56423EA5" w14:textId="05225044"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(d) to be responsible for obtaining the informed consent of Data Subjects, in accordance with the UK GDPR, for Processing in connection with the Services where consent is the relevant legal basis for that Processing; and</w:t>
      </w:r>
    </w:p>
    <w:p w14:paraId="466A20AC" w14:textId="668ACB61"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(e) it shall make available to Data Subjects the essence of this Schedule (and notify them of any changes to it) concerning the allocation of responsibilities as Joint Controller and its role as exclusive point of contact, the Parties having used their best endeavours to agree the terms of that essence. This must be outlined in the Provider’s privacy policy.</w:t>
      </w:r>
    </w:p>
    <w:p w14:paraId="7074536D" w14:textId="77777777" w:rsidR="0003372A" w:rsidRPr="005832ED" w:rsidRDefault="0003372A" w:rsidP="0003372A">
      <w:pPr>
        <w:spacing w:before="280" w:after="120" w:line="300" w:lineRule="atLeast"/>
        <w:ind w:left="390"/>
        <w:jc w:val="both"/>
        <w:outlineLvl w:val="1"/>
        <w:rPr>
          <w:rFonts w:ascii="Arial" w:eastAsia="MS Mincho" w:hAnsi="Arial" w:cs="Arial"/>
          <w:lang w:eastAsia="ja-JP"/>
        </w:rPr>
      </w:pPr>
      <w:r w:rsidRPr="005832ED">
        <w:rPr>
          <w:rFonts w:ascii="Arial" w:eastAsia="MS Mincho" w:hAnsi="Arial" w:cs="Arial"/>
          <w:lang w:eastAsia="ja-JP"/>
        </w:rPr>
        <w:t>3.1.2 The Council shall be responsible for meeting the following obligations:</w:t>
      </w:r>
    </w:p>
    <w:p w14:paraId="4ADBFF1B" w14:textId="77777777" w:rsidR="0003372A" w:rsidRPr="005832ED" w:rsidRDefault="0003372A" w:rsidP="0003372A">
      <w:pPr>
        <w:ind w:left="390"/>
        <w:rPr>
          <w:rFonts w:ascii="Arial" w:eastAsia="MS Mincho" w:hAnsi="Arial" w:cs="Arial"/>
          <w:b/>
          <w:u w:val="single"/>
          <w:lang w:eastAsia="ja-JP"/>
        </w:rPr>
      </w:pPr>
    </w:p>
    <w:p w14:paraId="74D69382" w14:textId="77777777" w:rsidR="0003372A" w:rsidRPr="005832ED" w:rsidRDefault="0003372A" w:rsidP="007364A7">
      <w:pPr>
        <w:numPr>
          <w:ilvl w:val="1"/>
          <w:numId w:val="31"/>
        </w:numPr>
        <w:spacing w:after="160" w:line="259" w:lineRule="auto"/>
        <w:rPr>
          <w:rFonts w:ascii="Arial" w:eastAsia="MS Mincho" w:hAnsi="Arial" w:cs="Arial"/>
          <w:b/>
          <w:lang w:eastAsia="ja-JP"/>
        </w:rPr>
      </w:pPr>
      <w:r w:rsidRPr="005832ED">
        <w:rPr>
          <w:rFonts w:ascii="Arial" w:eastAsia="MS Mincho" w:hAnsi="Arial" w:cs="Arial"/>
          <w:b/>
          <w:lang w:eastAsia="ja-JP"/>
        </w:rPr>
        <w:t>Effect of Non-Compliance with Data Protection Legislation</w:t>
      </w:r>
    </w:p>
    <w:p w14:paraId="66E5E739" w14:textId="77777777" w:rsidR="0003372A" w:rsidRPr="005832ED" w:rsidRDefault="0003372A" w:rsidP="0003372A">
      <w:pPr>
        <w:spacing w:before="280" w:after="120" w:line="300" w:lineRule="atLeast"/>
        <w:ind w:left="426" w:hanging="47"/>
        <w:jc w:val="both"/>
        <w:outlineLvl w:val="1"/>
        <w:rPr>
          <w:rFonts w:ascii="Arial" w:hAnsi="Arial" w:cs="Arial"/>
          <w:color w:val="000000"/>
        </w:rPr>
      </w:pPr>
      <w:r w:rsidRPr="005832ED">
        <w:rPr>
          <w:rFonts w:ascii="Arial" w:hAnsi="Arial" w:cs="Arial"/>
          <w:color w:val="000000"/>
        </w:rPr>
        <w:t>Each Party shall comply with all the obligations set out in clause 3.1 and imposed on a data controller under the Data Protection Legislation, and any breach of the Data Protection Legislation by one Party shall, if not remedied within 30 days of written notice from the other Party, give grounds to the other Party to terminate this Agreement with immediate effect.</w:t>
      </w:r>
    </w:p>
    <w:p w14:paraId="1CE45F6F" w14:textId="77777777" w:rsidR="0003372A" w:rsidRPr="005832ED" w:rsidRDefault="0003372A" w:rsidP="0003372A">
      <w:pPr>
        <w:rPr>
          <w:rFonts w:ascii="Arial" w:eastAsia="MS Mincho" w:hAnsi="Arial" w:cs="Arial"/>
          <w:b/>
        </w:rPr>
      </w:pPr>
      <w:r w:rsidRPr="005832ED">
        <w:rPr>
          <w:rFonts w:ascii="Arial" w:eastAsia="MS Mincho" w:hAnsi="Arial" w:cs="Arial"/>
          <w:b/>
        </w:rPr>
        <w:t>3.3 Particular obligations relating to data sharing</w:t>
      </w:r>
    </w:p>
    <w:p w14:paraId="002DE41E" w14:textId="77777777" w:rsidR="0003372A" w:rsidRPr="005832ED" w:rsidRDefault="0003372A" w:rsidP="0003372A">
      <w:pPr>
        <w:spacing w:before="280" w:after="120" w:line="300" w:lineRule="atLeast"/>
        <w:ind w:left="720" w:hanging="720"/>
        <w:jc w:val="both"/>
        <w:outlineLvl w:val="1"/>
        <w:rPr>
          <w:rFonts w:ascii="Arial" w:hAnsi="Arial" w:cs="Arial"/>
          <w:color w:val="000000"/>
        </w:rPr>
      </w:pPr>
      <w:r w:rsidRPr="005832ED">
        <w:rPr>
          <w:rFonts w:ascii="Arial" w:hAnsi="Arial" w:cs="Arial"/>
          <w:color w:val="000000"/>
        </w:rPr>
        <w:t xml:space="preserve">      Each Party shall:</w:t>
      </w:r>
    </w:p>
    <w:p w14:paraId="7B950E9D" w14:textId="77777777" w:rsidR="0003372A" w:rsidRPr="005832ED" w:rsidRDefault="0003372A" w:rsidP="007364A7">
      <w:pPr>
        <w:numPr>
          <w:ilvl w:val="2"/>
          <w:numId w:val="31"/>
        </w:numPr>
        <w:spacing w:after="120" w:line="300" w:lineRule="atLeast"/>
        <w:jc w:val="both"/>
        <w:outlineLvl w:val="2"/>
        <w:rPr>
          <w:rFonts w:ascii="Arial" w:hAnsi="Arial" w:cs="Arial"/>
          <w:color w:val="000000"/>
        </w:rPr>
      </w:pPr>
      <w:r w:rsidRPr="005832ED">
        <w:rPr>
          <w:rFonts w:ascii="Arial" w:hAnsi="Arial" w:cs="Arial"/>
          <w:color w:val="000000"/>
        </w:rPr>
        <w:t>ensure that it has all necessary notices and consents in place to enable lawful transfer of the Shared Personal Data to the Permitted Recipients;</w:t>
      </w:r>
    </w:p>
    <w:p w14:paraId="205E9453"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give full information to any data subject whose personal data may be processed under this agreement of the nature such processing, where required to do so by the Data Protection Legislation. This includes giving notice that, on the termination of this agreement, personal data relating to them may be retained by or, as the case may be, transferred to one or more of the Permitted Recipients, their successors and assignees;</w:t>
      </w:r>
    </w:p>
    <w:p w14:paraId="676CFC9B"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process the Shared Personal Data only in accordance with Data Protection Legislation;</w:t>
      </w:r>
    </w:p>
    <w:p w14:paraId="5B23B8F3"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047B18AC" w14:textId="77777777" w:rsidR="0003372A" w:rsidRPr="005832ED" w:rsidRDefault="0003372A" w:rsidP="007364A7">
      <w:pPr>
        <w:numPr>
          <w:ilvl w:val="2"/>
          <w:numId w:val="31"/>
        </w:numPr>
        <w:spacing w:after="160" w:line="259" w:lineRule="auto"/>
        <w:contextualSpacing/>
        <w:rPr>
          <w:rFonts w:ascii="Arial" w:hAnsi="Arial" w:cs="Arial"/>
          <w:color w:val="000000"/>
        </w:rPr>
      </w:pPr>
      <w:r w:rsidRPr="005832ED">
        <w:rPr>
          <w:rFonts w:ascii="Arial" w:hAnsi="Arial" w:cs="Arial"/>
          <w:color w:val="000000"/>
        </w:rPr>
        <w:t xml:space="preserve">not process or transfer any personal data outside the European Economic Area without the prior written consent of the Data Discloser, except where such processing or transfer is in/to a territory which has adequate levels of protection (as confirmed by a UK Government decision in accordance with the Data Protection </w:t>
      </w:r>
      <w:r w:rsidRPr="005832ED">
        <w:rPr>
          <w:rFonts w:ascii="Arial" w:hAnsi="Arial" w:cs="Arial"/>
          <w:color w:val="000000"/>
        </w:rPr>
        <w:lastRenderedPageBreak/>
        <w:t>Legislation) or an arrangement is in place under Articles 46 and 47 of the UK GDPR;</w:t>
      </w:r>
    </w:p>
    <w:p w14:paraId="016E4286"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not disclose or allow access to the Shared Personal Data to anyone other than the Permitted Recipients unless required by Law.</w:t>
      </w:r>
      <w:r w:rsidRPr="005832ED">
        <w:rPr>
          <w:rFonts w:ascii="Calibri" w:eastAsia="Calibri" w:hAnsi="Calibri"/>
          <w:kern w:val="2"/>
          <w:sz w:val="22"/>
          <w:szCs w:val="22"/>
          <w14:ligatures w14:val="standardContextual"/>
        </w:rPr>
        <w:t xml:space="preserve"> </w:t>
      </w:r>
      <w:r w:rsidRPr="005832ED">
        <w:rPr>
          <w:rFonts w:ascii="Arial" w:hAnsi="Arial" w:cs="Arial"/>
          <w:color w:val="000000"/>
        </w:rPr>
        <w:t>For the avoidance of doubt the third party to which Personal Data is transferred must be subject to equivalent obligations which are no less onerous than those set out in this Schedule;</w:t>
      </w:r>
    </w:p>
    <w:p w14:paraId="7DFABF74" w14:textId="77777777" w:rsidR="0003372A" w:rsidRPr="005832ED" w:rsidRDefault="0003372A" w:rsidP="0003372A">
      <w:pPr>
        <w:spacing w:before="280" w:after="120" w:line="300" w:lineRule="atLeast"/>
        <w:jc w:val="both"/>
        <w:outlineLvl w:val="1"/>
        <w:rPr>
          <w:rFonts w:ascii="Arial" w:hAnsi="Arial" w:cs="Arial"/>
          <w:color w:val="000000"/>
        </w:rPr>
      </w:pPr>
      <w:r w:rsidRPr="005832ED">
        <w:rPr>
          <w:rFonts w:ascii="Arial" w:hAnsi="Arial" w:cs="Arial"/>
          <w:b/>
          <w:color w:val="000000"/>
        </w:rPr>
        <w:tab/>
        <w:t>Mutual assistance</w:t>
      </w:r>
    </w:p>
    <w:p w14:paraId="178FCEDD" w14:textId="77777777" w:rsidR="0003372A" w:rsidRPr="005832ED" w:rsidRDefault="0003372A" w:rsidP="0003372A">
      <w:pPr>
        <w:spacing w:before="280" w:after="120" w:line="300" w:lineRule="atLeast"/>
        <w:ind w:left="720"/>
        <w:jc w:val="both"/>
        <w:outlineLvl w:val="1"/>
        <w:rPr>
          <w:rFonts w:ascii="Arial" w:hAnsi="Arial" w:cs="Arial"/>
          <w:color w:val="000000"/>
        </w:rPr>
      </w:pPr>
      <w:r w:rsidRPr="005832ED">
        <w:rPr>
          <w:rFonts w:ascii="Arial" w:hAnsi="Arial" w:cs="Arial"/>
          <w:color w:val="000000"/>
        </w:rPr>
        <w:t>Each Party shall assist the other in complying with all applicable requirements of the Data Protection Legislation. In particular, each Party shall:</w:t>
      </w:r>
    </w:p>
    <w:p w14:paraId="02FFADC2" w14:textId="77777777" w:rsidR="0003372A" w:rsidRPr="005832ED" w:rsidRDefault="0003372A" w:rsidP="007364A7">
      <w:pPr>
        <w:numPr>
          <w:ilvl w:val="2"/>
          <w:numId w:val="31"/>
        </w:numPr>
        <w:spacing w:after="120" w:line="300" w:lineRule="atLeast"/>
        <w:jc w:val="both"/>
        <w:outlineLvl w:val="2"/>
        <w:rPr>
          <w:rFonts w:ascii="Arial" w:hAnsi="Arial" w:cs="Arial"/>
          <w:color w:val="000000"/>
        </w:rPr>
      </w:pPr>
      <w:r w:rsidRPr="005832ED">
        <w:rPr>
          <w:rFonts w:ascii="Arial" w:hAnsi="Arial" w:cs="Arial"/>
          <w:color w:val="000000"/>
        </w:rPr>
        <w:t>subject to clause 3.1, consult with the other Party about any notices given to data subjects in relation to the Shared Personal Data;</w:t>
      </w:r>
    </w:p>
    <w:p w14:paraId="25B9AB2B"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assist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5EE8533C"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notify the other Party without undue delay on becoming aware of any breach of the Data Protection Legislation;</w:t>
      </w:r>
    </w:p>
    <w:p w14:paraId="11CE01A3"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wherever possible use compatible technology for the processing of Shared Personal Data to ensure that there is no lack of accuracy resulting from personal data transfers;</w:t>
      </w:r>
    </w:p>
    <w:p w14:paraId="27217FB7"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wherever possible use compatible datasets and ensure that Shared Personal Data is recorded in the same manner;</w:t>
      </w:r>
    </w:p>
    <w:p w14:paraId="4B2D5D7B"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maintain complete and accurate records and information to demonstrate its compliance with this clause 3.2; and</w:t>
      </w:r>
    </w:p>
    <w:p w14:paraId="266814E5" w14:textId="77777777" w:rsidR="0003372A" w:rsidRPr="005832ED" w:rsidRDefault="0003372A" w:rsidP="007364A7">
      <w:pPr>
        <w:numPr>
          <w:ilvl w:val="2"/>
          <w:numId w:val="31"/>
        </w:numPr>
        <w:spacing w:after="120" w:line="300" w:lineRule="atLeast"/>
        <w:ind w:left="709" w:hanging="709"/>
        <w:jc w:val="both"/>
        <w:outlineLvl w:val="2"/>
        <w:rPr>
          <w:rFonts w:ascii="Arial" w:hAnsi="Arial" w:cs="Arial"/>
          <w:color w:val="000000"/>
        </w:rPr>
      </w:pPr>
      <w:r w:rsidRPr="005832ED">
        <w:rPr>
          <w:rFonts w:ascii="Arial" w:hAnsi="Arial" w:cs="Arial"/>
          <w:color w:val="000000"/>
        </w:rPr>
        <w:t>provide the other Party with contact details of at least one employee as point of contact and responsible manager for all issues arising out of this agreement and the Data Protection Legislation, including the joint training of relevant staff, the procedures to be followed in the event of a data security breach, and the regular review of the Parties' compliance with the Data Protection Legislation.</w:t>
      </w:r>
    </w:p>
    <w:p w14:paraId="01F66D89" w14:textId="77777777" w:rsidR="0003372A" w:rsidRPr="005832ED" w:rsidRDefault="0003372A" w:rsidP="0003372A">
      <w:pPr>
        <w:spacing w:after="120" w:line="300" w:lineRule="atLeast"/>
        <w:jc w:val="both"/>
        <w:outlineLvl w:val="2"/>
        <w:rPr>
          <w:rFonts w:ascii="Arial" w:hAnsi="Arial" w:cs="Arial"/>
          <w:color w:val="000000"/>
        </w:rPr>
      </w:pPr>
    </w:p>
    <w:p w14:paraId="65D4DA2A" w14:textId="77777777" w:rsidR="0003372A" w:rsidRPr="005832ED" w:rsidRDefault="0003372A" w:rsidP="007364A7">
      <w:pPr>
        <w:numPr>
          <w:ilvl w:val="0"/>
          <w:numId w:val="31"/>
        </w:numPr>
        <w:spacing w:after="120" w:line="259" w:lineRule="auto"/>
        <w:ind w:left="357" w:hanging="357"/>
        <w:rPr>
          <w:rFonts w:ascii="Arial" w:eastAsia="MS Mincho" w:hAnsi="Arial" w:cs="Arial"/>
          <w:b/>
          <w:u w:val="single"/>
          <w:lang w:eastAsia="ja-JP"/>
        </w:rPr>
      </w:pPr>
      <w:r w:rsidRPr="005832ED">
        <w:rPr>
          <w:rFonts w:ascii="Arial" w:eastAsia="MS Mincho" w:hAnsi="Arial" w:cs="Arial"/>
          <w:b/>
          <w:u w:val="single"/>
          <w:lang w:eastAsia="ja-JP"/>
        </w:rPr>
        <w:t xml:space="preserve">INDEMNITY </w:t>
      </w:r>
    </w:p>
    <w:p w14:paraId="31C25C58" w14:textId="77777777" w:rsidR="0003372A" w:rsidRPr="005832ED" w:rsidRDefault="0003372A" w:rsidP="0003372A">
      <w:pPr>
        <w:spacing w:before="280" w:after="120" w:line="300" w:lineRule="atLeast"/>
        <w:ind w:left="426" w:hanging="11"/>
        <w:jc w:val="both"/>
        <w:outlineLvl w:val="1"/>
        <w:rPr>
          <w:rFonts w:ascii="Arial" w:hAnsi="Arial" w:cs="Arial"/>
          <w:color w:val="000000"/>
        </w:rPr>
      </w:pPr>
      <w:r w:rsidRPr="005832ED">
        <w:rPr>
          <w:rFonts w:ascii="Arial" w:hAnsi="Arial" w:cs="Arial"/>
          <w:color w:val="000000"/>
        </w:rPr>
        <w:t xml:space="preserve">Each Party shall indemnify the other against all liabilities, costs, expenses, damages and losses (including but not limited to any direct, indirect or consequential losses, loss of profit, </w:t>
      </w:r>
      <w:r w:rsidRPr="005832ED">
        <w:rPr>
          <w:rFonts w:ascii="Arial" w:eastAsia="MS Mincho" w:hAnsi="Arial" w:cs="Arial"/>
          <w:lang w:eastAsia="ja-JP"/>
        </w:rPr>
        <w:t>loss of reputation and all interest, penalties and legal costs (calculated on a full indemnity basis) administrative fines and losses from data subject claims and all other reasonable professional costs and expenses) suffered or incurred by the indemnified Party arising out of or in connection with the</w:t>
      </w:r>
      <w:r w:rsidRPr="005832ED">
        <w:rPr>
          <w:rFonts w:ascii="Arial" w:hAnsi="Arial" w:cs="Arial"/>
          <w:color w:val="000000"/>
        </w:rPr>
        <w:t xml:space="preserve"> breach of the Data Protection Legislation </w:t>
      </w:r>
      <w:bookmarkStart w:id="32" w:name="_Hlk146041313"/>
      <w:r w:rsidRPr="005832ED">
        <w:rPr>
          <w:rFonts w:ascii="Arial" w:hAnsi="Arial" w:cs="Arial"/>
          <w:color w:val="000000"/>
        </w:rPr>
        <w:t xml:space="preserve">or any of the terms within this Schedule </w:t>
      </w:r>
      <w:bookmarkEnd w:id="32"/>
      <w:r w:rsidRPr="005832ED">
        <w:rPr>
          <w:rFonts w:ascii="Arial" w:hAnsi="Arial" w:cs="Arial"/>
          <w:color w:val="000000"/>
        </w:rPr>
        <w:t>by the indemnifying Party, its employees or agents, provided that the indemnified Party gives to the indemnifier prompt notice of such claim, full information about the circumstances giving rise to it, reasonable assistance in dealing with the claim and sole authority to manage, defend and/or settle it.</w:t>
      </w:r>
    </w:p>
    <w:p w14:paraId="085D79B5" w14:textId="77777777" w:rsidR="0003372A" w:rsidRPr="005832ED" w:rsidRDefault="0003372A" w:rsidP="0003372A">
      <w:pPr>
        <w:spacing w:before="280" w:after="120" w:line="300" w:lineRule="atLeast"/>
        <w:ind w:left="426" w:hanging="11"/>
        <w:jc w:val="both"/>
        <w:outlineLvl w:val="1"/>
        <w:rPr>
          <w:rFonts w:ascii="Arial" w:hAnsi="Arial" w:cs="Arial"/>
          <w:color w:val="000000"/>
        </w:rPr>
      </w:pPr>
      <w:r w:rsidRPr="005832ED">
        <w:rPr>
          <w:rFonts w:ascii="Arial" w:hAnsi="Arial" w:cs="Arial"/>
          <w:color w:val="000000"/>
        </w:rPr>
        <w:lastRenderedPageBreak/>
        <w:t xml:space="preserve"> </w:t>
      </w:r>
    </w:p>
    <w:p w14:paraId="0512D126" w14:textId="77777777" w:rsidR="0003372A" w:rsidRPr="005832ED" w:rsidRDefault="0003372A" w:rsidP="007364A7">
      <w:pPr>
        <w:numPr>
          <w:ilvl w:val="0"/>
          <w:numId w:val="31"/>
        </w:numPr>
        <w:spacing w:after="120" w:line="259" w:lineRule="auto"/>
        <w:ind w:left="357" w:hanging="357"/>
        <w:rPr>
          <w:rFonts w:ascii="Arial" w:eastAsia="MS Mincho" w:hAnsi="Arial" w:cs="Arial"/>
          <w:b/>
          <w:u w:val="single"/>
          <w:lang w:eastAsia="ja-JP"/>
        </w:rPr>
      </w:pPr>
      <w:r w:rsidRPr="005832ED">
        <w:rPr>
          <w:rFonts w:ascii="Arial" w:eastAsia="MS Mincho" w:hAnsi="Arial" w:cs="Arial"/>
          <w:b/>
          <w:u w:val="single"/>
          <w:lang w:eastAsia="ja-JP"/>
        </w:rPr>
        <w:t>DATA RETENTION AND DELETION</w:t>
      </w:r>
    </w:p>
    <w:p w14:paraId="3DEE61B7" w14:textId="77777777" w:rsidR="0003372A" w:rsidRPr="005832ED" w:rsidRDefault="0003372A" w:rsidP="0003372A">
      <w:pPr>
        <w:spacing w:after="120"/>
        <w:ind w:left="357"/>
        <w:rPr>
          <w:rFonts w:ascii="Arial" w:eastAsia="MS Mincho" w:hAnsi="Arial" w:cs="Arial"/>
          <w:b/>
          <w:u w:val="single"/>
          <w:lang w:eastAsia="ja-JP"/>
        </w:rPr>
      </w:pPr>
    </w:p>
    <w:p w14:paraId="7D278B2F" w14:textId="77777777" w:rsidR="0003372A" w:rsidRPr="005832ED" w:rsidRDefault="0003372A" w:rsidP="007364A7">
      <w:pPr>
        <w:numPr>
          <w:ilvl w:val="1"/>
          <w:numId w:val="31"/>
        </w:numPr>
        <w:spacing w:after="120" w:line="259" w:lineRule="auto"/>
        <w:rPr>
          <w:rFonts w:ascii="Arial" w:eastAsia="MS Mincho" w:hAnsi="Arial" w:cs="Arial"/>
          <w:b/>
          <w:u w:val="single"/>
          <w:lang w:eastAsia="ja-JP"/>
        </w:rPr>
      </w:pPr>
      <w:r w:rsidRPr="005832ED">
        <w:rPr>
          <w:rFonts w:ascii="Arial" w:hAnsi="Arial" w:cs="Arial"/>
          <w:color w:val="000000"/>
        </w:rPr>
        <w:t>Any Shared Personal Data must only be retained for as long as strictly necessary.</w:t>
      </w:r>
      <w:r w:rsidRPr="005832ED">
        <w:rPr>
          <w:rFonts w:ascii="Arial" w:hAnsi="Arial" w:cs="Arial"/>
          <w:b/>
          <w:color w:val="000000"/>
          <w:kern w:val="28"/>
        </w:rPr>
        <w:t xml:space="preserve"> </w:t>
      </w:r>
      <w:r w:rsidRPr="005832ED">
        <w:rPr>
          <w:rFonts w:ascii="Arial" w:hAnsi="Arial" w:cs="Arial"/>
          <w:color w:val="000000"/>
        </w:rPr>
        <w:t xml:space="preserve">Each Party shall regularly review the information held by it to ensure that retention of the Shared Personal Data is still required for the stated purpose; any information that no longer needs to be retained shall be securely deleted by the relevant </w:t>
      </w:r>
      <w:r w:rsidRPr="005832ED">
        <w:rPr>
          <w:rFonts w:ascii="Arial" w:hAnsi="Arial" w:cs="Arial"/>
          <w:color w:val="000000"/>
          <w:kern w:val="28"/>
        </w:rPr>
        <w:t>P</w:t>
      </w:r>
      <w:r w:rsidRPr="005832ED">
        <w:rPr>
          <w:rFonts w:ascii="Arial" w:hAnsi="Arial" w:cs="Arial"/>
          <w:color w:val="000000"/>
        </w:rPr>
        <w:t xml:space="preserve">arty.  Any such review of the Shared Personal Data must be conducted in accordance with the relevant </w:t>
      </w:r>
      <w:r w:rsidRPr="005832ED">
        <w:rPr>
          <w:rFonts w:ascii="Arial" w:hAnsi="Arial" w:cs="Arial"/>
          <w:color w:val="000000"/>
          <w:kern w:val="28"/>
        </w:rPr>
        <w:t>P</w:t>
      </w:r>
      <w:r w:rsidRPr="005832ED">
        <w:rPr>
          <w:rFonts w:ascii="Arial" w:hAnsi="Arial" w:cs="Arial"/>
          <w:color w:val="000000"/>
        </w:rPr>
        <w:t xml:space="preserve">arty’s document retention policy, as amended from time to time.  (For the avoidance of doubt, the relevant </w:t>
      </w:r>
      <w:r w:rsidRPr="005832ED">
        <w:rPr>
          <w:rFonts w:ascii="Arial" w:hAnsi="Arial" w:cs="Arial"/>
          <w:color w:val="000000"/>
          <w:kern w:val="28"/>
        </w:rPr>
        <w:t>P</w:t>
      </w:r>
      <w:r w:rsidRPr="005832ED">
        <w:rPr>
          <w:rFonts w:ascii="Arial" w:hAnsi="Arial" w:cs="Arial"/>
          <w:color w:val="000000"/>
        </w:rPr>
        <w:t xml:space="preserve">arty for the purpose of this clause shall be the </w:t>
      </w:r>
      <w:r w:rsidRPr="005832ED">
        <w:rPr>
          <w:rFonts w:ascii="Arial" w:hAnsi="Arial" w:cs="Arial"/>
          <w:color w:val="000000"/>
          <w:kern w:val="28"/>
        </w:rPr>
        <w:t>P</w:t>
      </w:r>
      <w:r w:rsidRPr="005832ED">
        <w:rPr>
          <w:rFonts w:ascii="Arial" w:hAnsi="Arial" w:cs="Arial"/>
          <w:color w:val="000000"/>
        </w:rPr>
        <w:t>arty that holds the particular Shared Personal Data.)</w:t>
      </w:r>
    </w:p>
    <w:p w14:paraId="711384E1" w14:textId="77777777" w:rsidR="0003372A" w:rsidRDefault="0003372A" w:rsidP="007364A7">
      <w:pPr>
        <w:numPr>
          <w:ilvl w:val="1"/>
          <w:numId w:val="31"/>
        </w:numPr>
        <w:spacing w:after="160" w:line="259" w:lineRule="auto"/>
        <w:contextualSpacing/>
        <w:rPr>
          <w:rFonts w:ascii="Arial" w:eastAsia="MS Mincho" w:hAnsi="Arial" w:cs="Arial"/>
          <w:bCs/>
          <w:lang w:eastAsia="ja-JP"/>
        </w:rPr>
      </w:pPr>
      <w:r w:rsidRPr="005832ED">
        <w:rPr>
          <w:rFonts w:ascii="Arial" w:eastAsia="MS Mincho" w:hAnsi="Arial" w:cs="Arial"/>
          <w:bCs/>
          <w:lang w:eastAsia="ja-JP"/>
        </w:rPr>
        <w:t>60 days prior to the expiry of this Agreement the Provider shall share any and all relevant Personal Data acquired from Service Users during the Term in order to assist the Council in providing the Services following the termination or expiry of this Agreement.</w:t>
      </w:r>
    </w:p>
    <w:p w14:paraId="14DDA0DB" w14:textId="77777777" w:rsidR="0003372A" w:rsidRPr="005832ED" w:rsidRDefault="0003372A" w:rsidP="0003372A">
      <w:pPr>
        <w:spacing w:after="160" w:line="259" w:lineRule="auto"/>
        <w:ind w:left="390"/>
        <w:contextualSpacing/>
        <w:rPr>
          <w:rFonts w:ascii="Arial" w:eastAsia="MS Mincho" w:hAnsi="Arial" w:cs="Arial"/>
          <w:bCs/>
          <w:lang w:eastAsia="ja-JP"/>
        </w:rPr>
      </w:pPr>
    </w:p>
    <w:p w14:paraId="1570A171" w14:textId="77777777" w:rsidR="0003372A" w:rsidRPr="005832ED" w:rsidRDefault="0003372A" w:rsidP="007364A7">
      <w:pPr>
        <w:numPr>
          <w:ilvl w:val="0"/>
          <w:numId w:val="31"/>
        </w:numPr>
        <w:spacing w:after="120" w:line="259" w:lineRule="auto"/>
        <w:ind w:left="357" w:hanging="357"/>
        <w:rPr>
          <w:rFonts w:ascii="Arial" w:eastAsia="MS Mincho" w:hAnsi="Arial" w:cs="Arial"/>
          <w:b/>
          <w:u w:val="single"/>
          <w:lang w:eastAsia="ja-JP"/>
        </w:rPr>
      </w:pPr>
      <w:r w:rsidRPr="005832ED">
        <w:rPr>
          <w:rFonts w:ascii="Arial" w:eastAsia="MS Mincho" w:hAnsi="Arial" w:cs="Arial"/>
          <w:b/>
          <w:u w:val="single"/>
          <w:lang w:eastAsia="ja-JP"/>
        </w:rPr>
        <w:t>FREEDOM OF INFORMATION (FOI) REQUESTS</w:t>
      </w:r>
    </w:p>
    <w:p w14:paraId="1CEE2227" w14:textId="77777777" w:rsidR="0003372A" w:rsidRPr="005832ED" w:rsidRDefault="0003372A" w:rsidP="0003372A">
      <w:pPr>
        <w:spacing w:after="120"/>
        <w:ind w:left="720" w:hanging="720"/>
        <w:jc w:val="both"/>
        <w:rPr>
          <w:rFonts w:ascii="Arial" w:eastAsia="MS Mincho" w:hAnsi="Arial" w:cs="Arial"/>
          <w:color w:val="000000"/>
          <w:lang w:eastAsia="ja-JP"/>
        </w:rPr>
      </w:pPr>
      <w:r w:rsidRPr="005832ED">
        <w:rPr>
          <w:rFonts w:ascii="Arial" w:eastAsia="MS Mincho" w:hAnsi="Arial" w:cs="Arial"/>
          <w:color w:val="000000"/>
          <w:lang w:eastAsia="ja-JP"/>
        </w:rPr>
        <w:t>6.1</w:t>
      </w:r>
      <w:r w:rsidRPr="005832ED">
        <w:rPr>
          <w:rFonts w:ascii="Arial" w:eastAsia="MS Mincho" w:hAnsi="Arial" w:cs="Arial"/>
          <w:color w:val="000000"/>
          <w:lang w:eastAsia="ja-JP"/>
        </w:rPr>
        <w:tab/>
        <w:t xml:space="preserve">Requests covered by the Freedom of Information Act 2000 are requests or recorded information held by a public authority and ALMOs that is not personal. </w:t>
      </w:r>
    </w:p>
    <w:p w14:paraId="76A0EB2F" w14:textId="77777777" w:rsidR="0003372A" w:rsidRPr="005832ED" w:rsidRDefault="0003372A" w:rsidP="0003372A">
      <w:pPr>
        <w:ind w:left="720" w:hanging="720"/>
        <w:jc w:val="both"/>
        <w:rPr>
          <w:rFonts w:ascii="Arial" w:eastAsia="MS Mincho" w:hAnsi="Arial" w:cs="Arial"/>
          <w:lang w:eastAsia="ja-JP"/>
        </w:rPr>
      </w:pPr>
      <w:r w:rsidRPr="005832ED">
        <w:rPr>
          <w:rFonts w:ascii="Arial" w:eastAsia="MS Mincho" w:hAnsi="Arial" w:cs="Arial"/>
          <w:lang w:eastAsia="ja-JP"/>
        </w:rPr>
        <w:t xml:space="preserve">6.2 </w:t>
      </w:r>
      <w:r w:rsidRPr="005832ED">
        <w:rPr>
          <w:rFonts w:ascii="Arial" w:eastAsia="MS Mincho" w:hAnsi="Arial" w:cs="Arial"/>
          <w:lang w:eastAsia="ja-JP"/>
        </w:rPr>
        <w:tab/>
        <w:t xml:space="preserve">If the Council receives a FOI request and the data is identified as belonging to the Council, it will be the responsibility of the lead contact for Norfolk County Council to contact the other organisation, who will take the lead as far as the request is concerned. Communication must take place speedily thus allowing the servicing of the request to take place within the statutory </w:t>
      </w:r>
      <w:proofErr w:type="gramStart"/>
      <w:r w:rsidRPr="005832ED">
        <w:rPr>
          <w:rFonts w:ascii="Arial" w:eastAsia="MS Mincho" w:hAnsi="Arial" w:cs="Arial"/>
          <w:lang w:eastAsia="ja-JP"/>
        </w:rPr>
        <w:t>20 day</w:t>
      </w:r>
      <w:proofErr w:type="gramEnd"/>
      <w:r w:rsidRPr="005832ED">
        <w:rPr>
          <w:rFonts w:ascii="Arial" w:eastAsia="MS Mincho" w:hAnsi="Arial" w:cs="Arial"/>
          <w:lang w:eastAsia="ja-JP"/>
        </w:rPr>
        <w:t xml:space="preserve"> </w:t>
      </w:r>
      <w:proofErr w:type="gramStart"/>
      <w:r w:rsidRPr="005832ED">
        <w:rPr>
          <w:rFonts w:ascii="Arial" w:eastAsia="MS Mincho" w:hAnsi="Arial" w:cs="Arial"/>
          <w:lang w:eastAsia="ja-JP"/>
        </w:rPr>
        <w:t>time period</w:t>
      </w:r>
      <w:proofErr w:type="gramEnd"/>
      <w:r w:rsidRPr="005832ED">
        <w:rPr>
          <w:rFonts w:ascii="Arial" w:eastAsia="MS Mincho" w:hAnsi="Arial" w:cs="Arial"/>
          <w:lang w:eastAsia="ja-JP"/>
        </w:rPr>
        <w:t>.</w:t>
      </w:r>
    </w:p>
    <w:p w14:paraId="166B730C" w14:textId="77777777" w:rsidR="0003372A" w:rsidRPr="005832ED" w:rsidRDefault="0003372A" w:rsidP="0003372A">
      <w:pPr>
        <w:rPr>
          <w:rFonts w:ascii="Arial" w:eastAsia="MS Mincho" w:hAnsi="Arial" w:cs="Arial"/>
          <w:lang w:eastAsia="ja-JP"/>
        </w:rPr>
      </w:pPr>
    </w:p>
    <w:p w14:paraId="1FB36EB6" w14:textId="77777777" w:rsidR="0003372A" w:rsidRPr="005832ED" w:rsidRDefault="0003372A" w:rsidP="0003372A">
      <w:pPr>
        <w:spacing w:before="280" w:after="120" w:line="300" w:lineRule="atLeast"/>
        <w:ind w:left="709"/>
        <w:jc w:val="both"/>
        <w:outlineLvl w:val="1"/>
        <w:rPr>
          <w:rFonts w:ascii="Arial" w:hAnsi="Arial" w:cs="Arial"/>
          <w:color w:val="000000"/>
        </w:rPr>
      </w:pPr>
    </w:p>
    <w:p w14:paraId="41AB11D6" w14:textId="77777777" w:rsidR="0003372A" w:rsidRDefault="0003372A" w:rsidP="007364A7">
      <w:pPr>
        <w:numPr>
          <w:ilvl w:val="0"/>
          <w:numId w:val="32"/>
        </w:numPr>
        <w:spacing w:after="120" w:line="259" w:lineRule="auto"/>
        <w:rPr>
          <w:rFonts w:ascii="Arial" w:eastAsia="MS Mincho" w:hAnsi="Arial" w:cs="Arial"/>
          <w:b/>
          <w:u w:val="single"/>
          <w:lang w:eastAsia="ja-JP"/>
        </w:rPr>
      </w:pPr>
      <w:r w:rsidRPr="005832ED">
        <w:rPr>
          <w:rFonts w:ascii="Arial" w:eastAsia="MS Mincho" w:hAnsi="Arial" w:cs="Arial"/>
          <w:b/>
          <w:u w:val="single"/>
          <w:lang w:eastAsia="ja-JP"/>
        </w:rPr>
        <w:t>GENERAL</w:t>
      </w:r>
    </w:p>
    <w:p w14:paraId="5AD810CA" w14:textId="77777777" w:rsidR="0003372A" w:rsidRPr="00F2049B" w:rsidRDefault="0003372A" w:rsidP="007364A7">
      <w:pPr>
        <w:numPr>
          <w:ilvl w:val="1"/>
          <w:numId w:val="34"/>
        </w:numPr>
        <w:tabs>
          <w:tab w:val="clear" w:pos="360"/>
          <w:tab w:val="num" w:pos="709"/>
        </w:tabs>
        <w:spacing w:after="120" w:line="259" w:lineRule="auto"/>
        <w:ind w:left="709" w:hanging="709"/>
        <w:rPr>
          <w:rFonts w:ascii="Arial" w:eastAsia="MS Mincho" w:hAnsi="Arial" w:cs="Arial"/>
          <w:b/>
          <w:u w:val="single"/>
          <w:lang w:eastAsia="ja-JP"/>
        </w:rPr>
      </w:pPr>
      <w:r w:rsidRPr="005832ED">
        <w:rPr>
          <w:rFonts w:ascii="Arial" w:hAnsi="Arial" w:cs="Arial"/>
          <w:color w:val="000000"/>
        </w:rPr>
        <w:t>No waiver of any of the provisions of this agreement shall be effective unless it is expressly stated to be a waiver and communicated by the waiving Party to the other in writing.</w:t>
      </w:r>
    </w:p>
    <w:p w14:paraId="2E08EB41" w14:textId="77777777" w:rsidR="0003372A" w:rsidRDefault="0003372A" w:rsidP="007364A7">
      <w:pPr>
        <w:numPr>
          <w:ilvl w:val="1"/>
          <w:numId w:val="34"/>
        </w:numPr>
        <w:tabs>
          <w:tab w:val="clear" w:pos="360"/>
          <w:tab w:val="num" w:pos="709"/>
        </w:tabs>
        <w:spacing w:after="120" w:line="259" w:lineRule="auto"/>
        <w:ind w:left="709" w:hanging="709"/>
        <w:rPr>
          <w:rFonts w:ascii="Arial" w:eastAsia="MS Mincho" w:hAnsi="Arial" w:cs="Arial"/>
          <w:b/>
          <w:u w:val="single"/>
          <w:lang w:eastAsia="ja-JP"/>
        </w:rPr>
      </w:pPr>
      <w:r w:rsidRPr="005832ED">
        <w:rPr>
          <w:rFonts w:ascii="Arial" w:hAnsi="Arial" w:cs="Arial"/>
          <w:color w:val="000000"/>
        </w:rPr>
        <w:t>Nothing in this agreement confers or purports to confer on any third party any benefit or any right to enforce any term of this agreement pursuant to the Contracts (Rights of Third Parties) Act 1999.</w:t>
      </w:r>
    </w:p>
    <w:p w14:paraId="2735D63C" w14:textId="77777777" w:rsidR="0003372A" w:rsidRDefault="0003372A" w:rsidP="007364A7">
      <w:pPr>
        <w:numPr>
          <w:ilvl w:val="1"/>
          <w:numId w:val="34"/>
        </w:numPr>
        <w:tabs>
          <w:tab w:val="clear" w:pos="360"/>
          <w:tab w:val="num" w:pos="709"/>
        </w:tabs>
        <w:spacing w:after="120" w:line="259" w:lineRule="auto"/>
        <w:ind w:left="709" w:hanging="709"/>
        <w:rPr>
          <w:rFonts w:ascii="Arial" w:eastAsia="MS Mincho" w:hAnsi="Arial" w:cs="Arial"/>
          <w:b/>
          <w:u w:val="single"/>
          <w:lang w:eastAsia="ja-JP"/>
        </w:rPr>
      </w:pPr>
      <w:r w:rsidRPr="005832ED">
        <w:rPr>
          <w:rFonts w:ascii="Arial" w:hAnsi="Arial" w:cs="Arial"/>
          <w:color w:val="000000"/>
        </w:rPr>
        <w:t>No variation to the terms of this agreement shall be effective unless approved in writing by the Parties.</w:t>
      </w:r>
    </w:p>
    <w:p w14:paraId="5768896C" w14:textId="77777777" w:rsidR="0003372A" w:rsidRDefault="0003372A" w:rsidP="007364A7">
      <w:pPr>
        <w:numPr>
          <w:ilvl w:val="1"/>
          <w:numId w:val="34"/>
        </w:numPr>
        <w:tabs>
          <w:tab w:val="clear" w:pos="360"/>
          <w:tab w:val="num" w:pos="709"/>
        </w:tabs>
        <w:spacing w:after="120" w:line="259" w:lineRule="auto"/>
        <w:ind w:left="709" w:hanging="709"/>
        <w:rPr>
          <w:rFonts w:ascii="Arial" w:eastAsia="MS Mincho" w:hAnsi="Arial" w:cs="Arial"/>
          <w:b/>
          <w:u w:val="single"/>
          <w:lang w:eastAsia="ja-JP"/>
        </w:rPr>
      </w:pPr>
      <w:r w:rsidRPr="005832ED">
        <w:rPr>
          <w:rFonts w:ascii="Arial" w:hAnsi="Arial" w:cs="Arial"/>
          <w:color w:val="000000"/>
        </w:rPr>
        <w:t>This agreement shall be considered as a contract made in England and according to English law, and shall be subject to the exclusive jurisdiction of the English courts to which the Parties hereby irrevocably submit.</w:t>
      </w:r>
    </w:p>
    <w:p w14:paraId="606CD4F7" w14:textId="77777777" w:rsidR="0003372A" w:rsidRDefault="0003372A" w:rsidP="007364A7">
      <w:pPr>
        <w:numPr>
          <w:ilvl w:val="1"/>
          <w:numId w:val="34"/>
        </w:numPr>
        <w:tabs>
          <w:tab w:val="clear" w:pos="360"/>
          <w:tab w:val="num" w:pos="709"/>
        </w:tabs>
        <w:spacing w:after="120" w:line="259" w:lineRule="auto"/>
        <w:ind w:left="709" w:hanging="709"/>
        <w:rPr>
          <w:rFonts w:ascii="Arial" w:eastAsia="MS Mincho" w:hAnsi="Arial" w:cs="Arial"/>
          <w:b/>
          <w:u w:val="single"/>
          <w:lang w:eastAsia="ja-JP"/>
        </w:rPr>
      </w:pPr>
      <w:r w:rsidRPr="005832ED">
        <w:rPr>
          <w:rFonts w:ascii="Arial" w:hAnsi="Arial" w:cs="Arial"/>
          <w:color w:val="000000"/>
        </w:rPr>
        <w:t>If any provision of this agreement is held by any court or other competent authority to be invalid or unenforceable in whole or in part the validity of the other provisions of this agreement and the remainder of the provision in question shall not be affected.</w:t>
      </w:r>
    </w:p>
    <w:p w14:paraId="4A32F4AD" w14:textId="77777777" w:rsidR="0003372A" w:rsidRPr="005832ED" w:rsidRDefault="0003372A" w:rsidP="007364A7">
      <w:pPr>
        <w:numPr>
          <w:ilvl w:val="1"/>
          <w:numId w:val="34"/>
        </w:numPr>
        <w:tabs>
          <w:tab w:val="clear" w:pos="360"/>
          <w:tab w:val="num" w:pos="709"/>
        </w:tabs>
        <w:spacing w:after="120" w:line="259" w:lineRule="auto"/>
        <w:ind w:left="709" w:hanging="709"/>
        <w:rPr>
          <w:rFonts w:ascii="Arial" w:eastAsia="MS Mincho" w:hAnsi="Arial" w:cs="Arial"/>
          <w:b/>
          <w:u w:val="single"/>
          <w:lang w:eastAsia="ja-JP"/>
        </w:rPr>
      </w:pPr>
      <w:r w:rsidRPr="005832ED">
        <w:rPr>
          <w:rFonts w:ascii="Arial" w:hAnsi="Arial" w:cs="Arial"/>
          <w:color w:val="000000"/>
        </w:rPr>
        <w:lastRenderedPageBreak/>
        <w:t>Neither Party shall be entitled to assign, novate or otherwise dispose of any or all of its rights and obligations under this agreement without the prior written consent of the other Party, such consent not to be unreasonably withheld or delayed.</w:t>
      </w:r>
    </w:p>
    <w:p w14:paraId="1FE16EBC" w14:textId="77777777" w:rsidR="0003372A" w:rsidRPr="005832ED" w:rsidRDefault="0003372A" w:rsidP="0003372A">
      <w:pPr>
        <w:ind w:left="360"/>
        <w:rPr>
          <w:rFonts w:ascii="Arial" w:eastAsia="MS Mincho" w:hAnsi="Arial" w:cs="Arial"/>
          <w:lang w:eastAsia="ja-JP"/>
        </w:rPr>
      </w:pPr>
    </w:p>
    <w:p w14:paraId="2661ECA1" w14:textId="77777777" w:rsidR="0003372A" w:rsidRPr="005832ED" w:rsidRDefault="0003372A" w:rsidP="007364A7">
      <w:pPr>
        <w:numPr>
          <w:ilvl w:val="0"/>
          <w:numId w:val="34"/>
        </w:numPr>
        <w:spacing w:after="120" w:line="259" w:lineRule="auto"/>
        <w:ind w:left="357" w:hanging="357"/>
        <w:rPr>
          <w:rFonts w:ascii="Arial" w:eastAsia="MS Mincho" w:hAnsi="Arial" w:cs="Arial"/>
          <w:b/>
          <w:u w:val="single"/>
          <w:lang w:eastAsia="ja-JP"/>
        </w:rPr>
      </w:pPr>
      <w:r w:rsidRPr="005832ED">
        <w:rPr>
          <w:rFonts w:ascii="Arial" w:eastAsia="MS Mincho" w:hAnsi="Arial" w:cs="Arial"/>
          <w:b/>
          <w:u w:val="single"/>
          <w:lang w:eastAsia="ja-JP"/>
        </w:rPr>
        <w:t>AGREEMENT SIGNATURES</w:t>
      </w:r>
    </w:p>
    <w:p w14:paraId="15BF9729" w14:textId="079C7D31" w:rsidR="0003372A" w:rsidRPr="005832ED" w:rsidRDefault="0003372A" w:rsidP="0003372A">
      <w:pPr>
        <w:spacing w:after="120"/>
        <w:ind w:left="357"/>
        <w:rPr>
          <w:rFonts w:ascii="Arial" w:eastAsia="MS Mincho" w:hAnsi="Arial" w:cs="Arial"/>
          <w:lang w:eastAsia="ja-JP"/>
        </w:rPr>
      </w:pPr>
      <w:r w:rsidRPr="005832ED">
        <w:rPr>
          <w:rFonts w:ascii="Arial" w:eastAsia="MS Mincho" w:hAnsi="Arial" w:cs="Arial"/>
          <w:lang w:eastAsia="ja-JP"/>
        </w:rPr>
        <w:t xml:space="preserve">The Parties to this </w:t>
      </w:r>
      <w:r>
        <w:rPr>
          <w:rFonts w:ascii="Arial" w:eastAsia="MS Mincho" w:hAnsi="Arial" w:cs="Arial"/>
          <w:lang w:eastAsia="ja-JP"/>
        </w:rPr>
        <w:t>Contract</w:t>
      </w:r>
      <w:r w:rsidRPr="005832ED">
        <w:rPr>
          <w:rFonts w:ascii="Arial" w:eastAsia="MS Mincho" w:hAnsi="Arial" w:cs="Arial"/>
          <w:lang w:eastAsia="ja-JP"/>
        </w:rPr>
        <w:t xml:space="preserve"> accept the terms of this data sharing agreement.</w:t>
      </w:r>
    </w:p>
    <w:p w14:paraId="7216BBFC" w14:textId="77777777" w:rsidR="0003372A" w:rsidRDefault="0003372A" w:rsidP="0003372A">
      <w:pPr>
        <w:rPr>
          <w:rFonts w:cs="Arial"/>
        </w:rPr>
      </w:pPr>
    </w:p>
    <w:p w14:paraId="6D36A64F" w14:textId="65050C29" w:rsidR="0003372A" w:rsidRDefault="0003372A">
      <w:pPr>
        <w:spacing w:after="200" w:line="276" w:lineRule="auto"/>
        <w:rPr>
          <w:rFonts w:cs="Arial"/>
        </w:rPr>
      </w:pPr>
      <w:r>
        <w:rPr>
          <w:rFonts w:cs="Arial"/>
        </w:rPr>
        <w:br w:type="page"/>
      </w:r>
    </w:p>
    <w:p w14:paraId="65E1D5A9" w14:textId="77777777" w:rsidR="000236A1" w:rsidRDefault="000236A1" w:rsidP="000236A1">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highlight w:val="yellow"/>
        </w:rPr>
      </w:pPr>
      <w:r>
        <w:rPr>
          <w:rFonts w:ascii="Arial" w:hAnsi="Arial" w:cs="Arial"/>
          <w:b/>
          <w:sz w:val="22"/>
          <w:szCs w:val="22"/>
          <w:highlight w:val="yellow"/>
        </w:rPr>
        <w:lastRenderedPageBreak/>
        <w:t>SCHEDULE 15</w:t>
      </w:r>
    </w:p>
    <w:p w14:paraId="23CEB25A" w14:textId="77777777" w:rsidR="000236A1" w:rsidRDefault="000236A1" w:rsidP="000236A1">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highlight w:val="yellow"/>
        </w:rPr>
      </w:pPr>
      <w:r>
        <w:rPr>
          <w:rFonts w:ascii="Arial" w:hAnsi="Arial" w:cs="Arial"/>
          <w:b/>
          <w:sz w:val="22"/>
          <w:szCs w:val="22"/>
          <w:highlight w:val="yellow"/>
        </w:rPr>
        <w:t xml:space="preserve">DISCLOSURE AND BARRING SERVICES (DBS) RISK ASSESSMENT FORM </w:t>
      </w:r>
    </w:p>
    <w:p w14:paraId="5D5BE548" w14:textId="4CB6AEE0" w:rsidR="000236A1" w:rsidRDefault="000236A1" w:rsidP="006870E6">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u w:val="single"/>
        </w:rPr>
      </w:pPr>
    </w:p>
    <w:p w14:paraId="2977E482" w14:textId="77777777" w:rsidR="000236A1" w:rsidRDefault="000236A1" w:rsidP="000236A1">
      <w:pPr>
        <w:ind w:right="326"/>
        <w:rPr>
          <w:rFonts w:ascii="Arial" w:hAnsi="Arial" w:cs="Arial"/>
          <w:sz w:val="22"/>
          <w:szCs w:val="22"/>
        </w:rPr>
      </w:pPr>
    </w:p>
    <w:p w14:paraId="77861189" w14:textId="77777777" w:rsidR="000236A1" w:rsidRDefault="000236A1" w:rsidP="000236A1">
      <w:pPr>
        <w:suppressAutoHyphens/>
        <w:ind w:right="326"/>
        <w:jc w:val="both"/>
        <w:rPr>
          <w:rFonts w:ascii="Arial" w:hAnsi="Arial" w:cs="Arial"/>
          <w:iCs/>
          <w:sz w:val="22"/>
          <w:szCs w:val="22"/>
        </w:rPr>
      </w:pPr>
      <w:r>
        <w:rPr>
          <w:rFonts w:ascii="Arial" w:hAnsi="Arial" w:cs="Arial"/>
          <w:iCs/>
          <w:sz w:val="22"/>
          <w:szCs w:val="22"/>
        </w:rPr>
        <w:t xml:space="preserve">Pursuant to </w:t>
      </w:r>
      <w:r>
        <w:rPr>
          <w:rFonts w:ascii="Arial" w:hAnsi="Arial" w:cs="Arial"/>
          <w:b/>
          <w:iCs/>
          <w:sz w:val="22"/>
          <w:szCs w:val="22"/>
        </w:rPr>
        <w:t>Clause 8.11</w:t>
      </w:r>
      <w:r>
        <w:rPr>
          <w:rFonts w:ascii="Arial" w:hAnsi="Arial" w:cs="Arial"/>
          <w:iCs/>
          <w:sz w:val="22"/>
          <w:szCs w:val="22"/>
        </w:rPr>
        <w:t xml:space="preserve"> of the Conditions of Contract the Service Provider will complete a risk assessment form which is equivalent to or exceeds the form under this Schedule 15.  </w:t>
      </w:r>
    </w:p>
    <w:p w14:paraId="6D5BAB74" w14:textId="77777777" w:rsidR="000236A1" w:rsidRDefault="000236A1" w:rsidP="000236A1">
      <w:pPr>
        <w:suppressAutoHyphens/>
        <w:ind w:right="326"/>
        <w:jc w:val="both"/>
        <w:rPr>
          <w:rFonts w:ascii="Arial" w:hAnsi="Arial" w:cs="Arial"/>
          <w:iCs/>
          <w:sz w:val="22"/>
          <w:szCs w:val="22"/>
        </w:rPr>
      </w:pPr>
    </w:p>
    <w:p w14:paraId="70CD768D" w14:textId="77777777" w:rsidR="000236A1" w:rsidRDefault="000236A1" w:rsidP="000236A1">
      <w:pPr>
        <w:suppressAutoHyphens/>
        <w:ind w:right="326"/>
        <w:jc w:val="both"/>
        <w:rPr>
          <w:rFonts w:ascii="Arial" w:hAnsi="Arial" w:cs="Arial"/>
          <w:sz w:val="22"/>
          <w:szCs w:val="22"/>
        </w:rPr>
      </w:pPr>
      <w:r>
        <w:rPr>
          <w:rFonts w:ascii="Arial" w:hAnsi="Arial" w:cs="Arial"/>
          <w:sz w:val="22"/>
          <w:szCs w:val="22"/>
        </w:rPr>
        <w:t xml:space="preserve">If any of the “Staff” providing the Services include either UK citizens who have lived overseas or </w:t>
      </w:r>
      <w:proofErr w:type="gramStart"/>
      <w:r>
        <w:rPr>
          <w:rFonts w:ascii="Arial" w:hAnsi="Arial" w:cs="Arial"/>
          <w:sz w:val="22"/>
          <w:szCs w:val="22"/>
        </w:rPr>
        <w:t>non UK</w:t>
      </w:r>
      <w:proofErr w:type="gramEnd"/>
      <w:r>
        <w:rPr>
          <w:rFonts w:ascii="Arial" w:hAnsi="Arial" w:cs="Arial"/>
          <w:sz w:val="22"/>
          <w:szCs w:val="22"/>
        </w:rPr>
        <w:t xml:space="preserve"> citizens into a post that require an enhanced DBS </w:t>
      </w:r>
      <w:proofErr w:type="gramStart"/>
      <w:r>
        <w:rPr>
          <w:rFonts w:ascii="Arial" w:hAnsi="Arial" w:cs="Arial"/>
          <w:sz w:val="22"/>
          <w:szCs w:val="22"/>
        </w:rPr>
        <w:t>disclosure</w:t>
      </w:r>
      <w:proofErr w:type="gramEnd"/>
      <w:r>
        <w:rPr>
          <w:rFonts w:ascii="Arial" w:hAnsi="Arial" w:cs="Arial"/>
          <w:sz w:val="22"/>
          <w:szCs w:val="22"/>
        </w:rPr>
        <w:t xml:space="preserve"> then the Service Provider must complete the </w:t>
      </w:r>
      <w:r>
        <w:rPr>
          <w:rFonts w:ascii="Arial" w:hAnsi="Arial" w:cs="Arial"/>
          <w:b/>
          <w:sz w:val="22"/>
          <w:szCs w:val="22"/>
          <w:u w:val="single"/>
        </w:rPr>
        <w:t xml:space="preserve">Safeguarding and Foreign Nationals – Risk Assessment Form </w:t>
      </w:r>
      <w:r>
        <w:rPr>
          <w:rFonts w:ascii="Arial" w:hAnsi="Arial" w:cs="Arial"/>
          <w:sz w:val="22"/>
          <w:szCs w:val="22"/>
          <w:u w:val="single"/>
        </w:rPr>
        <w:t>which is equivalent to</w:t>
      </w:r>
      <w:r>
        <w:rPr>
          <w:rFonts w:ascii="Arial" w:hAnsi="Arial" w:cs="Arial"/>
          <w:iCs/>
          <w:sz w:val="22"/>
          <w:szCs w:val="22"/>
        </w:rPr>
        <w:t xml:space="preserve"> or exceeds the standards as specified in this form. </w:t>
      </w:r>
      <w:r>
        <w:rPr>
          <w:rFonts w:ascii="Arial" w:hAnsi="Arial" w:cs="Arial"/>
          <w:sz w:val="22"/>
          <w:szCs w:val="22"/>
        </w:rPr>
        <w:t xml:space="preserve">The Contract Manager shall monitor the Service Provider’s compliance with this during the contract monitoring process. </w:t>
      </w:r>
    </w:p>
    <w:p w14:paraId="1549F157" w14:textId="77777777" w:rsidR="000236A1" w:rsidRDefault="000236A1" w:rsidP="000236A1">
      <w:pPr>
        <w:suppressAutoHyphens/>
        <w:ind w:left="540" w:right="326"/>
        <w:jc w:val="both"/>
        <w:rPr>
          <w:rFonts w:ascii="Arial" w:hAnsi="Arial" w:cs="Arial"/>
          <w:sz w:val="22"/>
          <w:szCs w:val="22"/>
        </w:rPr>
      </w:pPr>
    </w:p>
    <w:p w14:paraId="50BC62A8" w14:textId="77777777" w:rsidR="000236A1" w:rsidRDefault="000236A1" w:rsidP="000236A1">
      <w:pPr>
        <w:suppressAutoHyphens/>
        <w:ind w:right="326"/>
        <w:jc w:val="both"/>
        <w:rPr>
          <w:rFonts w:ascii="Arial" w:hAnsi="Arial" w:cs="Arial"/>
          <w:sz w:val="22"/>
          <w:szCs w:val="22"/>
        </w:rPr>
      </w:pPr>
      <w:r>
        <w:rPr>
          <w:rFonts w:ascii="Arial" w:hAnsi="Arial" w:cs="Arial"/>
          <w:sz w:val="22"/>
          <w:szCs w:val="22"/>
        </w:rPr>
        <w:t xml:space="preserve">In relation to </w:t>
      </w:r>
      <w:r>
        <w:rPr>
          <w:rFonts w:ascii="Arial" w:hAnsi="Arial" w:cs="Arial"/>
          <w:b/>
          <w:sz w:val="22"/>
          <w:szCs w:val="22"/>
        </w:rPr>
        <w:t>Clause 8.11</w:t>
      </w:r>
      <w:r>
        <w:rPr>
          <w:rFonts w:ascii="Arial" w:hAnsi="Arial" w:cs="Arial"/>
          <w:sz w:val="22"/>
          <w:szCs w:val="22"/>
        </w:rPr>
        <w:t>, the Council’s Contract Manager will also be seeking evidence that the process specified is being complied with.</w:t>
      </w:r>
    </w:p>
    <w:p w14:paraId="6621AEE1" w14:textId="77777777" w:rsidR="000236A1" w:rsidRDefault="000236A1" w:rsidP="000236A1">
      <w:pPr>
        <w:tabs>
          <w:tab w:val="left" w:pos="1185"/>
        </w:tabs>
        <w:ind w:left="540" w:right="326"/>
        <w:rPr>
          <w:rFonts w:ascii="Arial" w:hAnsi="Arial" w:cs="Arial"/>
          <w:sz w:val="22"/>
          <w:szCs w:val="22"/>
        </w:rPr>
      </w:pPr>
      <w:r>
        <w:rPr>
          <w:rFonts w:ascii="Arial" w:hAnsi="Arial" w:cs="Arial"/>
          <w:sz w:val="22"/>
          <w:szCs w:val="22"/>
        </w:rPr>
        <w:tab/>
      </w:r>
      <w:r>
        <w:rPr>
          <w:rFonts w:ascii="Arial" w:hAnsi="Arial" w:cs="Arial"/>
          <w:sz w:val="22"/>
          <w:szCs w:val="22"/>
        </w:rPr>
        <w:tab/>
      </w:r>
    </w:p>
    <w:p w14:paraId="353EE480" w14:textId="77777777" w:rsidR="000236A1" w:rsidRDefault="000236A1" w:rsidP="000236A1">
      <w:pPr>
        <w:ind w:right="326"/>
        <w:jc w:val="both"/>
        <w:rPr>
          <w:rFonts w:ascii="Arial" w:hAnsi="Arial" w:cs="Arial"/>
          <w:b/>
          <w:sz w:val="22"/>
          <w:szCs w:val="22"/>
        </w:rPr>
      </w:pPr>
      <w:r>
        <w:rPr>
          <w:rFonts w:ascii="Arial" w:hAnsi="Arial" w:cs="Arial"/>
          <w:sz w:val="22"/>
          <w:szCs w:val="22"/>
        </w:rPr>
        <w:t>There are legal requirements on the Service Provider. The Service Provider must ensure that it is aware of its legal responsibilities, including (although this list is not exhaustive):</w:t>
      </w:r>
      <w:r>
        <w:rPr>
          <w:rFonts w:ascii="Arial" w:hAnsi="Arial" w:cs="Arial"/>
          <w:b/>
          <w:sz w:val="22"/>
          <w:szCs w:val="22"/>
        </w:rPr>
        <w:t xml:space="preserve">  </w:t>
      </w:r>
    </w:p>
    <w:p w14:paraId="48D0D884" w14:textId="77777777" w:rsidR="000236A1" w:rsidRDefault="000236A1" w:rsidP="000236A1">
      <w:pPr>
        <w:ind w:right="326"/>
        <w:jc w:val="both"/>
        <w:rPr>
          <w:rFonts w:ascii="Arial" w:hAnsi="Arial" w:cs="Arial"/>
          <w:b/>
          <w:sz w:val="22"/>
          <w:szCs w:val="22"/>
        </w:rPr>
      </w:pPr>
    </w:p>
    <w:p w14:paraId="0F0F2DE0" w14:textId="77777777" w:rsidR="000236A1" w:rsidRDefault="000236A1" w:rsidP="007364A7">
      <w:pPr>
        <w:numPr>
          <w:ilvl w:val="0"/>
          <w:numId w:val="28"/>
        </w:numPr>
        <w:ind w:left="360" w:right="326"/>
        <w:jc w:val="both"/>
        <w:rPr>
          <w:rFonts w:ascii="Arial" w:hAnsi="Arial" w:cs="Arial"/>
          <w:sz w:val="22"/>
          <w:szCs w:val="22"/>
        </w:rPr>
      </w:pPr>
      <w:r>
        <w:rPr>
          <w:rFonts w:ascii="Arial" w:hAnsi="Arial" w:cs="Arial"/>
          <w:sz w:val="22"/>
          <w:szCs w:val="22"/>
        </w:rPr>
        <w:t xml:space="preserve">It is a criminal offence to knowingly employ anyone in Regulated Activity who is barred by the Disclosure and Barring Service (DBS).  Some DBS Disclosures will show whether or not a person is barred. </w:t>
      </w:r>
    </w:p>
    <w:p w14:paraId="545FAFC2" w14:textId="77777777" w:rsidR="000236A1" w:rsidRDefault="000236A1" w:rsidP="007364A7">
      <w:pPr>
        <w:numPr>
          <w:ilvl w:val="0"/>
          <w:numId w:val="28"/>
        </w:numPr>
        <w:ind w:left="360" w:right="326"/>
        <w:jc w:val="both"/>
        <w:rPr>
          <w:rFonts w:ascii="Arial" w:hAnsi="Arial" w:cs="Arial"/>
          <w:sz w:val="22"/>
          <w:szCs w:val="22"/>
        </w:rPr>
      </w:pPr>
      <w:r>
        <w:rPr>
          <w:rFonts w:ascii="Arial" w:hAnsi="Arial" w:cs="Arial"/>
          <w:sz w:val="22"/>
          <w:szCs w:val="22"/>
        </w:rPr>
        <w:t xml:space="preserve">A mandatory 'duty to refer' will apply - you must tell the DBS if you have concerns about an individual who may pose a risk to vulnerable people. Full details are available on the DBS website.  </w:t>
      </w:r>
    </w:p>
    <w:p w14:paraId="75E686F5" w14:textId="77777777" w:rsidR="000236A1" w:rsidRDefault="000236A1" w:rsidP="000236A1">
      <w:pPr>
        <w:autoSpaceDE w:val="0"/>
        <w:autoSpaceDN w:val="0"/>
        <w:adjustRightInd w:val="0"/>
        <w:spacing w:line="240" w:lineRule="atLeast"/>
        <w:ind w:right="326"/>
        <w:rPr>
          <w:rFonts w:ascii="Arial" w:hAnsi="Arial" w:cs="Arial"/>
          <w:color w:val="000000"/>
          <w:sz w:val="22"/>
          <w:szCs w:val="22"/>
          <w:highlight w:val="yellow"/>
        </w:rPr>
      </w:pPr>
    </w:p>
    <w:p w14:paraId="27D44AE8"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r w:rsidRPr="0003372A">
        <w:rPr>
          <w:rFonts w:ascii="Arial" w:hAnsi="Arial" w:cs="Arial"/>
          <w:color w:val="000000"/>
          <w:sz w:val="22"/>
          <w:szCs w:val="22"/>
        </w:rPr>
        <w:t xml:space="preserve">DBS Adult First guidance (please check the DBS website for </w:t>
      </w:r>
      <w:proofErr w:type="gramStart"/>
      <w:r w:rsidRPr="0003372A">
        <w:rPr>
          <w:rFonts w:ascii="Arial" w:hAnsi="Arial" w:cs="Arial"/>
          <w:color w:val="000000"/>
          <w:sz w:val="22"/>
          <w:szCs w:val="22"/>
        </w:rPr>
        <w:t>up to date</w:t>
      </w:r>
      <w:proofErr w:type="gramEnd"/>
      <w:r w:rsidRPr="0003372A">
        <w:rPr>
          <w:rFonts w:ascii="Arial" w:hAnsi="Arial" w:cs="Arial"/>
          <w:color w:val="000000"/>
          <w:sz w:val="22"/>
          <w:szCs w:val="22"/>
        </w:rPr>
        <w:t xml:space="preserve"> guidance on the DBS Adult First service):</w:t>
      </w:r>
    </w:p>
    <w:p w14:paraId="164A8152"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p>
    <w:p w14:paraId="434FF4DD"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r w:rsidRPr="0003372A">
        <w:rPr>
          <w:rFonts w:ascii="Arial" w:hAnsi="Arial" w:cs="Arial"/>
          <w:color w:val="000000"/>
          <w:sz w:val="22"/>
          <w:szCs w:val="22"/>
        </w:rPr>
        <w:t>The DBS Adult First service applies to adult services such as care homes, domiciliary care agencies and adult placement schemes where DBS certificates are required by law.</w:t>
      </w:r>
    </w:p>
    <w:p w14:paraId="6D71A676"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p>
    <w:p w14:paraId="3C0BF773"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r w:rsidRPr="0003372A">
        <w:rPr>
          <w:rFonts w:ascii="Arial" w:hAnsi="Arial" w:cs="Arial"/>
          <w:color w:val="000000"/>
          <w:sz w:val="22"/>
          <w:szCs w:val="22"/>
        </w:rPr>
        <w:t>This service is only available to organisations who are eligible to access the DBS’s adult barred list and who have requested a check of the barred lists on their DBS application form. DBS Adult First is not a substitute for a DBS certificate and the Service Provider must take care when making recruitment decisions prior to receiving a full DBS certificate. DBS Adult First checks should only be used in exceptional circumstances and when absolutely necessary.</w:t>
      </w:r>
    </w:p>
    <w:p w14:paraId="3220D6E9"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p>
    <w:p w14:paraId="30E18435" w14:textId="77777777" w:rsidR="000236A1" w:rsidRPr="0003372A" w:rsidRDefault="000236A1" w:rsidP="000236A1">
      <w:pPr>
        <w:autoSpaceDE w:val="0"/>
        <w:autoSpaceDN w:val="0"/>
        <w:adjustRightInd w:val="0"/>
        <w:spacing w:line="240" w:lineRule="atLeast"/>
        <w:ind w:right="326"/>
        <w:rPr>
          <w:rFonts w:ascii="Arial" w:hAnsi="Arial" w:cs="Arial"/>
          <w:color w:val="000000"/>
          <w:sz w:val="22"/>
          <w:szCs w:val="22"/>
        </w:rPr>
      </w:pPr>
      <w:r w:rsidRPr="0003372A">
        <w:rPr>
          <w:rFonts w:ascii="Arial" w:hAnsi="Arial" w:cs="Arial"/>
          <w:color w:val="000000"/>
          <w:sz w:val="22"/>
          <w:szCs w:val="22"/>
        </w:rPr>
        <w:t xml:space="preserve">A DBS Adult First check is not appropriate where a person intends to work with both children and adults. Those working with both vulnerable groups will need to wait for a DBS certificate to be returned to find out whether a person is barred from working with vulnerable groups. There is no equivalent check of the children’s barred list. </w:t>
      </w:r>
    </w:p>
    <w:p w14:paraId="5699BDBE" w14:textId="77777777" w:rsidR="000236A1" w:rsidRDefault="000236A1" w:rsidP="000236A1">
      <w:pPr>
        <w:ind w:right="326"/>
        <w:rPr>
          <w:rFonts w:ascii="Arial" w:hAnsi="Arial" w:cs="Arial"/>
          <w:b/>
          <w:sz w:val="22"/>
          <w:szCs w:val="22"/>
        </w:rPr>
      </w:pPr>
    </w:p>
    <w:p w14:paraId="63110FB7" w14:textId="77777777" w:rsidR="000236A1" w:rsidRDefault="000236A1" w:rsidP="000236A1">
      <w:pPr>
        <w:ind w:right="326"/>
        <w:jc w:val="center"/>
        <w:rPr>
          <w:rFonts w:ascii="Arial" w:hAnsi="Arial" w:cs="Arial"/>
          <w:b/>
          <w:sz w:val="22"/>
          <w:szCs w:val="22"/>
        </w:rPr>
      </w:pPr>
    </w:p>
    <w:p w14:paraId="2094DCB0" w14:textId="77777777" w:rsidR="000236A1" w:rsidRDefault="000236A1" w:rsidP="000236A1">
      <w:pPr>
        <w:ind w:right="326"/>
        <w:jc w:val="center"/>
        <w:rPr>
          <w:rFonts w:ascii="Arial" w:hAnsi="Arial" w:cs="Arial"/>
          <w:b/>
          <w:sz w:val="22"/>
          <w:szCs w:val="22"/>
        </w:rPr>
      </w:pPr>
    </w:p>
    <w:p w14:paraId="09E3136C" w14:textId="77777777" w:rsidR="000236A1" w:rsidRDefault="000236A1" w:rsidP="000236A1">
      <w:pPr>
        <w:ind w:right="326"/>
        <w:jc w:val="center"/>
        <w:rPr>
          <w:rFonts w:ascii="Arial" w:hAnsi="Arial" w:cs="Arial"/>
          <w:b/>
          <w:sz w:val="22"/>
          <w:szCs w:val="22"/>
        </w:rPr>
      </w:pPr>
    </w:p>
    <w:p w14:paraId="676CD4A6" w14:textId="77777777" w:rsidR="000236A1" w:rsidRDefault="000236A1" w:rsidP="000236A1">
      <w:pPr>
        <w:ind w:right="326"/>
        <w:jc w:val="center"/>
        <w:rPr>
          <w:rFonts w:ascii="Arial" w:hAnsi="Arial" w:cs="Arial"/>
          <w:b/>
          <w:sz w:val="22"/>
          <w:szCs w:val="22"/>
        </w:rPr>
      </w:pPr>
    </w:p>
    <w:p w14:paraId="5526C9E8" w14:textId="77777777" w:rsidR="000236A1" w:rsidRDefault="000236A1" w:rsidP="000236A1">
      <w:pPr>
        <w:ind w:right="326"/>
        <w:jc w:val="center"/>
        <w:rPr>
          <w:rFonts w:ascii="Arial" w:hAnsi="Arial" w:cs="Arial"/>
          <w:b/>
          <w:sz w:val="22"/>
          <w:szCs w:val="22"/>
        </w:rPr>
      </w:pPr>
    </w:p>
    <w:p w14:paraId="4C1CAECF" w14:textId="77777777" w:rsidR="000236A1" w:rsidRDefault="000236A1" w:rsidP="000236A1">
      <w:pPr>
        <w:ind w:right="326"/>
        <w:jc w:val="center"/>
        <w:rPr>
          <w:rFonts w:ascii="Arial" w:hAnsi="Arial" w:cs="Arial"/>
          <w:b/>
          <w:sz w:val="22"/>
          <w:szCs w:val="22"/>
        </w:rPr>
      </w:pPr>
    </w:p>
    <w:p w14:paraId="036B19C3" w14:textId="77777777" w:rsidR="000236A1" w:rsidRDefault="000236A1" w:rsidP="000236A1">
      <w:pPr>
        <w:ind w:right="326"/>
        <w:jc w:val="center"/>
        <w:rPr>
          <w:rFonts w:ascii="Arial" w:hAnsi="Arial" w:cs="Arial"/>
          <w:b/>
          <w:sz w:val="22"/>
          <w:szCs w:val="22"/>
        </w:rPr>
      </w:pPr>
    </w:p>
    <w:p w14:paraId="3EC80A28" w14:textId="77777777" w:rsidR="000236A1" w:rsidRDefault="000236A1" w:rsidP="000236A1">
      <w:pPr>
        <w:ind w:right="326"/>
        <w:jc w:val="center"/>
        <w:rPr>
          <w:rFonts w:ascii="Arial" w:hAnsi="Arial" w:cs="Arial"/>
          <w:b/>
          <w:sz w:val="22"/>
          <w:szCs w:val="22"/>
        </w:rPr>
      </w:pPr>
    </w:p>
    <w:p w14:paraId="1B3A82D7" w14:textId="77777777" w:rsidR="000236A1" w:rsidRDefault="000236A1" w:rsidP="000236A1">
      <w:pPr>
        <w:ind w:right="326"/>
        <w:jc w:val="center"/>
        <w:rPr>
          <w:rFonts w:ascii="Arial" w:hAnsi="Arial" w:cs="Arial"/>
          <w:b/>
          <w:sz w:val="22"/>
          <w:szCs w:val="22"/>
        </w:rPr>
      </w:pPr>
    </w:p>
    <w:p w14:paraId="2EBA3192" w14:textId="77777777" w:rsidR="000236A1" w:rsidRDefault="000236A1" w:rsidP="000236A1">
      <w:pPr>
        <w:ind w:right="326"/>
        <w:jc w:val="center"/>
        <w:rPr>
          <w:rFonts w:ascii="Arial" w:hAnsi="Arial" w:cs="Arial"/>
          <w:b/>
          <w:sz w:val="22"/>
          <w:szCs w:val="22"/>
        </w:rPr>
      </w:pPr>
    </w:p>
    <w:p w14:paraId="380C821C" w14:textId="56718282" w:rsidR="0003372A" w:rsidRDefault="0003372A">
      <w:pPr>
        <w:spacing w:after="200" w:line="276" w:lineRule="auto"/>
        <w:rPr>
          <w:rFonts w:ascii="Arial" w:hAnsi="Arial" w:cs="Arial"/>
          <w:b/>
          <w:sz w:val="22"/>
          <w:szCs w:val="22"/>
        </w:rPr>
      </w:pPr>
      <w:r>
        <w:rPr>
          <w:rFonts w:ascii="Arial" w:hAnsi="Arial" w:cs="Arial"/>
          <w:b/>
          <w:sz w:val="22"/>
          <w:szCs w:val="22"/>
        </w:rPr>
        <w:br w:type="page"/>
      </w:r>
    </w:p>
    <w:p w14:paraId="5BA89E7D" w14:textId="77777777" w:rsidR="000236A1" w:rsidRDefault="000236A1" w:rsidP="000236A1">
      <w:pPr>
        <w:ind w:right="326"/>
        <w:jc w:val="center"/>
        <w:rPr>
          <w:rFonts w:ascii="Arial" w:hAnsi="Arial" w:cs="Arial"/>
          <w:b/>
          <w:sz w:val="22"/>
          <w:szCs w:val="22"/>
        </w:rPr>
      </w:pPr>
    </w:p>
    <w:p w14:paraId="52E83E5E" w14:textId="77777777" w:rsidR="000236A1" w:rsidRDefault="000236A1" w:rsidP="000236A1">
      <w:pPr>
        <w:ind w:right="326"/>
        <w:jc w:val="center"/>
        <w:rPr>
          <w:rFonts w:ascii="Arial" w:hAnsi="Arial" w:cs="Arial"/>
          <w:b/>
          <w:sz w:val="22"/>
          <w:szCs w:val="22"/>
        </w:rPr>
      </w:pPr>
    </w:p>
    <w:p w14:paraId="32AD7FF4" w14:textId="77777777" w:rsidR="000236A1" w:rsidRDefault="000236A1" w:rsidP="000236A1">
      <w:pPr>
        <w:ind w:right="326"/>
        <w:jc w:val="center"/>
        <w:rPr>
          <w:rFonts w:ascii="Arial" w:hAnsi="Arial" w:cs="Arial"/>
          <w:b/>
          <w:sz w:val="22"/>
          <w:szCs w:val="22"/>
        </w:rPr>
      </w:pPr>
      <w:r>
        <w:rPr>
          <w:rFonts w:ascii="Arial" w:hAnsi="Arial" w:cs="Arial"/>
          <w:b/>
          <w:sz w:val="22"/>
          <w:szCs w:val="22"/>
        </w:rPr>
        <w:t>DBS DISCLOSURE RISK ASSESSMENT FORM (Employment)</w:t>
      </w:r>
    </w:p>
    <w:p w14:paraId="45128B62" w14:textId="77777777" w:rsidR="000236A1" w:rsidRDefault="000236A1" w:rsidP="000236A1">
      <w:pPr>
        <w:pStyle w:val="Default"/>
        <w:ind w:right="326"/>
        <w:jc w:val="center"/>
        <w:rPr>
          <w:b/>
          <w:bCs/>
          <w:sz w:val="22"/>
          <w:szCs w:val="22"/>
          <w:lang w:val="en-GB"/>
        </w:rPr>
      </w:pPr>
    </w:p>
    <w:p w14:paraId="7379FCF9" w14:textId="77777777" w:rsidR="000236A1" w:rsidRDefault="000236A1" w:rsidP="000236A1">
      <w:pPr>
        <w:pStyle w:val="Default"/>
        <w:ind w:right="326"/>
        <w:rPr>
          <w:b/>
          <w:bCs/>
          <w:sz w:val="22"/>
          <w:szCs w:val="22"/>
        </w:rPr>
      </w:pPr>
      <w:r>
        <w:rPr>
          <w:b/>
          <w:bCs/>
          <w:sz w:val="22"/>
          <w:szCs w:val="22"/>
        </w:rPr>
        <w:t xml:space="preserve">To be used to assess the suitability of the applicant where a Disclosure certificate </w:t>
      </w:r>
    </w:p>
    <w:p w14:paraId="29EADC83" w14:textId="77777777" w:rsidR="000236A1" w:rsidRDefault="000236A1" w:rsidP="000236A1">
      <w:pPr>
        <w:pStyle w:val="Default"/>
        <w:ind w:right="326"/>
        <w:rPr>
          <w:b/>
          <w:bCs/>
          <w:sz w:val="22"/>
          <w:szCs w:val="22"/>
        </w:rPr>
      </w:pPr>
      <w:r>
        <w:rPr>
          <w:b/>
          <w:bCs/>
          <w:sz w:val="22"/>
          <w:szCs w:val="22"/>
        </w:rPr>
        <w:t xml:space="preserve">has revealed offences </w:t>
      </w:r>
    </w:p>
    <w:p w14:paraId="321A5167" w14:textId="77777777" w:rsidR="000236A1" w:rsidRDefault="000236A1" w:rsidP="000236A1">
      <w:pPr>
        <w:pStyle w:val="Default"/>
        <w:ind w:right="326"/>
        <w:rPr>
          <w:b/>
          <w:bCs/>
          <w:sz w:val="22"/>
          <w:szCs w:val="22"/>
        </w:rPr>
      </w:pPr>
    </w:p>
    <w:p w14:paraId="36B19EA8" w14:textId="77777777" w:rsidR="000236A1" w:rsidRDefault="000236A1" w:rsidP="000236A1">
      <w:pPr>
        <w:pStyle w:val="Default"/>
        <w:ind w:right="326"/>
        <w:rPr>
          <w:b/>
          <w:bCs/>
          <w:sz w:val="22"/>
          <w:szCs w:val="22"/>
        </w:rPr>
      </w:pPr>
      <w:r>
        <w:rPr>
          <w:b/>
          <w:bCs/>
          <w:sz w:val="22"/>
          <w:szCs w:val="22"/>
        </w:rPr>
        <w:t xml:space="preserve">NOTE: You MUST disregard any offences declared by the applicant that do not appear </w:t>
      </w:r>
    </w:p>
    <w:p w14:paraId="57205C63" w14:textId="77777777" w:rsidR="000236A1" w:rsidRDefault="000236A1" w:rsidP="000236A1">
      <w:pPr>
        <w:pStyle w:val="Default"/>
        <w:ind w:right="326"/>
        <w:rPr>
          <w:b/>
          <w:bCs/>
          <w:sz w:val="22"/>
          <w:szCs w:val="22"/>
        </w:rPr>
      </w:pPr>
      <w:r>
        <w:rPr>
          <w:b/>
          <w:bCs/>
          <w:sz w:val="22"/>
          <w:szCs w:val="22"/>
        </w:rPr>
        <w:t>on the certificate.</w:t>
      </w:r>
    </w:p>
    <w:p w14:paraId="0F851523" w14:textId="77777777" w:rsidR="000236A1" w:rsidRDefault="000236A1" w:rsidP="000236A1">
      <w:pPr>
        <w:pStyle w:val="Default"/>
        <w:ind w:right="326"/>
        <w:jc w:val="center"/>
        <w:rPr>
          <w:b/>
          <w:bCs/>
          <w:sz w:val="22"/>
          <w:szCs w:val="22"/>
        </w:rPr>
      </w:pPr>
    </w:p>
    <w:p w14:paraId="7F88AB04" w14:textId="77777777" w:rsidR="000236A1" w:rsidRDefault="000236A1" w:rsidP="000236A1">
      <w:pPr>
        <w:pStyle w:val="Default"/>
        <w:ind w:right="326"/>
        <w:jc w:val="center"/>
        <w:rPr>
          <w:b/>
          <w:bCs/>
          <w:sz w:val="22"/>
          <w:szCs w:val="22"/>
        </w:rPr>
      </w:pPr>
    </w:p>
    <w:p w14:paraId="3915A759" w14:textId="77777777" w:rsidR="000236A1" w:rsidRDefault="000236A1" w:rsidP="000236A1">
      <w:pPr>
        <w:pStyle w:val="Default"/>
        <w:ind w:right="326"/>
        <w:jc w:val="both"/>
        <w:rPr>
          <w:b/>
          <w:bCs/>
          <w:sz w:val="22"/>
          <w:szCs w:val="22"/>
        </w:rPr>
      </w:pPr>
      <w:r>
        <w:rPr>
          <w:b/>
          <w:bCs/>
          <w:sz w:val="22"/>
          <w:szCs w:val="22"/>
        </w:rPr>
        <w:t xml:space="preserve">Please note:  </w:t>
      </w:r>
      <w:r>
        <w:rPr>
          <w:bCs/>
          <w:sz w:val="22"/>
          <w:szCs w:val="22"/>
        </w:rPr>
        <w:t xml:space="preserve">the information and evidence referred to in this form will be relied upon to make an employment decision in relation to staff working with vulnerable groups.  It is therefore important that it is fully completed and includes evidence rather than a series of statements.  Forms that are not fully evidenced will be returned.  Please refer to the guidance attached to this form and contact the Safe Staffing team if you require further assistance. </w:t>
      </w:r>
      <w:r>
        <w:rPr>
          <w:b/>
          <w:bCs/>
          <w:sz w:val="22"/>
          <w:szCs w:val="22"/>
        </w:rPr>
        <w:t xml:space="preserve"> </w:t>
      </w:r>
    </w:p>
    <w:p w14:paraId="0EC1D495" w14:textId="77777777" w:rsidR="000236A1" w:rsidRDefault="000236A1" w:rsidP="000236A1">
      <w:pPr>
        <w:pStyle w:val="Default"/>
        <w:ind w:right="326"/>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5780"/>
      </w:tblGrid>
      <w:tr w:rsidR="000236A1" w14:paraId="2639519E"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3D05040A" w14:textId="77777777" w:rsidR="000236A1" w:rsidRDefault="000236A1">
            <w:pPr>
              <w:pStyle w:val="Default"/>
              <w:ind w:right="326"/>
              <w:jc w:val="both"/>
              <w:rPr>
                <w:b/>
                <w:bCs/>
                <w:sz w:val="22"/>
                <w:szCs w:val="22"/>
              </w:rPr>
            </w:pPr>
            <w:r>
              <w:rPr>
                <w:b/>
                <w:bCs/>
                <w:sz w:val="22"/>
                <w:szCs w:val="22"/>
              </w:rPr>
              <w:t>Name of Applicant</w:t>
            </w:r>
          </w:p>
        </w:tc>
        <w:tc>
          <w:tcPr>
            <w:tcW w:w="5780" w:type="dxa"/>
            <w:tcBorders>
              <w:top w:val="single" w:sz="4" w:space="0" w:color="auto"/>
              <w:left w:val="single" w:sz="4" w:space="0" w:color="auto"/>
              <w:bottom w:val="single" w:sz="4" w:space="0" w:color="auto"/>
              <w:right w:val="single" w:sz="4" w:space="0" w:color="auto"/>
            </w:tcBorders>
          </w:tcPr>
          <w:p w14:paraId="0478B80C" w14:textId="77777777" w:rsidR="000236A1" w:rsidRDefault="000236A1">
            <w:pPr>
              <w:pStyle w:val="Default"/>
              <w:ind w:right="326"/>
              <w:jc w:val="both"/>
              <w:rPr>
                <w:b/>
                <w:bCs/>
                <w:sz w:val="22"/>
                <w:szCs w:val="22"/>
              </w:rPr>
            </w:pPr>
          </w:p>
        </w:tc>
      </w:tr>
      <w:tr w:rsidR="000236A1" w14:paraId="3D8F221A"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7FFCE925" w14:textId="77777777" w:rsidR="000236A1" w:rsidRDefault="000236A1">
            <w:pPr>
              <w:pStyle w:val="Default"/>
              <w:ind w:right="326"/>
              <w:jc w:val="both"/>
              <w:rPr>
                <w:b/>
                <w:bCs/>
                <w:sz w:val="22"/>
                <w:szCs w:val="22"/>
              </w:rPr>
            </w:pPr>
            <w:r>
              <w:rPr>
                <w:b/>
                <w:bCs/>
                <w:sz w:val="22"/>
                <w:szCs w:val="22"/>
              </w:rPr>
              <w:t>Position Applied For</w:t>
            </w:r>
          </w:p>
        </w:tc>
        <w:tc>
          <w:tcPr>
            <w:tcW w:w="5780" w:type="dxa"/>
            <w:tcBorders>
              <w:top w:val="single" w:sz="4" w:space="0" w:color="auto"/>
              <w:left w:val="single" w:sz="4" w:space="0" w:color="auto"/>
              <w:bottom w:val="single" w:sz="4" w:space="0" w:color="auto"/>
              <w:right w:val="single" w:sz="4" w:space="0" w:color="auto"/>
            </w:tcBorders>
          </w:tcPr>
          <w:p w14:paraId="24892CF9" w14:textId="77777777" w:rsidR="000236A1" w:rsidRDefault="000236A1">
            <w:pPr>
              <w:pStyle w:val="Default"/>
              <w:ind w:right="326"/>
              <w:jc w:val="both"/>
              <w:rPr>
                <w:b/>
                <w:bCs/>
                <w:sz w:val="22"/>
                <w:szCs w:val="22"/>
              </w:rPr>
            </w:pPr>
          </w:p>
        </w:tc>
      </w:tr>
      <w:tr w:rsidR="000236A1" w14:paraId="47D6CFBB"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371C0A86" w14:textId="77777777" w:rsidR="000236A1" w:rsidRDefault="000236A1">
            <w:pPr>
              <w:pStyle w:val="Default"/>
              <w:ind w:right="326"/>
              <w:jc w:val="both"/>
              <w:rPr>
                <w:b/>
                <w:bCs/>
                <w:sz w:val="22"/>
                <w:szCs w:val="22"/>
              </w:rPr>
            </w:pPr>
            <w:r>
              <w:rPr>
                <w:b/>
                <w:bCs/>
                <w:sz w:val="22"/>
                <w:szCs w:val="22"/>
              </w:rPr>
              <w:t>Disclosure Type</w:t>
            </w:r>
          </w:p>
        </w:tc>
        <w:tc>
          <w:tcPr>
            <w:tcW w:w="5780" w:type="dxa"/>
            <w:tcBorders>
              <w:top w:val="single" w:sz="4" w:space="0" w:color="auto"/>
              <w:left w:val="single" w:sz="4" w:space="0" w:color="auto"/>
              <w:bottom w:val="single" w:sz="4" w:space="0" w:color="auto"/>
              <w:right w:val="single" w:sz="4" w:space="0" w:color="auto"/>
            </w:tcBorders>
          </w:tcPr>
          <w:p w14:paraId="49CC90AB" w14:textId="77777777" w:rsidR="000236A1" w:rsidRDefault="000236A1">
            <w:pPr>
              <w:pStyle w:val="Default"/>
              <w:ind w:right="326"/>
              <w:jc w:val="both"/>
              <w:rPr>
                <w:b/>
                <w:bCs/>
                <w:sz w:val="22"/>
                <w:szCs w:val="22"/>
              </w:rPr>
            </w:pPr>
          </w:p>
        </w:tc>
      </w:tr>
      <w:tr w:rsidR="000236A1" w14:paraId="06DD7D06"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16EC0A15" w14:textId="77777777" w:rsidR="000236A1" w:rsidRDefault="000236A1">
            <w:pPr>
              <w:pStyle w:val="Default"/>
              <w:ind w:right="326"/>
              <w:jc w:val="both"/>
              <w:rPr>
                <w:b/>
                <w:bCs/>
                <w:sz w:val="22"/>
                <w:szCs w:val="22"/>
              </w:rPr>
            </w:pPr>
            <w:r>
              <w:rPr>
                <w:b/>
                <w:bCs/>
                <w:sz w:val="22"/>
                <w:szCs w:val="22"/>
              </w:rPr>
              <w:t>Disclosure Ref No</w:t>
            </w:r>
          </w:p>
        </w:tc>
        <w:tc>
          <w:tcPr>
            <w:tcW w:w="5780" w:type="dxa"/>
            <w:tcBorders>
              <w:top w:val="single" w:sz="4" w:space="0" w:color="auto"/>
              <w:left w:val="single" w:sz="4" w:space="0" w:color="auto"/>
              <w:bottom w:val="single" w:sz="4" w:space="0" w:color="auto"/>
              <w:right w:val="single" w:sz="4" w:space="0" w:color="auto"/>
            </w:tcBorders>
          </w:tcPr>
          <w:p w14:paraId="784B969A" w14:textId="77777777" w:rsidR="000236A1" w:rsidRDefault="000236A1">
            <w:pPr>
              <w:pStyle w:val="Default"/>
              <w:ind w:right="326"/>
              <w:jc w:val="both"/>
              <w:rPr>
                <w:b/>
                <w:bCs/>
                <w:sz w:val="22"/>
                <w:szCs w:val="22"/>
              </w:rPr>
            </w:pPr>
          </w:p>
        </w:tc>
      </w:tr>
      <w:tr w:rsidR="000236A1" w14:paraId="1C36D70E"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7A11F205" w14:textId="77777777" w:rsidR="000236A1" w:rsidRDefault="000236A1">
            <w:pPr>
              <w:pStyle w:val="Default"/>
              <w:ind w:right="326"/>
              <w:jc w:val="both"/>
              <w:rPr>
                <w:b/>
                <w:bCs/>
                <w:sz w:val="22"/>
                <w:szCs w:val="22"/>
              </w:rPr>
            </w:pPr>
            <w:r>
              <w:rPr>
                <w:b/>
                <w:bCs/>
                <w:sz w:val="22"/>
                <w:szCs w:val="22"/>
              </w:rPr>
              <w:t>Disclosure Issue Date</w:t>
            </w:r>
          </w:p>
        </w:tc>
        <w:tc>
          <w:tcPr>
            <w:tcW w:w="5780" w:type="dxa"/>
            <w:tcBorders>
              <w:top w:val="single" w:sz="4" w:space="0" w:color="auto"/>
              <w:left w:val="single" w:sz="4" w:space="0" w:color="auto"/>
              <w:bottom w:val="single" w:sz="4" w:space="0" w:color="auto"/>
              <w:right w:val="single" w:sz="4" w:space="0" w:color="auto"/>
            </w:tcBorders>
          </w:tcPr>
          <w:p w14:paraId="1D7E956A" w14:textId="77777777" w:rsidR="000236A1" w:rsidRDefault="000236A1">
            <w:pPr>
              <w:pStyle w:val="Default"/>
              <w:ind w:right="326"/>
              <w:jc w:val="both"/>
              <w:rPr>
                <w:b/>
                <w:bCs/>
                <w:sz w:val="22"/>
                <w:szCs w:val="22"/>
              </w:rPr>
            </w:pPr>
          </w:p>
        </w:tc>
      </w:tr>
      <w:tr w:rsidR="000236A1" w14:paraId="477DC561"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7EE4FBDD" w14:textId="77777777" w:rsidR="000236A1" w:rsidRDefault="000236A1">
            <w:pPr>
              <w:pStyle w:val="Default"/>
              <w:ind w:right="326"/>
              <w:jc w:val="both"/>
              <w:rPr>
                <w:b/>
                <w:bCs/>
                <w:sz w:val="22"/>
                <w:szCs w:val="22"/>
              </w:rPr>
            </w:pPr>
            <w:r>
              <w:rPr>
                <w:b/>
                <w:bCs/>
                <w:sz w:val="22"/>
                <w:szCs w:val="22"/>
              </w:rPr>
              <w:t>Tel No</w:t>
            </w:r>
          </w:p>
        </w:tc>
        <w:tc>
          <w:tcPr>
            <w:tcW w:w="5780" w:type="dxa"/>
            <w:tcBorders>
              <w:top w:val="single" w:sz="4" w:space="0" w:color="auto"/>
              <w:left w:val="single" w:sz="4" w:space="0" w:color="auto"/>
              <w:bottom w:val="single" w:sz="4" w:space="0" w:color="auto"/>
              <w:right w:val="single" w:sz="4" w:space="0" w:color="auto"/>
            </w:tcBorders>
          </w:tcPr>
          <w:p w14:paraId="319F4DF0" w14:textId="77777777" w:rsidR="000236A1" w:rsidRDefault="000236A1">
            <w:pPr>
              <w:pStyle w:val="Default"/>
              <w:ind w:right="326"/>
              <w:jc w:val="both"/>
              <w:rPr>
                <w:b/>
                <w:bCs/>
                <w:sz w:val="22"/>
                <w:szCs w:val="22"/>
              </w:rPr>
            </w:pPr>
          </w:p>
        </w:tc>
      </w:tr>
      <w:tr w:rsidR="000236A1" w14:paraId="0CC1392B"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3F0A083C" w14:textId="77777777" w:rsidR="000236A1" w:rsidRDefault="000236A1">
            <w:pPr>
              <w:pStyle w:val="Default"/>
              <w:ind w:right="326"/>
              <w:jc w:val="both"/>
              <w:rPr>
                <w:b/>
                <w:bCs/>
                <w:sz w:val="22"/>
                <w:szCs w:val="22"/>
              </w:rPr>
            </w:pPr>
            <w:r>
              <w:rPr>
                <w:b/>
                <w:bCs/>
                <w:sz w:val="22"/>
                <w:szCs w:val="22"/>
              </w:rPr>
              <w:t>Dept/Service</w:t>
            </w:r>
          </w:p>
        </w:tc>
        <w:tc>
          <w:tcPr>
            <w:tcW w:w="5780" w:type="dxa"/>
            <w:tcBorders>
              <w:top w:val="single" w:sz="4" w:space="0" w:color="auto"/>
              <w:left w:val="single" w:sz="4" w:space="0" w:color="auto"/>
              <w:bottom w:val="single" w:sz="4" w:space="0" w:color="auto"/>
              <w:right w:val="single" w:sz="4" w:space="0" w:color="auto"/>
            </w:tcBorders>
          </w:tcPr>
          <w:p w14:paraId="7EEAB225" w14:textId="77777777" w:rsidR="000236A1" w:rsidRDefault="000236A1">
            <w:pPr>
              <w:pStyle w:val="Default"/>
              <w:ind w:right="326"/>
              <w:jc w:val="both"/>
              <w:rPr>
                <w:b/>
                <w:bCs/>
                <w:sz w:val="22"/>
                <w:szCs w:val="22"/>
              </w:rPr>
            </w:pPr>
          </w:p>
        </w:tc>
      </w:tr>
      <w:tr w:rsidR="000236A1" w14:paraId="726ABD48" w14:textId="77777777" w:rsidTr="000236A1">
        <w:tc>
          <w:tcPr>
            <w:tcW w:w="3684" w:type="dxa"/>
            <w:tcBorders>
              <w:top w:val="single" w:sz="4" w:space="0" w:color="auto"/>
              <w:left w:val="single" w:sz="4" w:space="0" w:color="auto"/>
              <w:bottom w:val="single" w:sz="4" w:space="0" w:color="auto"/>
              <w:right w:val="single" w:sz="4" w:space="0" w:color="auto"/>
            </w:tcBorders>
            <w:shd w:val="clear" w:color="auto" w:fill="F3F3F3"/>
            <w:hideMark/>
          </w:tcPr>
          <w:p w14:paraId="6BBAE6AF" w14:textId="77777777" w:rsidR="000236A1" w:rsidRDefault="000236A1">
            <w:pPr>
              <w:pStyle w:val="Default"/>
              <w:ind w:right="326"/>
              <w:rPr>
                <w:b/>
                <w:bCs/>
                <w:sz w:val="22"/>
                <w:szCs w:val="22"/>
              </w:rPr>
            </w:pPr>
            <w:r>
              <w:rPr>
                <w:b/>
                <w:bCs/>
                <w:sz w:val="22"/>
                <w:szCs w:val="22"/>
              </w:rPr>
              <w:t>Name of Hiring Manager/ Head undertaking risk assessment</w:t>
            </w:r>
          </w:p>
        </w:tc>
        <w:tc>
          <w:tcPr>
            <w:tcW w:w="5780" w:type="dxa"/>
            <w:tcBorders>
              <w:top w:val="single" w:sz="4" w:space="0" w:color="auto"/>
              <w:left w:val="single" w:sz="4" w:space="0" w:color="auto"/>
              <w:bottom w:val="single" w:sz="4" w:space="0" w:color="auto"/>
              <w:right w:val="single" w:sz="4" w:space="0" w:color="auto"/>
            </w:tcBorders>
          </w:tcPr>
          <w:p w14:paraId="7C30AD06" w14:textId="77777777" w:rsidR="000236A1" w:rsidRDefault="000236A1">
            <w:pPr>
              <w:pStyle w:val="Default"/>
              <w:ind w:right="326"/>
              <w:jc w:val="both"/>
              <w:rPr>
                <w:b/>
                <w:bCs/>
                <w:sz w:val="22"/>
                <w:szCs w:val="22"/>
              </w:rPr>
            </w:pPr>
          </w:p>
        </w:tc>
      </w:tr>
    </w:tbl>
    <w:p w14:paraId="03EC67F9" w14:textId="77777777" w:rsidR="000236A1" w:rsidRDefault="000236A1" w:rsidP="000236A1">
      <w:pPr>
        <w:pStyle w:val="Default"/>
        <w:spacing w:before="120"/>
        <w:ind w:right="326"/>
        <w:jc w:val="both"/>
        <w:rPr>
          <w:sz w:val="22"/>
          <w:szCs w:val="22"/>
        </w:rPr>
      </w:pPr>
      <w:r>
        <w:rPr>
          <w:sz w:val="22"/>
          <w:szCs w:val="22"/>
        </w:rPr>
        <w:t xml:space="preserve">This form consists of three sections - please ensure that each section is completed in full, including a full account of offences disclosed.  </w:t>
      </w:r>
    </w:p>
    <w:p w14:paraId="1F5D75D4" w14:textId="77777777" w:rsidR="000236A1" w:rsidRDefault="000236A1" w:rsidP="000236A1">
      <w:pPr>
        <w:ind w:right="326"/>
        <w:rPr>
          <w:rFonts w:ascii="Arial" w:hAnsi="Arial" w:cs="Arial"/>
          <w:b/>
          <w:sz w:val="22"/>
          <w:szCs w:val="22"/>
        </w:rPr>
      </w:pPr>
    </w:p>
    <w:p w14:paraId="5F7E0C99" w14:textId="77777777" w:rsidR="000236A1" w:rsidRDefault="000236A1" w:rsidP="000236A1">
      <w:pPr>
        <w:ind w:right="326"/>
        <w:rPr>
          <w:rFonts w:ascii="Arial" w:hAnsi="Arial" w:cs="Arial"/>
          <w:b/>
          <w:sz w:val="22"/>
          <w:szCs w:val="22"/>
        </w:rPr>
      </w:pPr>
      <w:r>
        <w:rPr>
          <w:rFonts w:ascii="Arial" w:hAnsi="Arial" w:cs="Arial"/>
          <w:b/>
          <w:sz w:val="22"/>
          <w:szCs w:val="22"/>
          <w:u w:val="single"/>
        </w:rPr>
        <w:t>SECTION A</w:t>
      </w:r>
      <w:r>
        <w:rPr>
          <w:rFonts w:ascii="Arial" w:hAnsi="Arial" w:cs="Arial"/>
          <w:b/>
          <w:sz w:val="22"/>
          <w:szCs w:val="22"/>
        </w:rPr>
        <w:t xml:space="preserve"> – To be completed during the discussion between hiring manager and applicant</w:t>
      </w:r>
    </w:p>
    <w:p w14:paraId="01B62779" w14:textId="77777777" w:rsidR="000236A1" w:rsidRDefault="000236A1" w:rsidP="000236A1">
      <w:pPr>
        <w:ind w:right="326"/>
        <w:rPr>
          <w:rFonts w:ascii="Arial" w:hAnsi="Arial"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3596"/>
      </w:tblGrid>
      <w:tr w:rsidR="000236A1" w14:paraId="386C093E" w14:textId="77777777" w:rsidTr="000236A1">
        <w:tc>
          <w:tcPr>
            <w:tcW w:w="4068" w:type="dxa"/>
            <w:tcBorders>
              <w:top w:val="single" w:sz="4" w:space="0" w:color="auto"/>
              <w:left w:val="single" w:sz="4" w:space="0" w:color="auto"/>
              <w:bottom w:val="single" w:sz="4" w:space="0" w:color="auto"/>
              <w:right w:val="single" w:sz="4" w:space="0" w:color="auto"/>
            </w:tcBorders>
            <w:shd w:val="clear" w:color="auto" w:fill="E0E0E0"/>
            <w:hideMark/>
          </w:tcPr>
          <w:p w14:paraId="4414F0EC" w14:textId="77777777" w:rsidR="000236A1" w:rsidRDefault="000236A1">
            <w:pPr>
              <w:ind w:right="326"/>
              <w:rPr>
                <w:rFonts w:ascii="Arial" w:hAnsi="Arial" w:cs="Arial"/>
                <w:b/>
                <w:sz w:val="22"/>
                <w:szCs w:val="22"/>
              </w:rPr>
            </w:pPr>
            <w:r>
              <w:rPr>
                <w:rFonts w:ascii="Arial" w:hAnsi="Arial" w:cs="Arial"/>
                <w:b/>
                <w:sz w:val="22"/>
                <w:szCs w:val="22"/>
              </w:rPr>
              <w:t>Question</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726B6EC4" w14:textId="77777777" w:rsidR="000236A1" w:rsidRDefault="000236A1">
            <w:pPr>
              <w:ind w:right="326"/>
              <w:jc w:val="center"/>
              <w:rPr>
                <w:rFonts w:ascii="Arial" w:hAnsi="Arial" w:cs="Arial"/>
                <w:b/>
                <w:sz w:val="22"/>
                <w:szCs w:val="22"/>
              </w:rPr>
            </w:pPr>
            <w:r>
              <w:rPr>
                <w:rFonts w:ascii="Arial" w:hAnsi="Arial" w:cs="Arial"/>
                <w:b/>
                <w:sz w:val="22"/>
                <w:szCs w:val="22"/>
              </w:rPr>
              <w:t>Applicable</w:t>
            </w:r>
          </w:p>
          <w:p w14:paraId="1E854EAA" w14:textId="77777777" w:rsidR="000236A1" w:rsidRDefault="000236A1">
            <w:pPr>
              <w:ind w:right="326"/>
              <w:jc w:val="center"/>
              <w:rPr>
                <w:rFonts w:ascii="Arial" w:hAnsi="Arial" w:cs="Arial"/>
                <w:sz w:val="22"/>
                <w:szCs w:val="22"/>
              </w:rPr>
            </w:pPr>
            <w:r>
              <w:rPr>
                <w:rFonts w:ascii="Arial" w:hAnsi="Arial" w:cs="Arial"/>
                <w:sz w:val="22"/>
                <w:szCs w:val="22"/>
              </w:rPr>
              <w:t>(Please delete as appropriate)</w:t>
            </w:r>
          </w:p>
        </w:tc>
        <w:tc>
          <w:tcPr>
            <w:tcW w:w="3596" w:type="dxa"/>
            <w:tcBorders>
              <w:top w:val="single" w:sz="4" w:space="0" w:color="auto"/>
              <w:left w:val="single" w:sz="4" w:space="0" w:color="auto"/>
              <w:bottom w:val="single" w:sz="4" w:space="0" w:color="auto"/>
              <w:right w:val="single" w:sz="4" w:space="0" w:color="auto"/>
            </w:tcBorders>
            <w:shd w:val="clear" w:color="auto" w:fill="E0E0E0"/>
            <w:hideMark/>
          </w:tcPr>
          <w:p w14:paraId="7B27942A" w14:textId="77777777" w:rsidR="000236A1" w:rsidRDefault="000236A1">
            <w:pPr>
              <w:ind w:right="326"/>
              <w:rPr>
                <w:rFonts w:ascii="Arial" w:hAnsi="Arial" w:cs="Arial"/>
                <w:b/>
                <w:sz w:val="22"/>
                <w:szCs w:val="22"/>
              </w:rPr>
            </w:pPr>
            <w:r>
              <w:rPr>
                <w:rFonts w:ascii="Arial" w:hAnsi="Arial" w:cs="Arial"/>
                <w:b/>
                <w:sz w:val="22"/>
                <w:szCs w:val="22"/>
              </w:rPr>
              <w:t xml:space="preserve">Evidence relied upon to support this decision </w:t>
            </w:r>
          </w:p>
        </w:tc>
      </w:tr>
      <w:tr w:rsidR="000236A1" w14:paraId="25AB4D2C" w14:textId="77777777" w:rsidTr="000236A1">
        <w:tc>
          <w:tcPr>
            <w:tcW w:w="4068" w:type="dxa"/>
            <w:tcBorders>
              <w:top w:val="single" w:sz="4" w:space="0" w:color="auto"/>
              <w:left w:val="single" w:sz="4" w:space="0" w:color="auto"/>
              <w:bottom w:val="single" w:sz="4" w:space="0" w:color="auto"/>
              <w:right w:val="single" w:sz="4" w:space="0" w:color="auto"/>
            </w:tcBorders>
            <w:hideMark/>
          </w:tcPr>
          <w:p w14:paraId="23AB5E46" w14:textId="77777777" w:rsidR="000236A1" w:rsidRDefault="000236A1">
            <w:pPr>
              <w:ind w:right="326"/>
              <w:rPr>
                <w:rFonts w:ascii="Arial" w:hAnsi="Arial" w:cs="Arial"/>
                <w:sz w:val="22"/>
                <w:szCs w:val="22"/>
              </w:rPr>
            </w:pPr>
            <w:r>
              <w:rPr>
                <w:rFonts w:ascii="Arial" w:hAnsi="Arial" w:cs="Arial"/>
                <w:sz w:val="22"/>
                <w:szCs w:val="22"/>
              </w:rPr>
              <w:t>Did the applicant declare the offence(s)/trace(s) on the Council declaration form and at the interview?</w:t>
            </w:r>
          </w:p>
        </w:tc>
        <w:tc>
          <w:tcPr>
            <w:tcW w:w="1800" w:type="dxa"/>
            <w:tcBorders>
              <w:top w:val="single" w:sz="4" w:space="0" w:color="auto"/>
              <w:left w:val="single" w:sz="4" w:space="0" w:color="auto"/>
              <w:bottom w:val="single" w:sz="4" w:space="0" w:color="auto"/>
              <w:right w:val="single" w:sz="4" w:space="0" w:color="auto"/>
            </w:tcBorders>
          </w:tcPr>
          <w:p w14:paraId="004C799A" w14:textId="77777777" w:rsidR="000236A1" w:rsidRDefault="000236A1">
            <w:pPr>
              <w:ind w:right="326"/>
              <w:jc w:val="center"/>
              <w:rPr>
                <w:rFonts w:ascii="Arial" w:hAnsi="Arial" w:cs="Arial"/>
                <w:sz w:val="22"/>
                <w:szCs w:val="22"/>
              </w:rPr>
            </w:pPr>
            <w:r>
              <w:rPr>
                <w:rFonts w:ascii="Arial" w:hAnsi="Arial" w:cs="Arial"/>
                <w:sz w:val="22"/>
                <w:szCs w:val="22"/>
              </w:rPr>
              <w:t>Yes / No</w:t>
            </w:r>
          </w:p>
          <w:p w14:paraId="10E1B814" w14:textId="77777777" w:rsidR="000236A1" w:rsidRDefault="000236A1">
            <w:pPr>
              <w:ind w:right="326"/>
              <w:jc w:val="center"/>
              <w:rPr>
                <w:rFonts w:ascii="Arial" w:hAnsi="Arial" w:cs="Arial"/>
                <w:sz w:val="22"/>
                <w:szCs w:val="22"/>
              </w:rPr>
            </w:pPr>
            <w:r>
              <w:rPr>
                <w:rFonts w:ascii="Arial" w:hAnsi="Arial" w:cs="Arial"/>
                <w:sz w:val="22"/>
                <w:szCs w:val="22"/>
              </w:rPr>
              <w:t>(</w:t>
            </w:r>
            <w:proofErr w:type="gramStart"/>
            <w:r>
              <w:rPr>
                <w:rFonts w:ascii="Arial" w:hAnsi="Arial" w:cs="Arial"/>
                <w:sz w:val="22"/>
                <w:szCs w:val="22"/>
              </w:rPr>
              <w:t>if</w:t>
            </w:r>
            <w:proofErr w:type="gramEnd"/>
            <w:r>
              <w:rPr>
                <w:rFonts w:ascii="Arial" w:hAnsi="Arial" w:cs="Arial"/>
                <w:sz w:val="22"/>
                <w:szCs w:val="22"/>
              </w:rPr>
              <w:t xml:space="preserve"> not </w:t>
            </w:r>
            <w:proofErr w:type="gramStart"/>
            <w:r>
              <w:rPr>
                <w:rFonts w:ascii="Arial" w:hAnsi="Arial" w:cs="Arial"/>
                <w:sz w:val="22"/>
                <w:szCs w:val="22"/>
              </w:rPr>
              <w:t>why not</w:t>
            </w:r>
            <w:proofErr w:type="gramEnd"/>
            <w:r>
              <w:rPr>
                <w:rFonts w:ascii="Arial" w:hAnsi="Arial" w:cs="Arial"/>
                <w:sz w:val="22"/>
                <w:szCs w:val="22"/>
              </w:rPr>
              <w:t>)</w:t>
            </w:r>
          </w:p>
          <w:p w14:paraId="3E5F9469" w14:textId="77777777" w:rsidR="000236A1" w:rsidRDefault="000236A1">
            <w:pPr>
              <w:ind w:right="326"/>
              <w:jc w:val="center"/>
              <w:rPr>
                <w:rFonts w:ascii="Arial" w:hAnsi="Arial" w:cs="Arial"/>
                <w:sz w:val="22"/>
                <w:szCs w:val="22"/>
              </w:rPr>
            </w:pPr>
          </w:p>
        </w:tc>
        <w:tc>
          <w:tcPr>
            <w:tcW w:w="3596" w:type="dxa"/>
            <w:tcBorders>
              <w:top w:val="single" w:sz="4" w:space="0" w:color="auto"/>
              <w:left w:val="single" w:sz="4" w:space="0" w:color="auto"/>
              <w:bottom w:val="single" w:sz="4" w:space="0" w:color="auto"/>
              <w:right w:val="single" w:sz="4" w:space="0" w:color="auto"/>
            </w:tcBorders>
          </w:tcPr>
          <w:p w14:paraId="73CD4A60" w14:textId="77777777" w:rsidR="000236A1" w:rsidRDefault="000236A1">
            <w:pPr>
              <w:ind w:right="326"/>
              <w:rPr>
                <w:rFonts w:ascii="Arial" w:hAnsi="Arial" w:cs="Arial"/>
                <w:sz w:val="22"/>
                <w:szCs w:val="22"/>
              </w:rPr>
            </w:pPr>
          </w:p>
        </w:tc>
      </w:tr>
      <w:tr w:rsidR="000236A1" w14:paraId="0A385ACA" w14:textId="77777777" w:rsidTr="000236A1">
        <w:tc>
          <w:tcPr>
            <w:tcW w:w="4068" w:type="dxa"/>
            <w:tcBorders>
              <w:top w:val="single" w:sz="4" w:space="0" w:color="auto"/>
              <w:left w:val="single" w:sz="4" w:space="0" w:color="auto"/>
              <w:bottom w:val="single" w:sz="4" w:space="0" w:color="auto"/>
              <w:right w:val="single" w:sz="4" w:space="0" w:color="auto"/>
            </w:tcBorders>
            <w:hideMark/>
          </w:tcPr>
          <w:p w14:paraId="37BC540C" w14:textId="77777777" w:rsidR="000236A1" w:rsidRDefault="000236A1">
            <w:pPr>
              <w:ind w:right="326"/>
              <w:rPr>
                <w:rFonts w:ascii="Arial" w:hAnsi="Arial" w:cs="Arial"/>
                <w:sz w:val="22"/>
                <w:szCs w:val="22"/>
              </w:rPr>
            </w:pPr>
            <w:r>
              <w:rPr>
                <w:rFonts w:ascii="Arial" w:hAnsi="Arial" w:cs="Arial"/>
                <w:sz w:val="22"/>
                <w:szCs w:val="22"/>
              </w:rPr>
              <w:t>Did the applicant agree that the information on the DBS Certificate was correct?</w:t>
            </w:r>
          </w:p>
        </w:tc>
        <w:tc>
          <w:tcPr>
            <w:tcW w:w="1800" w:type="dxa"/>
            <w:tcBorders>
              <w:top w:val="single" w:sz="4" w:space="0" w:color="auto"/>
              <w:left w:val="single" w:sz="4" w:space="0" w:color="auto"/>
              <w:bottom w:val="single" w:sz="4" w:space="0" w:color="auto"/>
              <w:right w:val="single" w:sz="4" w:space="0" w:color="auto"/>
            </w:tcBorders>
            <w:hideMark/>
          </w:tcPr>
          <w:p w14:paraId="4EF119A3" w14:textId="77777777" w:rsidR="000236A1" w:rsidRDefault="000236A1">
            <w:pPr>
              <w:ind w:right="326"/>
              <w:jc w:val="center"/>
              <w:rPr>
                <w:rFonts w:ascii="Arial" w:hAnsi="Arial" w:cs="Arial"/>
                <w:sz w:val="22"/>
                <w:szCs w:val="22"/>
              </w:rPr>
            </w:pPr>
            <w:r>
              <w:rPr>
                <w:rFonts w:ascii="Arial" w:hAnsi="Arial" w:cs="Arial"/>
                <w:sz w:val="22"/>
                <w:szCs w:val="22"/>
              </w:rPr>
              <w:t>Yes / No</w:t>
            </w:r>
          </w:p>
          <w:p w14:paraId="127174C9" w14:textId="77777777" w:rsidR="000236A1" w:rsidRDefault="000236A1">
            <w:pPr>
              <w:ind w:right="326"/>
              <w:jc w:val="center"/>
              <w:rPr>
                <w:rFonts w:ascii="Arial" w:hAnsi="Arial" w:cs="Arial"/>
                <w:sz w:val="22"/>
                <w:szCs w:val="22"/>
              </w:rPr>
            </w:pPr>
            <w:r>
              <w:rPr>
                <w:rFonts w:ascii="Arial" w:hAnsi="Arial" w:cs="Arial"/>
                <w:sz w:val="22"/>
                <w:szCs w:val="22"/>
              </w:rPr>
              <w:t>(</w:t>
            </w:r>
            <w:proofErr w:type="gramStart"/>
            <w:r>
              <w:rPr>
                <w:rFonts w:ascii="Arial" w:hAnsi="Arial" w:cs="Arial"/>
                <w:sz w:val="22"/>
                <w:szCs w:val="22"/>
              </w:rPr>
              <w:t>if</w:t>
            </w:r>
            <w:proofErr w:type="gramEnd"/>
            <w:r>
              <w:rPr>
                <w:rFonts w:ascii="Arial" w:hAnsi="Arial" w:cs="Arial"/>
                <w:sz w:val="22"/>
                <w:szCs w:val="22"/>
              </w:rPr>
              <w:t xml:space="preserve"> not </w:t>
            </w:r>
            <w:proofErr w:type="gramStart"/>
            <w:r>
              <w:rPr>
                <w:rFonts w:ascii="Arial" w:hAnsi="Arial" w:cs="Arial"/>
                <w:sz w:val="22"/>
                <w:szCs w:val="22"/>
              </w:rPr>
              <w:t>why not</w:t>
            </w:r>
            <w:proofErr w:type="gramEnd"/>
            <w:r>
              <w:rPr>
                <w:rFonts w:ascii="Arial" w:hAnsi="Arial" w:cs="Arial"/>
                <w:sz w:val="22"/>
                <w:szCs w:val="22"/>
              </w:rPr>
              <w:t>)</w:t>
            </w:r>
          </w:p>
        </w:tc>
        <w:tc>
          <w:tcPr>
            <w:tcW w:w="3596" w:type="dxa"/>
            <w:tcBorders>
              <w:top w:val="single" w:sz="4" w:space="0" w:color="auto"/>
              <w:left w:val="single" w:sz="4" w:space="0" w:color="auto"/>
              <w:bottom w:val="single" w:sz="4" w:space="0" w:color="auto"/>
              <w:right w:val="single" w:sz="4" w:space="0" w:color="auto"/>
            </w:tcBorders>
          </w:tcPr>
          <w:p w14:paraId="2599EC15" w14:textId="77777777" w:rsidR="000236A1" w:rsidRDefault="000236A1">
            <w:pPr>
              <w:ind w:right="326"/>
              <w:rPr>
                <w:rFonts w:ascii="Arial" w:hAnsi="Arial" w:cs="Arial"/>
                <w:sz w:val="22"/>
                <w:szCs w:val="22"/>
              </w:rPr>
            </w:pPr>
          </w:p>
          <w:p w14:paraId="1D02A9CA" w14:textId="77777777" w:rsidR="000236A1" w:rsidRDefault="000236A1">
            <w:pPr>
              <w:ind w:right="326"/>
              <w:rPr>
                <w:rFonts w:ascii="Arial" w:hAnsi="Arial" w:cs="Arial"/>
                <w:sz w:val="22"/>
                <w:szCs w:val="22"/>
              </w:rPr>
            </w:pPr>
          </w:p>
        </w:tc>
      </w:tr>
    </w:tbl>
    <w:p w14:paraId="2EFFB7E6" w14:textId="77777777" w:rsidR="000236A1" w:rsidRDefault="000236A1" w:rsidP="000236A1">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218"/>
        <w:gridCol w:w="5349"/>
      </w:tblGrid>
      <w:tr w:rsidR="000236A1" w14:paraId="54902C65" w14:textId="77777777" w:rsidTr="000236A1">
        <w:tc>
          <w:tcPr>
            <w:tcW w:w="897" w:type="dxa"/>
            <w:tcBorders>
              <w:top w:val="single" w:sz="4" w:space="0" w:color="auto"/>
              <w:left w:val="single" w:sz="4" w:space="0" w:color="auto"/>
              <w:bottom w:val="single" w:sz="4" w:space="0" w:color="auto"/>
              <w:right w:val="single" w:sz="4" w:space="0" w:color="auto"/>
            </w:tcBorders>
            <w:shd w:val="clear" w:color="auto" w:fill="E0E0E0"/>
            <w:hideMark/>
          </w:tcPr>
          <w:p w14:paraId="233EB518" w14:textId="77777777" w:rsidR="000236A1" w:rsidRDefault="000236A1">
            <w:pPr>
              <w:ind w:right="326"/>
              <w:jc w:val="center"/>
              <w:rPr>
                <w:rFonts w:ascii="Arial" w:hAnsi="Arial" w:cs="Arial"/>
                <w:b/>
                <w:color w:val="000000"/>
                <w:sz w:val="22"/>
                <w:szCs w:val="22"/>
              </w:rPr>
            </w:pPr>
            <w:r>
              <w:rPr>
                <w:rFonts w:ascii="Arial" w:hAnsi="Arial" w:cs="Arial"/>
                <w:b/>
                <w:color w:val="000000"/>
                <w:sz w:val="22"/>
                <w:szCs w:val="22"/>
              </w:rPr>
              <w:t>No.</w:t>
            </w:r>
          </w:p>
        </w:tc>
        <w:tc>
          <w:tcPr>
            <w:tcW w:w="3218" w:type="dxa"/>
            <w:tcBorders>
              <w:top w:val="single" w:sz="4" w:space="0" w:color="auto"/>
              <w:left w:val="single" w:sz="4" w:space="0" w:color="auto"/>
              <w:bottom w:val="single" w:sz="4" w:space="0" w:color="auto"/>
              <w:right w:val="single" w:sz="4" w:space="0" w:color="auto"/>
            </w:tcBorders>
            <w:shd w:val="clear" w:color="auto" w:fill="E0E0E0"/>
            <w:hideMark/>
          </w:tcPr>
          <w:p w14:paraId="37B61896" w14:textId="77777777" w:rsidR="000236A1" w:rsidRDefault="000236A1">
            <w:pPr>
              <w:ind w:right="326"/>
              <w:jc w:val="center"/>
              <w:rPr>
                <w:rFonts w:ascii="Arial" w:hAnsi="Arial" w:cs="Arial"/>
                <w:b/>
                <w:color w:val="000000"/>
                <w:sz w:val="22"/>
                <w:szCs w:val="22"/>
              </w:rPr>
            </w:pPr>
            <w:r>
              <w:rPr>
                <w:rFonts w:ascii="Arial" w:hAnsi="Arial" w:cs="Arial"/>
                <w:b/>
                <w:color w:val="000000"/>
                <w:sz w:val="22"/>
                <w:szCs w:val="22"/>
              </w:rPr>
              <w:t>Offences declared by applicant</w:t>
            </w:r>
          </w:p>
        </w:tc>
        <w:tc>
          <w:tcPr>
            <w:tcW w:w="5349" w:type="dxa"/>
            <w:tcBorders>
              <w:top w:val="single" w:sz="4" w:space="0" w:color="auto"/>
              <w:left w:val="single" w:sz="4" w:space="0" w:color="auto"/>
              <w:bottom w:val="single" w:sz="4" w:space="0" w:color="auto"/>
              <w:right w:val="single" w:sz="4" w:space="0" w:color="auto"/>
            </w:tcBorders>
            <w:shd w:val="clear" w:color="auto" w:fill="E0E0E0"/>
          </w:tcPr>
          <w:p w14:paraId="5FD9F52D" w14:textId="77777777" w:rsidR="000236A1" w:rsidRDefault="000236A1">
            <w:pPr>
              <w:ind w:right="326"/>
              <w:rPr>
                <w:rFonts w:ascii="Arial" w:hAnsi="Arial" w:cs="Arial"/>
                <w:b/>
                <w:color w:val="000000"/>
                <w:sz w:val="22"/>
                <w:szCs w:val="22"/>
              </w:rPr>
            </w:pPr>
            <w:r>
              <w:rPr>
                <w:rFonts w:ascii="Arial" w:hAnsi="Arial" w:cs="Arial"/>
                <w:b/>
                <w:color w:val="000000"/>
                <w:sz w:val="22"/>
                <w:szCs w:val="22"/>
              </w:rPr>
              <w:t>Brief circumstances behind offence</w:t>
            </w:r>
          </w:p>
          <w:p w14:paraId="479FB283" w14:textId="77777777" w:rsidR="000236A1" w:rsidRDefault="000236A1">
            <w:pPr>
              <w:ind w:right="326"/>
              <w:jc w:val="center"/>
              <w:rPr>
                <w:rFonts w:ascii="Arial" w:hAnsi="Arial" w:cs="Arial"/>
                <w:b/>
                <w:color w:val="000000"/>
                <w:sz w:val="22"/>
                <w:szCs w:val="22"/>
              </w:rPr>
            </w:pPr>
          </w:p>
        </w:tc>
      </w:tr>
      <w:tr w:rsidR="000236A1" w14:paraId="46405CD2" w14:textId="77777777" w:rsidTr="000236A1">
        <w:tc>
          <w:tcPr>
            <w:tcW w:w="897" w:type="dxa"/>
            <w:tcBorders>
              <w:top w:val="single" w:sz="4" w:space="0" w:color="auto"/>
              <w:left w:val="single" w:sz="4" w:space="0" w:color="auto"/>
              <w:bottom w:val="single" w:sz="4" w:space="0" w:color="auto"/>
              <w:right w:val="single" w:sz="4" w:space="0" w:color="auto"/>
            </w:tcBorders>
          </w:tcPr>
          <w:p w14:paraId="3A04129B" w14:textId="77777777" w:rsidR="000236A1" w:rsidRDefault="000236A1">
            <w:pPr>
              <w:ind w:right="326"/>
              <w:rPr>
                <w:rFonts w:ascii="Arial" w:hAnsi="Arial" w:cs="Arial"/>
                <w:sz w:val="22"/>
                <w:szCs w:val="22"/>
              </w:rPr>
            </w:pPr>
          </w:p>
        </w:tc>
        <w:tc>
          <w:tcPr>
            <w:tcW w:w="3218" w:type="dxa"/>
            <w:tcBorders>
              <w:top w:val="single" w:sz="4" w:space="0" w:color="auto"/>
              <w:left w:val="single" w:sz="4" w:space="0" w:color="auto"/>
              <w:bottom w:val="single" w:sz="4" w:space="0" w:color="auto"/>
              <w:right w:val="single" w:sz="4" w:space="0" w:color="auto"/>
            </w:tcBorders>
          </w:tcPr>
          <w:p w14:paraId="494A9E13" w14:textId="77777777" w:rsidR="000236A1" w:rsidRDefault="000236A1">
            <w:pPr>
              <w:ind w:right="326"/>
              <w:rPr>
                <w:rFonts w:ascii="Arial" w:hAnsi="Arial" w:cs="Arial"/>
                <w:sz w:val="22"/>
                <w:szCs w:val="22"/>
              </w:rPr>
            </w:pPr>
          </w:p>
        </w:tc>
        <w:tc>
          <w:tcPr>
            <w:tcW w:w="5349" w:type="dxa"/>
            <w:tcBorders>
              <w:top w:val="single" w:sz="4" w:space="0" w:color="auto"/>
              <w:left w:val="single" w:sz="4" w:space="0" w:color="auto"/>
              <w:bottom w:val="single" w:sz="4" w:space="0" w:color="auto"/>
              <w:right w:val="single" w:sz="4" w:space="0" w:color="auto"/>
            </w:tcBorders>
          </w:tcPr>
          <w:p w14:paraId="4E9F099B" w14:textId="77777777" w:rsidR="000236A1" w:rsidRDefault="000236A1">
            <w:pPr>
              <w:ind w:right="326"/>
              <w:rPr>
                <w:rFonts w:ascii="Arial" w:hAnsi="Arial" w:cs="Arial"/>
                <w:sz w:val="22"/>
                <w:szCs w:val="22"/>
              </w:rPr>
            </w:pPr>
          </w:p>
        </w:tc>
      </w:tr>
      <w:tr w:rsidR="000236A1" w14:paraId="6B4499CD" w14:textId="77777777" w:rsidTr="000236A1">
        <w:tc>
          <w:tcPr>
            <w:tcW w:w="897" w:type="dxa"/>
            <w:tcBorders>
              <w:top w:val="single" w:sz="4" w:space="0" w:color="auto"/>
              <w:left w:val="single" w:sz="4" w:space="0" w:color="auto"/>
              <w:bottom w:val="single" w:sz="4" w:space="0" w:color="auto"/>
              <w:right w:val="single" w:sz="4" w:space="0" w:color="auto"/>
            </w:tcBorders>
          </w:tcPr>
          <w:p w14:paraId="2E35B224" w14:textId="77777777" w:rsidR="000236A1" w:rsidRDefault="000236A1">
            <w:pPr>
              <w:ind w:right="326"/>
              <w:rPr>
                <w:rFonts w:ascii="Arial" w:hAnsi="Arial" w:cs="Arial"/>
                <w:sz w:val="22"/>
                <w:szCs w:val="22"/>
              </w:rPr>
            </w:pPr>
          </w:p>
        </w:tc>
        <w:tc>
          <w:tcPr>
            <w:tcW w:w="3218" w:type="dxa"/>
            <w:tcBorders>
              <w:top w:val="single" w:sz="4" w:space="0" w:color="auto"/>
              <w:left w:val="single" w:sz="4" w:space="0" w:color="auto"/>
              <w:bottom w:val="single" w:sz="4" w:space="0" w:color="auto"/>
              <w:right w:val="single" w:sz="4" w:space="0" w:color="auto"/>
            </w:tcBorders>
          </w:tcPr>
          <w:p w14:paraId="5CFFDE5A" w14:textId="77777777" w:rsidR="000236A1" w:rsidRDefault="000236A1">
            <w:pPr>
              <w:ind w:right="326"/>
              <w:rPr>
                <w:rFonts w:ascii="Arial" w:hAnsi="Arial" w:cs="Arial"/>
                <w:sz w:val="22"/>
                <w:szCs w:val="22"/>
              </w:rPr>
            </w:pPr>
          </w:p>
        </w:tc>
        <w:tc>
          <w:tcPr>
            <w:tcW w:w="5349" w:type="dxa"/>
            <w:tcBorders>
              <w:top w:val="single" w:sz="4" w:space="0" w:color="auto"/>
              <w:left w:val="single" w:sz="4" w:space="0" w:color="auto"/>
              <w:bottom w:val="single" w:sz="4" w:space="0" w:color="auto"/>
              <w:right w:val="single" w:sz="4" w:space="0" w:color="auto"/>
            </w:tcBorders>
          </w:tcPr>
          <w:p w14:paraId="5F020347" w14:textId="77777777" w:rsidR="000236A1" w:rsidRDefault="000236A1">
            <w:pPr>
              <w:ind w:right="326"/>
              <w:rPr>
                <w:rFonts w:ascii="Arial" w:hAnsi="Arial" w:cs="Arial"/>
                <w:sz w:val="22"/>
                <w:szCs w:val="22"/>
              </w:rPr>
            </w:pPr>
          </w:p>
        </w:tc>
      </w:tr>
      <w:tr w:rsidR="000236A1" w14:paraId="17FF4B76" w14:textId="77777777" w:rsidTr="000236A1">
        <w:tc>
          <w:tcPr>
            <w:tcW w:w="897" w:type="dxa"/>
            <w:tcBorders>
              <w:top w:val="single" w:sz="4" w:space="0" w:color="auto"/>
              <w:left w:val="single" w:sz="4" w:space="0" w:color="auto"/>
              <w:bottom w:val="single" w:sz="4" w:space="0" w:color="auto"/>
              <w:right w:val="single" w:sz="4" w:space="0" w:color="auto"/>
            </w:tcBorders>
          </w:tcPr>
          <w:p w14:paraId="41CD339A" w14:textId="77777777" w:rsidR="000236A1" w:rsidRDefault="000236A1">
            <w:pPr>
              <w:ind w:right="326"/>
              <w:rPr>
                <w:rFonts w:ascii="Arial" w:hAnsi="Arial" w:cs="Arial"/>
                <w:sz w:val="22"/>
                <w:szCs w:val="22"/>
              </w:rPr>
            </w:pPr>
          </w:p>
        </w:tc>
        <w:tc>
          <w:tcPr>
            <w:tcW w:w="3218" w:type="dxa"/>
            <w:tcBorders>
              <w:top w:val="single" w:sz="4" w:space="0" w:color="auto"/>
              <w:left w:val="single" w:sz="4" w:space="0" w:color="auto"/>
              <w:bottom w:val="single" w:sz="4" w:space="0" w:color="auto"/>
              <w:right w:val="single" w:sz="4" w:space="0" w:color="auto"/>
            </w:tcBorders>
          </w:tcPr>
          <w:p w14:paraId="78416499" w14:textId="77777777" w:rsidR="000236A1" w:rsidRDefault="000236A1">
            <w:pPr>
              <w:ind w:right="326"/>
              <w:rPr>
                <w:rFonts w:ascii="Arial" w:hAnsi="Arial" w:cs="Arial"/>
                <w:sz w:val="22"/>
                <w:szCs w:val="22"/>
              </w:rPr>
            </w:pPr>
          </w:p>
        </w:tc>
        <w:tc>
          <w:tcPr>
            <w:tcW w:w="5349" w:type="dxa"/>
            <w:tcBorders>
              <w:top w:val="single" w:sz="4" w:space="0" w:color="auto"/>
              <w:left w:val="single" w:sz="4" w:space="0" w:color="auto"/>
              <w:bottom w:val="single" w:sz="4" w:space="0" w:color="auto"/>
              <w:right w:val="single" w:sz="4" w:space="0" w:color="auto"/>
            </w:tcBorders>
          </w:tcPr>
          <w:p w14:paraId="7FBD309F" w14:textId="77777777" w:rsidR="000236A1" w:rsidRDefault="000236A1">
            <w:pPr>
              <w:ind w:right="326"/>
              <w:rPr>
                <w:rFonts w:ascii="Arial" w:hAnsi="Arial" w:cs="Arial"/>
                <w:sz w:val="22"/>
                <w:szCs w:val="22"/>
              </w:rPr>
            </w:pPr>
          </w:p>
        </w:tc>
      </w:tr>
      <w:tr w:rsidR="000236A1" w14:paraId="28939D74" w14:textId="77777777" w:rsidTr="000236A1">
        <w:tc>
          <w:tcPr>
            <w:tcW w:w="897" w:type="dxa"/>
            <w:tcBorders>
              <w:top w:val="single" w:sz="4" w:space="0" w:color="auto"/>
              <w:left w:val="single" w:sz="4" w:space="0" w:color="auto"/>
              <w:bottom w:val="single" w:sz="4" w:space="0" w:color="auto"/>
              <w:right w:val="single" w:sz="4" w:space="0" w:color="auto"/>
            </w:tcBorders>
          </w:tcPr>
          <w:p w14:paraId="37FE9F8C" w14:textId="77777777" w:rsidR="000236A1" w:rsidRDefault="000236A1">
            <w:pPr>
              <w:ind w:right="326"/>
              <w:rPr>
                <w:rFonts w:ascii="Arial" w:hAnsi="Arial" w:cs="Arial"/>
                <w:sz w:val="22"/>
                <w:szCs w:val="22"/>
              </w:rPr>
            </w:pPr>
          </w:p>
        </w:tc>
        <w:tc>
          <w:tcPr>
            <w:tcW w:w="3218" w:type="dxa"/>
            <w:tcBorders>
              <w:top w:val="single" w:sz="4" w:space="0" w:color="auto"/>
              <w:left w:val="single" w:sz="4" w:space="0" w:color="auto"/>
              <w:bottom w:val="single" w:sz="4" w:space="0" w:color="auto"/>
              <w:right w:val="single" w:sz="4" w:space="0" w:color="auto"/>
            </w:tcBorders>
          </w:tcPr>
          <w:p w14:paraId="3E3B81BF" w14:textId="77777777" w:rsidR="000236A1" w:rsidRDefault="000236A1">
            <w:pPr>
              <w:ind w:right="326"/>
              <w:rPr>
                <w:rFonts w:ascii="Arial" w:hAnsi="Arial" w:cs="Arial"/>
                <w:sz w:val="22"/>
                <w:szCs w:val="22"/>
              </w:rPr>
            </w:pPr>
          </w:p>
        </w:tc>
        <w:tc>
          <w:tcPr>
            <w:tcW w:w="5349" w:type="dxa"/>
            <w:tcBorders>
              <w:top w:val="single" w:sz="4" w:space="0" w:color="auto"/>
              <w:left w:val="single" w:sz="4" w:space="0" w:color="auto"/>
              <w:bottom w:val="single" w:sz="4" w:space="0" w:color="auto"/>
              <w:right w:val="single" w:sz="4" w:space="0" w:color="auto"/>
            </w:tcBorders>
          </w:tcPr>
          <w:p w14:paraId="0BED4598" w14:textId="77777777" w:rsidR="000236A1" w:rsidRDefault="000236A1">
            <w:pPr>
              <w:ind w:right="326"/>
              <w:rPr>
                <w:rFonts w:ascii="Arial" w:hAnsi="Arial" w:cs="Arial"/>
                <w:sz w:val="22"/>
                <w:szCs w:val="22"/>
              </w:rPr>
            </w:pPr>
          </w:p>
        </w:tc>
      </w:tr>
      <w:tr w:rsidR="000236A1" w14:paraId="40255B8C" w14:textId="77777777" w:rsidTr="000236A1">
        <w:tc>
          <w:tcPr>
            <w:tcW w:w="897" w:type="dxa"/>
            <w:tcBorders>
              <w:top w:val="single" w:sz="4" w:space="0" w:color="auto"/>
              <w:left w:val="single" w:sz="4" w:space="0" w:color="auto"/>
              <w:bottom w:val="single" w:sz="4" w:space="0" w:color="auto"/>
              <w:right w:val="single" w:sz="4" w:space="0" w:color="auto"/>
            </w:tcBorders>
          </w:tcPr>
          <w:p w14:paraId="420C3EB0" w14:textId="77777777" w:rsidR="000236A1" w:rsidRDefault="000236A1">
            <w:pPr>
              <w:ind w:right="326"/>
              <w:rPr>
                <w:rFonts w:ascii="Arial" w:hAnsi="Arial" w:cs="Arial"/>
                <w:sz w:val="22"/>
                <w:szCs w:val="22"/>
              </w:rPr>
            </w:pPr>
          </w:p>
        </w:tc>
        <w:tc>
          <w:tcPr>
            <w:tcW w:w="3218" w:type="dxa"/>
            <w:tcBorders>
              <w:top w:val="single" w:sz="4" w:space="0" w:color="auto"/>
              <w:left w:val="single" w:sz="4" w:space="0" w:color="auto"/>
              <w:bottom w:val="single" w:sz="4" w:space="0" w:color="auto"/>
              <w:right w:val="single" w:sz="4" w:space="0" w:color="auto"/>
            </w:tcBorders>
          </w:tcPr>
          <w:p w14:paraId="6ACDADB7" w14:textId="77777777" w:rsidR="000236A1" w:rsidRDefault="000236A1">
            <w:pPr>
              <w:ind w:right="326"/>
              <w:rPr>
                <w:rFonts w:ascii="Arial" w:hAnsi="Arial" w:cs="Arial"/>
                <w:sz w:val="22"/>
                <w:szCs w:val="22"/>
              </w:rPr>
            </w:pPr>
          </w:p>
        </w:tc>
        <w:tc>
          <w:tcPr>
            <w:tcW w:w="5349" w:type="dxa"/>
            <w:tcBorders>
              <w:top w:val="single" w:sz="4" w:space="0" w:color="auto"/>
              <w:left w:val="single" w:sz="4" w:space="0" w:color="auto"/>
              <w:bottom w:val="single" w:sz="4" w:space="0" w:color="auto"/>
              <w:right w:val="single" w:sz="4" w:space="0" w:color="auto"/>
            </w:tcBorders>
          </w:tcPr>
          <w:p w14:paraId="6F8E4621" w14:textId="77777777" w:rsidR="000236A1" w:rsidRDefault="000236A1">
            <w:pPr>
              <w:ind w:right="326"/>
              <w:rPr>
                <w:rFonts w:ascii="Arial" w:hAnsi="Arial" w:cs="Arial"/>
                <w:sz w:val="22"/>
                <w:szCs w:val="22"/>
              </w:rPr>
            </w:pPr>
          </w:p>
        </w:tc>
      </w:tr>
      <w:tr w:rsidR="000236A1" w14:paraId="2783B507" w14:textId="77777777" w:rsidTr="000236A1">
        <w:tc>
          <w:tcPr>
            <w:tcW w:w="897" w:type="dxa"/>
            <w:tcBorders>
              <w:top w:val="single" w:sz="4" w:space="0" w:color="auto"/>
              <w:left w:val="single" w:sz="4" w:space="0" w:color="auto"/>
              <w:bottom w:val="single" w:sz="4" w:space="0" w:color="auto"/>
              <w:right w:val="single" w:sz="4" w:space="0" w:color="auto"/>
            </w:tcBorders>
          </w:tcPr>
          <w:p w14:paraId="7435D190" w14:textId="77777777" w:rsidR="000236A1" w:rsidRDefault="000236A1">
            <w:pPr>
              <w:ind w:right="326"/>
              <w:rPr>
                <w:rFonts w:ascii="Arial" w:hAnsi="Arial" w:cs="Arial"/>
                <w:sz w:val="22"/>
                <w:szCs w:val="22"/>
              </w:rPr>
            </w:pPr>
          </w:p>
        </w:tc>
        <w:tc>
          <w:tcPr>
            <w:tcW w:w="3218" w:type="dxa"/>
            <w:tcBorders>
              <w:top w:val="single" w:sz="4" w:space="0" w:color="auto"/>
              <w:left w:val="single" w:sz="4" w:space="0" w:color="auto"/>
              <w:bottom w:val="single" w:sz="4" w:space="0" w:color="auto"/>
              <w:right w:val="single" w:sz="4" w:space="0" w:color="auto"/>
            </w:tcBorders>
          </w:tcPr>
          <w:p w14:paraId="4FB57AFF" w14:textId="77777777" w:rsidR="000236A1" w:rsidRDefault="000236A1">
            <w:pPr>
              <w:ind w:right="326"/>
              <w:rPr>
                <w:rFonts w:ascii="Arial" w:hAnsi="Arial" w:cs="Arial"/>
                <w:sz w:val="22"/>
                <w:szCs w:val="22"/>
              </w:rPr>
            </w:pPr>
          </w:p>
        </w:tc>
        <w:tc>
          <w:tcPr>
            <w:tcW w:w="5349" w:type="dxa"/>
            <w:tcBorders>
              <w:top w:val="single" w:sz="4" w:space="0" w:color="auto"/>
              <w:left w:val="single" w:sz="4" w:space="0" w:color="auto"/>
              <w:bottom w:val="single" w:sz="4" w:space="0" w:color="auto"/>
              <w:right w:val="single" w:sz="4" w:space="0" w:color="auto"/>
            </w:tcBorders>
          </w:tcPr>
          <w:p w14:paraId="003C61E1" w14:textId="77777777" w:rsidR="000236A1" w:rsidRDefault="000236A1">
            <w:pPr>
              <w:ind w:right="326"/>
              <w:rPr>
                <w:rFonts w:ascii="Arial" w:hAnsi="Arial" w:cs="Arial"/>
                <w:sz w:val="22"/>
                <w:szCs w:val="22"/>
              </w:rPr>
            </w:pPr>
          </w:p>
        </w:tc>
      </w:tr>
    </w:tbl>
    <w:p w14:paraId="02C4A18B" w14:textId="77777777" w:rsidR="000236A1" w:rsidRDefault="000236A1" w:rsidP="000236A1">
      <w:pPr>
        <w:ind w:right="326"/>
        <w:rPr>
          <w:rFonts w:ascii="Arial" w:hAnsi="Arial" w:cs="Arial"/>
          <w:sz w:val="22"/>
          <w:szCs w:val="22"/>
        </w:rPr>
      </w:pPr>
    </w:p>
    <w:p w14:paraId="4C7604BF" w14:textId="77777777" w:rsidR="000236A1" w:rsidRDefault="000236A1" w:rsidP="000236A1">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00"/>
        <w:gridCol w:w="3596"/>
      </w:tblGrid>
      <w:tr w:rsidR="000236A1" w14:paraId="07D4D10F" w14:textId="77777777" w:rsidTr="000236A1">
        <w:tc>
          <w:tcPr>
            <w:tcW w:w="4068" w:type="dxa"/>
            <w:tcBorders>
              <w:top w:val="single" w:sz="4" w:space="0" w:color="auto"/>
              <w:left w:val="single" w:sz="4" w:space="0" w:color="auto"/>
              <w:bottom w:val="single" w:sz="4" w:space="0" w:color="auto"/>
              <w:right w:val="single" w:sz="4" w:space="0" w:color="auto"/>
            </w:tcBorders>
            <w:shd w:val="clear" w:color="auto" w:fill="E0E0E0"/>
            <w:hideMark/>
          </w:tcPr>
          <w:p w14:paraId="66A0F684" w14:textId="77777777" w:rsidR="000236A1" w:rsidRDefault="000236A1">
            <w:pPr>
              <w:ind w:right="326"/>
              <w:rPr>
                <w:rFonts w:ascii="Arial" w:hAnsi="Arial" w:cs="Arial"/>
                <w:b/>
                <w:color w:val="000000"/>
                <w:sz w:val="22"/>
                <w:szCs w:val="22"/>
              </w:rPr>
            </w:pPr>
            <w:r>
              <w:rPr>
                <w:rFonts w:ascii="Arial" w:hAnsi="Arial" w:cs="Arial"/>
                <w:b/>
                <w:color w:val="000000"/>
                <w:sz w:val="22"/>
                <w:szCs w:val="22"/>
              </w:rPr>
              <w:lastRenderedPageBreak/>
              <w:t>Question</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481E22B5" w14:textId="77777777" w:rsidR="000236A1" w:rsidRDefault="000236A1">
            <w:pPr>
              <w:ind w:right="326"/>
              <w:jc w:val="center"/>
              <w:rPr>
                <w:rFonts w:ascii="Arial" w:hAnsi="Arial" w:cs="Arial"/>
                <w:b/>
                <w:color w:val="000000"/>
                <w:sz w:val="22"/>
                <w:szCs w:val="22"/>
              </w:rPr>
            </w:pPr>
            <w:r>
              <w:rPr>
                <w:rFonts w:ascii="Arial" w:hAnsi="Arial" w:cs="Arial"/>
                <w:b/>
                <w:color w:val="000000"/>
                <w:sz w:val="22"/>
                <w:szCs w:val="22"/>
              </w:rPr>
              <w:t>Applicable</w:t>
            </w:r>
          </w:p>
          <w:p w14:paraId="47266427" w14:textId="77777777" w:rsidR="000236A1" w:rsidRDefault="000236A1">
            <w:pPr>
              <w:ind w:right="326"/>
              <w:jc w:val="center"/>
              <w:rPr>
                <w:rFonts w:ascii="Arial" w:hAnsi="Arial" w:cs="Arial"/>
                <w:color w:val="000000"/>
                <w:sz w:val="22"/>
                <w:szCs w:val="22"/>
              </w:rPr>
            </w:pPr>
            <w:r>
              <w:rPr>
                <w:rFonts w:ascii="Arial" w:hAnsi="Arial" w:cs="Arial"/>
                <w:color w:val="000000"/>
                <w:sz w:val="22"/>
                <w:szCs w:val="22"/>
              </w:rPr>
              <w:t>(Please delete as appropriate)</w:t>
            </w:r>
          </w:p>
        </w:tc>
        <w:tc>
          <w:tcPr>
            <w:tcW w:w="3596" w:type="dxa"/>
            <w:tcBorders>
              <w:top w:val="single" w:sz="4" w:space="0" w:color="auto"/>
              <w:left w:val="single" w:sz="4" w:space="0" w:color="auto"/>
              <w:bottom w:val="single" w:sz="4" w:space="0" w:color="auto"/>
              <w:right w:val="single" w:sz="4" w:space="0" w:color="auto"/>
            </w:tcBorders>
            <w:shd w:val="clear" w:color="auto" w:fill="E0E0E0"/>
            <w:hideMark/>
          </w:tcPr>
          <w:p w14:paraId="26DD0350" w14:textId="77777777" w:rsidR="000236A1" w:rsidRDefault="000236A1">
            <w:pPr>
              <w:ind w:right="326"/>
              <w:rPr>
                <w:rFonts w:ascii="Arial" w:hAnsi="Arial" w:cs="Arial"/>
                <w:b/>
                <w:color w:val="000000"/>
                <w:sz w:val="22"/>
                <w:szCs w:val="22"/>
              </w:rPr>
            </w:pPr>
            <w:r>
              <w:rPr>
                <w:rFonts w:ascii="Arial" w:hAnsi="Arial" w:cs="Arial"/>
                <w:b/>
                <w:color w:val="000000"/>
                <w:sz w:val="22"/>
                <w:szCs w:val="22"/>
              </w:rPr>
              <w:t xml:space="preserve">Evidence relied upon to support this decision </w:t>
            </w:r>
          </w:p>
        </w:tc>
      </w:tr>
      <w:tr w:rsidR="000236A1" w14:paraId="43BEEAF6" w14:textId="77777777" w:rsidTr="000236A1">
        <w:tc>
          <w:tcPr>
            <w:tcW w:w="4068" w:type="dxa"/>
            <w:tcBorders>
              <w:top w:val="single" w:sz="4" w:space="0" w:color="auto"/>
              <w:left w:val="single" w:sz="4" w:space="0" w:color="auto"/>
              <w:bottom w:val="single" w:sz="4" w:space="0" w:color="auto"/>
              <w:right w:val="single" w:sz="4" w:space="0" w:color="auto"/>
            </w:tcBorders>
            <w:hideMark/>
          </w:tcPr>
          <w:p w14:paraId="0A64DA62" w14:textId="77777777" w:rsidR="000236A1" w:rsidRDefault="000236A1">
            <w:pPr>
              <w:ind w:right="326"/>
              <w:rPr>
                <w:rFonts w:ascii="Arial" w:hAnsi="Arial" w:cs="Arial"/>
                <w:sz w:val="22"/>
                <w:szCs w:val="22"/>
              </w:rPr>
            </w:pPr>
            <w:r>
              <w:rPr>
                <w:rFonts w:ascii="Arial" w:hAnsi="Arial" w:cs="Arial"/>
                <w:sz w:val="22"/>
                <w:szCs w:val="22"/>
              </w:rPr>
              <w:t xml:space="preserve">How did the applicant regard the offence(s) / trace(s) with hindsight and what is their attitude towards the matters now? </w:t>
            </w:r>
          </w:p>
        </w:tc>
        <w:tc>
          <w:tcPr>
            <w:tcW w:w="1800" w:type="dxa"/>
            <w:tcBorders>
              <w:top w:val="single" w:sz="4" w:space="0" w:color="auto"/>
              <w:left w:val="single" w:sz="4" w:space="0" w:color="auto"/>
              <w:bottom w:val="single" w:sz="4" w:space="0" w:color="auto"/>
              <w:right w:val="single" w:sz="4" w:space="0" w:color="auto"/>
            </w:tcBorders>
          </w:tcPr>
          <w:p w14:paraId="5A1AA257" w14:textId="77777777" w:rsidR="000236A1" w:rsidRDefault="000236A1">
            <w:pPr>
              <w:ind w:right="326"/>
              <w:jc w:val="center"/>
              <w:rPr>
                <w:rFonts w:ascii="Arial" w:hAnsi="Arial" w:cs="Arial"/>
                <w:sz w:val="22"/>
                <w:szCs w:val="22"/>
              </w:rPr>
            </w:pPr>
            <w:r>
              <w:rPr>
                <w:rFonts w:ascii="Arial" w:hAnsi="Arial" w:cs="Arial"/>
                <w:sz w:val="22"/>
                <w:szCs w:val="22"/>
              </w:rPr>
              <w:t>Please explain</w:t>
            </w:r>
          </w:p>
          <w:p w14:paraId="4AD2BB0C" w14:textId="77777777" w:rsidR="000236A1" w:rsidRDefault="000236A1">
            <w:pPr>
              <w:ind w:right="326"/>
              <w:jc w:val="center"/>
              <w:rPr>
                <w:rFonts w:ascii="Arial" w:hAnsi="Arial" w:cs="Arial"/>
                <w:sz w:val="22"/>
                <w:szCs w:val="22"/>
              </w:rPr>
            </w:pPr>
          </w:p>
        </w:tc>
        <w:tc>
          <w:tcPr>
            <w:tcW w:w="3596" w:type="dxa"/>
            <w:tcBorders>
              <w:top w:val="single" w:sz="4" w:space="0" w:color="auto"/>
              <w:left w:val="single" w:sz="4" w:space="0" w:color="auto"/>
              <w:bottom w:val="single" w:sz="4" w:space="0" w:color="auto"/>
              <w:right w:val="single" w:sz="4" w:space="0" w:color="auto"/>
            </w:tcBorders>
          </w:tcPr>
          <w:p w14:paraId="115E943A" w14:textId="77777777" w:rsidR="000236A1" w:rsidRDefault="000236A1">
            <w:pPr>
              <w:ind w:right="326"/>
              <w:rPr>
                <w:rFonts w:ascii="Arial" w:hAnsi="Arial" w:cs="Arial"/>
                <w:sz w:val="22"/>
                <w:szCs w:val="22"/>
              </w:rPr>
            </w:pPr>
          </w:p>
          <w:p w14:paraId="746938E1" w14:textId="77777777" w:rsidR="000236A1" w:rsidRDefault="000236A1">
            <w:pPr>
              <w:ind w:right="326"/>
              <w:rPr>
                <w:rFonts w:ascii="Arial" w:hAnsi="Arial" w:cs="Arial"/>
                <w:sz w:val="22"/>
                <w:szCs w:val="22"/>
              </w:rPr>
            </w:pPr>
          </w:p>
          <w:p w14:paraId="03B7F858" w14:textId="77777777" w:rsidR="000236A1" w:rsidRDefault="000236A1">
            <w:pPr>
              <w:ind w:right="326"/>
              <w:rPr>
                <w:rFonts w:ascii="Arial" w:hAnsi="Arial" w:cs="Arial"/>
                <w:sz w:val="22"/>
                <w:szCs w:val="22"/>
              </w:rPr>
            </w:pPr>
          </w:p>
        </w:tc>
      </w:tr>
      <w:tr w:rsidR="000236A1" w14:paraId="776CF620" w14:textId="77777777" w:rsidTr="000236A1">
        <w:tc>
          <w:tcPr>
            <w:tcW w:w="4068" w:type="dxa"/>
            <w:tcBorders>
              <w:top w:val="single" w:sz="4" w:space="0" w:color="auto"/>
              <w:left w:val="single" w:sz="4" w:space="0" w:color="auto"/>
              <w:bottom w:val="single" w:sz="4" w:space="0" w:color="auto"/>
              <w:right w:val="single" w:sz="4" w:space="0" w:color="auto"/>
            </w:tcBorders>
            <w:hideMark/>
          </w:tcPr>
          <w:p w14:paraId="0E48B28A" w14:textId="77777777" w:rsidR="000236A1" w:rsidRDefault="000236A1">
            <w:pPr>
              <w:ind w:right="326"/>
              <w:rPr>
                <w:rFonts w:ascii="Arial" w:hAnsi="Arial" w:cs="Arial"/>
                <w:sz w:val="22"/>
                <w:szCs w:val="22"/>
              </w:rPr>
            </w:pPr>
            <w:r>
              <w:rPr>
                <w:rFonts w:ascii="Arial" w:hAnsi="Arial" w:cs="Arial"/>
                <w:sz w:val="22"/>
                <w:szCs w:val="22"/>
              </w:rPr>
              <w:t xml:space="preserve">What would they have done/do differently now? </w:t>
            </w:r>
          </w:p>
        </w:tc>
        <w:tc>
          <w:tcPr>
            <w:tcW w:w="1800" w:type="dxa"/>
            <w:tcBorders>
              <w:top w:val="single" w:sz="4" w:space="0" w:color="auto"/>
              <w:left w:val="single" w:sz="4" w:space="0" w:color="auto"/>
              <w:bottom w:val="single" w:sz="4" w:space="0" w:color="auto"/>
              <w:right w:val="single" w:sz="4" w:space="0" w:color="auto"/>
            </w:tcBorders>
            <w:hideMark/>
          </w:tcPr>
          <w:p w14:paraId="15F62370"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596" w:type="dxa"/>
            <w:tcBorders>
              <w:top w:val="single" w:sz="4" w:space="0" w:color="auto"/>
              <w:left w:val="single" w:sz="4" w:space="0" w:color="auto"/>
              <w:bottom w:val="single" w:sz="4" w:space="0" w:color="auto"/>
              <w:right w:val="single" w:sz="4" w:space="0" w:color="auto"/>
            </w:tcBorders>
          </w:tcPr>
          <w:p w14:paraId="1EBA4838" w14:textId="77777777" w:rsidR="000236A1" w:rsidRDefault="000236A1">
            <w:pPr>
              <w:ind w:right="326"/>
              <w:rPr>
                <w:rFonts w:ascii="Arial" w:hAnsi="Arial" w:cs="Arial"/>
                <w:sz w:val="22"/>
                <w:szCs w:val="22"/>
              </w:rPr>
            </w:pPr>
          </w:p>
          <w:p w14:paraId="6B715F96" w14:textId="77777777" w:rsidR="000236A1" w:rsidRDefault="000236A1">
            <w:pPr>
              <w:ind w:right="326"/>
              <w:rPr>
                <w:rFonts w:ascii="Arial" w:hAnsi="Arial" w:cs="Arial"/>
                <w:sz w:val="22"/>
                <w:szCs w:val="22"/>
              </w:rPr>
            </w:pPr>
          </w:p>
        </w:tc>
      </w:tr>
      <w:tr w:rsidR="000236A1" w14:paraId="448B74FD" w14:textId="77777777" w:rsidTr="000236A1">
        <w:tc>
          <w:tcPr>
            <w:tcW w:w="4068" w:type="dxa"/>
            <w:tcBorders>
              <w:top w:val="single" w:sz="4" w:space="0" w:color="auto"/>
              <w:left w:val="single" w:sz="4" w:space="0" w:color="auto"/>
              <w:bottom w:val="single" w:sz="4" w:space="0" w:color="auto"/>
              <w:right w:val="single" w:sz="4" w:space="0" w:color="auto"/>
            </w:tcBorders>
            <w:hideMark/>
          </w:tcPr>
          <w:p w14:paraId="2A2B148D" w14:textId="77777777" w:rsidR="000236A1" w:rsidRDefault="000236A1">
            <w:pPr>
              <w:ind w:right="326"/>
              <w:rPr>
                <w:rFonts w:ascii="Arial" w:hAnsi="Arial" w:cs="Arial"/>
                <w:sz w:val="22"/>
                <w:szCs w:val="22"/>
              </w:rPr>
            </w:pPr>
            <w:r>
              <w:rPr>
                <w:rFonts w:ascii="Arial" w:hAnsi="Arial" w:cs="Arial"/>
                <w:sz w:val="22"/>
                <w:szCs w:val="22"/>
              </w:rPr>
              <w:t xml:space="preserve">Have the applicant’s circumstances changed since the offence? E.g. location, friends, partner, education? </w:t>
            </w:r>
          </w:p>
        </w:tc>
        <w:tc>
          <w:tcPr>
            <w:tcW w:w="1800" w:type="dxa"/>
            <w:tcBorders>
              <w:top w:val="single" w:sz="4" w:space="0" w:color="auto"/>
              <w:left w:val="single" w:sz="4" w:space="0" w:color="auto"/>
              <w:bottom w:val="single" w:sz="4" w:space="0" w:color="auto"/>
              <w:right w:val="single" w:sz="4" w:space="0" w:color="auto"/>
            </w:tcBorders>
            <w:hideMark/>
          </w:tcPr>
          <w:p w14:paraId="51C0207D" w14:textId="77777777" w:rsidR="000236A1" w:rsidRDefault="000236A1">
            <w:pPr>
              <w:ind w:right="326"/>
              <w:jc w:val="center"/>
              <w:rPr>
                <w:rFonts w:ascii="Arial" w:hAnsi="Arial" w:cs="Arial"/>
                <w:sz w:val="22"/>
                <w:szCs w:val="22"/>
              </w:rPr>
            </w:pPr>
            <w:r>
              <w:rPr>
                <w:rFonts w:ascii="Arial" w:hAnsi="Arial" w:cs="Arial"/>
                <w:sz w:val="22"/>
                <w:szCs w:val="22"/>
              </w:rPr>
              <w:t>Yes / No</w:t>
            </w:r>
          </w:p>
          <w:p w14:paraId="52AB4F40"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596" w:type="dxa"/>
            <w:tcBorders>
              <w:top w:val="single" w:sz="4" w:space="0" w:color="auto"/>
              <w:left w:val="single" w:sz="4" w:space="0" w:color="auto"/>
              <w:bottom w:val="single" w:sz="4" w:space="0" w:color="auto"/>
              <w:right w:val="single" w:sz="4" w:space="0" w:color="auto"/>
            </w:tcBorders>
          </w:tcPr>
          <w:p w14:paraId="110C1D0D" w14:textId="77777777" w:rsidR="000236A1" w:rsidRDefault="000236A1">
            <w:pPr>
              <w:ind w:right="326"/>
              <w:rPr>
                <w:rFonts w:ascii="Arial" w:hAnsi="Arial" w:cs="Arial"/>
                <w:sz w:val="22"/>
                <w:szCs w:val="22"/>
              </w:rPr>
            </w:pPr>
          </w:p>
          <w:p w14:paraId="18C32430" w14:textId="77777777" w:rsidR="000236A1" w:rsidRDefault="000236A1">
            <w:pPr>
              <w:ind w:right="326"/>
              <w:rPr>
                <w:rFonts w:ascii="Arial" w:hAnsi="Arial" w:cs="Arial"/>
                <w:sz w:val="22"/>
                <w:szCs w:val="22"/>
              </w:rPr>
            </w:pPr>
          </w:p>
          <w:p w14:paraId="114FFC37" w14:textId="77777777" w:rsidR="000236A1" w:rsidRDefault="000236A1">
            <w:pPr>
              <w:ind w:right="326"/>
              <w:rPr>
                <w:rFonts w:ascii="Arial" w:hAnsi="Arial" w:cs="Arial"/>
                <w:sz w:val="22"/>
                <w:szCs w:val="22"/>
              </w:rPr>
            </w:pPr>
          </w:p>
        </w:tc>
      </w:tr>
      <w:tr w:rsidR="000236A1" w14:paraId="49018738" w14:textId="77777777" w:rsidTr="000236A1">
        <w:tc>
          <w:tcPr>
            <w:tcW w:w="4068" w:type="dxa"/>
            <w:tcBorders>
              <w:top w:val="single" w:sz="4" w:space="0" w:color="auto"/>
              <w:left w:val="single" w:sz="4" w:space="0" w:color="auto"/>
              <w:bottom w:val="single" w:sz="4" w:space="0" w:color="auto"/>
              <w:right w:val="single" w:sz="4" w:space="0" w:color="auto"/>
            </w:tcBorders>
            <w:hideMark/>
          </w:tcPr>
          <w:p w14:paraId="3513F1CA" w14:textId="77777777" w:rsidR="000236A1" w:rsidRDefault="000236A1">
            <w:pPr>
              <w:ind w:right="326"/>
              <w:rPr>
                <w:rFonts w:ascii="Arial" w:hAnsi="Arial" w:cs="Arial"/>
                <w:sz w:val="22"/>
                <w:szCs w:val="22"/>
              </w:rPr>
            </w:pPr>
            <w:r>
              <w:rPr>
                <w:rFonts w:ascii="Arial" w:hAnsi="Arial" w:cs="Arial"/>
                <w:sz w:val="22"/>
                <w:szCs w:val="22"/>
              </w:rPr>
              <w:t>Is the applicant stating any mitigating circumstances? E.g. peer pressure, financial need or lack of judgement</w:t>
            </w:r>
          </w:p>
        </w:tc>
        <w:tc>
          <w:tcPr>
            <w:tcW w:w="1800" w:type="dxa"/>
            <w:tcBorders>
              <w:top w:val="single" w:sz="4" w:space="0" w:color="auto"/>
              <w:left w:val="single" w:sz="4" w:space="0" w:color="auto"/>
              <w:bottom w:val="single" w:sz="4" w:space="0" w:color="auto"/>
              <w:right w:val="single" w:sz="4" w:space="0" w:color="auto"/>
            </w:tcBorders>
            <w:hideMark/>
          </w:tcPr>
          <w:p w14:paraId="592FB117" w14:textId="77777777" w:rsidR="000236A1" w:rsidRDefault="000236A1">
            <w:pPr>
              <w:ind w:right="326"/>
              <w:jc w:val="center"/>
              <w:rPr>
                <w:rFonts w:ascii="Arial" w:hAnsi="Arial" w:cs="Arial"/>
                <w:sz w:val="22"/>
                <w:szCs w:val="22"/>
              </w:rPr>
            </w:pPr>
            <w:r>
              <w:rPr>
                <w:rFonts w:ascii="Arial" w:hAnsi="Arial" w:cs="Arial"/>
                <w:sz w:val="22"/>
                <w:szCs w:val="22"/>
              </w:rPr>
              <w:t>Yes / No</w:t>
            </w:r>
          </w:p>
          <w:p w14:paraId="15A9AFFA"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596" w:type="dxa"/>
            <w:tcBorders>
              <w:top w:val="single" w:sz="4" w:space="0" w:color="auto"/>
              <w:left w:val="single" w:sz="4" w:space="0" w:color="auto"/>
              <w:bottom w:val="single" w:sz="4" w:space="0" w:color="auto"/>
              <w:right w:val="single" w:sz="4" w:space="0" w:color="auto"/>
            </w:tcBorders>
          </w:tcPr>
          <w:p w14:paraId="29D0BD86" w14:textId="77777777" w:rsidR="000236A1" w:rsidRDefault="000236A1">
            <w:pPr>
              <w:ind w:right="326"/>
              <w:rPr>
                <w:rFonts w:ascii="Arial" w:hAnsi="Arial" w:cs="Arial"/>
                <w:sz w:val="22"/>
                <w:szCs w:val="22"/>
              </w:rPr>
            </w:pPr>
          </w:p>
          <w:p w14:paraId="48037DE5" w14:textId="77777777" w:rsidR="000236A1" w:rsidRDefault="000236A1">
            <w:pPr>
              <w:ind w:right="326"/>
              <w:rPr>
                <w:rFonts w:ascii="Arial" w:hAnsi="Arial" w:cs="Arial"/>
                <w:sz w:val="22"/>
                <w:szCs w:val="22"/>
              </w:rPr>
            </w:pPr>
          </w:p>
        </w:tc>
      </w:tr>
    </w:tbl>
    <w:p w14:paraId="5AAD3EB1" w14:textId="77777777" w:rsidR="000236A1" w:rsidRDefault="000236A1" w:rsidP="000236A1">
      <w:pPr>
        <w:ind w:right="326"/>
        <w:rPr>
          <w:rFonts w:ascii="Arial" w:hAnsi="Arial" w:cs="Arial"/>
          <w:sz w:val="22"/>
          <w:szCs w:val="22"/>
          <w:u w:val="single"/>
        </w:rPr>
      </w:pPr>
      <w:r>
        <w:rPr>
          <w:rFonts w:ascii="Arial" w:hAnsi="Arial" w:cs="Arial"/>
          <w:b/>
          <w:sz w:val="22"/>
          <w:szCs w:val="22"/>
          <w:u w:val="single"/>
        </w:rPr>
        <w:t>SECTION B</w:t>
      </w:r>
      <w:r>
        <w:rPr>
          <w:rFonts w:ascii="Arial" w:hAnsi="Arial" w:cs="Arial"/>
          <w:b/>
          <w:sz w:val="22"/>
          <w:szCs w:val="22"/>
        </w:rPr>
        <w:t xml:space="preserve"> – Hiring </w:t>
      </w:r>
      <w:r>
        <w:rPr>
          <w:rFonts w:ascii="Arial" w:hAnsi="Arial" w:cs="Arial"/>
          <w:b/>
          <w:bCs/>
          <w:sz w:val="22"/>
          <w:szCs w:val="22"/>
        </w:rPr>
        <w:t>Manager Assessment</w:t>
      </w:r>
    </w:p>
    <w:p w14:paraId="434AF3DA" w14:textId="77777777" w:rsidR="000236A1" w:rsidRDefault="000236A1" w:rsidP="000236A1">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800"/>
        <w:gridCol w:w="3056"/>
      </w:tblGrid>
      <w:tr w:rsidR="000236A1" w14:paraId="7C474835" w14:textId="77777777" w:rsidTr="000236A1">
        <w:tc>
          <w:tcPr>
            <w:tcW w:w="4608" w:type="dxa"/>
            <w:tcBorders>
              <w:top w:val="single" w:sz="4" w:space="0" w:color="auto"/>
              <w:left w:val="single" w:sz="4" w:space="0" w:color="auto"/>
              <w:bottom w:val="single" w:sz="4" w:space="0" w:color="auto"/>
              <w:right w:val="single" w:sz="4" w:space="0" w:color="auto"/>
            </w:tcBorders>
            <w:shd w:val="clear" w:color="auto" w:fill="E0E0E0"/>
            <w:hideMark/>
          </w:tcPr>
          <w:p w14:paraId="2D79CD16" w14:textId="77777777" w:rsidR="000236A1" w:rsidRDefault="000236A1">
            <w:pPr>
              <w:ind w:right="326"/>
              <w:rPr>
                <w:rFonts w:ascii="Arial" w:hAnsi="Arial" w:cs="Arial"/>
                <w:b/>
                <w:sz w:val="22"/>
                <w:szCs w:val="22"/>
              </w:rPr>
            </w:pPr>
            <w:r>
              <w:rPr>
                <w:rFonts w:ascii="Arial" w:hAnsi="Arial" w:cs="Arial"/>
                <w:b/>
                <w:sz w:val="22"/>
                <w:szCs w:val="22"/>
              </w:rPr>
              <w:t>Question</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34BD8522" w14:textId="77777777" w:rsidR="000236A1" w:rsidRDefault="000236A1">
            <w:pPr>
              <w:ind w:right="326"/>
              <w:jc w:val="center"/>
              <w:rPr>
                <w:rFonts w:ascii="Arial" w:hAnsi="Arial" w:cs="Arial"/>
                <w:b/>
                <w:sz w:val="22"/>
                <w:szCs w:val="22"/>
              </w:rPr>
            </w:pPr>
            <w:r>
              <w:rPr>
                <w:rFonts w:ascii="Arial" w:hAnsi="Arial" w:cs="Arial"/>
                <w:b/>
                <w:sz w:val="22"/>
                <w:szCs w:val="22"/>
              </w:rPr>
              <w:t>Applicable</w:t>
            </w:r>
          </w:p>
          <w:p w14:paraId="65A92F68" w14:textId="77777777" w:rsidR="000236A1" w:rsidRDefault="000236A1">
            <w:pPr>
              <w:ind w:right="326"/>
              <w:jc w:val="center"/>
              <w:rPr>
                <w:rFonts w:ascii="Arial" w:hAnsi="Arial" w:cs="Arial"/>
                <w:sz w:val="22"/>
                <w:szCs w:val="22"/>
              </w:rPr>
            </w:pPr>
            <w:r>
              <w:rPr>
                <w:rFonts w:ascii="Arial" w:hAnsi="Arial" w:cs="Arial"/>
                <w:sz w:val="22"/>
                <w:szCs w:val="22"/>
              </w:rPr>
              <w:t>(Please delete as appropriate)</w:t>
            </w:r>
          </w:p>
        </w:tc>
        <w:tc>
          <w:tcPr>
            <w:tcW w:w="3056" w:type="dxa"/>
            <w:tcBorders>
              <w:top w:val="single" w:sz="4" w:space="0" w:color="auto"/>
              <w:left w:val="single" w:sz="4" w:space="0" w:color="auto"/>
              <w:bottom w:val="single" w:sz="4" w:space="0" w:color="auto"/>
              <w:right w:val="single" w:sz="4" w:space="0" w:color="auto"/>
            </w:tcBorders>
            <w:shd w:val="clear" w:color="auto" w:fill="E0E0E0"/>
            <w:hideMark/>
          </w:tcPr>
          <w:p w14:paraId="268CA29E" w14:textId="77777777" w:rsidR="000236A1" w:rsidRDefault="000236A1">
            <w:pPr>
              <w:ind w:right="326"/>
              <w:rPr>
                <w:rFonts w:ascii="Arial" w:hAnsi="Arial" w:cs="Arial"/>
                <w:b/>
                <w:sz w:val="22"/>
                <w:szCs w:val="22"/>
              </w:rPr>
            </w:pPr>
            <w:r>
              <w:rPr>
                <w:rFonts w:ascii="Arial" w:hAnsi="Arial" w:cs="Arial"/>
                <w:b/>
                <w:sz w:val="22"/>
                <w:szCs w:val="22"/>
              </w:rPr>
              <w:t xml:space="preserve">Evidence relied upon to support this decision </w:t>
            </w:r>
          </w:p>
        </w:tc>
      </w:tr>
      <w:tr w:rsidR="000236A1" w14:paraId="75EA3B77"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55AA1E07" w14:textId="77777777" w:rsidR="000236A1" w:rsidRDefault="000236A1">
            <w:pPr>
              <w:ind w:right="326"/>
              <w:rPr>
                <w:rFonts w:ascii="Arial" w:hAnsi="Arial" w:cs="Arial"/>
                <w:sz w:val="22"/>
                <w:szCs w:val="22"/>
              </w:rPr>
            </w:pPr>
            <w:r>
              <w:rPr>
                <w:rFonts w:ascii="Arial" w:hAnsi="Arial" w:cs="Arial"/>
                <w:sz w:val="22"/>
                <w:szCs w:val="22"/>
              </w:rPr>
              <w:t xml:space="preserve">Did the offences/traces disclosed form any pattern? E.g. is there a cycle or history, reoccurrence, repeat offences </w:t>
            </w:r>
          </w:p>
        </w:tc>
        <w:tc>
          <w:tcPr>
            <w:tcW w:w="1800" w:type="dxa"/>
            <w:tcBorders>
              <w:top w:val="single" w:sz="4" w:space="0" w:color="auto"/>
              <w:left w:val="single" w:sz="4" w:space="0" w:color="auto"/>
              <w:bottom w:val="single" w:sz="4" w:space="0" w:color="auto"/>
              <w:right w:val="single" w:sz="4" w:space="0" w:color="auto"/>
            </w:tcBorders>
            <w:hideMark/>
          </w:tcPr>
          <w:p w14:paraId="7A4EC749" w14:textId="77777777" w:rsidR="000236A1" w:rsidRDefault="000236A1">
            <w:pPr>
              <w:ind w:right="326"/>
              <w:jc w:val="center"/>
              <w:rPr>
                <w:rFonts w:ascii="Arial" w:hAnsi="Arial" w:cs="Arial"/>
                <w:sz w:val="22"/>
                <w:szCs w:val="22"/>
              </w:rPr>
            </w:pPr>
            <w:r>
              <w:rPr>
                <w:rFonts w:ascii="Arial" w:hAnsi="Arial" w:cs="Arial"/>
                <w:sz w:val="22"/>
                <w:szCs w:val="22"/>
              </w:rPr>
              <w:t xml:space="preserve">Yes/No </w:t>
            </w:r>
          </w:p>
          <w:p w14:paraId="3B402611"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056" w:type="dxa"/>
            <w:tcBorders>
              <w:top w:val="single" w:sz="4" w:space="0" w:color="auto"/>
              <w:left w:val="single" w:sz="4" w:space="0" w:color="auto"/>
              <w:bottom w:val="single" w:sz="4" w:space="0" w:color="auto"/>
              <w:right w:val="single" w:sz="4" w:space="0" w:color="auto"/>
            </w:tcBorders>
          </w:tcPr>
          <w:p w14:paraId="27013F68" w14:textId="77777777" w:rsidR="000236A1" w:rsidRDefault="000236A1">
            <w:pPr>
              <w:ind w:right="326"/>
              <w:rPr>
                <w:rFonts w:ascii="Arial" w:hAnsi="Arial" w:cs="Arial"/>
                <w:sz w:val="22"/>
                <w:szCs w:val="22"/>
              </w:rPr>
            </w:pPr>
          </w:p>
        </w:tc>
      </w:tr>
      <w:tr w:rsidR="000236A1" w14:paraId="2A06316B"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35F83765" w14:textId="77777777" w:rsidR="000236A1" w:rsidRDefault="000236A1">
            <w:pPr>
              <w:ind w:right="326"/>
              <w:rPr>
                <w:rFonts w:ascii="Arial" w:hAnsi="Arial" w:cs="Arial"/>
                <w:sz w:val="22"/>
                <w:szCs w:val="22"/>
              </w:rPr>
            </w:pPr>
            <w:r>
              <w:rPr>
                <w:rFonts w:ascii="Arial" w:hAnsi="Arial" w:cs="Arial"/>
                <w:sz w:val="22"/>
                <w:szCs w:val="22"/>
              </w:rPr>
              <w:t>Did the applicant demonstrate any efforts not to re-offend? E.g. rehabilitation course</w:t>
            </w:r>
          </w:p>
        </w:tc>
        <w:tc>
          <w:tcPr>
            <w:tcW w:w="1800" w:type="dxa"/>
            <w:tcBorders>
              <w:top w:val="single" w:sz="4" w:space="0" w:color="auto"/>
              <w:left w:val="single" w:sz="4" w:space="0" w:color="auto"/>
              <w:bottom w:val="single" w:sz="4" w:space="0" w:color="auto"/>
              <w:right w:val="single" w:sz="4" w:space="0" w:color="auto"/>
            </w:tcBorders>
            <w:hideMark/>
          </w:tcPr>
          <w:p w14:paraId="0E71FE94" w14:textId="77777777" w:rsidR="000236A1" w:rsidRDefault="000236A1">
            <w:pPr>
              <w:ind w:right="326"/>
              <w:jc w:val="center"/>
              <w:rPr>
                <w:rFonts w:ascii="Arial" w:hAnsi="Arial" w:cs="Arial"/>
                <w:sz w:val="22"/>
                <w:szCs w:val="22"/>
              </w:rPr>
            </w:pPr>
            <w:r>
              <w:rPr>
                <w:rFonts w:ascii="Arial" w:hAnsi="Arial" w:cs="Arial"/>
                <w:sz w:val="22"/>
                <w:szCs w:val="22"/>
              </w:rPr>
              <w:t xml:space="preserve">Yes/No </w:t>
            </w:r>
          </w:p>
          <w:p w14:paraId="464021EC"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056" w:type="dxa"/>
            <w:tcBorders>
              <w:top w:val="single" w:sz="4" w:space="0" w:color="auto"/>
              <w:left w:val="single" w:sz="4" w:space="0" w:color="auto"/>
              <w:bottom w:val="single" w:sz="4" w:space="0" w:color="auto"/>
              <w:right w:val="single" w:sz="4" w:space="0" w:color="auto"/>
            </w:tcBorders>
          </w:tcPr>
          <w:p w14:paraId="25623061" w14:textId="77777777" w:rsidR="000236A1" w:rsidRDefault="000236A1">
            <w:pPr>
              <w:ind w:right="326"/>
              <w:rPr>
                <w:rFonts w:ascii="Arial" w:hAnsi="Arial" w:cs="Arial"/>
                <w:sz w:val="22"/>
                <w:szCs w:val="22"/>
              </w:rPr>
            </w:pPr>
          </w:p>
          <w:p w14:paraId="42E6C451" w14:textId="77777777" w:rsidR="000236A1" w:rsidRDefault="000236A1">
            <w:pPr>
              <w:ind w:right="326"/>
              <w:rPr>
                <w:rFonts w:ascii="Arial" w:hAnsi="Arial" w:cs="Arial"/>
                <w:sz w:val="22"/>
                <w:szCs w:val="22"/>
              </w:rPr>
            </w:pPr>
          </w:p>
        </w:tc>
      </w:tr>
      <w:tr w:rsidR="000236A1" w14:paraId="24F691F4"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4AA28F1E" w14:textId="77777777" w:rsidR="000236A1" w:rsidRDefault="000236A1">
            <w:pPr>
              <w:ind w:right="326"/>
              <w:rPr>
                <w:rFonts w:ascii="Arial" w:hAnsi="Arial" w:cs="Arial"/>
                <w:sz w:val="22"/>
                <w:szCs w:val="22"/>
              </w:rPr>
            </w:pPr>
            <w:r>
              <w:rPr>
                <w:rFonts w:ascii="Arial" w:hAnsi="Arial" w:cs="Arial"/>
                <w:sz w:val="22"/>
                <w:szCs w:val="22"/>
              </w:rPr>
              <w:t xml:space="preserve">What is the nature of the contact the individual has with children/vulnerable adults? </w:t>
            </w:r>
          </w:p>
        </w:tc>
        <w:tc>
          <w:tcPr>
            <w:tcW w:w="1800" w:type="dxa"/>
            <w:tcBorders>
              <w:top w:val="single" w:sz="4" w:space="0" w:color="auto"/>
              <w:left w:val="single" w:sz="4" w:space="0" w:color="auto"/>
              <w:bottom w:val="single" w:sz="4" w:space="0" w:color="auto"/>
              <w:right w:val="single" w:sz="4" w:space="0" w:color="auto"/>
            </w:tcBorders>
            <w:hideMark/>
          </w:tcPr>
          <w:p w14:paraId="5959430B" w14:textId="77777777" w:rsidR="000236A1" w:rsidRDefault="000236A1">
            <w:pPr>
              <w:ind w:right="326"/>
              <w:rPr>
                <w:rFonts w:ascii="Arial" w:hAnsi="Arial" w:cs="Arial"/>
                <w:sz w:val="22"/>
                <w:szCs w:val="22"/>
              </w:rPr>
            </w:pPr>
            <w:r>
              <w:rPr>
                <w:rFonts w:ascii="Arial" w:hAnsi="Arial" w:cs="Arial"/>
                <w:sz w:val="22"/>
                <w:szCs w:val="22"/>
              </w:rPr>
              <w:t>Please describe</w:t>
            </w:r>
          </w:p>
        </w:tc>
        <w:tc>
          <w:tcPr>
            <w:tcW w:w="3056" w:type="dxa"/>
            <w:tcBorders>
              <w:top w:val="single" w:sz="4" w:space="0" w:color="auto"/>
              <w:left w:val="single" w:sz="4" w:space="0" w:color="auto"/>
              <w:bottom w:val="single" w:sz="4" w:space="0" w:color="auto"/>
              <w:right w:val="single" w:sz="4" w:space="0" w:color="auto"/>
            </w:tcBorders>
          </w:tcPr>
          <w:p w14:paraId="506DF255" w14:textId="77777777" w:rsidR="000236A1" w:rsidRDefault="000236A1">
            <w:pPr>
              <w:ind w:right="326"/>
              <w:rPr>
                <w:rFonts w:ascii="Arial" w:hAnsi="Arial" w:cs="Arial"/>
                <w:sz w:val="22"/>
                <w:szCs w:val="22"/>
              </w:rPr>
            </w:pPr>
          </w:p>
        </w:tc>
      </w:tr>
      <w:tr w:rsidR="000236A1" w14:paraId="37F6E0D0"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224A06C6" w14:textId="77777777" w:rsidR="000236A1" w:rsidRDefault="000236A1">
            <w:pPr>
              <w:ind w:right="326"/>
              <w:rPr>
                <w:rFonts w:ascii="Arial" w:hAnsi="Arial" w:cs="Arial"/>
                <w:sz w:val="22"/>
                <w:szCs w:val="22"/>
              </w:rPr>
            </w:pPr>
            <w:r>
              <w:rPr>
                <w:rFonts w:ascii="Arial" w:hAnsi="Arial" w:cs="Arial"/>
                <w:sz w:val="22"/>
                <w:szCs w:val="22"/>
              </w:rPr>
              <w:t xml:space="preserve">Can any safeguards be implemented to reduce/remove any risk? </w:t>
            </w:r>
          </w:p>
        </w:tc>
        <w:tc>
          <w:tcPr>
            <w:tcW w:w="1800" w:type="dxa"/>
            <w:tcBorders>
              <w:top w:val="single" w:sz="4" w:space="0" w:color="auto"/>
              <w:left w:val="single" w:sz="4" w:space="0" w:color="auto"/>
              <w:bottom w:val="single" w:sz="4" w:space="0" w:color="auto"/>
              <w:right w:val="single" w:sz="4" w:space="0" w:color="auto"/>
            </w:tcBorders>
            <w:hideMark/>
          </w:tcPr>
          <w:p w14:paraId="0CF29833" w14:textId="77777777" w:rsidR="000236A1" w:rsidRDefault="000236A1">
            <w:pPr>
              <w:ind w:right="326"/>
              <w:jc w:val="center"/>
              <w:rPr>
                <w:rFonts w:ascii="Arial" w:hAnsi="Arial" w:cs="Arial"/>
                <w:sz w:val="22"/>
                <w:szCs w:val="22"/>
              </w:rPr>
            </w:pPr>
            <w:r>
              <w:rPr>
                <w:rFonts w:ascii="Arial" w:hAnsi="Arial" w:cs="Arial"/>
                <w:sz w:val="22"/>
                <w:szCs w:val="22"/>
              </w:rPr>
              <w:t>Yes/No/Not applicable</w:t>
            </w:r>
          </w:p>
          <w:p w14:paraId="51C58DD4"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056" w:type="dxa"/>
            <w:tcBorders>
              <w:top w:val="single" w:sz="4" w:space="0" w:color="auto"/>
              <w:left w:val="single" w:sz="4" w:space="0" w:color="auto"/>
              <w:bottom w:val="single" w:sz="4" w:space="0" w:color="auto"/>
              <w:right w:val="single" w:sz="4" w:space="0" w:color="auto"/>
            </w:tcBorders>
          </w:tcPr>
          <w:p w14:paraId="22DEEBCA" w14:textId="77777777" w:rsidR="000236A1" w:rsidRDefault="000236A1">
            <w:pPr>
              <w:ind w:right="326"/>
              <w:rPr>
                <w:rFonts w:ascii="Arial" w:hAnsi="Arial" w:cs="Arial"/>
                <w:sz w:val="22"/>
                <w:szCs w:val="22"/>
              </w:rPr>
            </w:pPr>
          </w:p>
          <w:p w14:paraId="5D085BD4" w14:textId="77777777" w:rsidR="000236A1" w:rsidRDefault="000236A1">
            <w:pPr>
              <w:ind w:right="326"/>
              <w:rPr>
                <w:rFonts w:ascii="Arial" w:hAnsi="Arial" w:cs="Arial"/>
                <w:sz w:val="22"/>
                <w:szCs w:val="22"/>
              </w:rPr>
            </w:pPr>
          </w:p>
          <w:p w14:paraId="24B7BDBE" w14:textId="77777777" w:rsidR="000236A1" w:rsidRDefault="000236A1">
            <w:pPr>
              <w:ind w:right="326"/>
              <w:rPr>
                <w:rFonts w:ascii="Arial" w:hAnsi="Arial" w:cs="Arial"/>
                <w:sz w:val="22"/>
                <w:szCs w:val="22"/>
              </w:rPr>
            </w:pPr>
          </w:p>
        </w:tc>
      </w:tr>
      <w:tr w:rsidR="000236A1" w14:paraId="35233925"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151B6DA6" w14:textId="77777777" w:rsidR="000236A1" w:rsidRDefault="000236A1">
            <w:pPr>
              <w:ind w:right="326"/>
              <w:rPr>
                <w:rFonts w:ascii="Arial" w:hAnsi="Arial" w:cs="Arial"/>
                <w:sz w:val="22"/>
                <w:szCs w:val="22"/>
              </w:rPr>
            </w:pPr>
            <w:r>
              <w:rPr>
                <w:rFonts w:ascii="Arial" w:hAnsi="Arial" w:cs="Arial"/>
                <w:sz w:val="22"/>
                <w:szCs w:val="22"/>
              </w:rPr>
              <w:t xml:space="preserve">Will the nature of the post present any realistic opportunities for re-offending? </w:t>
            </w:r>
          </w:p>
        </w:tc>
        <w:tc>
          <w:tcPr>
            <w:tcW w:w="1800" w:type="dxa"/>
            <w:tcBorders>
              <w:top w:val="single" w:sz="4" w:space="0" w:color="auto"/>
              <w:left w:val="single" w:sz="4" w:space="0" w:color="auto"/>
              <w:bottom w:val="single" w:sz="4" w:space="0" w:color="auto"/>
              <w:right w:val="single" w:sz="4" w:space="0" w:color="auto"/>
            </w:tcBorders>
            <w:hideMark/>
          </w:tcPr>
          <w:p w14:paraId="584A23DD" w14:textId="77777777" w:rsidR="000236A1" w:rsidRDefault="000236A1">
            <w:pPr>
              <w:ind w:right="326"/>
              <w:jc w:val="center"/>
              <w:rPr>
                <w:rFonts w:ascii="Arial" w:hAnsi="Arial" w:cs="Arial"/>
                <w:sz w:val="22"/>
                <w:szCs w:val="22"/>
              </w:rPr>
            </w:pPr>
            <w:r>
              <w:rPr>
                <w:rFonts w:ascii="Arial" w:hAnsi="Arial" w:cs="Arial"/>
                <w:sz w:val="22"/>
                <w:szCs w:val="22"/>
              </w:rPr>
              <w:t>Yes/ No</w:t>
            </w:r>
          </w:p>
          <w:p w14:paraId="2F4EB5B8"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056" w:type="dxa"/>
            <w:tcBorders>
              <w:top w:val="single" w:sz="4" w:space="0" w:color="auto"/>
              <w:left w:val="single" w:sz="4" w:space="0" w:color="auto"/>
              <w:bottom w:val="single" w:sz="4" w:space="0" w:color="auto"/>
              <w:right w:val="single" w:sz="4" w:space="0" w:color="auto"/>
            </w:tcBorders>
          </w:tcPr>
          <w:p w14:paraId="799E24EA" w14:textId="77777777" w:rsidR="000236A1" w:rsidRDefault="000236A1">
            <w:pPr>
              <w:ind w:right="326"/>
              <w:rPr>
                <w:rFonts w:ascii="Arial" w:hAnsi="Arial" w:cs="Arial"/>
                <w:sz w:val="22"/>
                <w:szCs w:val="22"/>
              </w:rPr>
            </w:pPr>
          </w:p>
          <w:p w14:paraId="42FB1361" w14:textId="77777777" w:rsidR="000236A1" w:rsidRDefault="000236A1">
            <w:pPr>
              <w:ind w:right="326"/>
              <w:rPr>
                <w:rFonts w:ascii="Arial" w:hAnsi="Arial" w:cs="Arial"/>
                <w:sz w:val="22"/>
                <w:szCs w:val="22"/>
              </w:rPr>
            </w:pPr>
          </w:p>
        </w:tc>
      </w:tr>
      <w:tr w:rsidR="000236A1" w14:paraId="2914B513"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2354102B" w14:textId="77777777" w:rsidR="000236A1" w:rsidRDefault="000236A1">
            <w:pPr>
              <w:ind w:right="326"/>
              <w:rPr>
                <w:rFonts w:ascii="Arial" w:hAnsi="Arial" w:cs="Arial"/>
                <w:sz w:val="22"/>
                <w:szCs w:val="22"/>
              </w:rPr>
            </w:pPr>
            <w:r>
              <w:rPr>
                <w:rFonts w:ascii="Arial" w:hAnsi="Arial" w:cs="Arial"/>
                <w:sz w:val="22"/>
                <w:szCs w:val="22"/>
              </w:rPr>
              <w:t xml:space="preserve">Does the post have any direct contact with the public and how vulnerable are they? </w:t>
            </w:r>
          </w:p>
        </w:tc>
        <w:tc>
          <w:tcPr>
            <w:tcW w:w="1800" w:type="dxa"/>
            <w:tcBorders>
              <w:top w:val="single" w:sz="4" w:space="0" w:color="auto"/>
              <w:left w:val="single" w:sz="4" w:space="0" w:color="auto"/>
              <w:bottom w:val="single" w:sz="4" w:space="0" w:color="auto"/>
              <w:right w:val="single" w:sz="4" w:space="0" w:color="auto"/>
            </w:tcBorders>
            <w:hideMark/>
          </w:tcPr>
          <w:p w14:paraId="6AFCFF49" w14:textId="77777777" w:rsidR="000236A1" w:rsidRDefault="000236A1">
            <w:pPr>
              <w:ind w:right="326"/>
              <w:jc w:val="center"/>
              <w:rPr>
                <w:rFonts w:ascii="Arial" w:hAnsi="Arial" w:cs="Arial"/>
                <w:sz w:val="22"/>
                <w:szCs w:val="22"/>
              </w:rPr>
            </w:pPr>
            <w:r>
              <w:rPr>
                <w:rFonts w:ascii="Arial" w:hAnsi="Arial" w:cs="Arial"/>
                <w:sz w:val="22"/>
                <w:szCs w:val="22"/>
              </w:rPr>
              <w:t>Yes/No</w:t>
            </w:r>
          </w:p>
          <w:p w14:paraId="06DA802B"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056" w:type="dxa"/>
            <w:tcBorders>
              <w:top w:val="single" w:sz="4" w:space="0" w:color="auto"/>
              <w:left w:val="single" w:sz="4" w:space="0" w:color="auto"/>
              <w:bottom w:val="single" w:sz="4" w:space="0" w:color="auto"/>
              <w:right w:val="single" w:sz="4" w:space="0" w:color="auto"/>
            </w:tcBorders>
          </w:tcPr>
          <w:p w14:paraId="0773B3C9" w14:textId="77777777" w:rsidR="000236A1" w:rsidRDefault="000236A1">
            <w:pPr>
              <w:ind w:right="326"/>
              <w:rPr>
                <w:rFonts w:ascii="Arial" w:hAnsi="Arial" w:cs="Arial"/>
                <w:sz w:val="22"/>
                <w:szCs w:val="22"/>
              </w:rPr>
            </w:pPr>
          </w:p>
          <w:p w14:paraId="7CC4E867" w14:textId="77777777" w:rsidR="000236A1" w:rsidRDefault="000236A1">
            <w:pPr>
              <w:ind w:right="326"/>
              <w:rPr>
                <w:rFonts w:ascii="Arial" w:hAnsi="Arial" w:cs="Arial"/>
                <w:sz w:val="22"/>
                <w:szCs w:val="22"/>
              </w:rPr>
            </w:pPr>
          </w:p>
        </w:tc>
      </w:tr>
      <w:tr w:rsidR="000236A1" w14:paraId="3280ABC1" w14:textId="77777777" w:rsidTr="000236A1">
        <w:tc>
          <w:tcPr>
            <w:tcW w:w="4608" w:type="dxa"/>
            <w:tcBorders>
              <w:top w:val="single" w:sz="4" w:space="0" w:color="auto"/>
              <w:left w:val="single" w:sz="4" w:space="0" w:color="auto"/>
              <w:bottom w:val="single" w:sz="4" w:space="0" w:color="auto"/>
              <w:right w:val="single" w:sz="4" w:space="0" w:color="auto"/>
            </w:tcBorders>
            <w:hideMark/>
          </w:tcPr>
          <w:p w14:paraId="1A7364E8" w14:textId="77777777" w:rsidR="000236A1" w:rsidRDefault="000236A1">
            <w:pPr>
              <w:ind w:right="326"/>
              <w:rPr>
                <w:rFonts w:ascii="Arial" w:hAnsi="Arial" w:cs="Arial"/>
                <w:sz w:val="22"/>
                <w:szCs w:val="22"/>
              </w:rPr>
            </w:pPr>
            <w:r>
              <w:rPr>
                <w:rFonts w:ascii="Arial" w:hAnsi="Arial" w:cs="Arial"/>
                <w:sz w:val="22"/>
                <w:szCs w:val="22"/>
              </w:rPr>
              <w:t>What supervision is available and how will it be used to mitigate risk?</w:t>
            </w:r>
          </w:p>
        </w:tc>
        <w:tc>
          <w:tcPr>
            <w:tcW w:w="1800" w:type="dxa"/>
            <w:tcBorders>
              <w:top w:val="single" w:sz="4" w:space="0" w:color="auto"/>
              <w:left w:val="single" w:sz="4" w:space="0" w:color="auto"/>
              <w:bottom w:val="single" w:sz="4" w:space="0" w:color="auto"/>
              <w:right w:val="single" w:sz="4" w:space="0" w:color="auto"/>
            </w:tcBorders>
            <w:hideMark/>
          </w:tcPr>
          <w:p w14:paraId="57F2EB4D" w14:textId="77777777" w:rsidR="000236A1" w:rsidRDefault="000236A1">
            <w:pPr>
              <w:ind w:right="326"/>
              <w:jc w:val="center"/>
              <w:rPr>
                <w:rFonts w:ascii="Arial" w:hAnsi="Arial" w:cs="Arial"/>
                <w:sz w:val="22"/>
                <w:szCs w:val="22"/>
              </w:rPr>
            </w:pPr>
            <w:r>
              <w:rPr>
                <w:rFonts w:ascii="Arial" w:hAnsi="Arial" w:cs="Arial"/>
                <w:sz w:val="22"/>
                <w:szCs w:val="22"/>
              </w:rPr>
              <w:t>Please explain</w:t>
            </w:r>
          </w:p>
        </w:tc>
        <w:tc>
          <w:tcPr>
            <w:tcW w:w="3056" w:type="dxa"/>
            <w:tcBorders>
              <w:top w:val="single" w:sz="4" w:space="0" w:color="auto"/>
              <w:left w:val="single" w:sz="4" w:space="0" w:color="auto"/>
              <w:bottom w:val="single" w:sz="4" w:space="0" w:color="auto"/>
              <w:right w:val="single" w:sz="4" w:space="0" w:color="auto"/>
            </w:tcBorders>
          </w:tcPr>
          <w:p w14:paraId="1D39CCB4" w14:textId="77777777" w:rsidR="000236A1" w:rsidRDefault="000236A1">
            <w:pPr>
              <w:ind w:right="326"/>
              <w:rPr>
                <w:rFonts w:ascii="Arial" w:hAnsi="Arial" w:cs="Arial"/>
                <w:sz w:val="22"/>
                <w:szCs w:val="22"/>
              </w:rPr>
            </w:pPr>
          </w:p>
          <w:p w14:paraId="4D6EE62A" w14:textId="77777777" w:rsidR="000236A1" w:rsidRDefault="000236A1">
            <w:pPr>
              <w:ind w:right="326"/>
              <w:rPr>
                <w:rFonts w:ascii="Arial" w:hAnsi="Arial" w:cs="Arial"/>
                <w:sz w:val="22"/>
                <w:szCs w:val="22"/>
              </w:rPr>
            </w:pPr>
          </w:p>
        </w:tc>
      </w:tr>
    </w:tbl>
    <w:p w14:paraId="0D49E46E" w14:textId="77777777" w:rsidR="000236A1" w:rsidRDefault="000236A1" w:rsidP="000236A1">
      <w:pPr>
        <w:ind w:right="326"/>
        <w:rPr>
          <w:rFonts w:ascii="Arial" w:hAnsi="Arial" w:cs="Arial"/>
          <w:sz w:val="22"/>
          <w:szCs w:val="22"/>
        </w:rPr>
      </w:pPr>
    </w:p>
    <w:p w14:paraId="66CD1737" w14:textId="77777777" w:rsidR="000236A1" w:rsidRDefault="000236A1" w:rsidP="000236A1">
      <w:pPr>
        <w:ind w:right="326"/>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236A1" w14:paraId="51441BE9" w14:textId="77777777" w:rsidTr="000236A1">
        <w:trPr>
          <w:trHeight w:val="1375"/>
        </w:trPr>
        <w:tc>
          <w:tcPr>
            <w:tcW w:w="9464" w:type="dxa"/>
            <w:tcBorders>
              <w:top w:val="single" w:sz="4" w:space="0" w:color="auto"/>
              <w:left w:val="single" w:sz="4" w:space="0" w:color="auto"/>
              <w:bottom w:val="single" w:sz="4" w:space="0" w:color="auto"/>
              <w:right w:val="single" w:sz="4" w:space="0" w:color="auto"/>
            </w:tcBorders>
          </w:tcPr>
          <w:p w14:paraId="65008F37" w14:textId="77777777" w:rsidR="000236A1" w:rsidRDefault="000236A1">
            <w:pPr>
              <w:ind w:right="326"/>
              <w:rPr>
                <w:rFonts w:ascii="Arial" w:hAnsi="Arial" w:cs="Arial"/>
                <w:b/>
                <w:sz w:val="22"/>
                <w:szCs w:val="22"/>
              </w:rPr>
            </w:pPr>
            <w:r>
              <w:rPr>
                <w:rFonts w:ascii="Arial" w:hAnsi="Arial" w:cs="Arial"/>
                <w:b/>
                <w:sz w:val="22"/>
                <w:szCs w:val="22"/>
              </w:rPr>
              <w:t>Summary of evidence taken into account and rationale for this decision.  Any additional comments from the hiring manager/ Headteacher</w:t>
            </w:r>
            <w:smartTag w:uri="urn:schemas-microsoft-com:office:smarttags" w:element="PersonName">
              <w:r>
                <w:rPr>
                  <w:rFonts w:ascii="Arial" w:hAnsi="Arial" w:cs="Arial"/>
                  <w:b/>
                  <w:sz w:val="22"/>
                  <w:szCs w:val="22"/>
                </w:rPr>
                <w:t>:</w:t>
              </w:r>
            </w:smartTag>
          </w:p>
          <w:p w14:paraId="618322F2" w14:textId="77777777" w:rsidR="000236A1" w:rsidRDefault="000236A1">
            <w:pPr>
              <w:ind w:right="326"/>
              <w:rPr>
                <w:rFonts w:ascii="Arial" w:hAnsi="Arial" w:cs="Arial"/>
                <w:sz w:val="22"/>
                <w:szCs w:val="22"/>
              </w:rPr>
            </w:pPr>
          </w:p>
          <w:p w14:paraId="7EE08251" w14:textId="77777777" w:rsidR="000236A1" w:rsidRDefault="000236A1">
            <w:pPr>
              <w:ind w:right="326"/>
              <w:rPr>
                <w:rFonts w:ascii="Arial" w:hAnsi="Arial" w:cs="Arial"/>
                <w:b/>
                <w:sz w:val="22"/>
                <w:szCs w:val="22"/>
              </w:rPr>
            </w:pPr>
          </w:p>
          <w:p w14:paraId="05F4468E" w14:textId="77777777" w:rsidR="000236A1" w:rsidRDefault="000236A1">
            <w:pPr>
              <w:ind w:right="326"/>
              <w:rPr>
                <w:rFonts w:ascii="Arial" w:hAnsi="Arial" w:cs="Arial"/>
                <w:b/>
                <w:sz w:val="22"/>
                <w:szCs w:val="22"/>
              </w:rPr>
            </w:pPr>
          </w:p>
          <w:p w14:paraId="07436312" w14:textId="77777777" w:rsidR="000236A1" w:rsidRDefault="000236A1">
            <w:pPr>
              <w:ind w:right="326"/>
              <w:rPr>
                <w:rFonts w:ascii="Arial" w:hAnsi="Arial" w:cs="Arial"/>
                <w:b/>
                <w:sz w:val="22"/>
                <w:szCs w:val="22"/>
              </w:rPr>
            </w:pPr>
            <w:r>
              <w:rPr>
                <w:rFonts w:ascii="Arial" w:hAnsi="Arial" w:cs="Arial"/>
                <w:b/>
                <w:sz w:val="22"/>
                <w:szCs w:val="22"/>
              </w:rPr>
              <w:t>Do you wish to proceed with employment? Yes/No                           Date</w:t>
            </w:r>
            <w:smartTag w:uri="urn:schemas-microsoft-com:office:smarttags" w:element="PersonName">
              <w:r>
                <w:rPr>
                  <w:rFonts w:ascii="Arial" w:hAnsi="Arial" w:cs="Arial"/>
                  <w:b/>
                  <w:sz w:val="22"/>
                  <w:szCs w:val="22"/>
                </w:rPr>
                <w:t>:</w:t>
              </w:r>
            </w:smartTag>
          </w:p>
          <w:p w14:paraId="3F3C66D5" w14:textId="77777777" w:rsidR="000236A1" w:rsidRDefault="000236A1">
            <w:pPr>
              <w:ind w:right="326"/>
              <w:rPr>
                <w:rFonts w:ascii="Arial" w:hAnsi="Arial" w:cs="Arial"/>
                <w:b/>
                <w:sz w:val="22"/>
                <w:szCs w:val="22"/>
              </w:rPr>
            </w:pPr>
            <w:r>
              <w:rPr>
                <w:rFonts w:ascii="Arial" w:hAnsi="Arial" w:cs="Arial"/>
                <w:b/>
                <w:sz w:val="22"/>
                <w:szCs w:val="22"/>
              </w:rPr>
              <w:t>(if yes please explain here why)</w:t>
            </w:r>
          </w:p>
          <w:p w14:paraId="0B41C330" w14:textId="77777777" w:rsidR="000236A1" w:rsidRDefault="000236A1">
            <w:pPr>
              <w:ind w:right="326"/>
              <w:rPr>
                <w:rFonts w:ascii="Arial" w:hAnsi="Arial" w:cs="Arial"/>
                <w:b/>
                <w:sz w:val="22"/>
                <w:szCs w:val="22"/>
              </w:rPr>
            </w:pPr>
          </w:p>
          <w:p w14:paraId="74E9B8B0" w14:textId="77777777" w:rsidR="000236A1" w:rsidRDefault="000236A1">
            <w:pPr>
              <w:ind w:right="326"/>
              <w:rPr>
                <w:rFonts w:ascii="Arial" w:hAnsi="Arial" w:cs="Arial"/>
                <w:b/>
                <w:sz w:val="22"/>
                <w:szCs w:val="22"/>
                <w:highlight w:val="cyan"/>
              </w:rPr>
            </w:pPr>
            <w:r>
              <w:rPr>
                <w:rFonts w:ascii="Arial" w:hAnsi="Arial" w:cs="Arial"/>
                <w:b/>
                <w:sz w:val="22"/>
                <w:szCs w:val="22"/>
                <w:highlight w:val="cyan"/>
              </w:rPr>
              <w:t>Name</w:t>
            </w:r>
            <w:smartTag w:uri="urn:schemas-microsoft-com:office:smarttags" w:element="PersonName">
              <w:r>
                <w:rPr>
                  <w:rFonts w:ascii="Arial" w:hAnsi="Arial" w:cs="Arial"/>
                  <w:b/>
                  <w:sz w:val="22"/>
                  <w:szCs w:val="22"/>
                  <w:highlight w:val="cyan"/>
                </w:rPr>
                <w:t>:</w:t>
              </w:r>
            </w:smartTag>
            <w:r>
              <w:rPr>
                <w:rFonts w:ascii="Arial" w:hAnsi="Arial" w:cs="Arial"/>
                <w:b/>
                <w:sz w:val="22"/>
                <w:szCs w:val="22"/>
                <w:highlight w:val="cyan"/>
              </w:rPr>
              <w:t xml:space="preserve"> </w:t>
            </w:r>
          </w:p>
          <w:p w14:paraId="455F373E" w14:textId="77777777" w:rsidR="000236A1" w:rsidRDefault="000236A1">
            <w:pPr>
              <w:ind w:right="326"/>
              <w:rPr>
                <w:rFonts w:ascii="Arial" w:hAnsi="Arial" w:cs="Arial"/>
                <w:b/>
                <w:sz w:val="22"/>
                <w:szCs w:val="22"/>
                <w:highlight w:val="cyan"/>
              </w:rPr>
            </w:pPr>
          </w:p>
          <w:p w14:paraId="70D71060" w14:textId="77777777" w:rsidR="000236A1" w:rsidRDefault="000236A1">
            <w:pPr>
              <w:ind w:right="326"/>
              <w:rPr>
                <w:rFonts w:ascii="Arial" w:hAnsi="Arial" w:cs="Arial"/>
                <w:b/>
                <w:sz w:val="22"/>
                <w:szCs w:val="22"/>
              </w:rPr>
            </w:pPr>
            <w:r>
              <w:rPr>
                <w:rFonts w:ascii="Arial" w:hAnsi="Arial" w:cs="Arial"/>
                <w:b/>
                <w:sz w:val="22"/>
                <w:szCs w:val="22"/>
                <w:highlight w:val="cyan"/>
              </w:rPr>
              <w:t>Signature</w:t>
            </w:r>
            <w:smartTag w:uri="urn:schemas-microsoft-com:office:smarttags" w:element="PersonName">
              <w:r>
                <w:rPr>
                  <w:rFonts w:ascii="Arial" w:hAnsi="Arial" w:cs="Arial"/>
                  <w:b/>
                  <w:sz w:val="22"/>
                  <w:szCs w:val="22"/>
                  <w:highlight w:val="cyan"/>
                </w:rPr>
                <w:t>:</w:t>
              </w:r>
            </w:smartTag>
            <w:r>
              <w:rPr>
                <w:rFonts w:ascii="Arial" w:hAnsi="Arial" w:cs="Arial"/>
                <w:b/>
                <w:sz w:val="22"/>
                <w:szCs w:val="22"/>
              </w:rPr>
              <w:t xml:space="preserve"> </w:t>
            </w:r>
          </w:p>
          <w:p w14:paraId="059C1E53" w14:textId="77777777" w:rsidR="000236A1" w:rsidRDefault="000236A1">
            <w:pPr>
              <w:ind w:right="326"/>
              <w:rPr>
                <w:rFonts w:ascii="Arial" w:hAnsi="Arial" w:cs="Arial"/>
                <w:b/>
                <w:sz w:val="22"/>
                <w:szCs w:val="22"/>
              </w:rPr>
            </w:pPr>
          </w:p>
        </w:tc>
      </w:tr>
    </w:tbl>
    <w:p w14:paraId="3CEF979B" w14:textId="216B3B33" w:rsidR="000236A1" w:rsidRDefault="000236A1" w:rsidP="000236A1">
      <w:pPr>
        <w:pStyle w:val="Default"/>
        <w:spacing w:before="120"/>
        <w:ind w:right="326"/>
        <w:jc w:val="both"/>
        <w:rPr>
          <w:b/>
          <w:color w:val="auto"/>
          <w:sz w:val="22"/>
          <w:szCs w:val="22"/>
        </w:rPr>
      </w:pPr>
      <w:r>
        <w:rPr>
          <w:b/>
          <w:sz w:val="22"/>
          <w:szCs w:val="22"/>
        </w:rPr>
        <w:lastRenderedPageBreak/>
        <w:t xml:space="preserve">Once the form is completed please </w:t>
      </w:r>
      <w:r w:rsidR="009C6E3D">
        <w:rPr>
          <w:b/>
          <w:sz w:val="22"/>
          <w:szCs w:val="22"/>
        </w:rPr>
        <w:t>retain and have available on request from the Council</w:t>
      </w:r>
    </w:p>
    <w:p w14:paraId="4E97E69B" w14:textId="77777777" w:rsidR="000236A1" w:rsidRDefault="000236A1" w:rsidP="000236A1">
      <w:pPr>
        <w:pStyle w:val="Default"/>
        <w:spacing w:before="120"/>
        <w:ind w:right="326"/>
        <w:jc w:val="both"/>
        <w:rPr>
          <w:b/>
          <w:color w:val="FF6600"/>
          <w:sz w:val="22"/>
          <w:szCs w:val="22"/>
        </w:rPr>
      </w:pPr>
    </w:p>
    <w:p w14:paraId="3476A539" w14:textId="77777777" w:rsidR="000236A1" w:rsidRDefault="000236A1" w:rsidP="000236A1">
      <w:pPr>
        <w:ind w:right="326"/>
        <w:jc w:val="center"/>
        <w:rPr>
          <w:rFonts w:ascii="Arial" w:hAnsi="Arial" w:cs="Arial"/>
          <w:b/>
          <w:sz w:val="22"/>
          <w:szCs w:val="22"/>
          <w:u w:val="single"/>
        </w:rPr>
      </w:pPr>
      <w:r>
        <w:rPr>
          <w:rFonts w:ascii="Arial" w:hAnsi="Arial" w:cs="Arial"/>
          <w:b/>
          <w:sz w:val="22"/>
          <w:szCs w:val="22"/>
          <w:u w:val="single"/>
        </w:rPr>
        <w:t>Safeguarding and Foreign Nationals – Risk Assessment Form Template and Guidance Notes</w:t>
      </w:r>
    </w:p>
    <w:p w14:paraId="46AD382D" w14:textId="77777777" w:rsidR="000236A1" w:rsidRDefault="000236A1" w:rsidP="000236A1">
      <w:pPr>
        <w:ind w:right="326"/>
        <w:jc w:val="both"/>
        <w:rPr>
          <w:rFonts w:ascii="Arial" w:hAnsi="Arial" w:cs="Arial"/>
          <w:b/>
          <w:sz w:val="22"/>
          <w:szCs w:val="22"/>
        </w:rPr>
      </w:pPr>
    </w:p>
    <w:p w14:paraId="7E50E039" w14:textId="77777777" w:rsidR="000236A1" w:rsidRDefault="000236A1" w:rsidP="000236A1">
      <w:pPr>
        <w:ind w:right="326"/>
        <w:jc w:val="both"/>
        <w:rPr>
          <w:rFonts w:ascii="Arial" w:hAnsi="Arial" w:cs="Arial"/>
          <w:b/>
          <w:sz w:val="22"/>
          <w:szCs w:val="22"/>
        </w:rPr>
      </w:pPr>
    </w:p>
    <w:p w14:paraId="7FB6EEA7" w14:textId="77777777" w:rsidR="000236A1" w:rsidRDefault="000236A1" w:rsidP="000236A1">
      <w:pPr>
        <w:ind w:right="326"/>
        <w:jc w:val="both"/>
        <w:rPr>
          <w:rFonts w:ascii="Arial" w:hAnsi="Arial" w:cs="Arial"/>
          <w:b/>
          <w:sz w:val="22"/>
          <w:szCs w:val="22"/>
        </w:rPr>
      </w:pPr>
      <w:r>
        <w:rPr>
          <w:rFonts w:ascii="Arial" w:hAnsi="Arial" w:cs="Arial"/>
          <w:b/>
          <w:sz w:val="22"/>
          <w:szCs w:val="22"/>
        </w:rPr>
        <w:t>Safeguarding and UK Citizens who have lived or worked overseas.</w:t>
      </w:r>
    </w:p>
    <w:p w14:paraId="27EE77ED" w14:textId="77777777" w:rsidR="000236A1" w:rsidRDefault="000236A1" w:rsidP="000236A1">
      <w:pPr>
        <w:ind w:right="326"/>
        <w:jc w:val="both"/>
        <w:rPr>
          <w:rFonts w:ascii="Arial" w:hAnsi="Arial" w:cs="Arial"/>
          <w:b/>
          <w:sz w:val="22"/>
          <w:szCs w:val="22"/>
        </w:rPr>
      </w:pPr>
    </w:p>
    <w:p w14:paraId="027B914C" w14:textId="77777777" w:rsidR="000236A1" w:rsidRDefault="000236A1" w:rsidP="000236A1">
      <w:pPr>
        <w:ind w:right="326"/>
        <w:jc w:val="both"/>
        <w:rPr>
          <w:rFonts w:ascii="Arial" w:hAnsi="Arial" w:cs="Arial"/>
          <w:sz w:val="22"/>
          <w:szCs w:val="22"/>
        </w:rPr>
      </w:pPr>
      <w:r>
        <w:rPr>
          <w:rFonts w:ascii="Arial" w:hAnsi="Arial" w:cs="Arial"/>
          <w:sz w:val="22"/>
          <w:szCs w:val="22"/>
        </w:rPr>
        <w:t>The DBS currently cannot access criminal records held overseas, therefore a DBS check may not provide a complete picture of an individual’s criminal record. It is considered good practice to obtain a certificate of good conduct from the embassy of the country the applicant has specified they have spent a significant period of time in.</w:t>
      </w:r>
    </w:p>
    <w:p w14:paraId="5981CE0D" w14:textId="77777777" w:rsidR="000236A1" w:rsidRDefault="000236A1" w:rsidP="000236A1">
      <w:pPr>
        <w:ind w:right="326"/>
        <w:jc w:val="both"/>
        <w:rPr>
          <w:rFonts w:ascii="Arial" w:hAnsi="Arial" w:cs="Arial"/>
          <w:sz w:val="22"/>
          <w:szCs w:val="22"/>
        </w:rPr>
      </w:pPr>
    </w:p>
    <w:p w14:paraId="63CAA077" w14:textId="77777777" w:rsidR="000236A1" w:rsidRDefault="000236A1" w:rsidP="000236A1">
      <w:pPr>
        <w:ind w:right="326"/>
        <w:jc w:val="both"/>
        <w:rPr>
          <w:rFonts w:ascii="Arial" w:hAnsi="Arial" w:cs="Arial"/>
          <w:sz w:val="22"/>
          <w:szCs w:val="22"/>
        </w:rPr>
      </w:pPr>
      <w:r>
        <w:rPr>
          <w:rFonts w:ascii="Arial" w:hAnsi="Arial" w:cs="Arial"/>
          <w:sz w:val="22"/>
          <w:szCs w:val="22"/>
        </w:rPr>
        <w:t xml:space="preserve">This procedure (or similar) should form part of an applicant’s pre-employment checks please note that a DBS and all other recruitment checks must be sought </w:t>
      </w:r>
      <w:r>
        <w:rPr>
          <w:rFonts w:ascii="Arial" w:hAnsi="Arial" w:cs="Arial"/>
          <w:color w:val="000000"/>
          <w:sz w:val="22"/>
          <w:szCs w:val="22"/>
        </w:rPr>
        <w:t xml:space="preserve">taking extra care with references and other background checks. </w:t>
      </w:r>
    </w:p>
    <w:p w14:paraId="6F7ADA9B" w14:textId="77777777" w:rsidR="000236A1" w:rsidRDefault="000236A1" w:rsidP="000236A1">
      <w:pPr>
        <w:tabs>
          <w:tab w:val="num" w:pos="360"/>
        </w:tabs>
        <w:ind w:right="326"/>
        <w:jc w:val="both"/>
        <w:rPr>
          <w:rFonts w:ascii="Arial" w:hAnsi="Arial" w:cs="Arial"/>
          <w:sz w:val="22"/>
          <w:szCs w:val="22"/>
        </w:rPr>
      </w:pPr>
    </w:p>
    <w:p w14:paraId="5721634B" w14:textId="77777777" w:rsidR="000236A1" w:rsidRDefault="000236A1" w:rsidP="000236A1">
      <w:pPr>
        <w:ind w:right="326"/>
        <w:jc w:val="both"/>
        <w:rPr>
          <w:rFonts w:ascii="Arial" w:hAnsi="Arial" w:cs="Arial"/>
          <w:b/>
          <w:sz w:val="22"/>
          <w:szCs w:val="22"/>
          <w:lang w:val="en"/>
        </w:rPr>
      </w:pPr>
      <w:r>
        <w:rPr>
          <w:rFonts w:ascii="Arial" w:hAnsi="Arial" w:cs="Arial"/>
          <w:b/>
          <w:sz w:val="22"/>
          <w:szCs w:val="22"/>
          <w:lang w:val="en"/>
        </w:rPr>
        <w:t>Limitations of Certificate of Good Conduct/Letter of Good repute</w:t>
      </w:r>
    </w:p>
    <w:p w14:paraId="36EB1F2B" w14:textId="77777777" w:rsidR="000236A1" w:rsidRDefault="000236A1" w:rsidP="000236A1">
      <w:pPr>
        <w:ind w:right="326"/>
        <w:jc w:val="both"/>
        <w:rPr>
          <w:rFonts w:ascii="Arial" w:hAnsi="Arial" w:cs="Arial"/>
          <w:sz w:val="22"/>
          <w:szCs w:val="22"/>
        </w:rPr>
      </w:pPr>
      <w:r>
        <w:rPr>
          <w:rFonts w:ascii="Arial" w:hAnsi="Arial" w:cs="Arial"/>
          <w:sz w:val="22"/>
          <w:szCs w:val="22"/>
        </w:rPr>
        <w:t>Managers should note that the information provided on certificates of good conduct / letters of good repute can be subjective due to the following reasons;</w:t>
      </w:r>
    </w:p>
    <w:p w14:paraId="7517962D" w14:textId="77777777" w:rsidR="000236A1" w:rsidRDefault="000236A1" w:rsidP="007364A7">
      <w:pPr>
        <w:numPr>
          <w:ilvl w:val="0"/>
          <w:numId w:val="29"/>
        </w:numPr>
        <w:ind w:right="326"/>
        <w:jc w:val="both"/>
        <w:rPr>
          <w:rFonts w:ascii="Arial" w:hAnsi="Arial" w:cs="Arial"/>
          <w:sz w:val="22"/>
          <w:szCs w:val="22"/>
        </w:rPr>
      </w:pPr>
      <w:r>
        <w:rPr>
          <w:rFonts w:ascii="Arial" w:hAnsi="Arial" w:cs="Arial"/>
          <w:sz w:val="22"/>
          <w:szCs w:val="22"/>
        </w:rPr>
        <w:t>Data protection</w:t>
      </w:r>
    </w:p>
    <w:p w14:paraId="24E92938" w14:textId="77777777" w:rsidR="000236A1" w:rsidRDefault="000236A1" w:rsidP="007364A7">
      <w:pPr>
        <w:numPr>
          <w:ilvl w:val="0"/>
          <w:numId w:val="29"/>
        </w:numPr>
        <w:ind w:right="326"/>
        <w:jc w:val="both"/>
        <w:rPr>
          <w:rFonts w:ascii="Arial" w:hAnsi="Arial" w:cs="Arial"/>
          <w:sz w:val="22"/>
          <w:szCs w:val="22"/>
        </w:rPr>
      </w:pPr>
      <w:r>
        <w:rPr>
          <w:rFonts w:ascii="Arial" w:hAnsi="Arial" w:cs="Arial"/>
          <w:sz w:val="22"/>
          <w:szCs w:val="22"/>
        </w:rPr>
        <w:t>Political willingness e.g. Countries with political unrest are unlikely to provide information.</w:t>
      </w:r>
    </w:p>
    <w:p w14:paraId="1FDF2056" w14:textId="77777777" w:rsidR="000236A1" w:rsidRDefault="000236A1" w:rsidP="007364A7">
      <w:pPr>
        <w:numPr>
          <w:ilvl w:val="0"/>
          <w:numId w:val="29"/>
        </w:numPr>
        <w:ind w:right="326"/>
        <w:jc w:val="both"/>
        <w:rPr>
          <w:rFonts w:ascii="Arial" w:hAnsi="Arial" w:cs="Arial"/>
          <w:sz w:val="22"/>
          <w:szCs w:val="22"/>
        </w:rPr>
      </w:pPr>
      <w:r>
        <w:rPr>
          <w:rFonts w:ascii="Arial" w:hAnsi="Arial" w:cs="Arial"/>
          <w:sz w:val="22"/>
          <w:szCs w:val="22"/>
        </w:rPr>
        <w:t>Culture e.g. age of consent in a number of EU countries is less than 16.</w:t>
      </w:r>
    </w:p>
    <w:p w14:paraId="4DE858A9" w14:textId="77777777" w:rsidR="000236A1" w:rsidRDefault="000236A1" w:rsidP="007364A7">
      <w:pPr>
        <w:numPr>
          <w:ilvl w:val="0"/>
          <w:numId w:val="29"/>
        </w:numPr>
        <w:ind w:right="326"/>
        <w:jc w:val="both"/>
        <w:rPr>
          <w:rFonts w:ascii="Arial" w:hAnsi="Arial" w:cs="Arial"/>
          <w:sz w:val="22"/>
          <w:szCs w:val="22"/>
        </w:rPr>
      </w:pPr>
      <w:r>
        <w:rPr>
          <w:rFonts w:ascii="Arial" w:hAnsi="Arial" w:cs="Arial"/>
          <w:sz w:val="22"/>
          <w:szCs w:val="22"/>
        </w:rPr>
        <w:t xml:space="preserve">Each country may provide different information, and in some cases, will not provide any information.  For details of what each country is able to provide, please refer to the </w:t>
      </w:r>
      <w:hyperlink r:id="rId20" w:history="1">
        <w:r>
          <w:rPr>
            <w:rStyle w:val="Hyperlink"/>
            <w:sz w:val="22"/>
            <w:szCs w:val="22"/>
          </w:rPr>
          <w:t>CPNI Website</w:t>
        </w:r>
      </w:hyperlink>
      <w:r>
        <w:rPr>
          <w:rFonts w:ascii="Arial" w:hAnsi="Arial" w:cs="Arial"/>
          <w:sz w:val="22"/>
          <w:szCs w:val="22"/>
        </w:rPr>
        <w:t>.</w:t>
      </w:r>
    </w:p>
    <w:p w14:paraId="659E27EE" w14:textId="77777777" w:rsidR="000236A1" w:rsidRDefault="000236A1" w:rsidP="000236A1">
      <w:pPr>
        <w:ind w:right="326"/>
        <w:jc w:val="both"/>
        <w:rPr>
          <w:rFonts w:ascii="Arial" w:hAnsi="Arial" w:cs="Arial"/>
          <w:sz w:val="22"/>
          <w:szCs w:val="22"/>
        </w:rPr>
      </w:pPr>
    </w:p>
    <w:p w14:paraId="7F6EBBCF" w14:textId="77777777" w:rsidR="000236A1" w:rsidRDefault="000236A1" w:rsidP="000236A1">
      <w:pPr>
        <w:ind w:right="326"/>
        <w:jc w:val="both"/>
        <w:rPr>
          <w:rFonts w:ascii="Arial" w:hAnsi="Arial" w:cs="Arial"/>
          <w:b/>
          <w:sz w:val="22"/>
          <w:szCs w:val="22"/>
          <w:lang w:val="en"/>
        </w:rPr>
      </w:pPr>
      <w:r>
        <w:rPr>
          <w:rFonts w:ascii="Arial" w:hAnsi="Arial" w:cs="Arial"/>
          <w:b/>
          <w:sz w:val="22"/>
          <w:szCs w:val="22"/>
          <w:lang w:val="en"/>
        </w:rPr>
        <w:t>Obtaining a Certificate of good conduct/good repute</w:t>
      </w:r>
    </w:p>
    <w:p w14:paraId="5627F90C" w14:textId="77777777" w:rsidR="000236A1" w:rsidRDefault="000236A1" w:rsidP="000236A1">
      <w:pPr>
        <w:ind w:right="326"/>
        <w:jc w:val="both"/>
        <w:rPr>
          <w:rFonts w:ascii="Arial" w:hAnsi="Arial" w:cs="Arial"/>
          <w:color w:val="FF0000"/>
          <w:sz w:val="22"/>
          <w:szCs w:val="22"/>
        </w:rPr>
      </w:pPr>
      <w:r>
        <w:rPr>
          <w:rFonts w:ascii="Arial" w:hAnsi="Arial" w:cs="Arial"/>
          <w:sz w:val="22"/>
          <w:szCs w:val="22"/>
        </w:rPr>
        <w:t xml:space="preserve">The </w:t>
      </w:r>
      <w:r>
        <w:rPr>
          <w:rFonts w:ascii="Arial" w:hAnsi="Arial" w:cs="Arial"/>
          <w:b/>
          <w:sz w:val="22"/>
          <w:szCs w:val="22"/>
        </w:rPr>
        <w:t>applicant</w:t>
      </w:r>
      <w:r>
        <w:rPr>
          <w:rFonts w:ascii="Arial" w:hAnsi="Arial" w:cs="Arial"/>
          <w:sz w:val="22"/>
          <w:szCs w:val="22"/>
        </w:rPr>
        <w:t xml:space="preserve"> is responsible for requesting a ‘Certificate of Good Repute/Letter of Good Conduct’ from the home embassy of that country which can authenticate the document. It also reduces the need and cost for potential translation requirements. Costs for the certificate/letter can vary according to the country and the applicant must cover this charge</w:t>
      </w:r>
      <w:r>
        <w:rPr>
          <w:rFonts w:ascii="Arial" w:hAnsi="Arial" w:cs="Arial"/>
          <w:color w:val="FF0000"/>
          <w:sz w:val="22"/>
          <w:szCs w:val="22"/>
        </w:rPr>
        <w:t>.</w:t>
      </w:r>
    </w:p>
    <w:p w14:paraId="568A1D25" w14:textId="77777777" w:rsidR="000236A1" w:rsidRDefault="000236A1" w:rsidP="000236A1">
      <w:pPr>
        <w:ind w:right="326"/>
        <w:jc w:val="both"/>
        <w:rPr>
          <w:rFonts w:ascii="Arial" w:hAnsi="Arial" w:cs="Arial"/>
          <w:color w:val="FF0000"/>
          <w:sz w:val="22"/>
          <w:szCs w:val="22"/>
        </w:rPr>
      </w:pPr>
    </w:p>
    <w:p w14:paraId="0B8D01D7" w14:textId="77777777" w:rsidR="000236A1" w:rsidRDefault="000236A1" w:rsidP="000236A1">
      <w:pPr>
        <w:ind w:right="326"/>
        <w:jc w:val="both"/>
        <w:rPr>
          <w:rFonts w:ascii="Arial" w:hAnsi="Arial" w:cs="Arial"/>
          <w:sz w:val="22"/>
          <w:szCs w:val="22"/>
        </w:rPr>
      </w:pPr>
      <w:r>
        <w:rPr>
          <w:rFonts w:ascii="Arial" w:hAnsi="Arial" w:cs="Arial"/>
          <w:sz w:val="22"/>
          <w:szCs w:val="22"/>
        </w:rPr>
        <w:t>Applicants must provide a certificate of good repute / letter of good conduct from a country that is able to provide one.  If this is not obtained, they must provide evidence that an attempt was made to obtain a certificate / letter.</w:t>
      </w:r>
    </w:p>
    <w:p w14:paraId="3B8C5013" w14:textId="77777777" w:rsidR="000236A1" w:rsidRDefault="000236A1" w:rsidP="000236A1">
      <w:pPr>
        <w:autoSpaceDE w:val="0"/>
        <w:autoSpaceDN w:val="0"/>
        <w:adjustRightInd w:val="0"/>
        <w:spacing w:before="240" w:line="240" w:lineRule="atLeast"/>
        <w:ind w:right="326"/>
        <w:jc w:val="both"/>
        <w:rPr>
          <w:rFonts w:ascii="Arial" w:hAnsi="Arial" w:cs="Arial"/>
          <w:b/>
          <w:sz w:val="22"/>
          <w:szCs w:val="22"/>
        </w:rPr>
      </w:pPr>
      <w:r>
        <w:rPr>
          <w:rFonts w:ascii="Arial" w:hAnsi="Arial" w:cs="Arial"/>
          <w:b/>
          <w:sz w:val="22"/>
          <w:szCs w:val="22"/>
        </w:rPr>
        <w:t>Useful Contacts/Links</w:t>
      </w:r>
    </w:p>
    <w:p w14:paraId="10E8C0DF" w14:textId="77777777" w:rsidR="000236A1" w:rsidRDefault="000236A1" w:rsidP="000236A1">
      <w:pPr>
        <w:autoSpaceDE w:val="0"/>
        <w:autoSpaceDN w:val="0"/>
        <w:adjustRightInd w:val="0"/>
        <w:spacing w:before="240" w:line="240" w:lineRule="atLeast"/>
        <w:ind w:right="326"/>
        <w:jc w:val="both"/>
        <w:rPr>
          <w:rFonts w:ascii="Arial" w:hAnsi="Arial" w:cs="Arial"/>
          <w:color w:val="000000"/>
          <w:sz w:val="22"/>
          <w:szCs w:val="22"/>
        </w:rPr>
      </w:pPr>
      <w:r>
        <w:rPr>
          <w:rFonts w:ascii="Arial" w:hAnsi="Arial" w:cs="Arial"/>
          <w:color w:val="000000"/>
          <w:sz w:val="22"/>
          <w:szCs w:val="22"/>
        </w:rPr>
        <w:t xml:space="preserve">Foreign and Commonwealth website </w:t>
      </w:r>
      <w:hyperlink r:id="rId21" w:history="1">
        <w:r>
          <w:rPr>
            <w:rStyle w:val="Hyperlink"/>
            <w:sz w:val="22"/>
            <w:szCs w:val="22"/>
          </w:rPr>
          <w:t>www.fco.gov.uk</w:t>
        </w:r>
      </w:hyperlink>
      <w:r>
        <w:rPr>
          <w:rFonts w:ascii="Arial" w:hAnsi="Arial" w:cs="Arial"/>
          <w:color w:val="000000"/>
          <w:sz w:val="22"/>
          <w:szCs w:val="22"/>
        </w:rPr>
        <w:t xml:space="preserve"> or telephone 020 7008 1500</w:t>
      </w:r>
    </w:p>
    <w:p w14:paraId="4C3BE7EE" w14:textId="77777777" w:rsidR="000236A1" w:rsidRDefault="000236A1" w:rsidP="000236A1">
      <w:pPr>
        <w:autoSpaceDE w:val="0"/>
        <w:autoSpaceDN w:val="0"/>
        <w:adjustRightInd w:val="0"/>
        <w:spacing w:before="240" w:line="240" w:lineRule="atLeast"/>
        <w:ind w:right="326"/>
        <w:rPr>
          <w:rFonts w:ascii="Arial" w:hAnsi="Arial" w:cs="Arial"/>
          <w:color w:val="000000"/>
          <w:sz w:val="22"/>
          <w:szCs w:val="22"/>
        </w:rPr>
      </w:pPr>
      <w:hyperlink r:id="rId22" w:history="1">
        <w:r>
          <w:rPr>
            <w:rStyle w:val="Hyperlink"/>
            <w:sz w:val="22"/>
            <w:szCs w:val="22"/>
          </w:rPr>
          <w:t>CPNI – Centre for the protection of National Infrastructure</w:t>
        </w:r>
      </w:hyperlink>
      <w:r>
        <w:rPr>
          <w:rFonts w:ascii="Arial" w:hAnsi="Arial" w:cs="Arial"/>
          <w:color w:val="000000"/>
          <w:sz w:val="22"/>
          <w:szCs w:val="22"/>
        </w:rPr>
        <w:t xml:space="preserve"> -   </w:t>
      </w:r>
    </w:p>
    <w:p w14:paraId="313D62CA" w14:textId="77777777" w:rsidR="000236A1" w:rsidRDefault="000236A1" w:rsidP="000236A1">
      <w:pPr>
        <w:ind w:right="326"/>
        <w:jc w:val="both"/>
        <w:rPr>
          <w:rFonts w:ascii="Arial" w:hAnsi="Arial" w:cs="Arial"/>
          <w:color w:val="000000"/>
          <w:sz w:val="22"/>
          <w:szCs w:val="22"/>
        </w:rPr>
      </w:pPr>
    </w:p>
    <w:p w14:paraId="1B03A43F" w14:textId="77777777" w:rsidR="000236A1" w:rsidRDefault="000236A1" w:rsidP="000236A1">
      <w:pPr>
        <w:ind w:right="326"/>
        <w:jc w:val="both"/>
        <w:rPr>
          <w:rFonts w:ascii="Arial" w:hAnsi="Arial" w:cs="Arial"/>
          <w:color w:val="000000"/>
          <w:sz w:val="22"/>
          <w:szCs w:val="22"/>
        </w:rPr>
      </w:pPr>
      <w:r>
        <w:rPr>
          <w:rFonts w:ascii="Arial" w:hAnsi="Arial" w:cs="Arial"/>
          <w:color w:val="000000"/>
          <w:sz w:val="22"/>
          <w:szCs w:val="22"/>
        </w:rPr>
        <w:t xml:space="preserve">NCSL safeguarding training which can be found at </w:t>
      </w:r>
      <w:hyperlink r:id="rId23" w:history="1">
        <w:r>
          <w:rPr>
            <w:rStyle w:val="Hyperlink"/>
            <w:sz w:val="22"/>
            <w:szCs w:val="22"/>
          </w:rPr>
          <w:t>www.ncsl.org.uk</w:t>
        </w:r>
      </w:hyperlink>
      <w:r>
        <w:rPr>
          <w:rFonts w:ascii="Arial" w:hAnsi="Arial" w:cs="Arial"/>
          <w:color w:val="000000"/>
          <w:sz w:val="22"/>
          <w:szCs w:val="22"/>
        </w:rPr>
        <w:t xml:space="preserve"> </w:t>
      </w:r>
    </w:p>
    <w:p w14:paraId="7D033E3D" w14:textId="77777777" w:rsidR="000236A1" w:rsidRDefault="000236A1" w:rsidP="000236A1">
      <w:pPr>
        <w:ind w:right="326"/>
        <w:rPr>
          <w:rFonts w:ascii="Arial" w:hAnsi="Arial" w:cs="Arial"/>
          <w:b/>
          <w:sz w:val="22"/>
          <w:szCs w:val="22"/>
        </w:rPr>
      </w:pPr>
    </w:p>
    <w:p w14:paraId="0077A905" w14:textId="77777777" w:rsidR="000236A1" w:rsidRDefault="000236A1" w:rsidP="000236A1">
      <w:pPr>
        <w:ind w:right="326"/>
        <w:rPr>
          <w:rFonts w:ascii="Arial" w:hAnsi="Arial" w:cs="Arial"/>
          <w:b/>
          <w:sz w:val="22"/>
          <w:szCs w:val="22"/>
        </w:rPr>
      </w:pPr>
      <w:r>
        <w:rPr>
          <w:rFonts w:ascii="Arial" w:hAnsi="Arial" w:cs="Arial"/>
          <w:b/>
          <w:sz w:val="22"/>
          <w:szCs w:val="22"/>
        </w:rPr>
        <w:t xml:space="preserve">Risk Assessment Template-  </w:t>
      </w:r>
    </w:p>
    <w:p w14:paraId="099BC5DD" w14:textId="77777777" w:rsidR="000236A1" w:rsidRDefault="000236A1" w:rsidP="000236A1">
      <w:pPr>
        <w:ind w:right="326"/>
        <w:rPr>
          <w:rFonts w:ascii="Arial" w:hAnsi="Arial" w:cs="Arial"/>
          <w:b/>
          <w:sz w:val="22"/>
          <w:szCs w:val="22"/>
        </w:rPr>
      </w:pPr>
      <w:r>
        <w:rPr>
          <w:rFonts w:ascii="Arial" w:hAnsi="Arial" w:cs="Arial"/>
          <w:b/>
          <w:sz w:val="22"/>
          <w:szCs w:val="22"/>
        </w:rPr>
        <w:t>Overseas Certificate of Good Repute/ Letter of Good Conduct</w:t>
      </w:r>
    </w:p>
    <w:p w14:paraId="380266BC" w14:textId="77777777" w:rsidR="000236A1" w:rsidRDefault="000236A1" w:rsidP="000236A1">
      <w:pPr>
        <w:ind w:right="326"/>
        <w:rPr>
          <w:rFonts w:ascii="Arial" w:hAnsi="Arial" w:cs="Arial"/>
          <w:b/>
          <w:sz w:val="22"/>
          <w:szCs w:val="22"/>
        </w:rPr>
      </w:pPr>
    </w:p>
    <w:p w14:paraId="4F2C0929" w14:textId="77777777" w:rsidR="000236A1" w:rsidRDefault="000236A1" w:rsidP="000236A1">
      <w:pPr>
        <w:ind w:right="326"/>
        <w:rPr>
          <w:rFonts w:ascii="Arial" w:hAnsi="Arial" w:cs="Arial"/>
          <w:b/>
          <w:sz w:val="22"/>
          <w:szCs w:val="22"/>
        </w:rPr>
      </w:pPr>
      <w:r>
        <w:rPr>
          <w:rFonts w:ascii="Arial" w:hAnsi="Arial" w:cs="Arial"/>
          <w:b/>
          <w:sz w:val="22"/>
          <w:szCs w:val="22"/>
        </w:rPr>
        <w:t>What is this assessment for?</w:t>
      </w:r>
    </w:p>
    <w:p w14:paraId="6768375E" w14:textId="77777777" w:rsidR="000236A1" w:rsidRDefault="000236A1" w:rsidP="000236A1">
      <w:pPr>
        <w:ind w:right="326"/>
        <w:rPr>
          <w:rFonts w:ascii="Arial" w:hAnsi="Arial" w:cs="Arial"/>
          <w:sz w:val="22"/>
          <w:szCs w:val="22"/>
        </w:rPr>
      </w:pPr>
      <w:r>
        <w:rPr>
          <w:rFonts w:ascii="Arial" w:hAnsi="Arial" w:cs="Arial"/>
          <w:sz w:val="22"/>
          <w:szCs w:val="22"/>
        </w:rPr>
        <w:t xml:space="preserve">If an applicant has lived or worked overseas within the last five years for a period 6 months or more, they must seek to obtain a certificate of good repute/letter of good conduct.  If the </w:t>
      </w:r>
      <w:r>
        <w:rPr>
          <w:rFonts w:ascii="Arial" w:hAnsi="Arial" w:cs="Arial"/>
          <w:sz w:val="22"/>
          <w:szCs w:val="22"/>
        </w:rPr>
        <w:lastRenderedPageBreak/>
        <w:t>applicant is unable to provide a certificate of Good Repute / Letter of Good Conduct from the embassy of the country they have spent time in, Line Managers/head teacher should make an assessment of any potential risks.</w:t>
      </w:r>
    </w:p>
    <w:p w14:paraId="24210A4F" w14:textId="77777777" w:rsidR="000236A1" w:rsidRDefault="000236A1" w:rsidP="000236A1">
      <w:pPr>
        <w:ind w:right="326"/>
        <w:rPr>
          <w:rFonts w:ascii="Arial" w:hAnsi="Arial" w:cs="Arial"/>
          <w:sz w:val="22"/>
          <w:szCs w:val="22"/>
        </w:rPr>
      </w:pPr>
    </w:p>
    <w:p w14:paraId="22954787" w14:textId="77777777" w:rsidR="000236A1" w:rsidRDefault="000236A1" w:rsidP="000236A1">
      <w:pPr>
        <w:ind w:right="326"/>
        <w:rPr>
          <w:rFonts w:ascii="Arial" w:hAnsi="Arial" w:cs="Arial"/>
          <w:b/>
          <w:sz w:val="22"/>
          <w:szCs w:val="22"/>
        </w:rPr>
      </w:pPr>
      <w:r>
        <w:rPr>
          <w:rFonts w:ascii="Arial" w:hAnsi="Arial" w:cs="Arial"/>
          <w:b/>
          <w:sz w:val="22"/>
          <w:szCs w:val="22"/>
        </w:rPr>
        <w:t>Who completes it</w:t>
      </w:r>
    </w:p>
    <w:p w14:paraId="53E5BCD1" w14:textId="77777777" w:rsidR="000236A1" w:rsidRDefault="000236A1" w:rsidP="000236A1">
      <w:pPr>
        <w:ind w:right="326"/>
        <w:rPr>
          <w:rFonts w:ascii="Arial" w:hAnsi="Arial" w:cs="Arial"/>
          <w:sz w:val="22"/>
          <w:szCs w:val="22"/>
        </w:rPr>
      </w:pPr>
      <w:r>
        <w:rPr>
          <w:rFonts w:ascii="Arial" w:hAnsi="Arial" w:cs="Arial"/>
          <w:sz w:val="22"/>
          <w:szCs w:val="22"/>
        </w:rPr>
        <w:t xml:space="preserve">The recruiting manager must complete this assessment with knowledge of the role and service, ensuring that appropriate safeguards are put in place.  </w:t>
      </w:r>
    </w:p>
    <w:p w14:paraId="2F896F4D" w14:textId="77777777" w:rsidR="000236A1" w:rsidRDefault="000236A1" w:rsidP="000236A1">
      <w:pPr>
        <w:ind w:right="326"/>
        <w:rPr>
          <w:rFonts w:ascii="Arial" w:hAnsi="Arial" w:cs="Arial"/>
          <w:sz w:val="22"/>
          <w:szCs w:val="22"/>
        </w:rPr>
      </w:pPr>
    </w:p>
    <w:p w14:paraId="467F9A7D" w14:textId="77777777" w:rsidR="000236A1" w:rsidRDefault="000236A1" w:rsidP="000236A1">
      <w:pPr>
        <w:ind w:right="326"/>
        <w:rPr>
          <w:rFonts w:ascii="Arial" w:hAnsi="Arial" w:cs="Arial"/>
          <w:b/>
          <w:sz w:val="22"/>
          <w:szCs w:val="22"/>
        </w:rPr>
      </w:pPr>
      <w:r>
        <w:rPr>
          <w:rFonts w:ascii="Arial" w:hAnsi="Arial" w:cs="Arial"/>
          <w:b/>
          <w:sz w:val="22"/>
          <w:szCs w:val="22"/>
        </w:rPr>
        <w:t>Where do I keep it?</w:t>
      </w:r>
    </w:p>
    <w:p w14:paraId="28568C1F" w14:textId="77777777" w:rsidR="000236A1" w:rsidRDefault="000236A1" w:rsidP="000236A1">
      <w:pPr>
        <w:ind w:right="326"/>
        <w:rPr>
          <w:rFonts w:ascii="Arial" w:hAnsi="Arial" w:cs="Arial"/>
          <w:sz w:val="22"/>
          <w:szCs w:val="22"/>
        </w:rPr>
      </w:pPr>
      <w:r>
        <w:rPr>
          <w:rFonts w:ascii="Arial" w:hAnsi="Arial" w:cs="Arial"/>
          <w:sz w:val="22"/>
          <w:szCs w:val="22"/>
        </w:rPr>
        <w:t>This form should be retained on the personal file of the individual involved.</w:t>
      </w:r>
    </w:p>
    <w:p w14:paraId="1B4A4B85" w14:textId="77777777" w:rsidR="000236A1" w:rsidRDefault="000236A1" w:rsidP="000236A1">
      <w:pPr>
        <w:ind w:right="326"/>
        <w:rPr>
          <w:rFonts w:ascii="Arial" w:hAnsi="Arial" w:cs="Arial"/>
          <w:sz w:val="22"/>
          <w:szCs w:val="22"/>
        </w:rPr>
      </w:pPr>
    </w:p>
    <w:p w14:paraId="0C3FE105" w14:textId="77777777" w:rsidR="000236A1" w:rsidRDefault="000236A1" w:rsidP="000236A1">
      <w:pPr>
        <w:ind w:right="326"/>
        <w:rPr>
          <w:rFonts w:ascii="Arial" w:hAnsi="Arial" w:cs="Arial"/>
          <w:b/>
          <w:sz w:val="22"/>
          <w:szCs w:val="22"/>
        </w:rPr>
      </w:pPr>
      <w:r>
        <w:rPr>
          <w:rFonts w:ascii="Arial" w:hAnsi="Arial" w:cs="Arial"/>
          <w:b/>
          <w:sz w:val="22"/>
          <w:szCs w:val="22"/>
        </w:rPr>
        <w:t>Risk Assessment</w:t>
      </w:r>
    </w:p>
    <w:p w14:paraId="09A83D09" w14:textId="77777777" w:rsidR="000236A1" w:rsidRDefault="000236A1" w:rsidP="000236A1">
      <w:pPr>
        <w:ind w:right="326"/>
        <w:rPr>
          <w:rFonts w:ascii="Arial" w:hAnsi="Arial" w:cs="Arial"/>
          <w:b/>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4"/>
        <w:gridCol w:w="934"/>
        <w:gridCol w:w="836"/>
        <w:gridCol w:w="921"/>
        <w:gridCol w:w="2491"/>
      </w:tblGrid>
      <w:tr w:rsidR="000236A1" w14:paraId="7AD28760" w14:textId="77777777" w:rsidTr="000236A1">
        <w:trPr>
          <w:trHeight w:val="772"/>
        </w:trPr>
        <w:tc>
          <w:tcPr>
            <w:tcW w:w="4174" w:type="dxa"/>
            <w:tcBorders>
              <w:top w:val="single" w:sz="4" w:space="0" w:color="auto"/>
              <w:left w:val="single" w:sz="4" w:space="0" w:color="auto"/>
              <w:bottom w:val="single" w:sz="4" w:space="0" w:color="auto"/>
              <w:right w:val="single" w:sz="4" w:space="0" w:color="auto"/>
            </w:tcBorders>
            <w:hideMark/>
          </w:tcPr>
          <w:p w14:paraId="163A28EF" w14:textId="77777777" w:rsidR="000236A1" w:rsidRDefault="000236A1">
            <w:pPr>
              <w:ind w:right="326"/>
              <w:rPr>
                <w:rFonts w:ascii="Arial" w:hAnsi="Arial" w:cs="Arial"/>
                <w:b/>
                <w:sz w:val="22"/>
                <w:szCs w:val="22"/>
              </w:rPr>
            </w:pPr>
            <w:r>
              <w:rPr>
                <w:rFonts w:ascii="Arial" w:hAnsi="Arial" w:cs="Arial"/>
                <w:b/>
                <w:sz w:val="22"/>
                <w:szCs w:val="22"/>
              </w:rPr>
              <w:t>Considerations</w:t>
            </w:r>
          </w:p>
          <w:p w14:paraId="5041282C" w14:textId="77777777" w:rsidR="000236A1" w:rsidRDefault="000236A1">
            <w:pPr>
              <w:ind w:right="326"/>
              <w:rPr>
                <w:rFonts w:ascii="Arial" w:hAnsi="Arial" w:cs="Arial"/>
                <w:b/>
                <w:sz w:val="22"/>
                <w:szCs w:val="22"/>
              </w:rPr>
            </w:pPr>
            <w:r>
              <w:rPr>
                <w:rFonts w:ascii="Arial" w:hAnsi="Arial" w:cs="Arial"/>
                <w:sz w:val="22"/>
                <w:szCs w:val="22"/>
              </w:rPr>
              <w:t>(tick Yes/No, and add necessary comments)</w:t>
            </w:r>
          </w:p>
        </w:tc>
        <w:tc>
          <w:tcPr>
            <w:tcW w:w="934" w:type="dxa"/>
            <w:tcBorders>
              <w:top w:val="single" w:sz="4" w:space="0" w:color="auto"/>
              <w:left w:val="single" w:sz="4" w:space="0" w:color="auto"/>
              <w:bottom w:val="single" w:sz="4" w:space="0" w:color="auto"/>
              <w:right w:val="single" w:sz="4" w:space="0" w:color="auto"/>
            </w:tcBorders>
            <w:hideMark/>
          </w:tcPr>
          <w:p w14:paraId="6EAF0788" w14:textId="77777777" w:rsidR="000236A1" w:rsidRDefault="000236A1">
            <w:pPr>
              <w:ind w:right="326"/>
              <w:rPr>
                <w:rFonts w:ascii="Arial" w:hAnsi="Arial" w:cs="Arial"/>
                <w:b/>
                <w:sz w:val="22"/>
                <w:szCs w:val="22"/>
              </w:rPr>
            </w:pPr>
            <w:r>
              <w:rPr>
                <w:rFonts w:ascii="Arial" w:hAnsi="Arial" w:cs="Arial"/>
                <w:b/>
                <w:sz w:val="22"/>
                <w:szCs w:val="22"/>
              </w:rPr>
              <w:t>Yes</w:t>
            </w:r>
          </w:p>
        </w:tc>
        <w:tc>
          <w:tcPr>
            <w:tcW w:w="836" w:type="dxa"/>
            <w:tcBorders>
              <w:top w:val="single" w:sz="4" w:space="0" w:color="auto"/>
              <w:left w:val="single" w:sz="4" w:space="0" w:color="auto"/>
              <w:bottom w:val="single" w:sz="4" w:space="0" w:color="auto"/>
              <w:right w:val="single" w:sz="4" w:space="0" w:color="auto"/>
            </w:tcBorders>
            <w:hideMark/>
          </w:tcPr>
          <w:p w14:paraId="4BC0EDA8" w14:textId="77777777" w:rsidR="000236A1" w:rsidRDefault="000236A1">
            <w:pPr>
              <w:ind w:right="326"/>
              <w:rPr>
                <w:rFonts w:ascii="Arial" w:hAnsi="Arial" w:cs="Arial"/>
                <w:b/>
                <w:sz w:val="22"/>
                <w:szCs w:val="22"/>
              </w:rPr>
            </w:pPr>
            <w:r>
              <w:rPr>
                <w:rFonts w:ascii="Arial" w:hAnsi="Arial" w:cs="Arial"/>
                <w:b/>
                <w:sz w:val="22"/>
                <w:szCs w:val="22"/>
              </w:rPr>
              <w:t>No</w:t>
            </w:r>
          </w:p>
        </w:tc>
        <w:tc>
          <w:tcPr>
            <w:tcW w:w="921" w:type="dxa"/>
            <w:tcBorders>
              <w:top w:val="single" w:sz="4" w:space="0" w:color="auto"/>
              <w:left w:val="single" w:sz="4" w:space="0" w:color="auto"/>
              <w:bottom w:val="single" w:sz="4" w:space="0" w:color="auto"/>
              <w:right w:val="single" w:sz="4" w:space="0" w:color="auto"/>
            </w:tcBorders>
            <w:hideMark/>
          </w:tcPr>
          <w:p w14:paraId="436A2C9C" w14:textId="77777777" w:rsidR="000236A1" w:rsidRDefault="000236A1">
            <w:pPr>
              <w:ind w:right="326"/>
              <w:rPr>
                <w:rFonts w:ascii="Arial" w:hAnsi="Arial" w:cs="Arial"/>
                <w:b/>
                <w:sz w:val="22"/>
                <w:szCs w:val="22"/>
              </w:rPr>
            </w:pPr>
            <w:r>
              <w:rPr>
                <w:rFonts w:ascii="Arial" w:hAnsi="Arial" w:cs="Arial"/>
                <w:b/>
                <w:sz w:val="22"/>
                <w:szCs w:val="22"/>
              </w:rPr>
              <w:t>N/A</w:t>
            </w:r>
          </w:p>
        </w:tc>
        <w:tc>
          <w:tcPr>
            <w:tcW w:w="2491" w:type="dxa"/>
            <w:tcBorders>
              <w:top w:val="single" w:sz="4" w:space="0" w:color="auto"/>
              <w:left w:val="single" w:sz="4" w:space="0" w:color="auto"/>
              <w:bottom w:val="single" w:sz="4" w:space="0" w:color="auto"/>
              <w:right w:val="single" w:sz="4" w:space="0" w:color="auto"/>
            </w:tcBorders>
            <w:hideMark/>
          </w:tcPr>
          <w:p w14:paraId="5B3E29B2" w14:textId="77777777" w:rsidR="000236A1" w:rsidRDefault="000236A1">
            <w:pPr>
              <w:ind w:right="326"/>
              <w:rPr>
                <w:rFonts w:ascii="Arial" w:hAnsi="Arial" w:cs="Arial"/>
                <w:b/>
                <w:sz w:val="22"/>
                <w:szCs w:val="22"/>
              </w:rPr>
            </w:pPr>
            <w:r>
              <w:rPr>
                <w:rFonts w:ascii="Arial" w:hAnsi="Arial" w:cs="Arial"/>
                <w:b/>
                <w:sz w:val="22"/>
                <w:szCs w:val="22"/>
              </w:rPr>
              <w:t>Comments</w:t>
            </w:r>
          </w:p>
        </w:tc>
      </w:tr>
      <w:tr w:rsidR="000236A1" w14:paraId="3272903E" w14:textId="77777777" w:rsidTr="000236A1">
        <w:trPr>
          <w:trHeight w:val="966"/>
        </w:trPr>
        <w:tc>
          <w:tcPr>
            <w:tcW w:w="4174" w:type="dxa"/>
            <w:tcBorders>
              <w:top w:val="single" w:sz="4" w:space="0" w:color="auto"/>
              <w:left w:val="single" w:sz="4" w:space="0" w:color="auto"/>
              <w:bottom w:val="single" w:sz="4" w:space="0" w:color="auto"/>
              <w:right w:val="single" w:sz="4" w:space="0" w:color="auto"/>
            </w:tcBorders>
            <w:hideMark/>
          </w:tcPr>
          <w:p w14:paraId="79A0556C" w14:textId="77777777" w:rsidR="000236A1" w:rsidRDefault="000236A1">
            <w:pPr>
              <w:ind w:right="326"/>
              <w:rPr>
                <w:rFonts w:ascii="Arial" w:hAnsi="Arial" w:cs="Arial"/>
                <w:sz w:val="22"/>
                <w:szCs w:val="22"/>
              </w:rPr>
            </w:pPr>
            <w:r>
              <w:rPr>
                <w:rFonts w:ascii="Arial" w:hAnsi="Arial" w:cs="Arial"/>
                <w:sz w:val="22"/>
                <w:szCs w:val="22"/>
              </w:rPr>
              <w:t xml:space="preserve">Has the applicant provided evidence that a Cert. good conduct / Letter of Good Repute has been requested? </w:t>
            </w:r>
          </w:p>
        </w:tc>
        <w:tc>
          <w:tcPr>
            <w:tcW w:w="934" w:type="dxa"/>
            <w:tcBorders>
              <w:top w:val="single" w:sz="4" w:space="0" w:color="auto"/>
              <w:left w:val="single" w:sz="4" w:space="0" w:color="auto"/>
              <w:bottom w:val="single" w:sz="4" w:space="0" w:color="auto"/>
              <w:right w:val="single" w:sz="4" w:space="0" w:color="auto"/>
            </w:tcBorders>
          </w:tcPr>
          <w:p w14:paraId="16FA11A3"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1283685E"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5647A2EE"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15427AED" w14:textId="77777777" w:rsidR="000236A1" w:rsidRDefault="000236A1">
            <w:pPr>
              <w:ind w:right="326" w:firstLine="720"/>
              <w:rPr>
                <w:rFonts w:ascii="Arial" w:hAnsi="Arial" w:cs="Arial"/>
                <w:sz w:val="22"/>
                <w:szCs w:val="22"/>
              </w:rPr>
            </w:pPr>
          </w:p>
        </w:tc>
      </w:tr>
      <w:tr w:rsidR="000236A1" w14:paraId="16F855D5" w14:textId="77777777" w:rsidTr="000236A1">
        <w:trPr>
          <w:trHeight w:val="626"/>
        </w:trPr>
        <w:tc>
          <w:tcPr>
            <w:tcW w:w="4174" w:type="dxa"/>
            <w:tcBorders>
              <w:top w:val="single" w:sz="4" w:space="0" w:color="auto"/>
              <w:left w:val="single" w:sz="4" w:space="0" w:color="auto"/>
              <w:bottom w:val="single" w:sz="4" w:space="0" w:color="auto"/>
              <w:right w:val="single" w:sz="4" w:space="0" w:color="auto"/>
            </w:tcBorders>
            <w:hideMark/>
          </w:tcPr>
          <w:p w14:paraId="70147290" w14:textId="77777777" w:rsidR="000236A1" w:rsidRDefault="000236A1">
            <w:pPr>
              <w:ind w:right="326"/>
              <w:rPr>
                <w:rFonts w:ascii="Arial" w:hAnsi="Arial" w:cs="Arial"/>
                <w:sz w:val="22"/>
                <w:szCs w:val="22"/>
              </w:rPr>
            </w:pPr>
            <w:r>
              <w:rPr>
                <w:rFonts w:ascii="Arial" w:hAnsi="Arial" w:cs="Arial"/>
                <w:sz w:val="22"/>
                <w:szCs w:val="22"/>
              </w:rPr>
              <w:t>If one has not been requested, please state reasons?</w:t>
            </w:r>
          </w:p>
        </w:tc>
        <w:tc>
          <w:tcPr>
            <w:tcW w:w="934" w:type="dxa"/>
            <w:tcBorders>
              <w:top w:val="single" w:sz="4" w:space="0" w:color="auto"/>
              <w:left w:val="single" w:sz="4" w:space="0" w:color="auto"/>
              <w:bottom w:val="single" w:sz="4" w:space="0" w:color="auto"/>
              <w:right w:val="single" w:sz="4" w:space="0" w:color="auto"/>
            </w:tcBorders>
          </w:tcPr>
          <w:p w14:paraId="5B7BE88F"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3B95A5AB"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7701644A"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0B715C8D" w14:textId="77777777" w:rsidR="000236A1" w:rsidRDefault="000236A1">
            <w:pPr>
              <w:ind w:right="326"/>
              <w:rPr>
                <w:rFonts w:ascii="Arial" w:hAnsi="Arial" w:cs="Arial"/>
                <w:sz w:val="22"/>
                <w:szCs w:val="22"/>
              </w:rPr>
            </w:pPr>
          </w:p>
        </w:tc>
      </w:tr>
      <w:tr w:rsidR="000236A1" w14:paraId="747D7548" w14:textId="77777777" w:rsidTr="000236A1">
        <w:trPr>
          <w:trHeight w:val="920"/>
        </w:trPr>
        <w:tc>
          <w:tcPr>
            <w:tcW w:w="4174" w:type="dxa"/>
            <w:tcBorders>
              <w:top w:val="single" w:sz="4" w:space="0" w:color="auto"/>
              <w:left w:val="single" w:sz="4" w:space="0" w:color="auto"/>
              <w:bottom w:val="single" w:sz="4" w:space="0" w:color="auto"/>
              <w:right w:val="single" w:sz="4" w:space="0" w:color="auto"/>
            </w:tcBorders>
            <w:hideMark/>
          </w:tcPr>
          <w:p w14:paraId="5001803B" w14:textId="77777777" w:rsidR="000236A1" w:rsidRDefault="000236A1">
            <w:pPr>
              <w:ind w:right="326"/>
              <w:rPr>
                <w:rFonts w:ascii="Arial" w:hAnsi="Arial" w:cs="Arial"/>
                <w:sz w:val="22"/>
                <w:szCs w:val="22"/>
              </w:rPr>
            </w:pPr>
            <w:r>
              <w:rPr>
                <w:rFonts w:ascii="Arial" w:hAnsi="Arial" w:cs="Arial"/>
                <w:sz w:val="22"/>
                <w:szCs w:val="22"/>
              </w:rPr>
              <w:t>Is the certificate/ letter from a country where it may prove difficult to obtain?</w:t>
            </w:r>
          </w:p>
        </w:tc>
        <w:tc>
          <w:tcPr>
            <w:tcW w:w="934" w:type="dxa"/>
            <w:tcBorders>
              <w:top w:val="single" w:sz="4" w:space="0" w:color="auto"/>
              <w:left w:val="single" w:sz="4" w:space="0" w:color="auto"/>
              <w:bottom w:val="single" w:sz="4" w:space="0" w:color="auto"/>
              <w:right w:val="single" w:sz="4" w:space="0" w:color="auto"/>
            </w:tcBorders>
          </w:tcPr>
          <w:p w14:paraId="64A12595"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152BB048"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481663E4"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1E030257" w14:textId="77777777" w:rsidR="000236A1" w:rsidRDefault="000236A1">
            <w:pPr>
              <w:ind w:right="326"/>
              <w:rPr>
                <w:rFonts w:ascii="Arial" w:hAnsi="Arial" w:cs="Arial"/>
                <w:sz w:val="22"/>
                <w:szCs w:val="22"/>
              </w:rPr>
            </w:pPr>
          </w:p>
        </w:tc>
      </w:tr>
      <w:tr w:rsidR="000236A1" w14:paraId="1A104433" w14:textId="77777777" w:rsidTr="000236A1">
        <w:trPr>
          <w:trHeight w:val="864"/>
        </w:trPr>
        <w:tc>
          <w:tcPr>
            <w:tcW w:w="4174" w:type="dxa"/>
            <w:tcBorders>
              <w:top w:val="single" w:sz="4" w:space="0" w:color="auto"/>
              <w:left w:val="single" w:sz="4" w:space="0" w:color="auto"/>
              <w:bottom w:val="single" w:sz="4" w:space="0" w:color="auto"/>
              <w:right w:val="single" w:sz="4" w:space="0" w:color="auto"/>
            </w:tcBorders>
            <w:hideMark/>
          </w:tcPr>
          <w:p w14:paraId="0C093568" w14:textId="77777777" w:rsidR="000236A1" w:rsidRDefault="000236A1">
            <w:pPr>
              <w:ind w:right="326"/>
              <w:rPr>
                <w:rFonts w:ascii="Arial" w:hAnsi="Arial" w:cs="Arial"/>
                <w:sz w:val="22"/>
                <w:szCs w:val="22"/>
              </w:rPr>
            </w:pPr>
            <w:r>
              <w:rPr>
                <w:rFonts w:ascii="Arial" w:hAnsi="Arial" w:cs="Arial"/>
                <w:sz w:val="22"/>
                <w:szCs w:val="22"/>
              </w:rPr>
              <w:t>Have satisfactory employment references been sought and received?</w:t>
            </w:r>
          </w:p>
        </w:tc>
        <w:tc>
          <w:tcPr>
            <w:tcW w:w="934" w:type="dxa"/>
            <w:tcBorders>
              <w:top w:val="single" w:sz="4" w:space="0" w:color="auto"/>
              <w:left w:val="single" w:sz="4" w:space="0" w:color="auto"/>
              <w:bottom w:val="single" w:sz="4" w:space="0" w:color="auto"/>
              <w:right w:val="single" w:sz="4" w:space="0" w:color="auto"/>
            </w:tcBorders>
          </w:tcPr>
          <w:p w14:paraId="5852A023"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74D631E2"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58449CC4"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5B3EFA2C" w14:textId="77777777" w:rsidR="000236A1" w:rsidRDefault="000236A1">
            <w:pPr>
              <w:ind w:right="326"/>
              <w:rPr>
                <w:rFonts w:ascii="Arial" w:hAnsi="Arial" w:cs="Arial"/>
                <w:sz w:val="22"/>
                <w:szCs w:val="22"/>
              </w:rPr>
            </w:pPr>
          </w:p>
        </w:tc>
      </w:tr>
      <w:tr w:rsidR="000236A1" w14:paraId="3D247908" w14:textId="77777777" w:rsidTr="000236A1">
        <w:trPr>
          <w:trHeight w:val="1023"/>
        </w:trPr>
        <w:tc>
          <w:tcPr>
            <w:tcW w:w="4174" w:type="dxa"/>
            <w:tcBorders>
              <w:top w:val="single" w:sz="4" w:space="0" w:color="auto"/>
              <w:left w:val="single" w:sz="4" w:space="0" w:color="auto"/>
              <w:bottom w:val="single" w:sz="4" w:space="0" w:color="auto"/>
              <w:right w:val="single" w:sz="4" w:space="0" w:color="auto"/>
            </w:tcBorders>
            <w:hideMark/>
          </w:tcPr>
          <w:p w14:paraId="7D1526AD" w14:textId="77777777" w:rsidR="000236A1" w:rsidRDefault="000236A1">
            <w:pPr>
              <w:ind w:right="326"/>
              <w:rPr>
                <w:rFonts w:ascii="Arial" w:hAnsi="Arial" w:cs="Arial"/>
                <w:sz w:val="22"/>
                <w:szCs w:val="22"/>
              </w:rPr>
            </w:pPr>
            <w:r>
              <w:rPr>
                <w:rFonts w:ascii="Arial" w:hAnsi="Arial" w:cs="Arial"/>
                <w:sz w:val="22"/>
                <w:szCs w:val="22"/>
              </w:rPr>
              <w:t>Have references been validated to ensure accurate?  e.g. dates stated match, from a genuine source.</w:t>
            </w:r>
          </w:p>
        </w:tc>
        <w:tc>
          <w:tcPr>
            <w:tcW w:w="934" w:type="dxa"/>
            <w:tcBorders>
              <w:top w:val="single" w:sz="4" w:space="0" w:color="auto"/>
              <w:left w:val="single" w:sz="4" w:space="0" w:color="auto"/>
              <w:bottom w:val="single" w:sz="4" w:space="0" w:color="auto"/>
              <w:right w:val="single" w:sz="4" w:space="0" w:color="auto"/>
            </w:tcBorders>
          </w:tcPr>
          <w:p w14:paraId="2F79A5FF"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68E1F7E2"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3FEF878C"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632FD5A8" w14:textId="77777777" w:rsidR="000236A1" w:rsidRDefault="000236A1">
            <w:pPr>
              <w:ind w:right="326"/>
              <w:rPr>
                <w:rFonts w:ascii="Arial" w:hAnsi="Arial" w:cs="Arial"/>
                <w:sz w:val="22"/>
                <w:szCs w:val="22"/>
              </w:rPr>
            </w:pPr>
          </w:p>
        </w:tc>
      </w:tr>
      <w:tr w:rsidR="000236A1" w14:paraId="7D314077" w14:textId="77777777" w:rsidTr="000236A1">
        <w:trPr>
          <w:trHeight w:val="1023"/>
        </w:trPr>
        <w:tc>
          <w:tcPr>
            <w:tcW w:w="4174" w:type="dxa"/>
            <w:tcBorders>
              <w:top w:val="single" w:sz="4" w:space="0" w:color="auto"/>
              <w:left w:val="single" w:sz="4" w:space="0" w:color="auto"/>
              <w:bottom w:val="single" w:sz="4" w:space="0" w:color="auto"/>
              <w:right w:val="single" w:sz="4" w:space="0" w:color="auto"/>
            </w:tcBorders>
            <w:hideMark/>
          </w:tcPr>
          <w:p w14:paraId="3B43EA12" w14:textId="77777777" w:rsidR="000236A1" w:rsidRDefault="000236A1">
            <w:pPr>
              <w:ind w:right="326"/>
              <w:rPr>
                <w:rFonts w:ascii="Arial" w:hAnsi="Arial" w:cs="Arial"/>
                <w:sz w:val="22"/>
                <w:szCs w:val="22"/>
              </w:rPr>
            </w:pPr>
            <w:r>
              <w:rPr>
                <w:rFonts w:ascii="Arial" w:hAnsi="Arial" w:cs="Arial"/>
                <w:sz w:val="22"/>
                <w:szCs w:val="22"/>
              </w:rPr>
              <w:t>Have satisfactory other pre-employment checks been completed? e.g. Proof of right to work, health, qualifications etc.</w:t>
            </w:r>
          </w:p>
        </w:tc>
        <w:tc>
          <w:tcPr>
            <w:tcW w:w="934" w:type="dxa"/>
            <w:tcBorders>
              <w:top w:val="single" w:sz="4" w:space="0" w:color="auto"/>
              <w:left w:val="single" w:sz="4" w:space="0" w:color="auto"/>
              <w:bottom w:val="single" w:sz="4" w:space="0" w:color="auto"/>
              <w:right w:val="single" w:sz="4" w:space="0" w:color="auto"/>
            </w:tcBorders>
          </w:tcPr>
          <w:p w14:paraId="377776ED"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7D1A3963"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72187C41"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3063BC08" w14:textId="77777777" w:rsidR="000236A1" w:rsidRDefault="000236A1">
            <w:pPr>
              <w:ind w:right="326"/>
              <w:rPr>
                <w:rFonts w:ascii="Arial" w:hAnsi="Arial" w:cs="Arial"/>
                <w:sz w:val="22"/>
                <w:szCs w:val="22"/>
              </w:rPr>
            </w:pPr>
          </w:p>
        </w:tc>
      </w:tr>
      <w:tr w:rsidR="000236A1" w14:paraId="7086335F" w14:textId="77777777" w:rsidTr="000236A1">
        <w:trPr>
          <w:trHeight w:val="631"/>
        </w:trPr>
        <w:tc>
          <w:tcPr>
            <w:tcW w:w="4174" w:type="dxa"/>
            <w:tcBorders>
              <w:top w:val="single" w:sz="4" w:space="0" w:color="auto"/>
              <w:left w:val="single" w:sz="4" w:space="0" w:color="auto"/>
              <w:bottom w:val="single" w:sz="4" w:space="0" w:color="auto"/>
              <w:right w:val="single" w:sz="4" w:space="0" w:color="auto"/>
            </w:tcBorders>
            <w:hideMark/>
          </w:tcPr>
          <w:p w14:paraId="658312F5" w14:textId="77777777" w:rsidR="000236A1" w:rsidRDefault="000236A1">
            <w:pPr>
              <w:ind w:right="326"/>
              <w:rPr>
                <w:rFonts w:ascii="Arial" w:hAnsi="Arial" w:cs="Arial"/>
                <w:sz w:val="22"/>
                <w:szCs w:val="22"/>
              </w:rPr>
            </w:pPr>
            <w:r>
              <w:rPr>
                <w:rFonts w:ascii="Arial" w:hAnsi="Arial" w:cs="Arial"/>
                <w:sz w:val="22"/>
                <w:szCs w:val="22"/>
              </w:rPr>
              <w:t>Has the person completed their DBS application form?</w:t>
            </w:r>
          </w:p>
        </w:tc>
        <w:tc>
          <w:tcPr>
            <w:tcW w:w="934" w:type="dxa"/>
            <w:tcBorders>
              <w:top w:val="single" w:sz="4" w:space="0" w:color="auto"/>
              <w:left w:val="single" w:sz="4" w:space="0" w:color="auto"/>
              <w:bottom w:val="single" w:sz="4" w:space="0" w:color="auto"/>
              <w:right w:val="single" w:sz="4" w:space="0" w:color="auto"/>
            </w:tcBorders>
          </w:tcPr>
          <w:p w14:paraId="707B3969"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42566D60"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08AEDC03"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373B144A" w14:textId="77777777" w:rsidR="000236A1" w:rsidRDefault="000236A1">
            <w:pPr>
              <w:ind w:right="326"/>
              <w:rPr>
                <w:rFonts w:ascii="Arial" w:hAnsi="Arial" w:cs="Arial"/>
                <w:sz w:val="22"/>
                <w:szCs w:val="22"/>
              </w:rPr>
            </w:pPr>
          </w:p>
        </w:tc>
      </w:tr>
      <w:tr w:rsidR="000236A1" w14:paraId="38F8CF50" w14:textId="77777777" w:rsidTr="000236A1">
        <w:trPr>
          <w:trHeight w:val="707"/>
        </w:trPr>
        <w:tc>
          <w:tcPr>
            <w:tcW w:w="4174" w:type="dxa"/>
            <w:tcBorders>
              <w:top w:val="single" w:sz="4" w:space="0" w:color="auto"/>
              <w:left w:val="single" w:sz="4" w:space="0" w:color="auto"/>
              <w:bottom w:val="single" w:sz="4" w:space="0" w:color="auto"/>
              <w:right w:val="single" w:sz="4" w:space="0" w:color="auto"/>
            </w:tcBorders>
            <w:hideMark/>
          </w:tcPr>
          <w:p w14:paraId="676DB134" w14:textId="77777777" w:rsidR="000236A1" w:rsidRDefault="000236A1">
            <w:pPr>
              <w:ind w:right="326"/>
              <w:rPr>
                <w:rFonts w:ascii="Arial" w:hAnsi="Arial" w:cs="Arial"/>
                <w:sz w:val="22"/>
                <w:szCs w:val="22"/>
              </w:rPr>
            </w:pPr>
            <w:r>
              <w:rPr>
                <w:rFonts w:ascii="Arial" w:hAnsi="Arial" w:cs="Arial"/>
                <w:sz w:val="22"/>
                <w:szCs w:val="22"/>
              </w:rPr>
              <w:t>Have they declared any information</w:t>
            </w:r>
          </w:p>
        </w:tc>
        <w:tc>
          <w:tcPr>
            <w:tcW w:w="934" w:type="dxa"/>
            <w:tcBorders>
              <w:top w:val="single" w:sz="4" w:space="0" w:color="auto"/>
              <w:left w:val="single" w:sz="4" w:space="0" w:color="auto"/>
              <w:bottom w:val="single" w:sz="4" w:space="0" w:color="auto"/>
              <w:right w:val="single" w:sz="4" w:space="0" w:color="auto"/>
            </w:tcBorders>
          </w:tcPr>
          <w:p w14:paraId="76341518" w14:textId="77777777" w:rsidR="000236A1" w:rsidRDefault="000236A1">
            <w:pPr>
              <w:ind w:right="326"/>
              <w:rPr>
                <w:rFonts w:ascii="Arial"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Pr>
          <w:p w14:paraId="471A2790" w14:textId="77777777" w:rsidR="000236A1" w:rsidRDefault="000236A1">
            <w:pPr>
              <w:ind w:right="326"/>
              <w:rPr>
                <w:rFonts w:ascii="Arial" w:hAnsi="Arial" w:cs="Arial"/>
                <w:sz w:val="22"/>
                <w:szCs w:val="22"/>
              </w:rPr>
            </w:pPr>
          </w:p>
        </w:tc>
        <w:tc>
          <w:tcPr>
            <w:tcW w:w="921" w:type="dxa"/>
            <w:tcBorders>
              <w:top w:val="single" w:sz="4" w:space="0" w:color="auto"/>
              <w:left w:val="single" w:sz="4" w:space="0" w:color="auto"/>
              <w:bottom w:val="single" w:sz="4" w:space="0" w:color="auto"/>
              <w:right w:val="single" w:sz="4" w:space="0" w:color="auto"/>
            </w:tcBorders>
          </w:tcPr>
          <w:p w14:paraId="516CA43D" w14:textId="77777777" w:rsidR="000236A1" w:rsidRDefault="000236A1">
            <w:pPr>
              <w:ind w:right="326"/>
              <w:rPr>
                <w:rFonts w:ascii="Arial" w:hAnsi="Arial" w:cs="Arial"/>
                <w:sz w:val="22"/>
                <w:szCs w:val="22"/>
              </w:rPr>
            </w:pPr>
          </w:p>
        </w:tc>
        <w:tc>
          <w:tcPr>
            <w:tcW w:w="2491" w:type="dxa"/>
            <w:tcBorders>
              <w:top w:val="single" w:sz="4" w:space="0" w:color="auto"/>
              <w:left w:val="single" w:sz="4" w:space="0" w:color="auto"/>
              <w:bottom w:val="single" w:sz="4" w:space="0" w:color="auto"/>
              <w:right w:val="single" w:sz="4" w:space="0" w:color="auto"/>
            </w:tcBorders>
          </w:tcPr>
          <w:p w14:paraId="4FE5ABB3" w14:textId="77777777" w:rsidR="000236A1" w:rsidRDefault="000236A1">
            <w:pPr>
              <w:ind w:right="326"/>
              <w:rPr>
                <w:rFonts w:ascii="Arial" w:hAnsi="Arial" w:cs="Arial"/>
                <w:sz w:val="22"/>
                <w:szCs w:val="22"/>
              </w:rPr>
            </w:pPr>
          </w:p>
        </w:tc>
      </w:tr>
    </w:tbl>
    <w:p w14:paraId="3C360F5F" w14:textId="77777777" w:rsidR="000236A1" w:rsidRDefault="000236A1" w:rsidP="000236A1">
      <w:pPr>
        <w:ind w:right="326"/>
        <w:rPr>
          <w:rFonts w:ascii="Arial" w:hAnsi="Arial" w:cs="Arial"/>
          <w:b/>
          <w:sz w:val="22"/>
          <w:szCs w:val="22"/>
        </w:rPr>
      </w:pPr>
    </w:p>
    <w:p w14:paraId="00F88B27" w14:textId="77777777" w:rsidR="000236A1" w:rsidRDefault="000236A1" w:rsidP="000236A1">
      <w:pPr>
        <w:ind w:left="720" w:right="326" w:hanging="720"/>
        <w:jc w:val="both"/>
        <w:rPr>
          <w:rFonts w:ascii="Arial" w:hAnsi="Arial" w:cs="Arial"/>
          <w:sz w:val="22"/>
          <w:szCs w:val="22"/>
        </w:rPr>
      </w:pPr>
      <w:r>
        <w:rPr>
          <w:rFonts w:ascii="Arial" w:hAnsi="Arial" w:cs="Arial"/>
          <w:b/>
          <w:sz w:val="22"/>
          <w:szCs w:val="22"/>
        </w:rPr>
        <w:t>N.B -</w:t>
      </w:r>
      <w:r>
        <w:rPr>
          <w:rFonts w:ascii="Arial" w:hAnsi="Arial" w:cs="Arial"/>
          <w:sz w:val="22"/>
          <w:szCs w:val="22"/>
        </w:rPr>
        <w:t xml:space="preserve"> </w:t>
      </w:r>
      <w:r>
        <w:rPr>
          <w:rFonts w:ascii="Arial" w:hAnsi="Arial" w:cs="Arial"/>
          <w:sz w:val="22"/>
          <w:szCs w:val="22"/>
        </w:rPr>
        <w:tab/>
        <w:t>Following on from completing this assessment of risks, if the applicant is employed, it is imperative that the employee is provided with an in-depth induction and any relevant professional codes of conduct are issued.</w:t>
      </w:r>
    </w:p>
    <w:p w14:paraId="59FF1043" w14:textId="77777777" w:rsidR="000236A1" w:rsidRDefault="000236A1" w:rsidP="000236A1">
      <w:pPr>
        <w:ind w:left="720" w:right="326" w:hanging="720"/>
        <w:jc w:val="both"/>
        <w:rPr>
          <w:rFonts w:ascii="Arial" w:hAnsi="Arial" w:cs="Arial"/>
          <w:sz w:val="22"/>
          <w:szCs w:val="22"/>
        </w:rPr>
      </w:pPr>
    </w:p>
    <w:p w14:paraId="291FC3EB" w14:textId="77777777" w:rsidR="000236A1" w:rsidRDefault="000236A1" w:rsidP="000236A1">
      <w:pPr>
        <w:pBdr>
          <w:top w:val="single" w:sz="4" w:space="1" w:color="auto"/>
          <w:left w:val="single" w:sz="4" w:space="4" w:color="auto"/>
          <w:bottom w:val="single" w:sz="4" w:space="1" w:color="auto"/>
          <w:right w:val="single" w:sz="4" w:space="0" w:color="auto"/>
        </w:pBdr>
        <w:rPr>
          <w:rFonts w:ascii="Arial" w:hAnsi="Arial" w:cs="Arial"/>
          <w:b/>
          <w:sz w:val="22"/>
          <w:szCs w:val="22"/>
        </w:rPr>
      </w:pPr>
    </w:p>
    <w:p w14:paraId="42ABCAB0" w14:textId="77777777" w:rsidR="000236A1" w:rsidRDefault="000236A1" w:rsidP="000236A1">
      <w:pPr>
        <w:pBdr>
          <w:top w:val="single" w:sz="4" w:space="1" w:color="auto"/>
          <w:left w:val="single" w:sz="4" w:space="4" w:color="auto"/>
          <w:bottom w:val="single" w:sz="4" w:space="1" w:color="auto"/>
          <w:right w:val="single" w:sz="4" w:space="0" w:color="auto"/>
        </w:pBdr>
        <w:rPr>
          <w:rFonts w:ascii="Arial" w:hAnsi="Arial" w:cs="Arial"/>
          <w:b/>
          <w:sz w:val="22"/>
          <w:szCs w:val="22"/>
        </w:rPr>
      </w:pPr>
      <w:r>
        <w:rPr>
          <w:rFonts w:ascii="Arial" w:hAnsi="Arial" w:cs="Arial"/>
          <w:b/>
          <w:sz w:val="22"/>
          <w:szCs w:val="22"/>
          <w:highlight w:val="yellow"/>
        </w:rPr>
        <w:t>Manager:</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p>
    <w:p w14:paraId="538BA43E" w14:textId="77777777" w:rsidR="000236A1" w:rsidRDefault="000236A1" w:rsidP="000236A1">
      <w:pPr>
        <w:pBdr>
          <w:top w:val="single" w:sz="4" w:space="1" w:color="auto"/>
          <w:left w:val="single" w:sz="4" w:space="4" w:color="auto"/>
          <w:bottom w:val="single" w:sz="4" w:space="1" w:color="auto"/>
          <w:right w:val="single" w:sz="4" w:space="0" w:color="auto"/>
        </w:pBdr>
        <w:rPr>
          <w:rFonts w:ascii="Arial" w:hAnsi="Arial" w:cs="Arial"/>
          <w:b/>
          <w:sz w:val="22"/>
          <w:szCs w:val="22"/>
        </w:rPr>
      </w:pPr>
    </w:p>
    <w:p w14:paraId="2F28C45A" w14:textId="77777777" w:rsidR="000236A1" w:rsidRDefault="000236A1" w:rsidP="000236A1">
      <w:pPr>
        <w:pBdr>
          <w:top w:val="single" w:sz="4" w:space="1" w:color="auto"/>
          <w:left w:val="single" w:sz="4" w:space="4" w:color="auto"/>
          <w:bottom w:val="single" w:sz="4" w:space="1" w:color="auto"/>
          <w:right w:val="single" w:sz="4" w:space="0" w:color="auto"/>
        </w:pBdr>
        <w:rPr>
          <w:rFonts w:ascii="Arial" w:hAnsi="Arial" w:cs="Arial"/>
          <w:b/>
          <w:sz w:val="22"/>
          <w:szCs w:val="22"/>
        </w:rPr>
      </w:pPr>
      <w:r>
        <w:rPr>
          <w:rFonts w:ascii="Arial" w:hAnsi="Arial" w:cs="Arial"/>
          <w:b/>
          <w:sz w:val="22"/>
          <w:szCs w:val="22"/>
        </w:rPr>
        <w:t>Outcome</w:t>
      </w:r>
      <w:smartTag w:uri="urn:schemas-microsoft-com:office:smarttags" w:element="PersonName">
        <w:r>
          <w:rPr>
            <w:rFonts w:ascii="Arial" w:hAnsi="Arial" w:cs="Arial"/>
            <w:b/>
            <w:sz w:val="22"/>
            <w:szCs w:val="22"/>
          </w:rPr>
          <w:t>:</w:t>
        </w:r>
      </w:smartTag>
      <w:r>
        <w:rPr>
          <w:rFonts w:ascii="Arial" w:hAnsi="Arial" w:cs="Arial"/>
          <w:b/>
          <w:sz w:val="22"/>
          <w:szCs w:val="22"/>
        </w:rPr>
        <w:t xml:space="preserve">  Agreement to continue with offer/withdraw offer (if not agreed please give details)  </w:t>
      </w:r>
    </w:p>
    <w:p w14:paraId="4A0184C4" w14:textId="77777777" w:rsidR="000236A1" w:rsidRDefault="000236A1" w:rsidP="000236A1">
      <w:pPr>
        <w:pBdr>
          <w:top w:val="single" w:sz="4" w:space="1" w:color="auto"/>
          <w:left w:val="single" w:sz="4" w:space="4" w:color="auto"/>
          <w:bottom w:val="single" w:sz="4" w:space="1" w:color="auto"/>
          <w:right w:val="single" w:sz="4" w:space="0" w:color="auto"/>
        </w:pBdr>
        <w:rPr>
          <w:rFonts w:ascii="Arial" w:hAnsi="Arial" w:cs="Arial"/>
          <w:b/>
          <w:sz w:val="22"/>
          <w:szCs w:val="22"/>
        </w:rPr>
      </w:pPr>
    </w:p>
    <w:p w14:paraId="374F2566" w14:textId="77777777" w:rsidR="000236A1" w:rsidRDefault="000236A1" w:rsidP="000236A1">
      <w:pPr>
        <w:spacing w:after="200" w:line="276" w:lineRule="auto"/>
        <w:rPr>
          <w:rFonts w:ascii="Arial" w:eastAsia="Calibri" w:hAnsi="Arial" w:cs="Arial"/>
          <w:b/>
          <w:i/>
          <w:color w:val="FF0000"/>
          <w:sz w:val="22"/>
          <w:szCs w:val="22"/>
        </w:rPr>
      </w:pPr>
    </w:p>
    <w:p w14:paraId="49D279CC" w14:textId="77777777" w:rsidR="009C6E3D" w:rsidRDefault="009C6E3D" w:rsidP="000236A1">
      <w:pPr>
        <w:spacing w:after="200" w:line="276" w:lineRule="auto"/>
        <w:rPr>
          <w:rFonts w:ascii="Arial" w:eastAsia="Calibri" w:hAnsi="Arial" w:cs="Arial"/>
          <w:b/>
          <w:i/>
          <w:color w:val="FF0000"/>
          <w:sz w:val="22"/>
          <w:szCs w:val="22"/>
        </w:rPr>
      </w:pPr>
    </w:p>
    <w:p w14:paraId="725A9DDB" w14:textId="77777777" w:rsidR="000236A1" w:rsidRDefault="000236A1" w:rsidP="000236A1">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highlight w:val="yellow"/>
        </w:rPr>
      </w:pPr>
      <w:r>
        <w:rPr>
          <w:rFonts w:ascii="Arial" w:hAnsi="Arial" w:cs="Arial"/>
          <w:b/>
          <w:sz w:val="22"/>
          <w:szCs w:val="22"/>
          <w:highlight w:val="yellow"/>
        </w:rPr>
        <w:lastRenderedPageBreak/>
        <w:t>SCHEDULE 16</w:t>
      </w:r>
    </w:p>
    <w:p w14:paraId="1966D8AA" w14:textId="063FF208" w:rsidR="000236A1" w:rsidRDefault="000236A1" w:rsidP="000236A1">
      <w:pPr>
        <w:pBdr>
          <w:top w:val="double" w:sz="4" w:space="1" w:color="auto"/>
          <w:left w:val="double" w:sz="4" w:space="7" w:color="auto"/>
          <w:bottom w:val="double" w:sz="4" w:space="1" w:color="auto"/>
          <w:right w:val="double" w:sz="4" w:space="4" w:color="auto"/>
        </w:pBdr>
        <w:shd w:val="clear" w:color="auto" w:fill="CCCCCC"/>
        <w:tabs>
          <w:tab w:val="left" w:pos="540"/>
          <w:tab w:val="left" w:pos="720"/>
          <w:tab w:val="left" w:pos="1440"/>
          <w:tab w:val="left" w:pos="2160"/>
          <w:tab w:val="left" w:pos="2340"/>
          <w:tab w:val="left" w:pos="2880"/>
        </w:tabs>
        <w:ind w:left="720" w:right="326" w:hanging="720"/>
        <w:jc w:val="center"/>
        <w:rPr>
          <w:rFonts w:ascii="Arial" w:hAnsi="Arial" w:cs="Arial"/>
          <w:b/>
          <w:sz w:val="22"/>
          <w:szCs w:val="22"/>
          <w:highlight w:val="yellow"/>
        </w:rPr>
      </w:pPr>
      <w:r>
        <w:rPr>
          <w:rFonts w:ascii="Arial" w:hAnsi="Arial" w:cs="Arial"/>
          <w:b/>
          <w:sz w:val="22"/>
          <w:szCs w:val="22"/>
          <w:highlight w:val="yellow"/>
        </w:rPr>
        <w:t>SOCIAL VALUE</w:t>
      </w:r>
      <w:r w:rsidR="004F2FA3">
        <w:rPr>
          <w:rFonts w:ascii="Arial" w:hAnsi="Arial" w:cs="Arial"/>
          <w:b/>
          <w:sz w:val="22"/>
          <w:szCs w:val="22"/>
          <w:highlight w:val="yellow"/>
        </w:rPr>
        <w:t xml:space="preserve"> </w:t>
      </w:r>
      <w:r w:rsidR="009C6E3D">
        <w:rPr>
          <w:rFonts w:ascii="Arial" w:hAnsi="Arial" w:cs="Arial"/>
          <w:b/>
          <w:sz w:val="22"/>
          <w:szCs w:val="22"/>
          <w:highlight w:val="yellow"/>
        </w:rPr>
        <w:t>response to question 4 from ITT</w:t>
      </w:r>
      <w:r w:rsidR="004F2FA3">
        <w:rPr>
          <w:rFonts w:ascii="Arial" w:hAnsi="Arial" w:cs="Arial"/>
          <w:b/>
          <w:sz w:val="22"/>
          <w:szCs w:val="22"/>
          <w:highlight w:val="yellow"/>
        </w:rPr>
        <w:t xml:space="preserve"> </w:t>
      </w:r>
    </w:p>
    <w:p w14:paraId="2DE491EA" w14:textId="33939744" w:rsidR="000236A1" w:rsidRDefault="000236A1">
      <w:pPr>
        <w:spacing w:after="200" w:line="276" w:lineRule="auto"/>
        <w:rPr>
          <w:rFonts w:ascii="Arial" w:hAnsi="Arial" w:cs="Arial"/>
          <w:sz w:val="22"/>
          <w:szCs w:val="22"/>
        </w:rPr>
      </w:pPr>
      <w:r>
        <w:rPr>
          <w:rFonts w:ascii="Arial" w:hAnsi="Arial" w:cs="Arial"/>
          <w:sz w:val="22"/>
          <w:szCs w:val="22"/>
        </w:rPr>
        <w:br w:type="page"/>
      </w:r>
    </w:p>
    <w:p w14:paraId="37EF72E2" w14:textId="102D43ED" w:rsidR="00C13751" w:rsidRPr="004C6134" w:rsidRDefault="00C13751" w:rsidP="00C13751">
      <w:pPr>
        <w:pBdr>
          <w:top w:val="single" w:sz="4" w:space="1" w:color="auto"/>
          <w:left w:val="single" w:sz="4" w:space="7" w:color="auto"/>
          <w:bottom w:val="single" w:sz="4" w:space="1" w:color="auto"/>
          <w:right w:val="single" w:sz="4" w:space="4" w:color="auto"/>
        </w:pBdr>
        <w:shd w:val="clear" w:color="auto" w:fill="CCCCCC"/>
        <w:tabs>
          <w:tab w:val="left" w:pos="540"/>
          <w:tab w:val="left" w:pos="720"/>
          <w:tab w:val="left" w:pos="1440"/>
          <w:tab w:val="left" w:pos="2160"/>
          <w:tab w:val="left" w:pos="2340"/>
          <w:tab w:val="left" w:pos="2880"/>
        </w:tabs>
        <w:ind w:left="720" w:hanging="720"/>
        <w:jc w:val="center"/>
        <w:rPr>
          <w:rFonts w:ascii="Arial" w:hAnsi="Arial" w:cs="Arial"/>
          <w:b/>
          <w:sz w:val="22"/>
          <w:szCs w:val="22"/>
          <w:highlight w:val="yellow"/>
        </w:rPr>
      </w:pPr>
      <w:r w:rsidRPr="004C6134">
        <w:rPr>
          <w:rFonts w:ascii="Arial" w:hAnsi="Arial" w:cs="Arial"/>
          <w:b/>
          <w:sz w:val="22"/>
          <w:szCs w:val="22"/>
          <w:highlight w:val="yellow"/>
        </w:rPr>
        <w:lastRenderedPageBreak/>
        <w:t>SCHEDULE 1</w:t>
      </w:r>
      <w:r w:rsidR="000236A1">
        <w:rPr>
          <w:rFonts w:ascii="Arial" w:hAnsi="Arial" w:cs="Arial"/>
          <w:b/>
          <w:sz w:val="22"/>
          <w:szCs w:val="22"/>
          <w:highlight w:val="yellow"/>
        </w:rPr>
        <w:t>7</w:t>
      </w:r>
    </w:p>
    <w:p w14:paraId="78171B1E" w14:textId="04610980" w:rsidR="00C13751" w:rsidRPr="004C6134" w:rsidRDefault="00C13751" w:rsidP="00C13751">
      <w:pPr>
        <w:pBdr>
          <w:top w:val="single" w:sz="4" w:space="1" w:color="auto"/>
          <w:left w:val="single" w:sz="4" w:space="7" w:color="auto"/>
          <w:bottom w:val="single" w:sz="4" w:space="1" w:color="auto"/>
          <w:right w:val="single" w:sz="4" w:space="4" w:color="auto"/>
        </w:pBdr>
        <w:shd w:val="clear" w:color="auto" w:fill="CCCCCC"/>
        <w:tabs>
          <w:tab w:val="left" w:pos="540"/>
          <w:tab w:val="left" w:pos="720"/>
          <w:tab w:val="left" w:pos="1440"/>
          <w:tab w:val="left" w:pos="2160"/>
          <w:tab w:val="left" w:pos="2340"/>
          <w:tab w:val="left" w:pos="2880"/>
        </w:tabs>
        <w:ind w:left="720" w:hanging="720"/>
        <w:jc w:val="center"/>
        <w:rPr>
          <w:rFonts w:ascii="Arial" w:hAnsi="Arial" w:cs="Arial"/>
          <w:b/>
          <w:sz w:val="22"/>
          <w:szCs w:val="22"/>
          <w:highlight w:val="yellow"/>
          <w:u w:val="single"/>
        </w:rPr>
      </w:pPr>
      <w:r w:rsidRPr="004C6134">
        <w:rPr>
          <w:rFonts w:ascii="Arial" w:hAnsi="Arial" w:cs="Arial"/>
          <w:b/>
          <w:sz w:val="22"/>
          <w:szCs w:val="22"/>
          <w:highlight w:val="yellow"/>
        </w:rPr>
        <w:t>ELECTRONIC MONITORING</w:t>
      </w:r>
      <w:r w:rsidR="004F2FA3">
        <w:rPr>
          <w:rFonts w:ascii="Arial" w:hAnsi="Arial" w:cs="Arial"/>
          <w:b/>
          <w:sz w:val="22"/>
          <w:szCs w:val="22"/>
          <w:highlight w:val="yellow"/>
        </w:rPr>
        <w:t xml:space="preserve"> (not used) </w:t>
      </w:r>
    </w:p>
    <w:p w14:paraId="4F98E754" w14:textId="77777777" w:rsidR="00C13751" w:rsidRDefault="00C13751" w:rsidP="00704FAC">
      <w:pPr>
        <w:rPr>
          <w:rFonts w:ascii="Arial" w:hAnsi="Arial" w:cs="Arial"/>
        </w:rPr>
      </w:pPr>
    </w:p>
    <w:p w14:paraId="5B98D6C3" w14:textId="77777777" w:rsidR="00C13751" w:rsidRDefault="00C13751" w:rsidP="00C13751">
      <w:pPr>
        <w:rPr>
          <w:rFonts w:ascii="Arial" w:hAnsi="Arial" w:cs="Arial"/>
        </w:rPr>
      </w:pPr>
    </w:p>
    <w:p w14:paraId="4826BBE1" w14:textId="11027DF5" w:rsidR="00C13751" w:rsidRDefault="00C13751" w:rsidP="00704FAC">
      <w:pPr>
        <w:rPr>
          <w:rFonts w:ascii="Arial" w:hAnsi="Arial" w:cs="Arial"/>
        </w:rPr>
      </w:pPr>
    </w:p>
    <w:p w14:paraId="27A6E3F7" w14:textId="48844AE7" w:rsidR="00C13751" w:rsidRDefault="00C13751" w:rsidP="00704FAC">
      <w:pPr>
        <w:rPr>
          <w:rFonts w:ascii="Arial" w:hAnsi="Arial" w:cs="Arial"/>
        </w:rPr>
      </w:pPr>
    </w:p>
    <w:p w14:paraId="163A6766" w14:textId="77777777" w:rsidR="00C13751" w:rsidRPr="004C6134" w:rsidRDefault="00C13751" w:rsidP="00704FAC">
      <w:pPr>
        <w:rPr>
          <w:rFonts w:ascii="Arial" w:hAnsi="Arial" w:cs="Arial"/>
        </w:rPr>
      </w:pPr>
    </w:p>
    <w:p w14:paraId="212865C2" w14:textId="77777777" w:rsidR="00704FAC" w:rsidRPr="004C6134" w:rsidRDefault="00704FAC" w:rsidP="00704FAC">
      <w:pPr>
        <w:rPr>
          <w:rFonts w:ascii="Arial" w:hAnsi="Arial" w:cs="Arial"/>
        </w:rPr>
      </w:pPr>
    </w:p>
    <w:sectPr w:rsidR="00704FAC" w:rsidRPr="004C6134" w:rsidSect="003D06E2">
      <w:footerReference w:type="default" r:id="rId24"/>
      <w:pgSz w:w="11907" w:h="16840" w:code="9"/>
      <w:pgMar w:top="1134" w:right="1134" w:bottom="1134" w:left="1134"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A43C" w14:textId="77777777" w:rsidR="0049692F" w:rsidRDefault="0049692F">
      <w:r>
        <w:separator/>
      </w:r>
    </w:p>
  </w:endnote>
  <w:endnote w:type="continuationSeparator" w:id="0">
    <w:p w14:paraId="1E233D41" w14:textId="77777777" w:rsidR="0049692F" w:rsidRDefault="0049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3A31" w14:textId="7647E985" w:rsidR="009155A6" w:rsidRDefault="009155A6" w:rsidP="009155A6">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 xml:space="preserve">© </w:t>
    </w:r>
    <w:r>
      <w:rPr>
        <w:rFonts w:ascii="Arial" w:hAnsi="Arial" w:cs="Arial"/>
        <w:sz w:val="16"/>
        <w:szCs w:val="16"/>
      </w:rPr>
      <w:t>ADASS Eastern Region</w:t>
    </w:r>
    <w:r w:rsidRPr="00DE375C">
      <w:rPr>
        <w:rFonts w:ascii="Arial" w:hAnsi="Arial" w:cs="Arial"/>
        <w:sz w:val="16"/>
        <w:szCs w:val="16"/>
      </w:rPr>
      <w:tab/>
    </w:r>
    <w:r>
      <w:rPr>
        <w:rFonts w:ascii="Arial" w:hAnsi="Arial" w:cs="Arial"/>
        <w:sz w:val="16"/>
        <w:szCs w:val="16"/>
      </w:rPr>
      <w:t xml:space="preserve">(v5.8.1 </w:t>
    </w:r>
    <w:r w:rsidR="002E1244">
      <w:rPr>
        <w:rFonts w:ascii="Arial" w:hAnsi="Arial" w:cs="Arial"/>
        <w:sz w:val="16"/>
        <w:szCs w:val="16"/>
      </w:rPr>
      <w:t>March</w:t>
    </w:r>
    <w:r>
      <w:rPr>
        <w:rFonts w:ascii="Arial" w:hAnsi="Arial" w:cs="Arial"/>
        <w:sz w:val="16"/>
        <w:szCs w:val="16"/>
      </w:rPr>
      <w:t xml:space="preserve"> 2023)</w:t>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Pr>
        <w:rFonts w:ascii="Arial" w:hAnsi="Arial" w:cs="Arial"/>
        <w:sz w:val="16"/>
        <w:szCs w:val="16"/>
      </w:rPr>
      <w:t>1</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Pr>
        <w:rFonts w:ascii="Arial" w:hAnsi="Arial" w:cs="Arial"/>
        <w:sz w:val="16"/>
        <w:szCs w:val="16"/>
      </w:rPr>
      <w:t>70</w:t>
    </w:r>
    <w:r w:rsidRPr="00DE375C">
      <w:rPr>
        <w:rFonts w:ascii="Arial" w:hAnsi="Arial" w:cs="Arial"/>
        <w:sz w:val="16"/>
        <w:szCs w:val="16"/>
      </w:rPr>
      <w:fldChar w:fldCharType="end"/>
    </w:r>
  </w:p>
  <w:p w14:paraId="2BBCDCBF" w14:textId="77777777" w:rsidR="009155A6" w:rsidRPr="009155A6" w:rsidRDefault="009155A6" w:rsidP="009155A6">
    <w:pPr>
      <w:pStyle w:val="Footer"/>
      <w:tabs>
        <w:tab w:val="clear" w:pos="4320"/>
        <w:tab w:val="clear" w:pos="8640"/>
        <w:tab w:val="center" w:pos="4860"/>
        <w:tab w:val="right" w:pos="954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16F7" w14:textId="77777777" w:rsidR="0003372A" w:rsidRPr="00DE375C" w:rsidRDefault="0003372A" w:rsidP="003D06E2">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 xml:space="preserve">© </w:t>
    </w:r>
    <w:r>
      <w:rPr>
        <w:rFonts w:ascii="Arial" w:hAnsi="Arial" w:cs="Arial"/>
        <w:sz w:val="16"/>
        <w:szCs w:val="16"/>
      </w:rPr>
      <w:t>ADASS Eastern Region</w:t>
    </w:r>
    <w:r w:rsidRPr="00DE375C">
      <w:rPr>
        <w:rFonts w:ascii="Arial" w:hAnsi="Arial" w:cs="Arial"/>
        <w:sz w:val="16"/>
        <w:szCs w:val="16"/>
      </w:rPr>
      <w:tab/>
      <w:t>Hertfordshire County Council</w:t>
    </w:r>
    <w:r>
      <w:rPr>
        <w:rFonts w:ascii="Arial" w:hAnsi="Arial" w:cs="Arial"/>
        <w:sz w:val="16"/>
        <w:szCs w:val="16"/>
      </w:rPr>
      <w:t xml:space="preserve"> (V2.1 – February 2018)</w:t>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Pr>
        <w:rFonts w:ascii="Arial" w:hAnsi="Arial" w:cs="Arial"/>
        <w:noProof/>
        <w:sz w:val="16"/>
        <w:szCs w:val="16"/>
      </w:rPr>
      <w:t>59</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Pr>
        <w:rFonts w:ascii="Arial" w:hAnsi="Arial" w:cs="Arial"/>
        <w:noProof/>
        <w:sz w:val="16"/>
        <w:szCs w:val="16"/>
      </w:rPr>
      <w:t>65</w:t>
    </w:r>
    <w:r w:rsidRPr="00DE375C">
      <w:rPr>
        <w:rFonts w:ascii="Arial" w:hAnsi="Arial" w:cs="Arial"/>
        <w:sz w:val="16"/>
        <w:szCs w:val="16"/>
      </w:rPr>
      <w:fldChar w:fldCharType="end"/>
    </w:r>
  </w:p>
  <w:p w14:paraId="1358DBB9" w14:textId="77777777" w:rsidR="0003372A" w:rsidRPr="00DE375C" w:rsidRDefault="0003372A" w:rsidP="003D06E2">
    <w:pPr>
      <w:pStyle w:val="Footer"/>
      <w:tabs>
        <w:tab w:val="clear" w:pos="4320"/>
        <w:tab w:val="clear" w:pos="8640"/>
        <w:tab w:val="center" w:pos="4860"/>
        <w:tab w:val="right" w:pos="95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D116" w14:textId="77777777" w:rsidR="00481A4A" w:rsidRDefault="00481A4A" w:rsidP="00481A4A">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 xml:space="preserve">© </w:t>
    </w:r>
    <w:r>
      <w:rPr>
        <w:rFonts w:ascii="Arial" w:hAnsi="Arial" w:cs="Arial"/>
        <w:sz w:val="16"/>
        <w:szCs w:val="16"/>
      </w:rPr>
      <w:t>ADASS Eastern Region</w:t>
    </w:r>
    <w:r w:rsidRPr="00DE375C">
      <w:rPr>
        <w:rFonts w:ascii="Arial" w:hAnsi="Arial" w:cs="Arial"/>
        <w:sz w:val="16"/>
        <w:szCs w:val="16"/>
      </w:rPr>
      <w:tab/>
    </w:r>
    <w:r>
      <w:rPr>
        <w:rFonts w:ascii="Arial" w:hAnsi="Arial" w:cs="Arial"/>
        <w:sz w:val="16"/>
        <w:szCs w:val="16"/>
      </w:rPr>
      <w:t>(v5.8.1 March 2023)</w:t>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Pr>
        <w:rFonts w:ascii="Arial" w:hAnsi="Arial" w:cs="Arial"/>
        <w:sz w:val="16"/>
        <w:szCs w:val="16"/>
      </w:rPr>
      <w:t>81</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Pr>
        <w:rFonts w:ascii="Arial" w:hAnsi="Arial" w:cs="Arial"/>
        <w:sz w:val="16"/>
        <w:szCs w:val="16"/>
      </w:rPr>
      <w:t>81</w:t>
    </w:r>
    <w:r w:rsidRPr="00DE375C">
      <w:rPr>
        <w:rFonts w:ascii="Arial" w:hAnsi="Arial" w:cs="Arial"/>
        <w:sz w:val="16"/>
        <w:szCs w:val="16"/>
      </w:rPr>
      <w:fldChar w:fldCharType="end"/>
    </w:r>
  </w:p>
  <w:p w14:paraId="32A5AB2A" w14:textId="77777777" w:rsidR="00FD269E" w:rsidRPr="00DE375C" w:rsidRDefault="00FD269E" w:rsidP="003D06E2">
    <w:pPr>
      <w:pStyle w:val="Footer"/>
      <w:tabs>
        <w:tab w:val="clear" w:pos="4320"/>
        <w:tab w:val="clear" w:pos="8640"/>
        <w:tab w:val="center" w:pos="4860"/>
        <w:tab w:val="right" w:pos="95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DA17" w14:textId="77777777" w:rsidR="0049692F" w:rsidRDefault="0049692F">
      <w:r>
        <w:separator/>
      </w:r>
    </w:p>
  </w:footnote>
  <w:footnote w:type="continuationSeparator" w:id="0">
    <w:p w14:paraId="2B8DFA1C" w14:textId="77777777" w:rsidR="0049692F" w:rsidRDefault="0049692F">
      <w:r>
        <w:continuationSeparator/>
      </w:r>
    </w:p>
  </w:footnote>
  <w:footnote w:id="1">
    <w:p w14:paraId="33924A11" w14:textId="77777777" w:rsidR="00C508AA" w:rsidRDefault="00C508AA" w:rsidP="00C508AA">
      <w:pPr>
        <w:pStyle w:val="FootnoteText"/>
      </w:pPr>
      <w:r>
        <w:rPr>
          <w:rStyle w:val="FootnoteReference"/>
        </w:rPr>
        <w:footnoteRef/>
      </w:r>
      <w:r>
        <w:t xml:space="preserve"> </w:t>
      </w:r>
      <w:hyperlink r:id="rId1" w:history="1">
        <w:r w:rsidRPr="00F35560">
          <w:rPr>
            <w:rStyle w:val="Hyperlink"/>
          </w:rPr>
          <w:t>https://www.norfolk.gov.uk/article/43560/Adults-with-a-learning-disability-andor-autism</w:t>
        </w:r>
      </w:hyperlink>
      <w:r>
        <w:t xml:space="preserve"> </w:t>
      </w:r>
    </w:p>
  </w:footnote>
  <w:footnote w:id="2">
    <w:p w14:paraId="0E304193" w14:textId="77777777" w:rsidR="00C508AA" w:rsidRDefault="00C508AA" w:rsidP="00C508AA">
      <w:pPr>
        <w:pStyle w:val="FootnoteText"/>
      </w:pPr>
      <w:r>
        <w:rPr>
          <w:rStyle w:val="FootnoteReference"/>
        </w:rPr>
        <w:footnoteRef/>
      </w:r>
      <w:r>
        <w:t xml:space="preserve"> Norfolk County Council – “Housing and Independent Living for People with Physical Disabilities” June 2020</w:t>
      </w:r>
    </w:p>
  </w:footnote>
  <w:footnote w:id="3">
    <w:p w14:paraId="6C505E3F" w14:textId="77777777" w:rsidR="00C508AA" w:rsidRDefault="00C508AA" w:rsidP="00C508AA">
      <w:pPr>
        <w:pStyle w:val="FootnoteText"/>
      </w:pPr>
      <w:r>
        <w:rPr>
          <w:rStyle w:val="FootnoteReference"/>
        </w:rPr>
        <w:footnoteRef/>
      </w:r>
      <w:r>
        <w:t xml:space="preserve"> National Development Team for Inclusion – “Making the Move” 2010</w:t>
      </w:r>
    </w:p>
  </w:footnote>
  <w:footnote w:id="4">
    <w:p w14:paraId="623C796A" w14:textId="77777777" w:rsidR="00C508AA" w:rsidRDefault="00C508AA" w:rsidP="00C508AA">
      <w:pPr>
        <w:pStyle w:val="FootnoteText"/>
      </w:pPr>
      <w:r>
        <w:rPr>
          <w:rStyle w:val="FootnoteReference"/>
        </w:rPr>
        <w:footnoteRef/>
      </w:r>
      <w:r>
        <w:t xml:space="preserve"> </w:t>
      </w:r>
      <w:hyperlink r:id="rId2" w:history="1">
        <w:r w:rsidRPr="00F35560">
          <w:rPr>
            <w:rStyle w:val="Hyperlink"/>
          </w:rPr>
          <w:t>https://www.norfolkldpartnership.org.uk/wp-content/uploads/2024/01/Norfolk-Adults-Learning-Disablity-Plan-2023-28-V3.pdf</w:t>
        </w:r>
      </w:hyperlink>
      <w:r>
        <w:t xml:space="preserve"> </w:t>
      </w:r>
    </w:p>
  </w:footnote>
  <w:footnote w:id="5">
    <w:p w14:paraId="450AD251" w14:textId="77777777" w:rsidR="00C508AA" w:rsidRDefault="00C508AA" w:rsidP="00C508AA">
      <w:pPr>
        <w:pStyle w:val="FootnoteText"/>
      </w:pPr>
      <w:r>
        <w:rPr>
          <w:rStyle w:val="FootnoteReference"/>
        </w:rPr>
        <w:footnoteRef/>
      </w:r>
      <w:r>
        <w:t xml:space="preserve"> </w:t>
      </w:r>
      <w:hyperlink r:id="rId3" w:history="1">
        <w:r w:rsidRPr="00F35560">
          <w:rPr>
            <w:rStyle w:val="Hyperlink"/>
          </w:rPr>
          <w:t>https://www.cqc.org.uk/sites/default/files/2022-06/900582%20Right%20support%20right%20care%20right%20culture_v5_0.pdf</w:t>
        </w:r>
      </w:hyperlink>
      <w:r>
        <w:t xml:space="preserve"> </w:t>
      </w:r>
    </w:p>
  </w:footnote>
  <w:footnote w:id="6">
    <w:p w14:paraId="4B333C1A" w14:textId="77777777" w:rsidR="00C508AA" w:rsidRDefault="00C508AA" w:rsidP="00C508AA">
      <w:pPr>
        <w:pStyle w:val="FootnoteText"/>
      </w:pPr>
      <w:r>
        <w:rPr>
          <w:rStyle w:val="FootnoteReference"/>
        </w:rPr>
        <w:footnoteRef/>
      </w:r>
      <w:r>
        <w:t xml:space="preserve"> </w:t>
      </w:r>
      <w:hyperlink r:id="rId4" w:history="1">
        <w:r w:rsidRPr="00EB2005">
          <w:rPr>
            <w:rStyle w:val="Hyperlink"/>
          </w:rPr>
          <w:t>http://webarchive.nationalarchives.gov.uk/20031221215011/http://www.doh.gov.uk/domiciliarycare/</w:t>
        </w:r>
      </w:hyperlink>
      <w:r>
        <w:t xml:space="preserve"> </w:t>
      </w:r>
    </w:p>
  </w:footnote>
  <w:footnote w:id="7">
    <w:p w14:paraId="079580A6" w14:textId="77777777" w:rsidR="00C508AA" w:rsidRDefault="00C508AA" w:rsidP="00C508AA">
      <w:pPr>
        <w:pStyle w:val="FootnoteText"/>
      </w:pPr>
      <w:r>
        <w:rPr>
          <w:rStyle w:val="FootnoteReference"/>
        </w:rPr>
        <w:footnoteRef/>
      </w:r>
      <w:r>
        <w:t xml:space="preserve"> </w:t>
      </w:r>
      <w:hyperlink r:id="rId5" w:history="1">
        <w:r w:rsidRPr="009B5429">
          <w:rPr>
            <w:rStyle w:val="Hyperlink"/>
            <w:rFonts w:eastAsia="Times New Roman" w:cs="Times New Roman"/>
            <w:bCs/>
          </w:rPr>
          <w:t>http://www.cqc.org.uk/</w:t>
        </w:r>
      </w:hyperlink>
    </w:p>
  </w:footnote>
  <w:footnote w:id="8">
    <w:p w14:paraId="0D75138F" w14:textId="77777777" w:rsidR="00C508AA" w:rsidRDefault="00C508AA" w:rsidP="00C508AA">
      <w:pPr>
        <w:pStyle w:val="FootnoteText"/>
      </w:pPr>
      <w:r>
        <w:rPr>
          <w:rStyle w:val="FootnoteReference"/>
        </w:rPr>
        <w:footnoteRef/>
      </w:r>
      <w:r>
        <w:t xml:space="preserve"> Competency areas from: NHS England – </w:t>
      </w:r>
      <w:r w:rsidRPr="00770D43">
        <w:rPr>
          <w:i/>
        </w:rPr>
        <w:t>Transforming Care Model Service Specification</w:t>
      </w:r>
      <w:r>
        <w:rPr>
          <w:i/>
        </w:rPr>
        <w:t>s</w:t>
      </w:r>
      <w:r>
        <w:t xml:space="preserve"> - Jan 2017</w:t>
      </w:r>
    </w:p>
  </w:footnote>
  <w:footnote w:id="9">
    <w:p w14:paraId="5F7C11B7" w14:textId="77777777" w:rsidR="00C508AA" w:rsidRDefault="00C508AA" w:rsidP="00C508AA">
      <w:pPr>
        <w:pStyle w:val="FootnoteText"/>
      </w:pPr>
      <w:r>
        <w:rPr>
          <w:rStyle w:val="FootnoteReference"/>
        </w:rPr>
        <w:footnoteRef/>
      </w:r>
      <w:r>
        <w:t xml:space="preserve"> </w:t>
      </w:r>
      <w:hyperlink r:id="rId6" w:history="1">
        <w:r w:rsidRPr="00B100F4">
          <w:rPr>
            <w:rStyle w:val="Hyperlink"/>
          </w:rPr>
          <w:t>https://www.england.nhs.uk/ourwork/accessibleinfo/</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E06D07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814D04"/>
    <w:multiLevelType w:val="multilevel"/>
    <w:tmpl w:val="D5001FB0"/>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CC0"/>
    <w:multiLevelType w:val="hybridMultilevel"/>
    <w:tmpl w:val="F5FE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6" w15:restartNumberingAfterBreak="0">
    <w:nsid w:val="0CC93C9F"/>
    <w:multiLevelType w:val="hybridMultilevel"/>
    <w:tmpl w:val="DF7A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394199"/>
    <w:multiLevelType w:val="hybridMultilevel"/>
    <w:tmpl w:val="AB0A2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36F54"/>
    <w:multiLevelType w:val="hybridMultilevel"/>
    <w:tmpl w:val="88E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C1781"/>
    <w:multiLevelType w:val="hybridMultilevel"/>
    <w:tmpl w:val="B2B8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C7A4B"/>
    <w:multiLevelType w:val="hybridMultilevel"/>
    <w:tmpl w:val="A91E61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894C7E"/>
    <w:multiLevelType w:val="multilevel"/>
    <w:tmpl w:val="E9644E7E"/>
    <w:lvl w:ilvl="0">
      <w:start w:val="1"/>
      <w:numFmt w:val="decimal"/>
      <w:lvlText w:val="%1."/>
      <w:lvlJc w:val="left"/>
      <w:pPr>
        <w:ind w:left="720" w:hanging="360"/>
      </w:pPr>
    </w:lvl>
    <w:lvl w:ilvl="1">
      <w:start w:val="1"/>
      <w:numFmt w:val="decimal"/>
      <w:isLgl/>
      <w:lvlText w:val="%1.%2"/>
      <w:lvlJc w:val="left"/>
      <w:pPr>
        <w:ind w:left="1800" w:hanging="1440"/>
      </w:pPr>
      <w:rPr>
        <w:rFonts w:asciiTheme="minorHAnsi" w:hAnsiTheme="minorHAnsi" w:cs="Times New Roman" w:hint="default"/>
      </w:rPr>
    </w:lvl>
    <w:lvl w:ilvl="2">
      <w:start w:val="1"/>
      <w:numFmt w:val="decimal"/>
      <w:isLgl/>
      <w:lvlText w:val="%1.%2.%3"/>
      <w:lvlJc w:val="left"/>
      <w:pPr>
        <w:ind w:left="1800" w:hanging="1440"/>
      </w:pPr>
      <w:rPr>
        <w:rFonts w:asciiTheme="minorHAnsi" w:hAnsiTheme="minorHAnsi" w:cs="Times New Roman" w:hint="default"/>
      </w:r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16556E4E"/>
    <w:multiLevelType w:val="hybridMultilevel"/>
    <w:tmpl w:val="B838C642"/>
    <w:lvl w:ilvl="0" w:tplc="4C8627A2">
      <w:start w:val="1"/>
      <w:numFmt w:val="bullet"/>
      <w:lvlText w:val=""/>
      <w:lvlJc w:val="left"/>
      <w:pPr>
        <w:ind w:left="644" w:hanging="360"/>
      </w:pPr>
      <w:rPr>
        <w:rFonts w:ascii="Symbol" w:hAnsi="Symbol" w:hint="default"/>
        <w:sz w:val="22"/>
        <w:szCs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8534BE5"/>
    <w:multiLevelType w:val="hybridMultilevel"/>
    <w:tmpl w:val="A99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C266B"/>
    <w:multiLevelType w:val="hybridMultilevel"/>
    <w:tmpl w:val="B032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69186B"/>
    <w:multiLevelType w:val="singleLevel"/>
    <w:tmpl w:val="D05CD104"/>
    <w:lvl w:ilvl="0">
      <w:start w:val="3"/>
      <w:numFmt w:val="decimal"/>
      <w:lvlText w:val="(%1)"/>
      <w:lvlJc w:val="left"/>
      <w:pPr>
        <w:tabs>
          <w:tab w:val="num" w:pos="720"/>
        </w:tabs>
        <w:ind w:left="720" w:hanging="720"/>
      </w:pPr>
    </w:lvl>
  </w:abstractNum>
  <w:abstractNum w:abstractNumId="17"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18" w15:restartNumberingAfterBreak="0">
    <w:nsid w:val="1CEE00D0"/>
    <w:multiLevelType w:val="hybridMultilevel"/>
    <w:tmpl w:val="CBE0DB3A"/>
    <w:lvl w:ilvl="0" w:tplc="13BC689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E62DB3"/>
    <w:multiLevelType w:val="multilevel"/>
    <w:tmpl w:val="9D5C6AE6"/>
    <w:lvl w:ilvl="0">
      <w:start w:val="7"/>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b w:val="0"/>
        <w:bCs/>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0" w15:restartNumberingAfterBreak="0">
    <w:nsid w:val="22EC6110"/>
    <w:multiLevelType w:val="hybridMultilevel"/>
    <w:tmpl w:val="BAB2CF8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1" w15:restartNumberingAfterBreak="0">
    <w:nsid w:val="24EA5E06"/>
    <w:multiLevelType w:val="hybridMultilevel"/>
    <w:tmpl w:val="55F0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196F31"/>
    <w:multiLevelType w:val="hybridMultilevel"/>
    <w:tmpl w:val="F6E09B8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B35B39"/>
    <w:multiLevelType w:val="hybridMultilevel"/>
    <w:tmpl w:val="DB0C1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6D3A97"/>
    <w:multiLevelType w:val="hybridMultilevel"/>
    <w:tmpl w:val="DB3E88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2BF75784"/>
    <w:multiLevelType w:val="multilevel"/>
    <w:tmpl w:val="7110CF12"/>
    <w:styleLink w:val="LFO22"/>
    <w:lvl w:ilvl="0">
      <w:start w:val="1"/>
      <w:numFmt w:val="decimal"/>
      <w:pStyle w:val="PCScheduleInd5"/>
      <w:lvlText w:val="%1."/>
      <w:lvlJc w:val="left"/>
      <w:pPr>
        <w:ind w:left="851" w:hanging="851"/>
      </w:pPr>
      <w:rPr>
        <w:rFonts w:ascii="Arial" w:hAnsi="Arial"/>
        <w:b w:val="0"/>
        <w:i w:val="0"/>
        <w:sz w:val="22"/>
        <w:u w:val="none"/>
      </w:rPr>
    </w:lvl>
    <w:lvl w:ilvl="1">
      <w:start w:val="1"/>
      <w:numFmt w:val="decimal"/>
      <w:lvlText w:val="%1.%2"/>
      <w:lvlJc w:val="left"/>
      <w:pPr>
        <w:ind w:left="851" w:hanging="851"/>
      </w:pPr>
      <w:rPr>
        <w:rFonts w:ascii="Arial" w:hAnsi="Arial"/>
        <w:b w:val="0"/>
        <w:i w:val="0"/>
        <w:sz w:val="22"/>
        <w:u w:val="none"/>
      </w:rPr>
    </w:lvl>
    <w:lvl w:ilvl="2">
      <w:start w:val="1"/>
      <w:numFmt w:val="decimal"/>
      <w:lvlText w:val="%1.%2.%3"/>
      <w:lvlJc w:val="left"/>
      <w:pPr>
        <w:ind w:left="1701" w:hanging="850"/>
      </w:pPr>
      <w:rPr>
        <w:rFonts w:ascii="Arial" w:hAnsi="Arial"/>
        <w:b w:val="0"/>
        <w:i w:val="0"/>
        <w:sz w:val="22"/>
      </w:rPr>
    </w:lvl>
    <w:lvl w:ilvl="3">
      <w:start w:val="1"/>
      <w:numFmt w:val="lowerLetter"/>
      <w:lvlText w:val="(%4)"/>
      <w:lvlJc w:val="left"/>
      <w:pPr>
        <w:ind w:left="2268" w:hanging="567"/>
      </w:pPr>
      <w:rPr>
        <w:rFonts w:ascii="Arial" w:hAnsi="Arial"/>
        <w:b w:val="0"/>
        <w:i w:val="0"/>
        <w:sz w:val="22"/>
      </w:rPr>
    </w:lvl>
    <w:lvl w:ilvl="4">
      <w:start w:val="1"/>
      <w:numFmt w:val="lowerRoman"/>
      <w:lvlText w:val="(%5)"/>
      <w:lvlJc w:val="left"/>
      <w:pPr>
        <w:ind w:left="2835" w:hanging="567"/>
      </w:pPr>
      <w:rPr>
        <w:rFonts w:ascii="Arial" w:hAnsi="Arial"/>
        <w:b w:val="0"/>
        <w:i w:val="0"/>
        <w:sz w:val="22"/>
      </w:rPr>
    </w:lvl>
    <w:lvl w:ilvl="5">
      <w:start w:val="1"/>
      <w:numFmt w:val="decimal"/>
      <w:lvlText w:val="%1.%2.%3.%4.%5.%6"/>
      <w:lvlJc w:val="left"/>
      <w:pPr>
        <w:ind w:left="1701" w:hanging="850"/>
      </w:pPr>
      <w:rPr>
        <w:rFonts w:ascii="Arial" w:hAnsi="Arial"/>
        <w:b w:val="0"/>
        <w:i w:val="0"/>
        <w:strike w:val="0"/>
        <w:dstrike w:val="0"/>
        <w:vanish w:val="0"/>
        <w:color w:val="auto"/>
        <w:position w:val="0"/>
        <w:sz w:val="22"/>
        <w:vertAlign w:val="baseline"/>
      </w:rPr>
    </w:lvl>
    <w:lvl w:ilvl="6">
      <w:start w:val="1"/>
      <w:numFmt w:val="decimal"/>
      <w:lvlText w:val="%1.%2.%3.%4.%5.%6.%7"/>
      <w:lvlJc w:val="left"/>
      <w:pPr>
        <w:ind w:left="2552" w:hanging="851"/>
      </w:pPr>
      <w:rPr>
        <w:rFonts w:ascii="Arial" w:hAnsi="Arial"/>
        <w:b w:val="0"/>
        <w:i w:val="0"/>
        <w:strike w:val="0"/>
        <w:dstrike w:val="0"/>
        <w:vanish w:val="0"/>
        <w:color w:val="auto"/>
        <w:position w:val="0"/>
        <w:sz w:val="22"/>
        <w:vertAlign w:val="baseline"/>
      </w:rPr>
    </w:lvl>
    <w:lvl w:ilvl="7">
      <w:start w:val="1"/>
      <w:numFmt w:val="lowerLetter"/>
      <w:lvlText w:val="(%8)"/>
      <w:lvlJc w:val="left"/>
      <w:pPr>
        <w:ind w:left="3119" w:hanging="567"/>
      </w:pPr>
      <w:rPr>
        <w:rFonts w:ascii="Arial" w:hAnsi="Arial"/>
        <w:b w:val="0"/>
        <w:i w:val="0"/>
        <w:sz w:val="22"/>
      </w:rPr>
    </w:lvl>
    <w:lvl w:ilvl="8">
      <w:start w:val="1"/>
      <w:numFmt w:val="lowerRoman"/>
      <w:lvlText w:val="(%9)"/>
      <w:lvlJc w:val="left"/>
      <w:pPr>
        <w:ind w:left="3686" w:hanging="567"/>
      </w:pPr>
      <w:rPr>
        <w:rFonts w:ascii="Arial" w:hAnsi="Arial"/>
        <w:b w:val="0"/>
        <w:i w:val="0"/>
        <w:sz w:val="22"/>
      </w:rPr>
    </w:lvl>
  </w:abstractNum>
  <w:abstractNum w:abstractNumId="26" w15:restartNumberingAfterBreak="0">
    <w:nsid w:val="2CA01FBD"/>
    <w:multiLevelType w:val="hybridMultilevel"/>
    <w:tmpl w:val="8A6E41C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E9632A"/>
    <w:multiLevelType w:val="hybridMultilevel"/>
    <w:tmpl w:val="F5EE4998"/>
    <w:lvl w:ilvl="0" w:tplc="A99EC186">
      <w:start w:val="1"/>
      <w:numFmt w:val="decimal"/>
      <w:lvlText w:val="%1."/>
      <w:lvlJc w:val="left"/>
      <w:pPr>
        <w:tabs>
          <w:tab w:val="num" w:pos="1080"/>
        </w:tabs>
        <w:ind w:left="1080" w:hanging="36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1080"/>
        </w:tabs>
        <w:ind w:left="108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8" w15:restartNumberingAfterBreak="0">
    <w:nsid w:val="2F5C22C6"/>
    <w:multiLevelType w:val="hybridMultilevel"/>
    <w:tmpl w:val="1938ECB4"/>
    <w:lvl w:ilvl="0" w:tplc="47F845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0C37715"/>
    <w:multiLevelType w:val="hybridMultilevel"/>
    <w:tmpl w:val="69C665FA"/>
    <w:lvl w:ilvl="0" w:tplc="9A0C36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0F70F0"/>
    <w:multiLevelType w:val="hybridMultilevel"/>
    <w:tmpl w:val="EA32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EE49BC"/>
    <w:multiLevelType w:val="hybridMultilevel"/>
    <w:tmpl w:val="CACC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4A6A61"/>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270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34" w15:restartNumberingAfterBreak="0">
    <w:nsid w:val="3FD809D9"/>
    <w:multiLevelType w:val="multilevel"/>
    <w:tmpl w:val="B0F8AAEE"/>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cs="Times New Roman"/>
        <w:b w:val="0"/>
        <w:bCs/>
        <w:sz w:val="22"/>
        <w:szCs w:val="22"/>
      </w:rPr>
    </w:lvl>
    <w:lvl w:ilvl="2">
      <w:start w:val="1"/>
      <w:numFmt w:val="decimal"/>
      <w:isLgl/>
      <w:lvlText w:val="%1.%2.%3"/>
      <w:lvlJc w:val="left"/>
      <w:pPr>
        <w:tabs>
          <w:tab w:val="num" w:pos="720"/>
        </w:tabs>
        <w:ind w:left="720" w:hanging="720"/>
      </w:pPr>
      <w:rPr>
        <w:rFonts w:cs="Times New Roman"/>
        <w:sz w:val="24"/>
      </w:rPr>
    </w:lvl>
    <w:lvl w:ilvl="3">
      <w:start w:val="1"/>
      <w:numFmt w:val="decimal"/>
      <w:isLgl/>
      <w:lvlText w:val="%1.%2.%3.%4"/>
      <w:lvlJc w:val="left"/>
      <w:pPr>
        <w:tabs>
          <w:tab w:val="num" w:pos="720"/>
        </w:tabs>
        <w:ind w:left="720" w:hanging="720"/>
      </w:pPr>
      <w:rPr>
        <w:rFonts w:cs="Times New Roman"/>
        <w:sz w:val="24"/>
      </w:rPr>
    </w:lvl>
    <w:lvl w:ilvl="4">
      <w:start w:val="1"/>
      <w:numFmt w:val="decimal"/>
      <w:isLgl/>
      <w:lvlText w:val="%1.%2.%3.%4.%5"/>
      <w:lvlJc w:val="left"/>
      <w:pPr>
        <w:tabs>
          <w:tab w:val="num" w:pos="1080"/>
        </w:tabs>
        <w:ind w:left="1080" w:hanging="1080"/>
      </w:pPr>
      <w:rPr>
        <w:rFonts w:cs="Times New Roman"/>
        <w:sz w:val="24"/>
      </w:rPr>
    </w:lvl>
    <w:lvl w:ilvl="5">
      <w:start w:val="1"/>
      <w:numFmt w:val="decimal"/>
      <w:isLgl/>
      <w:lvlText w:val="%1.%2.%3.%4.%5.%6"/>
      <w:lvlJc w:val="left"/>
      <w:pPr>
        <w:tabs>
          <w:tab w:val="num" w:pos="1080"/>
        </w:tabs>
        <w:ind w:left="1080" w:hanging="1080"/>
      </w:pPr>
      <w:rPr>
        <w:rFonts w:cs="Times New Roman"/>
        <w:sz w:val="24"/>
      </w:rPr>
    </w:lvl>
    <w:lvl w:ilvl="6">
      <w:start w:val="1"/>
      <w:numFmt w:val="decimal"/>
      <w:isLgl/>
      <w:lvlText w:val="%1.%2.%3.%4.%5.%6.%7"/>
      <w:lvlJc w:val="left"/>
      <w:pPr>
        <w:tabs>
          <w:tab w:val="num" w:pos="1440"/>
        </w:tabs>
        <w:ind w:left="1440" w:hanging="1440"/>
      </w:pPr>
      <w:rPr>
        <w:rFonts w:cs="Times New Roman"/>
        <w:sz w:val="24"/>
      </w:rPr>
    </w:lvl>
    <w:lvl w:ilvl="7">
      <w:start w:val="1"/>
      <w:numFmt w:val="decimal"/>
      <w:isLgl/>
      <w:lvlText w:val="%1.%2.%3.%4.%5.%6.%7.%8"/>
      <w:lvlJc w:val="left"/>
      <w:pPr>
        <w:tabs>
          <w:tab w:val="num" w:pos="1440"/>
        </w:tabs>
        <w:ind w:left="1440" w:hanging="1440"/>
      </w:pPr>
      <w:rPr>
        <w:rFonts w:cs="Times New Roman"/>
        <w:sz w:val="24"/>
      </w:rPr>
    </w:lvl>
    <w:lvl w:ilvl="8">
      <w:start w:val="1"/>
      <w:numFmt w:val="decimal"/>
      <w:isLgl/>
      <w:lvlText w:val="%1.%2.%3.%4.%5.%6.%7.%8.%9"/>
      <w:lvlJc w:val="left"/>
      <w:pPr>
        <w:tabs>
          <w:tab w:val="num" w:pos="1800"/>
        </w:tabs>
        <w:ind w:left="1800" w:hanging="1800"/>
      </w:pPr>
      <w:rPr>
        <w:rFonts w:cs="Times New Roman"/>
        <w:sz w:val="24"/>
      </w:rPr>
    </w:lvl>
  </w:abstractNum>
  <w:abstractNum w:abstractNumId="35" w15:restartNumberingAfterBreak="0">
    <w:nsid w:val="42B01548"/>
    <w:multiLevelType w:val="hybridMultilevel"/>
    <w:tmpl w:val="94866A5A"/>
    <w:lvl w:ilvl="0" w:tplc="C2B2B3DC">
      <w:start w:val="1"/>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6" w15:restartNumberingAfterBreak="0">
    <w:nsid w:val="449E331B"/>
    <w:multiLevelType w:val="hybridMultilevel"/>
    <w:tmpl w:val="A6E4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B1714A"/>
    <w:multiLevelType w:val="hybridMultilevel"/>
    <w:tmpl w:val="DDDCE142"/>
    <w:lvl w:ilvl="0" w:tplc="5B7066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4D75424C"/>
    <w:multiLevelType w:val="multilevel"/>
    <w:tmpl w:val="6D887A0C"/>
    <w:lvl w:ilvl="0">
      <w:start w:val="1"/>
      <w:numFmt w:val="upperLetter"/>
      <w:lvlText w:val="%1."/>
      <w:lvlJc w:val="left"/>
      <w:pPr>
        <w:ind w:left="360" w:hanging="360"/>
      </w:pPr>
      <w:rPr>
        <w:rFonts w:ascii="Arial" w:hAnsi="Arial" w:cs="Times New Roman" w:hint="default"/>
        <w:b/>
        <w:sz w:val="22"/>
      </w:rPr>
    </w:lvl>
    <w:lvl w:ilvl="1">
      <w:start w:val="9"/>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571EBB"/>
    <w:multiLevelType w:val="hybridMultilevel"/>
    <w:tmpl w:val="23D4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8B6EF7"/>
    <w:multiLevelType w:val="multilevel"/>
    <w:tmpl w:val="8DAC82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C60C1E"/>
    <w:multiLevelType w:val="hybridMultilevel"/>
    <w:tmpl w:val="F79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D80B25"/>
    <w:multiLevelType w:val="hybridMultilevel"/>
    <w:tmpl w:val="5C6C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4B0124"/>
    <w:multiLevelType w:val="hybridMultilevel"/>
    <w:tmpl w:val="EAD4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5E2DC3"/>
    <w:multiLevelType w:val="hybridMultilevel"/>
    <w:tmpl w:val="968AD9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B84284B"/>
    <w:multiLevelType w:val="multilevel"/>
    <w:tmpl w:val="3ED24A18"/>
    <w:lvl w:ilvl="0">
      <w:start w:val="7"/>
      <w:numFmt w:val="decimal"/>
      <w:lvlText w:val="%1"/>
      <w:lvlJc w:val="left"/>
      <w:pPr>
        <w:tabs>
          <w:tab w:val="num" w:pos="360"/>
        </w:tabs>
        <w:ind w:left="360" w:hanging="360"/>
      </w:pPr>
      <w:rPr>
        <w:rFonts w:cs="Arial"/>
      </w:rPr>
    </w:lvl>
    <w:lvl w:ilvl="1">
      <w:start w:val="7"/>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47"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ED49B2"/>
    <w:multiLevelType w:val="multilevel"/>
    <w:tmpl w:val="F24E31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E647177"/>
    <w:multiLevelType w:val="hybridMultilevel"/>
    <w:tmpl w:val="46E6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D44358"/>
    <w:multiLevelType w:val="hybridMultilevel"/>
    <w:tmpl w:val="84AAE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19017A2"/>
    <w:multiLevelType w:val="hybridMultilevel"/>
    <w:tmpl w:val="C926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13A6"/>
    <w:multiLevelType w:val="multilevel"/>
    <w:tmpl w:val="E7E278CE"/>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cs="Times New Roman"/>
        <w:sz w:val="22"/>
        <w:szCs w:val="22"/>
      </w:rPr>
    </w:lvl>
    <w:lvl w:ilvl="2">
      <w:start w:val="1"/>
      <w:numFmt w:val="decimal"/>
      <w:isLgl/>
      <w:lvlText w:val="%1.%2.%3"/>
      <w:lvlJc w:val="left"/>
      <w:pPr>
        <w:tabs>
          <w:tab w:val="num" w:pos="720"/>
        </w:tabs>
        <w:ind w:left="720" w:hanging="720"/>
      </w:pPr>
      <w:rPr>
        <w:rFonts w:cs="Times New Roman"/>
        <w:sz w:val="24"/>
      </w:rPr>
    </w:lvl>
    <w:lvl w:ilvl="3">
      <w:start w:val="1"/>
      <w:numFmt w:val="decimal"/>
      <w:isLgl/>
      <w:lvlText w:val="%1.%2.%3.%4"/>
      <w:lvlJc w:val="left"/>
      <w:pPr>
        <w:tabs>
          <w:tab w:val="num" w:pos="720"/>
        </w:tabs>
        <w:ind w:left="720" w:hanging="720"/>
      </w:pPr>
      <w:rPr>
        <w:rFonts w:cs="Times New Roman"/>
        <w:sz w:val="24"/>
      </w:rPr>
    </w:lvl>
    <w:lvl w:ilvl="4">
      <w:start w:val="1"/>
      <w:numFmt w:val="decimal"/>
      <w:isLgl/>
      <w:lvlText w:val="%1.%2.%3.%4.%5"/>
      <w:lvlJc w:val="left"/>
      <w:pPr>
        <w:tabs>
          <w:tab w:val="num" w:pos="1080"/>
        </w:tabs>
        <w:ind w:left="1080" w:hanging="1080"/>
      </w:pPr>
      <w:rPr>
        <w:rFonts w:cs="Times New Roman"/>
        <w:sz w:val="24"/>
      </w:rPr>
    </w:lvl>
    <w:lvl w:ilvl="5">
      <w:start w:val="1"/>
      <w:numFmt w:val="decimal"/>
      <w:isLgl/>
      <w:lvlText w:val="%1.%2.%3.%4.%5.%6"/>
      <w:lvlJc w:val="left"/>
      <w:pPr>
        <w:tabs>
          <w:tab w:val="num" w:pos="1080"/>
        </w:tabs>
        <w:ind w:left="1080" w:hanging="1080"/>
      </w:pPr>
      <w:rPr>
        <w:rFonts w:cs="Times New Roman"/>
        <w:sz w:val="24"/>
      </w:rPr>
    </w:lvl>
    <w:lvl w:ilvl="6">
      <w:start w:val="1"/>
      <w:numFmt w:val="decimal"/>
      <w:isLgl/>
      <w:lvlText w:val="%1.%2.%3.%4.%5.%6.%7"/>
      <w:lvlJc w:val="left"/>
      <w:pPr>
        <w:tabs>
          <w:tab w:val="num" w:pos="1440"/>
        </w:tabs>
        <w:ind w:left="1440" w:hanging="1440"/>
      </w:pPr>
      <w:rPr>
        <w:rFonts w:cs="Times New Roman"/>
        <w:sz w:val="24"/>
      </w:rPr>
    </w:lvl>
    <w:lvl w:ilvl="7">
      <w:start w:val="1"/>
      <w:numFmt w:val="decimal"/>
      <w:isLgl/>
      <w:lvlText w:val="%1.%2.%3.%4.%5.%6.%7.%8"/>
      <w:lvlJc w:val="left"/>
      <w:pPr>
        <w:tabs>
          <w:tab w:val="num" w:pos="1440"/>
        </w:tabs>
        <w:ind w:left="1440" w:hanging="1440"/>
      </w:pPr>
      <w:rPr>
        <w:rFonts w:cs="Times New Roman"/>
        <w:sz w:val="24"/>
      </w:rPr>
    </w:lvl>
    <w:lvl w:ilvl="8">
      <w:start w:val="1"/>
      <w:numFmt w:val="decimal"/>
      <w:isLgl/>
      <w:lvlText w:val="%1.%2.%3.%4.%5.%6.%7.%8.%9"/>
      <w:lvlJc w:val="left"/>
      <w:pPr>
        <w:tabs>
          <w:tab w:val="num" w:pos="1800"/>
        </w:tabs>
        <w:ind w:left="1800" w:hanging="1800"/>
      </w:pPr>
      <w:rPr>
        <w:rFonts w:cs="Times New Roman"/>
        <w:sz w:val="24"/>
      </w:rPr>
    </w:lvl>
  </w:abstractNum>
  <w:abstractNum w:abstractNumId="5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4"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9DF7060"/>
    <w:multiLevelType w:val="hybridMultilevel"/>
    <w:tmpl w:val="B636CD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56"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155F4D"/>
    <w:multiLevelType w:val="hybridMultilevel"/>
    <w:tmpl w:val="CFAECF4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F30591"/>
    <w:multiLevelType w:val="hybridMultilevel"/>
    <w:tmpl w:val="75DA9F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FBF48FA"/>
    <w:multiLevelType w:val="hybridMultilevel"/>
    <w:tmpl w:val="0588AC22"/>
    <w:lvl w:ilvl="0" w:tplc="04090001">
      <w:start w:val="1"/>
      <w:numFmt w:val="lowerLetter"/>
      <w:lvlText w:val="%1)"/>
      <w:lvlJc w:val="left"/>
      <w:pPr>
        <w:tabs>
          <w:tab w:val="num" w:pos="894"/>
        </w:tabs>
        <w:ind w:left="894" w:hanging="360"/>
      </w:pPr>
    </w:lvl>
    <w:lvl w:ilvl="1" w:tplc="08090003">
      <w:start w:val="1"/>
      <w:numFmt w:val="lowerLetter"/>
      <w:lvlText w:val="%2."/>
      <w:lvlJc w:val="left"/>
      <w:pPr>
        <w:ind w:left="1614" w:hanging="360"/>
      </w:pPr>
    </w:lvl>
    <w:lvl w:ilvl="2" w:tplc="08090005">
      <w:start w:val="1"/>
      <w:numFmt w:val="lowerRoman"/>
      <w:lvlText w:val="%3."/>
      <w:lvlJc w:val="right"/>
      <w:pPr>
        <w:ind w:left="2334" w:hanging="180"/>
      </w:pPr>
    </w:lvl>
    <w:lvl w:ilvl="3" w:tplc="08090001" w:tentative="1">
      <w:start w:val="1"/>
      <w:numFmt w:val="decimal"/>
      <w:lvlText w:val="%4."/>
      <w:lvlJc w:val="left"/>
      <w:pPr>
        <w:ind w:left="3054" w:hanging="360"/>
      </w:pPr>
    </w:lvl>
    <w:lvl w:ilvl="4" w:tplc="08090003" w:tentative="1">
      <w:start w:val="1"/>
      <w:numFmt w:val="lowerLetter"/>
      <w:lvlText w:val="%5."/>
      <w:lvlJc w:val="left"/>
      <w:pPr>
        <w:ind w:left="3774" w:hanging="360"/>
      </w:pPr>
    </w:lvl>
    <w:lvl w:ilvl="5" w:tplc="08090005" w:tentative="1">
      <w:start w:val="1"/>
      <w:numFmt w:val="lowerRoman"/>
      <w:lvlText w:val="%6."/>
      <w:lvlJc w:val="right"/>
      <w:pPr>
        <w:ind w:left="4494" w:hanging="180"/>
      </w:pPr>
    </w:lvl>
    <w:lvl w:ilvl="6" w:tplc="08090001" w:tentative="1">
      <w:start w:val="1"/>
      <w:numFmt w:val="decimal"/>
      <w:lvlText w:val="%7."/>
      <w:lvlJc w:val="left"/>
      <w:pPr>
        <w:ind w:left="5214" w:hanging="360"/>
      </w:pPr>
    </w:lvl>
    <w:lvl w:ilvl="7" w:tplc="08090003" w:tentative="1">
      <w:start w:val="1"/>
      <w:numFmt w:val="lowerLetter"/>
      <w:lvlText w:val="%8."/>
      <w:lvlJc w:val="left"/>
      <w:pPr>
        <w:ind w:left="5934" w:hanging="360"/>
      </w:pPr>
    </w:lvl>
    <w:lvl w:ilvl="8" w:tplc="08090005" w:tentative="1">
      <w:start w:val="1"/>
      <w:numFmt w:val="lowerRoman"/>
      <w:lvlText w:val="%9."/>
      <w:lvlJc w:val="right"/>
      <w:pPr>
        <w:ind w:left="6654" w:hanging="180"/>
      </w:pPr>
    </w:lvl>
  </w:abstractNum>
  <w:abstractNum w:abstractNumId="60" w15:restartNumberingAfterBreak="0">
    <w:nsid w:val="709F456B"/>
    <w:multiLevelType w:val="hybridMultilevel"/>
    <w:tmpl w:val="DCF066F2"/>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0D60A41"/>
    <w:multiLevelType w:val="multilevel"/>
    <w:tmpl w:val="A5CACA1E"/>
    <w:lvl w:ilvl="0">
      <w:start w:val="7"/>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b w:val="0"/>
        <w:bCs/>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62" w15:restartNumberingAfterBreak="0">
    <w:nsid w:val="7AFA0C26"/>
    <w:multiLevelType w:val="multilevel"/>
    <w:tmpl w:val="D93ED804"/>
    <w:lvl w:ilvl="0">
      <w:start w:val="1"/>
      <w:numFmt w:val="decimal"/>
      <w:pStyle w:val="H1"/>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pStyle w:val="H2"/>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2552"/>
        </w:tabs>
        <w:ind w:left="2552"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4"/>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CC02351"/>
    <w:multiLevelType w:val="hybridMultilevel"/>
    <w:tmpl w:val="0C08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F17F6F"/>
    <w:multiLevelType w:val="hybridMultilevel"/>
    <w:tmpl w:val="3836E5D2"/>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7E86398F"/>
    <w:multiLevelType w:val="multilevel"/>
    <w:tmpl w:val="3ED24A18"/>
    <w:lvl w:ilvl="0">
      <w:start w:val="7"/>
      <w:numFmt w:val="decimal"/>
      <w:lvlText w:val="%1"/>
      <w:lvlJc w:val="left"/>
      <w:pPr>
        <w:tabs>
          <w:tab w:val="num" w:pos="360"/>
        </w:tabs>
        <w:ind w:left="360" w:hanging="360"/>
      </w:pPr>
      <w:rPr>
        <w:rFonts w:cs="Arial"/>
      </w:rPr>
    </w:lvl>
    <w:lvl w:ilvl="1">
      <w:start w:val="7"/>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1800"/>
        </w:tabs>
        <w:ind w:left="1800" w:hanging="1800"/>
      </w:pPr>
      <w:rPr>
        <w:rFonts w:cs="Arial"/>
      </w:rPr>
    </w:lvl>
  </w:abstractNum>
  <w:abstractNum w:abstractNumId="66"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60407084">
    <w:abstractNumId w:val="33"/>
  </w:num>
  <w:num w:numId="2" w16cid:durableId="2066100085">
    <w:abstractNumId w:val="32"/>
  </w:num>
  <w:num w:numId="3" w16cid:durableId="1714619859">
    <w:abstractNumId w:val="66"/>
  </w:num>
  <w:num w:numId="4" w16cid:durableId="324939666">
    <w:abstractNumId w:val="7"/>
  </w:num>
  <w:num w:numId="5" w16cid:durableId="839850819">
    <w:abstractNumId w:val="38"/>
  </w:num>
  <w:num w:numId="6" w16cid:durableId="229384673">
    <w:abstractNumId w:val="17"/>
  </w:num>
  <w:num w:numId="7" w16cid:durableId="1330013627">
    <w:abstractNumId w:val="5"/>
  </w:num>
  <w:num w:numId="8" w16cid:durableId="1995839270">
    <w:abstractNumId w:val="53"/>
  </w:num>
  <w:num w:numId="9" w16cid:durableId="2026051675">
    <w:abstractNumId w:val="62"/>
  </w:num>
  <w:num w:numId="10" w16cid:durableId="307247531">
    <w:abstractNumId w:val="3"/>
  </w:num>
  <w:num w:numId="11" w16cid:durableId="341665885">
    <w:abstractNumId w:val="47"/>
  </w:num>
  <w:num w:numId="12" w16cid:durableId="5164258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0246749">
    <w:abstractNumId w:val="3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391150">
    <w:abstractNumId w:val="16"/>
    <w:lvlOverride w:ilvl="0">
      <w:startOverride w:val="3"/>
    </w:lvlOverride>
  </w:num>
  <w:num w:numId="15" w16cid:durableId="1131442217">
    <w:abstractNumId w:val="2"/>
  </w:num>
  <w:num w:numId="16" w16cid:durableId="218126396">
    <w:abstractNumId w:val="0"/>
  </w:num>
  <w:num w:numId="17" w16cid:durableId="5050974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56800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52508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0455992">
    <w:abstractNumId w:val="23"/>
  </w:num>
  <w:num w:numId="21" w16cid:durableId="214437374">
    <w:abstractNumId w:val="58"/>
  </w:num>
  <w:num w:numId="22" w16cid:durableId="278803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76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51624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5705651">
    <w:abstractNumId w:val="65"/>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641184">
    <w:abstractNumId w:val="47"/>
  </w:num>
  <w:num w:numId="27" w16cid:durableId="853878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5224828">
    <w:abstractNumId w:val="18"/>
  </w:num>
  <w:num w:numId="29" w16cid:durableId="1299185783">
    <w:abstractNumId w:val="57"/>
  </w:num>
  <w:num w:numId="30" w16cid:durableId="701368069">
    <w:abstractNumId w:val="25"/>
  </w:num>
  <w:num w:numId="31" w16cid:durableId="1745032532">
    <w:abstractNumId w:val="34"/>
  </w:num>
  <w:num w:numId="32" w16cid:durableId="174154133">
    <w:abstractNumId w:val="46"/>
  </w:num>
  <w:num w:numId="33" w16cid:durableId="589703257">
    <w:abstractNumId w:val="19"/>
  </w:num>
  <w:num w:numId="34" w16cid:durableId="1757439122">
    <w:abstractNumId w:val="61"/>
  </w:num>
  <w:num w:numId="35" w16cid:durableId="588927250">
    <w:abstractNumId w:val="41"/>
  </w:num>
  <w:num w:numId="36" w16cid:durableId="1072431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4529097">
    <w:abstractNumId w:val="55"/>
  </w:num>
  <w:num w:numId="38" w16cid:durableId="1837383129">
    <w:abstractNumId w:val="35"/>
  </w:num>
  <w:num w:numId="39" w16cid:durableId="970133348">
    <w:abstractNumId w:val="13"/>
  </w:num>
  <w:num w:numId="40" w16cid:durableId="760679568">
    <w:abstractNumId w:val="21"/>
  </w:num>
  <w:num w:numId="41" w16cid:durableId="558513540">
    <w:abstractNumId w:val="49"/>
  </w:num>
  <w:num w:numId="42" w16cid:durableId="63916059">
    <w:abstractNumId w:val="9"/>
  </w:num>
  <w:num w:numId="43" w16cid:durableId="499740529">
    <w:abstractNumId w:val="30"/>
  </w:num>
  <w:num w:numId="44" w16cid:durableId="980235129">
    <w:abstractNumId w:val="36"/>
  </w:num>
  <w:num w:numId="45" w16cid:durableId="1961840718">
    <w:abstractNumId w:val="51"/>
  </w:num>
  <w:num w:numId="46" w16cid:durableId="855076433">
    <w:abstractNumId w:val="14"/>
  </w:num>
  <w:num w:numId="47" w16cid:durableId="976836588">
    <w:abstractNumId w:val="40"/>
  </w:num>
  <w:num w:numId="48" w16cid:durableId="652950007">
    <w:abstractNumId w:val="48"/>
  </w:num>
  <w:num w:numId="49" w16cid:durableId="2123333503">
    <w:abstractNumId w:val="63"/>
  </w:num>
  <w:num w:numId="50" w16cid:durableId="1399476826">
    <w:abstractNumId w:val="24"/>
  </w:num>
  <w:num w:numId="51" w16cid:durableId="1851332147">
    <w:abstractNumId w:val="22"/>
  </w:num>
  <w:num w:numId="52" w16cid:durableId="552887200">
    <w:abstractNumId w:val="60"/>
  </w:num>
  <w:num w:numId="53" w16cid:durableId="1566330641">
    <w:abstractNumId w:val="8"/>
  </w:num>
  <w:num w:numId="54" w16cid:durableId="858814599">
    <w:abstractNumId w:val="64"/>
  </w:num>
  <w:num w:numId="55" w16cid:durableId="31004436">
    <w:abstractNumId w:val="11"/>
  </w:num>
  <w:num w:numId="56" w16cid:durableId="1120998724">
    <w:abstractNumId w:val="4"/>
  </w:num>
  <w:num w:numId="57" w16cid:durableId="928659656">
    <w:abstractNumId w:val="15"/>
  </w:num>
  <w:num w:numId="58" w16cid:durableId="58476955">
    <w:abstractNumId w:val="6"/>
  </w:num>
  <w:num w:numId="59" w16cid:durableId="1226641193">
    <w:abstractNumId w:val="44"/>
  </w:num>
  <w:num w:numId="60" w16cid:durableId="1562792379">
    <w:abstractNumId w:val="45"/>
  </w:num>
  <w:num w:numId="61" w16cid:durableId="107241657">
    <w:abstractNumId w:val="20"/>
  </w:num>
  <w:num w:numId="62" w16cid:durableId="1503355859">
    <w:abstractNumId w:val="50"/>
  </w:num>
  <w:num w:numId="63" w16cid:durableId="1038235376">
    <w:abstractNumId w:val="43"/>
  </w:num>
  <w:num w:numId="64" w16cid:durableId="1707439006">
    <w:abstractNumId w:val="28"/>
  </w:num>
  <w:num w:numId="65" w16cid:durableId="1890991527">
    <w:abstractNumId w:val="26"/>
  </w:num>
  <w:num w:numId="66" w16cid:durableId="2121295476">
    <w:abstractNumId w:val="31"/>
  </w:num>
  <w:num w:numId="67" w16cid:durableId="155462545">
    <w:abstractNumId w:val="10"/>
  </w:num>
  <w:num w:numId="68" w16cid:durableId="18337083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46"/>
    <w:rsid w:val="00002674"/>
    <w:rsid w:val="000232D1"/>
    <w:rsid w:val="000236A1"/>
    <w:rsid w:val="0003372A"/>
    <w:rsid w:val="00034784"/>
    <w:rsid w:val="0003578E"/>
    <w:rsid w:val="00040CCE"/>
    <w:rsid w:val="00054D3F"/>
    <w:rsid w:val="00074AF0"/>
    <w:rsid w:val="00080065"/>
    <w:rsid w:val="0008162B"/>
    <w:rsid w:val="000838D3"/>
    <w:rsid w:val="00092228"/>
    <w:rsid w:val="000A0124"/>
    <w:rsid w:val="000B4D10"/>
    <w:rsid w:val="000D2B5E"/>
    <w:rsid w:val="000D686A"/>
    <w:rsid w:val="000E2172"/>
    <w:rsid w:val="000E64DD"/>
    <w:rsid w:val="00150247"/>
    <w:rsid w:val="00156E90"/>
    <w:rsid w:val="00180AEE"/>
    <w:rsid w:val="00181BD6"/>
    <w:rsid w:val="0019654C"/>
    <w:rsid w:val="001A136C"/>
    <w:rsid w:val="001A2E9D"/>
    <w:rsid w:val="001D6A34"/>
    <w:rsid w:val="001E1D30"/>
    <w:rsid w:val="001E3071"/>
    <w:rsid w:val="001E4DDB"/>
    <w:rsid w:val="001F6816"/>
    <w:rsid w:val="001F7DF6"/>
    <w:rsid w:val="00200BB4"/>
    <w:rsid w:val="00207127"/>
    <w:rsid w:val="00216B12"/>
    <w:rsid w:val="00216C1D"/>
    <w:rsid w:val="002339C8"/>
    <w:rsid w:val="00233F30"/>
    <w:rsid w:val="0023534E"/>
    <w:rsid w:val="00247270"/>
    <w:rsid w:val="00247ECA"/>
    <w:rsid w:val="0026160A"/>
    <w:rsid w:val="002624A0"/>
    <w:rsid w:val="00262CBC"/>
    <w:rsid w:val="00263A46"/>
    <w:rsid w:val="002A48B1"/>
    <w:rsid w:val="002B02F5"/>
    <w:rsid w:val="002B7FD0"/>
    <w:rsid w:val="002D6AD3"/>
    <w:rsid w:val="002E1244"/>
    <w:rsid w:val="002F34F6"/>
    <w:rsid w:val="002F62C6"/>
    <w:rsid w:val="0032346D"/>
    <w:rsid w:val="00335C0D"/>
    <w:rsid w:val="0035233D"/>
    <w:rsid w:val="003571AC"/>
    <w:rsid w:val="003637DB"/>
    <w:rsid w:val="00370775"/>
    <w:rsid w:val="00374E99"/>
    <w:rsid w:val="00381450"/>
    <w:rsid w:val="00385574"/>
    <w:rsid w:val="00387A52"/>
    <w:rsid w:val="00397176"/>
    <w:rsid w:val="003C4832"/>
    <w:rsid w:val="003D06E2"/>
    <w:rsid w:val="003E1020"/>
    <w:rsid w:val="00402D6F"/>
    <w:rsid w:val="00411B2B"/>
    <w:rsid w:val="00417272"/>
    <w:rsid w:val="00421555"/>
    <w:rsid w:val="00481A4A"/>
    <w:rsid w:val="00490A6D"/>
    <w:rsid w:val="0049692F"/>
    <w:rsid w:val="004A439A"/>
    <w:rsid w:val="004C1B6A"/>
    <w:rsid w:val="004C6134"/>
    <w:rsid w:val="004E281B"/>
    <w:rsid w:val="004E344C"/>
    <w:rsid w:val="004E4CC8"/>
    <w:rsid w:val="004F07A0"/>
    <w:rsid w:val="004F2FA3"/>
    <w:rsid w:val="004F6AEC"/>
    <w:rsid w:val="004F76DB"/>
    <w:rsid w:val="00502ABE"/>
    <w:rsid w:val="00502DE2"/>
    <w:rsid w:val="00504DCA"/>
    <w:rsid w:val="00522D7E"/>
    <w:rsid w:val="005343D4"/>
    <w:rsid w:val="00535B29"/>
    <w:rsid w:val="00557058"/>
    <w:rsid w:val="00582A40"/>
    <w:rsid w:val="00590A9F"/>
    <w:rsid w:val="005961CD"/>
    <w:rsid w:val="005E1607"/>
    <w:rsid w:val="005E7283"/>
    <w:rsid w:val="005F237E"/>
    <w:rsid w:val="0064276F"/>
    <w:rsid w:val="00654966"/>
    <w:rsid w:val="00654C02"/>
    <w:rsid w:val="00670FDB"/>
    <w:rsid w:val="00674121"/>
    <w:rsid w:val="006849FD"/>
    <w:rsid w:val="006870E6"/>
    <w:rsid w:val="006A12A4"/>
    <w:rsid w:val="006A5DE6"/>
    <w:rsid w:val="006D07A7"/>
    <w:rsid w:val="006F166F"/>
    <w:rsid w:val="006F6E8B"/>
    <w:rsid w:val="00701EF6"/>
    <w:rsid w:val="00704FAC"/>
    <w:rsid w:val="00716E70"/>
    <w:rsid w:val="007233B3"/>
    <w:rsid w:val="007233EE"/>
    <w:rsid w:val="007364A7"/>
    <w:rsid w:val="00754258"/>
    <w:rsid w:val="00762927"/>
    <w:rsid w:val="00775132"/>
    <w:rsid w:val="007B759D"/>
    <w:rsid w:val="007C629F"/>
    <w:rsid w:val="007E5E59"/>
    <w:rsid w:val="00804901"/>
    <w:rsid w:val="00805201"/>
    <w:rsid w:val="0081640A"/>
    <w:rsid w:val="00833AD0"/>
    <w:rsid w:val="00845385"/>
    <w:rsid w:val="00847C5D"/>
    <w:rsid w:val="00850A87"/>
    <w:rsid w:val="00851499"/>
    <w:rsid w:val="00875977"/>
    <w:rsid w:val="008A0C33"/>
    <w:rsid w:val="008A3004"/>
    <w:rsid w:val="008F2321"/>
    <w:rsid w:val="008F71AD"/>
    <w:rsid w:val="009131D6"/>
    <w:rsid w:val="009155A6"/>
    <w:rsid w:val="00917D57"/>
    <w:rsid w:val="00930ABB"/>
    <w:rsid w:val="0093663E"/>
    <w:rsid w:val="0094535E"/>
    <w:rsid w:val="00946D53"/>
    <w:rsid w:val="009632E5"/>
    <w:rsid w:val="00964B60"/>
    <w:rsid w:val="00976A6B"/>
    <w:rsid w:val="00995C0E"/>
    <w:rsid w:val="00997493"/>
    <w:rsid w:val="009C2444"/>
    <w:rsid w:val="009C6E3D"/>
    <w:rsid w:val="009D3EED"/>
    <w:rsid w:val="009D4576"/>
    <w:rsid w:val="009E2A6F"/>
    <w:rsid w:val="009F66C8"/>
    <w:rsid w:val="00A03CC1"/>
    <w:rsid w:val="00A066D0"/>
    <w:rsid w:val="00A16CEB"/>
    <w:rsid w:val="00A20533"/>
    <w:rsid w:val="00A42E57"/>
    <w:rsid w:val="00A55C5E"/>
    <w:rsid w:val="00A56060"/>
    <w:rsid w:val="00A80F96"/>
    <w:rsid w:val="00A924A7"/>
    <w:rsid w:val="00AA3D3D"/>
    <w:rsid w:val="00AE360D"/>
    <w:rsid w:val="00AF123F"/>
    <w:rsid w:val="00B471DC"/>
    <w:rsid w:val="00B845C9"/>
    <w:rsid w:val="00BB1C5E"/>
    <w:rsid w:val="00BB759E"/>
    <w:rsid w:val="00BD0781"/>
    <w:rsid w:val="00BD4A42"/>
    <w:rsid w:val="00C10E19"/>
    <w:rsid w:val="00C13751"/>
    <w:rsid w:val="00C4209A"/>
    <w:rsid w:val="00C50429"/>
    <w:rsid w:val="00C508AA"/>
    <w:rsid w:val="00C57D1A"/>
    <w:rsid w:val="00C6161B"/>
    <w:rsid w:val="00C62A96"/>
    <w:rsid w:val="00C62E01"/>
    <w:rsid w:val="00C67263"/>
    <w:rsid w:val="00C705F7"/>
    <w:rsid w:val="00C75C91"/>
    <w:rsid w:val="00CD4C50"/>
    <w:rsid w:val="00CE72A6"/>
    <w:rsid w:val="00CF645D"/>
    <w:rsid w:val="00D058DF"/>
    <w:rsid w:val="00D259C8"/>
    <w:rsid w:val="00D36DF1"/>
    <w:rsid w:val="00D42402"/>
    <w:rsid w:val="00D436F3"/>
    <w:rsid w:val="00D4705E"/>
    <w:rsid w:val="00D522F9"/>
    <w:rsid w:val="00D53C77"/>
    <w:rsid w:val="00D57A8E"/>
    <w:rsid w:val="00D60F4E"/>
    <w:rsid w:val="00D673F1"/>
    <w:rsid w:val="00D80383"/>
    <w:rsid w:val="00D947CA"/>
    <w:rsid w:val="00DB5987"/>
    <w:rsid w:val="00DB64B1"/>
    <w:rsid w:val="00DC0287"/>
    <w:rsid w:val="00DD4149"/>
    <w:rsid w:val="00DE51EF"/>
    <w:rsid w:val="00DE72A1"/>
    <w:rsid w:val="00E11988"/>
    <w:rsid w:val="00E33B93"/>
    <w:rsid w:val="00E37787"/>
    <w:rsid w:val="00E61CD4"/>
    <w:rsid w:val="00E748FF"/>
    <w:rsid w:val="00E8509A"/>
    <w:rsid w:val="00E970F5"/>
    <w:rsid w:val="00EA3247"/>
    <w:rsid w:val="00EB7675"/>
    <w:rsid w:val="00EC1382"/>
    <w:rsid w:val="00ED0219"/>
    <w:rsid w:val="00F12F56"/>
    <w:rsid w:val="00F27839"/>
    <w:rsid w:val="00F55404"/>
    <w:rsid w:val="00F6163E"/>
    <w:rsid w:val="00F83EB2"/>
    <w:rsid w:val="00F86879"/>
    <w:rsid w:val="00F93FDD"/>
    <w:rsid w:val="00FD269E"/>
    <w:rsid w:val="00FD5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6F46B55"/>
  <w15:docId w15:val="{ED94A962-3A14-487F-B389-D6DAEF84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3A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63A46"/>
    <w:pPr>
      <w:keepNext/>
      <w:numPr>
        <w:ilvl w:val="1"/>
        <w:numId w:val="2"/>
      </w:numPr>
      <w:ind w:right="-61"/>
      <w:outlineLvl w:val="1"/>
    </w:pPr>
    <w:rPr>
      <w:b/>
      <w:szCs w:val="20"/>
      <w:lang w:eastAsia="en-GB"/>
    </w:rPr>
  </w:style>
  <w:style w:type="paragraph" w:styleId="Heading3">
    <w:name w:val="heading 3"/>
    <w:basedOn w:val="Normal"/>
    <w:next w:val="Normal"/>
    <w:link w:val="Heading3Char"/>
    <w:uiPriority w:val="9"/>
    <w:qFormat/>
    <w:rsid w:val="00263A46"/>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63A46"/>
    <w:pPr>
      <w:keepNext/>
      <w:numPr>
        <w:ilvl w:val="3"/>
        <w:numId w:val="2"/>
      </w:numPr>
      <w:spacing w:before="240" w:after="60"/>
      <w:outlineLvl w:val="3"/>
    </w:pPr>
    <w:rPr>
      <w:b/>
      <w:bCs/>
      <w:sz w:val="28"/>
      <w:szCs w:val="28"/>
      <w:lang w:eastAsia="en-GB"/>
    </w:rPr>
  </w:style>
  <w:style w:type="paragraph" w:styleId="Heading5">
    <w:name w:val="heading 5"/>
    <w:basedOn w:val="Normal"/>
    <w:next w:val="Normal"/>
    <w:link w:val="Heading5Char"/>
    <w:uiPriority w:val="9"/>
    <w:qFormat/>
    <w:rsid w:val="00263A4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F681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364A7"/>
    <w:pPr>
      <w:spacing w:before="200" w:line="264" w:lineRule="auto"/>
      <w:outlineLvl w:val="6"/>
    </w:pPr>
    <w:rPr>
      <w:rFonts w:asciiTheme="majorHAnsi" w:eastAsiaTheme="majorEastAsia" w:hAnsiTheme="majorHAnsi" w:cstheme="majorBidi"/>
      <w:caps/>
      <w:color w:val="17365D" w:themeColor="text2" w:themeShade="BF"/>
      <w:spacing w:val="10"/>
      <w:sz w:val="22"/>
      <w:szCs w:val="22"/>
      <w:lang w:eastAsia="ja-JP"/>
    </w:rPr>
  </w:style>
  <w:style w:type="paragraph" w:styleId="Heading8">
    <w:name w:val="heading 8"/>
    <w:basedOn w:val="Normal"/>
    <w:next w:val="Normal"/>
    <w:link w:val="Heading8Char"/>
    <w:uiPriority w:val="9"/>
    <w:qFormat/>
    <w:rsid w:val="00263A46"/>
    <w:pPr>
      <w:spacing w:before="240" w:after="60"/>
      <w:outlineLvl w:val="7"/>
    </w:pPr>
    <w:rPr>
      <w:i/>
      <w:iCs/>
      <w:lang w:eastAsia="en-GB"/>
    </w:rPr>
  </w:style>
  <w:style w:type="paragraph" w:styleId="Heading9">
    <w:name w:val="heading 9"/>
    <w:basedOn w:val="Normal"/>
    <w:next w:val="Normal"/>
    <w:link w:val="Heading9Char"/>
    <w:uiPriority w:val="9"/>
    <w:semiHidden/>
    <w:unhideWhenUsed/>
    <w:qFormat/>
    <w:rsid w:val="007364A7"/>
    <w:pPr>
      <w:spacing w:before="200" w:line="264" w:lineRule="auto"/>
      <w:outlineLvl w:val="8"/>
    </w:pPr>
    <w:rPr>
      <w:rFonts w:asciiTheme="majorHAnsi" w:eastAsiaTheme="majorEastAsia" w:hAnsiTheme="majorHAnsi" w:cstheme="majorBidi"/>
      <w:i/>
      <w:iCs/>
      <w:caps/>
      <w:spacing w:val="10"/>
      <w:sz w:val="22"/>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4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63A46"/>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
    <w:rsid w:val="00263A46"/>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63A46"/>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263A46"/>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uiPriority w:val="9"/>
    <w:rsid w:val="00263A46"/>
    <w:rPr>
      <w:rFonts w:ascii="Times New Roman" w:eastAsia="Times New Roman" w:hAnsi="Times New Roman" w:cs="Times New Roman"/>
      <w:i/>
      <w:iCs/>
      <w:sz w:val="24"/>
      <w:szCs w:val="24"/>
      <w:lang w:eastAsia="en-GB"/>
    </w:rPr>
  </w:style>
  <w:style w:type="paragraph" w:styleId="Header">
    <w:name w:val="header"/>
    <w:aliases w:val="h"/>
    <w:basedOn w:val="Normal"/>
    <w:link w:val="HeaderChar1"/>
    <w:rsid w:val="00263A46"/>
    <w:pPr>
      <w:tabs>
        <w:tab w:val="center" w:pos="4320"/>
        <w:tab w:val="right" w:pos="8640"/>
      </w:tabs>
    </w:pPr>
  </w:style>
  <w:style w:type="character" w:customStyle="1" w:styleId="HeaderChar">
    <w:name w:val="Header Char"/>
    <w:aliases w:val="h Char1"/>
    <w:basedOn w:val="DefaultParagraphFont"/>
    <w:uiPriority w:val="99"/>
    <w:rsid w:val="00263A46"/>
    <w:rPr>
      <w:rFonts w:ascii="Times New Roman" w:eastAsia="Times New Roman" w:hAnsi="Times New Roman" w:cs="Times New Roman"/>
      <w:sz w:val="24"/>
      <w:szCs w:val="24"/>
    </w:rPr>
  </w:style>
  <w:style w:type="paragraph" w:styleId="Footer">
    <w:name w:val="footer"/>
    <w:basedOn w:val="Normal"/>
    <w:link w:val="FooterChar"/>
    <w:uiPriority w:val="99"/>
    <w:rsid w:val="00263A46"/>
    <w:pPr>
      <w:tabs>
        <w:tab w:val="center" w:pos="4320"/>
        <w:tab w:val="right" w:pos="8640"/>
      </w:tabs>
    </w:pPr>
  </w:style>
  <w:style w:type="character" w:customStyle="1" w:styleId="FooterChar">
    <w:name w:val="Footer Char"/>
    <w:basedOn w:val="DefaultParagraphFont"/>
    <w:link w:val="Footer"/>
    <w:uiPriority w:val="99"/>
    <w:rsid w:val="00263A4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263A46"/>
    <w:pPr>
      <w:ind w:left="1440" w:hanging="731"/>
    </w:pPr>
    <w:rPr>
      <w:b/>
      <w:szCs w:val="20"/>
      <w:lang w:eastAsia="en-GB"/>
    </w:rPr>
  </w:style>
  <w:style w:type="character" w:customStyle="1" w:styleId="BodyTextIndentChar">
    <w:name w:val="Body Text Indent Char"/>
    <w:basedOn w:val="DefaultParagraphFont"/>
    <w:link w:val="BodyTextIndent"/>
    <w:uiPriority w:val="99"/>
    <w:rsid w:val="00263A46"/>
    <w:rPr>
      <w:rFonts w:ascii="Times New Roman" w:eastAsia="Times New Roman" w:hAnsi="Times New Roman" w:cs="Times New Roman"/>
      <w:b/>
      <w:sz w:val="24"/>
      <w:szCs w:val="20"/>
      <w:lang w:eastAsia="en-GB"/>
    </w:rPr>
  </w:style>
  <w:style w:type="paragraph" w:styleId="BodyText">
    <w:name w:val="Body Text"/>
    <w:basedOn w:val="Normal"/>
    <w:link w:val="BodyTextChar"/>
    <w:rsid w:val="00263A46"/>
    <w:pPr>
      <w:spacing w:after="120"/>
    </w:pPr>
  </w:style>
  <w:style w:type="character" w:customStyle="1" w:styleId="BodyTextChar">
    <w:name w:val="Body Text Char"/>
    <w:basedOn w:val="DefaultParagraphFont"/>
    <w:link w:val="BodyText"/>
    <w:rsid w:val="00263A46"/>
    <w:rPr>
      <w:rFonts w:ascii="Times New Roman" w:eastAsia="Times New Roman" w:hAnsi="Times New Roman" w:cs="Times New Roman"/>
      <w:sz w:val="24"/>
      <w:szCs w:val="24"/>
    </w:rPr>
  </w:style>
  <w:style w:type="table" w:styleId="TableGrid">
    <w:name w:val="Table Grid"/>
    <w:basedOn w:val="TableNormal"/>
    <w:uiPriority w:val="1"/>
    <w:rsid w:val="00263A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63A46"/>
    <w:rPr>
      <w:color w:val="0000FF"/>
      <w:u w:val="single"/>
    </w:rPr>
  </w:style>
  <w:style w:type="paragraph" w:customStyle="1" w:styleId="NormalArial">
    <w:name w:val="Normal + Arial"/>
    <w:aliases w:val="Right:  0.01"/>
    <w:basedOn w:val="Normal"/>
    <w:uiPriority w:val="99"/>
    <w:rsid w:val="00263A46"/>
    <w:pPr>
      <w:numPr>
        <w:numId w:val="1"/>
      </w:numPr>
      <w:tabs>
        <w:tab w:val="left" w:pos="2835"/>
      </w:tabs>
      <w:spacing w:line="360" w:lineRule="auto"/>
      <w:ind w:right="6"/>
    </w:pPr>
    <w:rPr>
      <w:rFonts w:ascii="Arial" w:hAnsi="Arial" w:cs="Arial"/>
    </w:rPr>
  </w:style>
  <w:style w:type="paragraph" w:styleId="BodyTextIndent3">
    <w:name w:val="Body Text Indent 3"/>
    <w:basedOn w:val="Normal"/>
    <w:link w:val="BodyTextIndent3Char"/>
    <w:uiPriority w:val="99"/>
    <w:rsid w:val="00263A46"/>
    <w:pPr>
      <w:spacing w:after="120"/>
      <w:ind w:left="283"/>
    </w:pPr>
    <w:rPr>
      <w:sz w:val="16"/>
      <w:szCs w:val="16"/>
    </w:rPr>
  </w:style>
  <w:style w:type="character" w:customStyle="1" w:styleId="BodyTextIndent3Char">
    <w:name w:val="Body Text Indent 3 Char"/>
    <w:basedOn w:val="DefaultParagraphFont"/>
    <w:link w:val="BodyTextIndent3"/>
    <w:uiPriority w:val="99"/>
    <w:rsid w:val="00263A46"/>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263A46"/>
    <w:pPr>
      <w:spacing w:after="120" w:line="480" w:lineRule="auto"/>
      <w:ind w:left="283"/>
    </w:pPr>
    <w:rPr>
      <w:szCs w:val="20"/>
      <w:lang w:eastAsia="en-GB"/>
    </w:rPr>
  </w:style>
  <w:style w:type="character" w:customStyle="1" w:styleId="BodyTextIndent2Char">
    <w:name w:val="Body Text Indent 2 Char"/>
    <w:basedOn w:val="DefaultParagraphFont"/>
    <w:link w:val="BodyTextIndent2"/>
    <w:uiPriority w:val="99"/>
    <w:rsid w:val="00263A46"/>
    <w:rPr>
      <w:rFonts w:ascii="Times New Roman" w:eastAsia="Times New Roman" w:hAnsi="Times New Roman" w:cs="Times New Roman"/>
      <w:sz w:val="24"/>
      <w:szCs w:val="20"/>
      <w:lang w:eastAsia="en-GB"/>
    </w:rPr>
  </w:style>
  <w:style w:type="paragraph" w:customStyle="1" w:styleId="S">
    <w:name w:val="S"/>
    <w:basedOn w:val="Normal"/>
    <w:uiPriority w:val="99"/>
    <w:rsid w:val="00263A46"/>
    <w:pPr>
      <w:tabs>
        <w:tab w:val="left" w:pos="720"/>
        <w:tab w:val="left" w:pos="1440"/>
        <w:tab w:val="left" w:pos="2160"/>
        <w:tab w:val="left" w:pos="2880"/>
      </w:tabs>
      <w:spacing w:line="360" w:lineRule="auto"/>
      <w:jc w:val="both"/>
    </w:pPr>
    <w:rPr>
      <w:szCs w:val="20"/>
    </w:rPr>
  </w:style>
  <w:style w:type="paragraph" w:customStyle="1" w:styleId="Conditionhead">
    <w:name w:val="Condition head"/>
    <w:basedOn w:val="Normal"/>
    <w:uiPriority w:val="99"/>
    <w:rsid w:val="00263A46"/>
    <w:pPr>
      <w:tabs>
        <w:tab w:val="left" w:pos="-720"/>
      </w:tabs>
      <w:suppressAutoHyphens/>
      <w:spacing w:line="360" w:lineRule="auto"/>
      <w:jc w:val="both"/>
    </w:pPr>
    <w:rPr>
      <w:b/>
      <w:szCs w:val="20"/>
    </w:rPr>
  </w:style>
  <w:style w:type="paragraph" w:styleId="BodyText3">
    <w:name w:val="Body Text 3"/>
    <w:basedOn w:val="Normal"/>
    <w:link w:val="BodyText3Char"/>
    <w:uiPriority w:val="99"/>
    <w:rsid w:val="00263A46"/>
    <w:pPr>
      <w:spacing w:after="120"/>
    </w:pPr>
    <w:rPr>
      <w:sz w:val="16"/>
      <w:szCs w:val="16"/>
      <w:lang w:eastAsia="en-GB"/>
    </w:rPr>
  </w:style>
  <w:style w:type="character" w:customStyle="1" w:styleId="BodyText3Char">
    <w:name w:val="Body Text 3 Char"/>
    <w:basedOn w:val="DefaultParagraphFont"/>
    <w:link w:val="BodyText3"/>
    <w:uiPriority w:val="99"/>
    <w:rsid w:val="00263A46"/>
    <w:rPr>
      <w:rFonts w:ascii="Times New Roman" w:eastAsia="Times New Roman" w:hAnsi="Times New Roman" w:cs="Times New Roman"/>
      <w:sz w:val="16"/>
      <w:szCs w:val="16"/>
      <w:lang w:eastAsia="en-GB"/>
    </w:rPr>
  </w:style>
  <w:style w:type="paragraph" w:styleId="BlockText">
    <w:name w:val="Block Text"/>
    <w:basedOn w:val="Normal"/>
    <w:uiPriority w:val="99"/>
    <w:rsid w:val="00263A46"/>
    <w:pPr>
      <w:tabs>
        <w:tab w:val="left" w:pos="1440"/>
        <w:tab w:val="left" w:pos="2160"/>
        <w:tab w:val="left" w:pos="2880"/>
      </w:tabs>
      <w:ind w:left="1276" w:right="6" w:hanging="567"/>
      <w:jc w:val="both"/>
    </w:pPr>
    <w:rPr>
      <w:rFonts w:ascii="Arial" w:hAnsi="Arial"/>
      <w:szCs w:val="20"/>
      <w:lang w:eastAsia="en-GB"/>
    </w:rPr>
  </w:style>
  <w:style w:type="paragraph" w:styleId="BodyText2">
    <w:name w:val="Body Text 2"/>
    <w:basedOn w:val="Normal"/>
    <w:link w:val="BodyText2Char"/>
    <w:uiPriority w:val="99"/>
    <w:rsid w:val="00263A46"/>
    <w:pPr>
      <w:spacing w:after="120" w:line="480" w:lineRule="auto"/>
    </w:pPr>
    <w:rPr>
      <w:szCs w:val="20"/>
      <w:lang w:eastAsia="en-GB"/>
    </w:rPr>
  </w:style>
  <w:style w:type="character" w:customStyle="1" w:styleId="BodyText2Char">
    <w:name w:val="Body Text 2 Char"/>
    <w:basedOn w:val="DefaultParagraphFont"/>
    <w:link w:val="BodyText2"/>
    <w:uiPriority w:val="99"/>
    <w:rsid w:val="00263A46"/>
    <w:rPr>
      <w:rFonts w:ascii="Times New Roman" w:eastAsia="Times New Roman" w:hAnsi="Times New Roman" w:cs="Times New Roman"/>
      <w:sz w:val="24"/>
      <w:szCs w:val="20"/>
      <w:lang w:eastAsia="en-GB"/>
    </w:rPr>
  </w:style>
  <w:style w:type="paragraph" w:styleId="PlainText">
    <w:name w:val="Plain Text"/>
    <w:basedOn w:val="Normal"/>
    <w:link w:val="PlainTextChar"/>
    <w:uiPriority w:val="99"/>
    <w:rsid w:val="00263A46"/>
    <w:pPr>
      <w:overflowPunct w:val="0"/>
      <w:autoSpaceDE w:val="0"/>
      <w:autoSpaceDN w:val="0"/>
      <w:adjustRightInd w:val="0"/>
      <w:textAlignment w:val="baseline"/>
    </w:pPr>
    <w:rPr>
      <w:rFonts w:ascii="Courier New" w:hAnsi="Courier New" w:cs="Courier New"/>
      <w:sz w:val="20"/>
      <w:szCs w:val="20"/>
      <w:lang w:eastAsia="en-GB"/>
    </w:rPr>
  </w:style>
  <w:style w:type="character" w:customStyle="1" w:styleId="PlainTextChar">
    <w:name w:val="Plain Text Char"/>
    <w:basedOn w:val="DefaultParagraphFont"/>
    <w:link w:val="PlainText"/>
    <w:uiPriority w:val="99"/>
    <w:rsid w:val="00263A46"/>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rsid w:val="00263A46"/>
    <w:rPr>
      <w:rFonts w:ascii="Tahoma" w:hAnsi="Tahoma" w:cs="Tahoma"/>
      <w:sz w:val="16"/>
      <w:szCs w:val="16"/>
    </w:rPr>
  </w:style>
  <w:style w:type="character" w:customStyle="1" w:styleId="BalloonTextChar">
    <w:name w:val="Balloon Text Char"/>
    <w:basedOn w:val="DefaultParagraphFont"/>
    <w:link w:val="BalloonText"/>
    <w:uiPriority w:val="99"/>
    <w:semiHidden/>
    <w:rsid w:val="00263A46"/>
    <w:rPr>
      <w:rFonts w:ascii="Tahoma" w:eastAsia="Times New Roman" w:hAnsi="Tahoma" w:cs="Tahoma"/>
      <w:sz w:val="16"/>
      <w:szCs w:val="16"/>
    </w:rPr>
  </w:style>
  <w:style w:type="character" w:styleId="FollowedHyperlink">
    <w:name w:val="FollowedHyperlink"/>
    <w:uiPriority w:val="99"/>
    <w:rsid w:val="00263A46"/>
    <w:rPr>
      <w:color w:val="800080"/>
      <w:u w:val="single"/>
    </w:rPr>
  </w:style>
  <w:style w:type="character" w:styleId="CommentReference">
    <w:name w:val="annotation reference"/>
    <w:uiPriority w:val="99"/>
    <w:semiHidden/>
    <w:rsid w:val="00263A46"/>
    <w:rPr>
      <w:sz w:val="16"/>
      <w:szCs w:val="16"/>
    </w:rPr>
  </w:style>
  <w:style w:type="paragraph" w:styleId="CommentText">
    <w:name w:val="annotation text"/>
    <w:basedOn w:val="Normal"/>
    <w:link w:val="CommentTextChar"/>
    <w:uiPriority w:val="99"/>
    <w:rsid w:val="00263A46"/>
    <w:rPr>
      <w:sz w:val="20"/>
      <w:szCs w:val="20"/>
    </w:rPr>
  </w:style>
  <w:style w:type="character" w:customStyle="1" w:styleId="CommentTextChar">
    <w:name w:val="Comment Text Char"/>
    <w:basedOn w:val="DefaultParagraphFont"/>
    <w:link w:val="CommentText"/>
    <w:uiPriority w:val="99"/>
    <w:rsid w:val="00263A46"/>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263A4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63A46"/>
    <w:rPr>
      <w:rFonts w:ascii="Tahoma" w:eastAsia="Times New Roman" w:hAnsi="Tahoma" w:cs="Tahoma"/>
      <w:sz w:val="20"/>
      <w:szCs w:val="20"/>
      <w:shd w:val="clear" w:color="auto" w:fill="000080"/>
    </w:rPr>
  </w:style>
  <w:style w:type="paragraph" w:customStyle="1" w:styleId="NUMBEREDLISTALTL">
    <w:name w:val="NUMBERED LIST ALTL"/>
    <w:basedOn w:val="Heading1"/>
    <w:uiPriority w:val="99"/>
    <w:rsid w:val="00263A46"/>
    <w:pPr>
      <w:keepNext w:val="0"/>
      <w:numPr>
        <w:numId w:val="3"/>
      </w:numPr>
      <w:tabs>
        <w:tab w:val="left" w:pos="2016"/>
        <w:tab w:val="left" w:pos="3024"/>
        <w:tab w:val="left" w:pos="4032"/>
        <w:tab w:val="left" w:pos="5040"/>
      </w:tabs>
      <w:spacing w:before="0" w:after="160"/>
      <w:jc w:val="both"/>
    </w:pPr>
    <w:rPr>
      <w:b w:val="0"/>
      <w:bCs w:val="0"/>
      <w:kern w:val="0"/>
      <w:sz w:val="22"/>
      <w:szCs w:val="22"/>
    </w:rPr>
  </w:style>
  <w:style w:type="paragraph" w:customStyle="1" w:styleId="MARGINSINGLEALTN">
    <w:name w:val="MARGIN SINGLE    ALTN"/>
    <w:basedOn w:val="Normal"/>
    <w:uiPriority w:val="99"/>
    <w:rsid w:val="00263A46"/>
    <w:pPr>
      <w:tabs>
        <w:tab w:val="left" w:pos="1008"/>
        <w:tab w:val="left" w:pos="2016"/>
        <w:tab w:val="left" w:pos="3024"/>
        <w:tab w:val="left" w:pos="4032"/>
        <w:tab w:val="left" w:pos="5040"/>
      </w:tabs>
      <w:jc w:val="both"/>
    </w:pPr>
    <w:rPr>
      <w:rFonts w:ascii="Arial" w:hAnsi="Arial" w:cs="Arial"/>
      <w:bCs/>
      <w:sz w:val="22"/>
    </w:rPr>
  </w:style>
  <w:style w:type="paragraph" w:styleId="CommentSubject">
    <w:name w:val="annotation subject"/>
    <w:basedOn w:val="CommentText"/>
    <w:next w:val="CommentText"/>
    <w:link w:val="CommentSubjectChar"/>
    <w:uiPriority w:val="99"/>
    <w:rsid w:val="00263A46"/>
    <w:rPr>
      <w:b/>
      <w:bCs/>
    </w:rPr>
  </w:style>
  <w:style w:type="character" w:customStyle="1" w:styleId="CommentSubjectChar">
    <w:name w:val="Comment Subject Char"/>
    <w:basedOn w:val="CommentTextChar"/>
    <w:link w:val="CommentSubject"/>
    <w:uiPriority w:val="99"/>
    <w:rsid w:val="00263A46"/>
    <w:rPr>
      <w:rFonts w:ascii="Times New Roman" w:eastAsia="Times New Roman" w:hAnsi="Times New Roman" w:cs="Times New Roman"/>
      <w:b/>
      <w:bCs/>
      <w:sz w:val="20"/>
      <w:szCs w:val="20"/>
    </w:rPr>
  </w:style>
  <w:style w:type="character" w:customStyle="1" w:styleId="HeaderChar1">
    <w:name w:val="Header Char1"/>
    <w:aliases w:val="h Char"/>
    <w:link w:val="Header"/>
    <w:uiPriority w:val="99"/>
    <w:locked/>
    <w:rsid w:val="00263A46"/>
    <w:rPr>
      <w:rFonts w:ascii="Times New Roman" w:eastAsia="Times New Roman" w:hAnsi="Times New Roman" w:cs="Times New Roman"/>
      <w:sz w:val="24"/>
      <w:szCs w:val="24"/>
    </w:rPr>
  </w:style>
  <w:style w:type="paragraph" w:customStyle="1" w:styleId="Default">
    <w:name w:val="Default"/>
    <w:uiPriority w:val="99"/>
    <w:rsid w:val="00263A46"/>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ong">
    <w:name w:val="Strong"/>
    <w:uiPriority w:val="22"/>
    <w:qFormat/>
    <w:rsid w:val="00263A46"/>
    <w:rPr>
      <w:b/>
      <w:bCs/>
    </w:rPr>
  </w:style>
  <w:style w:type="paragraph" w:styleId="NormalWeb">
    <w:name w:val="Normal (Web)"/>
    <w:basedOn w:val="Normal"/>
    <w:uiPriority w:val="99"/>
    <w:rsid w:val="00263A46"/>
    <w:pPr>
      <w:spacing w:before="100" w:beforeAutospacing="1" w:after="100" w:afterAutospacing="1"/>
    </w:pPr>
    <w:rPr>
      <w:lang w:val="en-US"/>
    </w:rPr>
  </w:style>
  <w:style w:type="paragraph" w:customStyle="1" w:styleId="EGFont">
    <w:name w:val="EG Font"/>
    <w:uiPriority w:val="99"/>
    <w:rsid w:val="00263A46"/>
    <w:pPr>
      <w:spacing w:after="0" w:line="240" w:lineRule="auto"/>
      <w:jc w:val="both"/>
    </w:pPr>
    <w:rPr>
      <w:rFonts w:ascii="Arial" w:eastAsia="Times New Roman" w:hAnsi="Arial" w:cs="Times New Roman"/>
      <w:lang w:eastAsia="en-GB"/>
    </w:rPr>
  </w:style>
  <w:style w:type="paragraph" w:customStyle="1" w:styleId="Sch2stylea">
    <w:name w:val="Sch (2style) (a)"/>
    <w:basedOn w:val="Normal"/>
    <w:uiPriority w:val="99"/>
    <w:rsid w:val="00263A46"/>
    <w:pPr>
      <w:numPr>
        <w:ilvl w:val="1"/>
        <w:numId w:val="4"/>
      </w:numPr>
      <w:spacing w:before="120" w:after="120" w:line="300" w:lineRule="exact"/>
      <w:jc w:val="both"/>
    </w:pPr>
    <w:rPr>
      <w:sz w:val="22"/>
      <w:szCs w:val="20"/>
    </w:rPr>
  </w:style>
  <w:style w:type="paragraph" w:customStyle="1" w:styleId="StyleBodyText2Left0cm">
    <w:name w:val="Style Body Text 2 + Left:  0 cm"/>
    <w:basedOn w:val="BodyText2"/>
    <w:link w:val="StyleBodyText2Left0cmChar"/>
    <w:uiPriority w:val="99"/>
    <w:rsid w:val="00263A46"/>
    <w:pPr>
      <w:numPr>
        <w:numId w:val="4"/>
      </w:numPr>
      <w:spacing w:before="120" w:line="240" w:lineRule="auto"/>
    </w:pPr>
    <w:rPr>
      <w:lang w:val="en-US"/>
    </w:rPr>
  </w:style>
  <w:style w:type="character" w:customStyle="1" w:styleId="StyleBodyText2Left0cmChar">
    <w:name w:val="Style Body Text 2 + Left:  0 cm Char"/>
    <w:link w:val="StyleBodyText2Left0cm"/>
    <w:uiPriority w:val="99"/>
    <w:rsid w:val="00263A46"/>
    <w:rPr>
      <w:rFonts w:ascii="Times New Roman" w:eastAsia="Times New Roman" w:hAnsi="Times New Roman" w:cs="Times New Roman"/>
      <w:sz w:val="24"/>
      <w:szCs w:val="20"/>
      <w:lang w:val="en-US" w:eastAsia="en-GB"/>
    </w:rPr>
  </w:style>
  <w:style w:type="paragraph" w:customStyle="1" w:styleId="Sch1styleclause">
    <w:name w:val="Sch  (1style) clause"/>
    <w:basedOn w:val="Normal"/>
    <w:uiPriority w:val="99"/>
    <w:rsid w:val="00263A46"/>
    <w:pPr>
      <w:numPr>
        <w:numId w:val="5"/>
      </w:numPr>
      <w:spacing w:before="320" w:line="300" w:lineRule="atLeast"/>
      <w:jc w:val="both"/>
      <w:outlineLvl w:val="0"/>
    </w:pPr>
    <w:rPr>
      <w:b/>
      <w:smallCaps/>
      <w:sz w:val="22"/>
      <w:szCs w:val="20"/>
    </w:rPr>
  </w:style>
  <w:style w:type="paragraph" w:customStyle="1" w:styleId="Sch1stylesubclause">
    <w:name w:val="Sch  (1style) sub clause"/>
    <w:basedOn w:val="Normal"/>
    <w:uiPriority w:val="99"/>
    <w:rsid w:val="00263A46"/>
    <w:pPr>
      <w:numPr>
        <w:ilvl w:val="1"/>
        <w:numId w:val="5"/>
      </w:numPr>
      <w:spacing w:before="120" w:after="120"/>
      <w:outlineLvl w:val="1"/>
    </w:pPr>
    <w:rPr>
      <w:color w:val="000000"/>
      <w:szCs w:val="20"/>
    </w:rPr>
  </w:style>
  <w:style w:type="paragraph" w:customStyle="1" w:styleId="Sch1stylesubpara">
    <w:name w:val="Sch (1style) sub para"/>
    <w:basedOn w:val="Heading4"/>
    <w:uiPriority w:val="99"/>
    <w:rsid w:val="00263A46"/>
    <w:pPr>
      <w:keepNext w:val="0"/>
      <w:widowControl w:val="0"/>
      <w:numPr>
        <w:numId w:val="5"/>
      </w:numPr>
      <w:tabs>
        <w:tab w:val="left" w:pos="2261"/>
      </w:tabs>
      <w:autoSpaceDE w:val="0"/>
      <w:autoSpaceDN w:val="0"/>
      <w:adjustRightInd w:val="0"/>
      <w:spacing w:before="0" w:after="120" w:line="300" w:lineRule="atLeast"/>
      <w:jc w:val="both"/>
    </w:pPr>
    <w:rPr>
      <w:b w:val="0"/>
      <w:bCs w:val="0"/>
      <w:sz w:val="20"/>
      <w:szCs w:val="20"/>
      <w:lang w:val="de-DE" w:eastAsia="en-US"/>
    </w:rPr>
  </w:style>
  <w:style w:type="character" w:styleId="Emphasis">
    <w:name w:val="Emphasis"/>
    <w:uiPriority w:val="99"/>
    <w:qFormat/>
    <w:rsid w:val="00263A46"/>
    <w:rPr>
      <w:i/>
      <w:iCs/>
    </w:rPr>
  </w:style>
  <w:style w:type="paragraph" w:customStyle="1" w:styleId="msolistparagraph0">
    <w:name w:val="msolistparagraph"/>
    <w:basedOn w:val="Normal"/>
    <w:uiPriority w:val="99"/>
    <w:rsid w:val="00263A46"/>
    <w:pPr>
      <w:ind w:left="720"/>
    </w:pPr>
    <w:rPr>
      <w:rFonts w:ascii="Calibri" w:eastAsia="Calibri" w:hAnsi="Calibri"/>
      <w:sz w:val="22"/>
      <w:szCs w:val="22"/>
      <w:lang w:eastAsia="en-GB"/>
    </w:rPr>
  </w:style>
  <w:style w:type="character" w:styleId="PageNumber">
    <w:name w:val="page number"/>
    <w:rsid w:val="00263A46"/>
    <w:rPr>
      <w:rFonts w:cs="Times New Roman"/>
    </w:rPr>
  </w:style>
  <w:style w:type="paragraph" w:customStyle="1" w:styleId="B1">
    <w:name w:val="B1"/>
    <w:basedOn w:val="Normal"/>
    <w:uiPriority w:val="99"/>
    <w:qFormat/>
    <w:rsid w:val="00263A46"/>
    <w:pPr>
      <w:keepNext/>
      <w:numPr>
        <w:numId w:val="6"/>
      </w:numPr>
      <w:spacing w:before="360" w:after="240"/>
      <w:jc w:val="both"/>
      <w:outlineLvl w:val="0"/>
    </w:pPr>
    <w:rPr>
      <w:rFonts w:ascii="Arial" w:hAnsi="Arial"/>
      <w:b/>
      <w:smallCaps/>
      <w:sz w:val="22"/>
    </w:rPr>
  </w:style>
  <w:style w:type="paragraph" w:customStyle="1" w:styleId="B2">
    <w:name w:val="B2"/>
    <w:basedOn w:val="B1"/>
    <w:uiPriority w:val="99"/>
    <w:qFormat/>
    <w:rsid w:val="00263A46"/>
    <w:pPr>
      <w:keepNext w:val="0"/>
      <w:numPr>
        <w:ilvl w:val="1"/>
      </w:numPr>
      <w:spacing w:before="120" w:after="120"/>
      <w:outlineLvl w:val="1"/>
    </w:pPr>
    <w:rPr>
      <w:b w:val="0"/>
      <w:smallCaps w:val="0"/>
    </w:rPr>
  </w:style>
  <w:style w:type="paragraph" w:customStyle="1" w:styleId="B3">
    <w:name w:val="B3"/>
    <w:basedOn w:val="B2"/>
    <w:uiPriority w:val="99"/>
    <w:qFormat/>
    <w:rsid w:val="00263A46"/>
    <w:pPr>
      <w:numPr>
        <w:ilvl w:val="2"/>
      </w:numPr>
      <w:outlineLvl w:val="2"/>
    </w:pPr>
  </w:style>
  <w:style w:type="paragraph" w:customStyle="1" w:styleId="B4">
    <w:name w:val="B4"/>
    <w:basedOn w:val="B3"/>
    <w:uiPriority w:val="99"/>
    <w:rsid w:val="00263A46"/>
    <w:pPr>
      <w:numPr>
        <w:ilvl w:val="3"/>
      </w:numPr>
      <w:outlineLvl w:val="3"/>
    </w:pPr>
  </w:style>
  <w:style w:type="paragraph" w:customStyle="1" w:styleId="B5">
    <w:name w:val="B5"/>
    <w:basedOn w:val="B4"/>
    <w:uiPriority w:val="99"/>
    <w:rsid w:val="00263A46"/>
    <w:pPr>
      <w:numPr>
        <w:ilvl w:val="4"/>
      </w:numPr>
      <w:tabs>
        <w:tab w:val="clear" w:pos="2592"/>
        <w:tab w:val="num" w:pos="360"/>
      </w:tabs>
      <w:ind w:left="2160" w:hanging="864"/>
      <w:outlineLvl w:val="4"/>
    </w:pPr>
  </w:style>
  <w:style w:type="paragraph" w:customStyle="1" w:styleId="Level2">
    <w:name w:val="Level 2"/>
    <w:basedOn w:val="Normal"/>
    <w:uiPriority w:val="99"/>
    <w:rsid w:val="00263A46"/>
    <w:pPr>
      <w:numPr>
        <w:ilvl w:val="1"/>
        <w:numId w:val="7"/>
      </w:numPr>
      <w:spacing w:after="240"/>
      <w:jc w:val="both"/>
      <w:outlineLvl w:val="1"/>
    </w:pPr>
    <w:rPr>
      <w:rFonts w:ascii="Arial" w:hAnsi="Arial"/>
      <w:sz w:val="20"/>
      <w:szCs w:val="20"/>
      <w:lang w:eastAsia="en-GB"/>
    </w:rPr>
  </w:style>
  <w:style w:type="paragraph" w:customStyle="1" w:styleId="Level1">
    <w:name w:val="Level 1"/>
    <w:basedOn w:val="Normal"/>
    <w:uiPriority w:val="99"/>
    <w:rsid w:val="00263A46"/>
    <w:pPr>
      <w:numPr>
        <w:numId w:val="7"/>
      </w:numPr>
      <w:spacing w:after="240"/>
      <w:jc w:val="both"/>
      <w:outlineLvl w:val="0"/>
    </w:pPr>
    <w:rPr>
      <w:rFonts w:ascii="Arial" w:hAnsi="Arial"/>
      <w:sz w:val="20"/>
      <w:szCs w:val="20"/>
      <w:lang w:eastAsia="en-GB"/>
    </w:rPr>
  </w:style>
  <w:style w:type="paragraph" w:customStyle="1" w:styleId="Level3">
    <w:name w:val="Level 3"/>
    <w:basedOn w:val="Normal"/>
    <w:uiPriority w:val="99"/>
    <w:rsid w:val="00263A46"/>
    <w:pPr>
      <w:numPr>
        <w:ilvl w:val="2"/>
        <w:numId w:val="7"/>
      </w:numPr>
      <w:spacing w:after="240"/>
      <w:jc w:val="both"/>
      <w:outlineLvl w:val="2"/>
    </w:pPr>
    <w:rPr>
      <w:rFonts w:ascii="Arial" w:hAnsi="Arial"/>
      <w:sz w:val="20"/>
      <w:szCs w:val="20"/>
      <w:lang w:eastAsia="en-GB"/>
    </w:rPr>
  </w:style>
  <w:style w:type="paragraph" w:customStyle="1" w:styleId="Level4">
    <w:name w:val="Level 4"/>
    <w:basedOn w:val="Normal"/>
    <w:uiPriority w:val="99"/>
    <w:rsid w:val="00263A46"/>
    <w:pPr>
      <w:numPr>
        <w:ilvl w:val="3"/>
        <w:numId w:val="7"/>
      </w:numPr>
      <w:spacing w:after="240"/>
      <w:jc w:val="both"/>
      <w:outlineLvl w:val="3"/>
    </w:pPr>
    <w:rPr>
      <w:rFonts w:ascii="Arial" w:hAnsi="Arial"/>
      <w:sz w:val="20"/>
      <w:szCs w:val="20"/>
      <w:lang w:eastAsia="en-GB"/>
    </w:rPr>
  </w:style>
  <w:style w:type="paragraph" w:customStyle="1" w:styleId="Level5">
    <w:name w:val="Level 5"/>
    <w:basedOn w:val="Normal"/>
    <w:uiPriority w:val="99"/>
    <w:rsid w:val="00263A46"/>
    <w:pPr>
      <w:numPr>
        <w:ilvl w:val="4"/>
        <w:numId w:val="7"/>
      </w:numPr>
      <w:spacing w:after="240"/>
      <w:jc w:val="both"/>
      <w:outlineLvl w:val="4"/>
    </w:pPr>
    <w:rPr>
      <w:rFonts w:ascii="Arial" w:hAnsi="Arial"/>
      <w:sz w:val="20"/>
      <w:szCs w:val="20"/>
      <w:lang w:eastAsia="en-GB"/>
    </w:rPr>
  </w:style>
  <w:style w:type="paragraph" w:customStyle="1" w:styleId="Level6">
    <w:name w:val="Level 6"/>
    <w:basedOn w:val="Normal"/>
    <w:uiPriority w:val="99"/>
    <w:rsid w:val="00263A46"/>
    <w:pPr>
      <w:numPr>
        <w:ilvl w:val="5"/>
        <w:numId w:val="7"/>
      </w:numPr>
      <w:spacing w:after="240"/>
      <w:jc w:val="both"/>
      <w:outlineLvl w:val="5"/>
    </w:pPr>
    <w:rPr>
      <w:rFonts w:ascii="Arial" w:hAnsi="Arial"/>
      <w:sz w:val="20"/>
      <w:szCs w:val="20"/>
      <w:lang w:eastAsia="en-GB"/>
    </w:rPr>
  </w:style>
  <w:style w:type="character" w:customStyle="1" w:styleId="legdslegrhslegp2text">
    <w:name w:val="legds legrhs legp2text"/>
    <w:basedOn w:val="DefaultParagraphFont"/>
    <w:qFormat/>
    <w:rsid w:val="00263A46"/>
  </w:style>
  <w:style w:type="paragraph" w:customStyle="1" w:styleId="Level1Paragraph1">
    <w:name w:val="Level 1 Paragraph (1)"/>
    <w:basedOn w:val="Normal"/>
    <w:uiPriority w:val="99"/>
    <w:qFormat/>
    <w:rsid w:val="00263A46"/>
    <w:pPr>
      <w:spacing w:before="120" w:after="120"/>
    </w:pPr>
    <w:rPr>
      <w:rFonts w:ascii="Arial" w:hAnsi="Arial" w:cs="Arial"/>
      <w:b/>
      <w:color w:val="000000"/>
      <w:sz w:val="22"/>
      <w:szCs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263A46"/>
    <w:pPr>
      <w:ind w:left="720"/>
    </w:pPr>
  </w:style>
  <w:style w:type="paragraph" w:customStyle="1" w:styleId="Pa0">
    <w:name w:val="Pa0"/>
    <w:basedOn w:val="Default"/>
    <w:next w:val="Default"/>
    <w:uiPriority w:val="99"/>
    <w:rsid w:val="00263A46"/>
    <w:pPr>
      <w:spacing w:line="241" w:lineRule="atLeast"/>
    </w:pPr>
    <w:rPr>
      <w:rFonts w:ascii="GillSans" w:hAnsi="GillSans" w:cs="Times New Roman"/>
      <w:color w:val="auto"/>
      <w:lang w:val="en-GB" w:eastAsia="en-GB"/>
    </w:rPr>
  </w:style>
  <w:style w:type="paragraph" w:customStyle="1" w:styleId="Pa6">
    <w:name w:val="Pa6"/>
    <w:basedOn w:val="Default"/>
    <w:next w:val="Default"/>
    <w:uiPriority w:val="99"/>
    <w:rsid w:val="00263A46"/>
    <w:pPr>
      <w:spacing w:line="241" w:lineRule="atLeast"/>
    </w:pPr>
    <w:rPr>
      <w:rFonts w:ascii="GillSans" w:hAnsi="GillSans" w:cs="Times New Roman"/>
      <w:color w:val="auto"/>
      <w:lang w:val="en-GB" w:eastAsia="en-GB"/>
    </w:rPr>
  </w:style>
  <w:style w:type="paragraph" w:customStyle="1" w:styleId="Bodypara">
    <w:name w:val="Body para"/>
    <w:basedOn w:val="Normal"/>
    <w:uiPriority w:val="99"/>
    <w:rsid w:val="00263A46"/>
    <w:pPr>
      <w:spacing w:after="240" w:line="300" w:lineRule="atLeast"/>
      <w:ind w:left="1559"/>
      <w:jc w:val="both"/>
    </w:pPr>
    <w:rPr>
      <w:sz w:val="22"/>
      <w:szCs w:val="20"/>
    </w:rPr>
  </w:style>
  <w:style w:type="paragraph" w:customStyle="1" w:styleId="ABackground">
    <w:name w:val="(A) Background"/>
    <w:basedOn w:val="Normal"/>
    <w:uiPriority w:val="99"/>
    <w:rsid w:val="00263A46"/>
    <w:pPr>
      <w:numPr>
        <w:numId w:val="8"/>
      </w:numPr>
      <w:spacing w:before="120" w:after="120" w:line="300" w:lineRule="atLeast"/>
      <w:jc w:val="both"/>
    </w:pPr>
    <w:rPr>
      <w:sz w:val="22"/>
      <w:szCs w:val="20"/>
    </w:rPr>
  </w:style>
  <w:style w:type="paragraph" w:customStyle="1" w:styleId="BackSubClause">
    <w:name w:val="BackSubClause"/>
    <w:basedOn w:val="Normal"/>
    <w:uiPriority w:val="99"/>
    <w:rsid w:val="00263A46"/>
    <w:pPr>
      <w:numPr>
        <w:ilvl w:val="1"/>
        <w:numId w:val="8"/>
      </w:numPr>
      <w:spacing w:line="300" w:lineRule="atLeast"/>
      <w:jc w:val="both"/>
    </w:pPr>
    <w:rPr>
      <w:sz w:val="22"/>
      <w:szCs w:val="20"/>
    </w:rPr>
  </w:style>
  <w:style w:type="paragraph" w:customStyle="1" w:styleId="Definitions">
    <w:name w:val="Definitions"/>
    <w:basedOn w:val="Normal"/>
    <w:uiPriority w:val="99"/>
    <w:rsid w:val="00263A46"/>
    <w:pPr>
      <w:tabs>
        <w:tab w:val="left" w:pos="709"/>
      </w:tabs>
      <w:spacing w:after="120" w:line="300" w:lineRule="atLeast"/>
      <w:ind w:left="720"/>
      <w:jc w:val="both"/>
    </w:pPr>
    <w:rPr>
      <w:sz w:val="22"/>
      <w:szCs w:val="20"/>
    </w:rPr>
  </w:style>
  <w:style w:type="character" w:customStyle="1" w:styleId="Defterm">
    <w:name w:val="Defterm"/>
    <w:rsid w:val="00263A46"/>
    <w:rPr>
      <w:b/>
      <w:color w:val="000000"/>
      <w:sz w:val="22"/>
    </w:rPr>
  </w:style>
  <w:style w:type="character" w:customStyle="1" w:styleId="apple-converted-space">
    <w:name w:val="apple-converted-space"/>
    <w:rsid w:val="00263A46"/>
  </w:style>
  <w:style w:type="character" w:customStyle="1" w:styleId="tgc">
    <w:name w:val="_tgc"/>
    <w:rsid w:val="00263A46"/>
  </w:style>
  <w:style w:type="paragraph" w:customStyle="1" w:styleId="HLegal4">
    <w:name w:val="HLegal 4"/>
    <w:basedOn w:val="Default"/>
    <w:next w:val="Default"/>
    <w:uiPriority w:val="99"/>
    <w:rsid w:val="00263A46"/>
    <w:rPr>
      <w:rFonts w:eastAsiaTheme="minorHAnsi"/>
      <w:color w:val="auto"/>
      <w:lang w:val="en-GB"/>
    </w:rPr>
  </w:style>
  <w:style w:type="paragraph" w:styleId="TOCHeading">
    <w:name w:val="TOC Heading"/>
    <w:basedOn w:val="Heading1"/>
    <w:next w:val="Normal"/>
    <w:uiPriority w:val="39"/>
    <w:unhideWhenUsed/>
    <w:qFormat/>
    <w:rsid w:val="00263A4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263A46"/>
    <w:pPr>
      <w:tabs>
        <w:tab w:val="left" w:pos="480"/>
        <w:tab w:val="right" w:leader="dot" w:pos="9629"/>
      </w:tabs>
      <w:spacing w:before="360"/>
      <w:jc w:val="both"/>
    </w:pPr>
    <w:rPr>
      <w:rFonts w:ascii="Arial" w:hAnsi="Arial" w:cs="Arial"/>
      <w:b/>
      <w:bCs/>
      <w:caps/>
      <w:noProof/>
      <w:sz w:val="20"/>
      <w:szCs w:val="20"/>
    </w:rPr>
  </w:style>
  <w:style w:type="paragraph" w:styleId="TOC2">
    <w:name w:val="toc 2"/>
    <w:basedOn w:val="Normal"/>
    <w:next w:val="Normal"/>
    <w:autoRedefine/>
    <w:uiPriority w:val="39"/>
    <w:unhideWhenUsed/>
    <w:rsid w:val="00263A46"/>
    <w:pPr>
      <w:tabs>
        <w:tab w:val="left" w:pos="480"/>
        <w:tab w:val="right" w:leader="dot" w:pos="9629"/>
      </w:tabs>
      <w:spacing w:before="240"/>
    </w:pPr>
    <w:rPr>
      <w:rFonts w:ascii="Arial" w:hAnsi="Arial" w:cs="Arial"/>
      <w:b/>
      <w:bCs/>
      <w:noProof/>
      <w:sz w:val="20"/>
      <w:szCs w:val="20"/>
    </w:rPr>
  </w:style>
  <w:style w:type="paragraph" w:styleId="Revision">
    <w:name w:val="Revision"/>
    <w:hidden/>
    <w:uiPriority w:val="99"/>
    <w:semiHidden/>
    <w:rsid w:val="00263A46"/>
    <w:pPr>
      <w:spacing w:after="0" w:line="240" w:lineRule="auto"/>
    </w:pPr>
  </w:style>
  <w:style w:type="paragraph" w:styleId="FootnoteText">
    <w:name w:val="footnote text"/>
    <w:basedOn w:val="Normal"/>
    <w:link w:val="FootnoteTextChar"/>
    <w:uiPriority w:val="99"/>
    <w:unhideWhenUsed/>
    <w:rsid w:val="00263A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63A46"/>
    <w:rPr>
      <w:sz w:val="20"/>
      <w:szCs w:val="20"/>
    </w:rPr>
  </w:style>
  <w:style w:type="character" w:styleId="FootnoteReference">
    <w:name w:val="footnote reference"/>
    <w:basedOn w:val="DefaultParagraphFont"/>
    <w:uiPriority w:val="99"/>
    <w:unhideWhenUsed/>
    <w:rsid w:val="00263A46"/>
    <w:rPr>
      <w:vertAlign w:val="superscript"/>
    </w:rPr>
  </w:style>
  <w:style w:type="table" w:customStyle="1" w:styleId="GridTable4-Accent31">
    <w:name w:val="Grid Table 4 - Accent 31"/>
    <w:basedOn w:val="TableNormal"/>
    <w:uiPriority w:val="49"/>
    <w:rsid w:val="00263A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tyleB1ArialLeft">
    <w:name w:val="Style B1 + Arial Left"/>
    <w:basedOn w:val="B1"/>
    <w:uiPriority w:val="99"/>
    <w:rsid w:val="00263A46"/>
    <w:pPr>
      <w:tabs>
        <w:tab w:val="clear" w:pos="576"/>
        <w:tab w:val="num" w:pos="851"/>
      </w:tabs>
      <w:ind w:left="851" w:hanging="851"/>
      <w:jc w:val="left"/>
    </w:pPr>
    <w:rPr>
      <w:bCs/>
      <w:caps/>
      <w:smallCaps w:val="0"/>
      <w:szCs w:val="20"/>
    </w:rPr>
  </w:style>
  <w:style w:type="paragraph" w:customStyle="1" w:styleId="H1">
    <w:name w:val="H1"/>
    <w:basedOn w:val="ListParagraph"/>
    <w:qFormat/>
    <w:rsid w:val="00263A46"/>
    <w:pPr>
      <w:numPr>
        <w:numId w:val="9"/>
      </w:numPr>
    </w:pPr>
    <w:rPr>
      <w:rFonts w:ascii="Arial Bold" w:hAnsi="Arial Bold" w:cstheme="minorHAnsi"/>
      <w:b/>
      <w:sz w:val="22"/>
      <w:szCs w:val="22"/>
    </w:rPr>
  </w:style>
  <w:style w:type="paragraph" w:customStyle="1" w:styleId="H2">
    <w:name w:val="H2"/>
    <w:basedOn w:val="H1"/>
    <w:qFormat/>
    <w:rsid w:val="00263A46"/>
    <w:pPr>
      <w:numPr>
        <w:ilvl w:val="1"/>
      </w:numPr>
    </w:pPr>
    <w:rPr>
      <w:rFonts w:ascii="Arial" w:hAnsi="Arial" w:cs="Arial"/>
      <w:b w:val="0"/>
    </w:rPr>
  </w:style>
  <w:style w:type="paragraph" w:customStyle="1" w:styleId="H3">
    <w:name w:val="H3"/>
    <w:basedOn w:val="Normal"/>
    <w:qFormat/>
    <w:rsid w:val="00263A46"/>
    <w:pPr>
      <w:numPr>
        <w:ilvl w:val="2"/>
        <w:numId w:val="9"/>
      </w:numPr>
      <w:jc w:val="both"/>
    </w:pPr>
    <w:rPr>
      <w:rFonts w:ascii="Arial" w:hAnsi="Arial" w:cs="Arial"/>
      <w:sz w:val="22"/>
      <w:szCs w:val="22"/>
    </w:rPr>
  </w:style>
  <w:style w:type="paragraph" w:customStyle="1" w:styleId="H4">
    <w:name w:val="H4"/>
    <w:basedOn w:val="B4"/>
    <w:qFormat/>
    <w:rsid w:val="00263A46"/>
    <w:pPr>
      <w:numPr>
        <w:numId w:val="9"/>
      </w:numPr>
    </w:pPr>
    <w:rPr>
      <w:rFonts w:cs="Arial"/>
    </w:rPr>
  </w:style>
  <w:style w:type="paragraph" w:customStyle="1" w:styleId="Part">
    <w:name w:val="Part"/>
    <w:basedOn w:val="Normal"/>
    <w:uiPriority w:val="99"/>
    <w:qFormat/>
    <w:rsid w:val="00263A46"/>
    <w:pPr>
      <w:tabs>
        <w:tab w:val="left" w:pos="851"/>
        <w:tab w:val="left" w:pos="900"/>
        <w:tab w:val="left" w:pos="2880"/>
        <w:tab w:val="left" w:pos="8640"/>
      </w:tabs>
    </w:pPr>
    <w:rPr>
      <w:rFonts w:ascii="Arial" w:hAnsi="Arial" w:cs="Arial"/>
      <w:b/>
      <w:sz w:val="22"/>
      <w:szCs w:val="22"/>
    </w:rPr>
  </w:style>
  <w:style w:type="paragraph" w:customStyle="1" w:styleId="Scheduleheading">
    <w:name w:val="Schedule heading"/>
    <w:basedOn w:val="Normal"/>
    <w:uiPriority w:val="99"/>
    <w:qFormat/>
    <w:rsid w:val="00263A46"/>
    <w:pPr>
      <w:pBdr>
        <w:top w:val="single" w:sz="4" w:space="1" w:color="auto"/>
        <w:left w:val="single" w:sz="4" w:space="4" w:color="auto"/>
        <w:bottom w:val="single" w:sz="4" w:space="1" w:color="auto"/>
        <w:right w:val="single" w:sz="4" w:space="4" w:color="auto"/>
      </w:pBdr>
      <w:shd w:val="clear" w:color="auto" w:fill="CCCCCC"/>
      <w:jc w:val="center"/>
    </w:pPr>
    <w:rPr>
      <w:rFonts w:ascii="Arial" w:hAnsi="Arial" w:cs="Arial"/>
      <w:b/>
      <w:sz w:val="22"/>
      <w:szCs w:val="22"/>
    </w:rPr>
  </w:style>
  <w:style w:type="paragraph" w:styleId="TOC3">
    <w:name w:val="toc 3"/>
    <w:basedOn w:val="Normal"/>
    <w:next w:val="Normal"/>
    <w:autoRedefine/>
    <w:uiPriority w:val="39"/>
    <w:unhideWhenUsed/>
    <w:rsid w:val="00263A46"/>
    <w:pPr>
      <w:tabs>
        <w:tab w:val="right" w:leader="dot" w:pos="9629"/>
      </w:tabs>
      <w:jc w:val="both"/>
    </w:pPr>
    <w:rPr>
      <w:rFonts w:ascii="Arial" w:hAnsi="Arial" w:cs="Arial"/>
      <w:b/>
      <w:sz w:val="20"/>
      <w:szCs w:val="20"/>
    </w:rPr>
  </w:style>
  <w:style w:type="paragraph" w:styleId="TOC4">
    <w:name w:val="toc 4"/>
    <w:basedOn w:val="Normal"/>
    <w:next w:val="Normal"/>
    <w:autoRedefine/>
    <w:uiPriority w:val="39"/>
    <w:unhideWhenUsed/>
    <w:rsid w:val="00263A46"/>
    <w:pPr>
      <w:ind w:left="480"/>
    </w:pPr>
    <w:rPr>
      <w:rFonts w:asciiTheme="minorHAnsi" w:hAnsiTheme="minorHAnsi"/>
      <w:sz w:val="20"/>
      <w:szCs w:val="20"/>
    </w:rPr>
  </w:style>
  <w:style w:type="paragraph" w:styleId="TOC5">
    <w:name w:val="toc 5"/>
    <w:basedOn w:val="Normal"/>
    <w:next w:val="Normal"/>
    <w:autoRedefine/>
    <w:uiPriority w:val="39"/>
    <w:unhideWhenUsed/>
    <w:rsid w:val="00263A46"/>
    <w:pPr>
      <w:ind w:left="720"/>
    </w:pPr>
    <w:rPr>
      <w:rFonts w:asciiTheme="minorHAnsi" w:hAnsiTheme="minorHAnsi"/>
      <w:sz w:val="20"/>
      <w:szCs w:val="20"/>
    </w:rPr>
  </w:style>
  <w:style w:type="paragraph" w:styleId="TOC6">
    <w:name w:val="toc 6"/>
    <w:basedOn w:val="Normal"/>
    <w:next w:val="Normal"/>
    <w:autoRedefine/>
    <w:uiPriority w:val="39"/>
    <w:unhideWhenUsed/>
    <w:rsid w:val="00263A46"/>
    <w:pPr>
      <w:ind w:left="960"/>
    </w:pPr>
    <w:rPr>
      <w:rFonts w:asciiTheme="minorHAnsi" w:hAnsiTheme="minorHAnsi"/>
      <w:sz w:val="20"/>
      <w:szCs w:val="20"/>
    </w:rPr>
  </w:style>
  <w:style w:type="paragraph" w:styleId="TOC7">
    <w:name w:val="toc 7"/>
    <w:basedOn w:val="Normal"/>
    <w:next w:val="Normal"/>
    <w:autoRedefine/>
    <w:uiPriority w:val="39"/>
    <w:unhideWhenUsed/>
    <w:rsid w:val="00263A46"/>
    <w:pPr>
      <w:ind w:left="1200"/>
    </w:pPr>
    <w:rPr>
      <w:rFonts w:asciiTheme="minorHAnsi" w:hAnsiTheme="minorHAnsi"/>
      <w:sz w:val="20"/>
      <w:szCs w:val="20"/>
    </w:rPr>
  </w:style>
  <w:style w:type="paragraph" w:styleId="TOC8">
    <w:name w:val="toc 8"/>
    <w:basedOn w:val="Normal"/>
    <w:next w:val="Normal"/>
    <w:autoRedefine/>
    <w:uiPriority w:val="39"/>
    <w:unhideWhenUsed/>
    <w:rsid w:val="00263A46"/>
    <w:pPr>
      <w:ind w:left="1440"/>
    </w:pPr>
    <w:rPr>
      <w:rFonts w:asciiTheme="minorHAnsi" w:hAnsiTheme="minorHAnsi"/>
      <w:sz w:val="20"/>
      <w:szCs w:val="20"/>
    </w:rPr>
  </w:style>
  <w:style w:type="paragraph" w:styleId="TOC9">
    <w:name w:val="toc 9"/>
    <w:basedOn w:val="Normal"/>
    <w:next w:val="Normal"/>
    <w:autoRedefine/>
    <w:uiPriority w:val="39"/>
    <w:unhideWhenUsed/>
    <w:rsid w:val="00263A46"/>
    <w:pPr>
      <w:ind w:left="1680"/>
    </w:pPr>
    <w:rPr>
      <w:rFonts w:asciiTheme="minorHAnsi" w:hAnsiTheme="minorHAnsi"/>
      <w:sz w:val="20"/>
      <w:szCs w:val="20"/>
    </w:rPr>
  </w:style>
  <w:style w:type="paragraph" w:customStyle="1" w:styleId="11">
    <w:name w:val="1.1"/>
    <w:basedOn w:val="Normal"/>
    <w:uiPriority w:val="99"/>
    <w:qFormat/>
    <w:rsid w:val="00263A46"/>
    <w:pPr>
      <w:spacing w:after="200" w:line="360" w:lineRule="auto"/>
      <w:ind w:left="851" w:hanging="851"/>
      <w:jc w:val="both"/>
    </w:pPr>
    <w:rPr>
      <w:rFonts w:ascii="Arial" w:hAnsi="Arial" w:cs="Arial"/>
    </w:rPr>
  </w:style>
  <w:style w:type="paragraph" w:customStyle="1" w:styleId="SP1">
    <w:name w:val="SP1"/>
    <w:basedOn w:val="Normal"/>
    <w:uiPriority w:val="99"/>
    <w:qFormat/>
    <w:rsid w:val="00263A46"/>
    <w:pPr>
      <w:keepNext/>
      <w:numPr>
        <w:numId w:val="10"/>
      </w:numPr>
      <w:spacing w:before="240" w:after="120"/>
      <w:jc w:val="both"/>
      <w:outlineLvl w:val="0"/>
    </w:pPr>
    <w:rPr>
      <w:rFonts w:ascii="Calibri" w:eastAsia="Calibri" w:hAnsi="Calibri"/>
      <w:b/>
      <w:caps/>
      <w:sz w:val="22"/>
      <w:szCs w:val="20"/>
    </w:rPr>
  </w:style>
  <w:style w:type="paragraph" w:customStyle="1" w:styleId="SP2">
    <w:name w:val="SP2"/>
    <w:basedOn w:val="SP1"/>
    <w:uiPriority w:val="99"/>
    <w:qFormat/>
    <w:rsid w:val="00263A46"/>
    <w:pPr>
      <w:keepNext w:val="0"/>
      <w:numPr>
        <w:ilvl w:val="1"/>
      </w:numPr>
      <w:spacing w:before="120"/>
      <w:outlineLvl w:val="1"/>
    </w:pPr>
    <w:rPr>
      <w:b w:val="0"/>
      <w:caps w:val="0"/>
    </w:rPr>
  </w:style>
  <w:style w:type="paragraph" w:customStyle="1" w:styleId="SP3">
    <w:name w:val="SP3"/>
    <w:basedOn w:val="SP2"/>
    <w:uiPriority w:val="99"/>
    <w:qFormat/>
    <w:rsid w:val="00263A46"/>
    <w:pPr>
      <w:numPr>
        <w:ilvl w:val="2"/>
      </w:numPr>
      <w:outlineLvl w:val="2"/>
    </w:pPr>
  </w:style>
  <w:style w:type="paragraph" w:customStyle="1" w:styleId="SP4">
    <w:name w:val="SP4"/>
    <w:basedOn w:val="SP3"/>
    <w:uiPriority w:val="99"/>
    <w:qFormat/>
    <w:rsid w:val="00263A46"/>
    <w:pPr>
      <w:numPr>
        <w:ilvl w:val="3"/>
      </w:numPr>
      <w:outlineLvl w:val="3"/>
    </w:pPr>
  </w:style>
  <w:style w:type="paragraph" w:customStyle="1" w:styleId="SP5">
    <w:name w:val="SP5"/>
    <w:basedOn w:val="SP4"/>
    <w:uiPriority w:val="99"/>
    <w:qFormat/>
    <w:rsid w:val="00263A46"/>
    <w:pPr>
      <w:numPr>
        <w:ilvl w:val="4"/>
      </w:numPr>
      <w:tabs>
        <w:tab w:val="clear" w:pos="2592"/>
      </w:tabs>
      <w:outlineLvl w:val="4"/>
    </w:pPr>
  </w:style>
  <w:style w:type="paragraph" w:customStyle="1" w:styleId="StyleArialLeft">
    <w:name w:val="Style Arial Left"/>
    <w:basedOn w:val="Normal"/>
    <w:uiPriority w:val="99"/>
    <w:rsid w:val="00263A46"/>
    <w:pPr>
      <w:spacing w:before="120" w:after="120"/>
      <w:jc w:val="both"/>
    </w:pPr>
    <w:rPr>
      <w:rFonts w:ascii="Arial" w:hAnsi="Arial"/>
      <w:sz w:val="22"/>
      <w:szCs w:val="20"/>
    </w:rPr>
  </w:style>
  <w:style w:type="paragraph" w:customStyle="1" w:styleId="A1">
    <w:name w:val="A1"/>
    <w:basedOn w:val="Normal"/>
    <w:uiPriority w:val="99"/>
    <w:rsid w:val="00263A46"/>
    <w:pPr>
      <w:numPr>
        <w:numId w:val="11"/>
      </w:numPr>
      <w:spacing w:before="120" w:after="120"/>
      <w:jc w:val="both"/>
      <w:outlineLvl w:val="0"/>
    </w:pPr>
    <w:rPr>
      <w:rFonts w:ascii="Palatino Linotype" w:hAnsi="Palatino Linotype"/>
      <w:b/>
      <w:caps/>
      <w:sz w:val="22"/>
      <w:u w:val="single"/>
    </w:rPr>
  </w:style>
  <w:style w:type="paragraph" w:customStyle="1" w:styleId="A2">
    <w:name w:val="A2"/>
    <w:basedOn w:val="Normal"/>
    <w:link w:val="A2Char"/>
    <w:uiPriority w:val="99"/>
    <w:rsid w:val="00263A46"/>
    <w:pPr>
      <w:numPr>
        <w:ilvl w:val="1"/>
        <w:numId w:val="11"/>
      </w:numPr>
      <w:spacing w:before="120" w:after="120"/>
      <w:jc w:val="both"/>
      <w:outlineLvl w:val="1"/>
    </w:pPr>
    <w:rPr>
      <w:rFonts w:ascii="Palatino Linotype" w:hAnsi="Palatino Linotype"/>
      <w:sz w:val="22"/>
    </w:rPr>
  </w:style>
  <w:style w:type="paragraph" w:customStyle="1" w:styleId="A3">
    <w:name w:val="A3"/>
    <w:basedOn w:val="Normal"/>
    <w:uiPriority w:val="99"/>
    <w:rsid w:val="00263A46"/>
    <w:pPr>
      <w:numPr>
        <w:ilvl w:val="2"/>
        <w:numId w:val="11"/>
      </w:numPr>
      <w:spacing w:before="120" w:after="120"/>
      <w:jc w:val="both"/>
      <w:outlineLvl w:val="2"/>
    </w:pPr>
    <w:rPr>
      <w:rFonts w:ascii="Palatino Linotype" w:hAnsi="Palatino Linotype"/>
      <w:sz w:val="22"/>
    </w:rPr>
  </w:style>
  <w:style w:type="paragraph" w:customStyle="1" w:styleId="A4">
    <w:name w:val="A4"/>
    <w:basedOn w:val="Normal"/>
    <w:uiPriority w:val="99"/>
    <w:rsid w:val="00263A46"/>
    <w:pPr>
      <w:numPr>
        <w:ilvl w:val="3"/>
        <w:numId w:val="11"/>
      </w:numPr>
      <w:spacing w:before="120" w:after="120"/>
      <w:ind w:left="786" w:hanging="360"/>
      <w:jc w:val="both"/>
      <w:outlineLvl w:val="3"/>
    </w:pPr>
    <w:rPr>
      <w:rFonts w:ascii="Palatino Linotype" w:hAnsi="Palatino Linotype"/>
      <w:sz w:val="22"/>
    </w:rPr>
  </w:style>
  <w:style w:type="paragraph" w:customStyle="1" w:styleId="A5">
    <w:name w:val="A5"/>
    <w:basedOn w:val="Normal"/>
    <w:uiPriority w:val="99"/>
    <w:rsid w:val="00263A46"/>
    <w:pPr>
      <w:numPr>
        <w:ilvl w:val="4"/>
        <w:numId w:val="11"/>
      </w:numPr>
      <w:spacing w:before="120" w:after="120"/>
      <w:ind w:left="4451" w:hanging="360"/>
      <w:jc w:val="both"/>
      <w:outlineLvl w:val="4"/>
    </w:pPr>
    <w:rPr>
      <w:rFonts w:ascii="Palatino Linotype" w:hAnsi="Palatino Linotype"/>
      <w:sz w:val="22"/>
    </w:rPr>
  </w:style>
  <w:style w:type="character" w:customStyle="1" w:styleId="A2Char">
    <w:name w:val="A2 Char"/>
    <w:link w:val="A2"/>
    <w:uiPriority w:val="99"/>
    <w:locked/>
    <w:rsid w:val="00263A46"/>
    <w:rPr>
      <w:rFonts w:ascii="Palatino Linotype" w:eastAsia="Times New Roman" w:hAnsi="Palatino Linotype" w:cs="Times New Roman"/>
      <w:szCs w:val="24"/>
    </w:rPr>
  </w:style>
  <w:style w:type="paragraph" w:styleId="ListBullet">
    <w:name w:val="List Bullet"/>
    <w:basedOn w:val="Normal"/>
    <w:autoRedefine/>
    <w:uiPriority w:val="99"/>
    <w:unhideWhenUsed/>
    <w:rsid w:val="00263A46"/>
    <w:pPr>
      <w:numPr>
        <w:numId w:val="15"/>
      </w:numPr>
    </w:pPr>
    <w:rPr>
      <w:rFonts w:ascii="Verdana" w:hAnsi="Verdana"/>
    </w:rPr>
  </w:style>
  <w:style w:type="character" w:customStyle="1" w:styleId="FooterChar1">
    <w:name w:val="Footer Char1"/>
    <w:semiHidden/>
    <w:locked/>
    <w:rsid w:val="00263A46"/>
    <w:rPr>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263A46"/>
    <w:rPr>
      <w:rFonts w:ascii="Times New Roman" w:eastAsia="Times New Roman" w:hAnsi="Times New Roman" w:cs="Times New Roman"/>
      <w:sz w:val="24"/>
      <w:szCs w:val="24"/>
    </w:rPr>
  </w:style>
  <w:style w:type="paragraph" w:customStyle="1" w:styleId="AA-spacer-01">
    <w:name w:val="AA-spacer-01"/>
    <w:basedOn w:val="Normal"/>
    <w:rsid w:val="003D06E2"/>
    <w:pPr>
      <w:widowControl w:val="0"/>
      <w:tabs>
        <w:tab w:val="left" w:pos="534"/>
      </w:tabs>
      <w:suppressAutoHyphens/>
      <w:autoSpaceDE w:val="0"/>
      <w:autoSpaceDN w:val="0"/>
      <w:adjustRightInd w:val="0"/>
      <w:textAlignment w:val="center"/>
    </w:pPr>
    <w:rPr>
      <w:rFonts w:ascii="Tahoma" w:hAnsi="Tahoma" w:cs="Tahoma"/>
      <w:b/>
      <w:bCs/>
      <w:color w:val="000000"/>
      <w:sz w:val="12"/>
      <w:szCs w:val="12"/>
      <w:lang w:eastAsia="en-GB"/>
    </w:rPr>
  </w:style>
  <w:style w:type="paragraph" w:styleId="List">
    <w:name w:val="List"/>
    <w:basedOn w:val="Normal"/>
    <w:uiPriority w:val="99"/>
    <w:rsid w:val="003D06E2"/>
    <w:pPr>
      <w:ind w:left="283" w:hanging="283"/>
    </w:pPr>
    <w:rPr>
      <w:rFonts w:eastAsia="Batang"/>
      <w:sz w:val="20"/>
      <w:szCs w:val="20"/>
      <w:lang w:eastAsia="ko-KR"/>
    </w:rPr>
  </w:style>
  <w:style w:type="paragraph" w:styleId="List2">
    <w:name w:val="List 2"/>
    <w:basedOn w:val="Normal"/>
    <w:uiPriority w:val="99"/>
    <w:rsid w:val="003D06E2"/>
    <w:pPr>
      <w:ind w:left="566" w:hanging="283"/>
    </w:pPr>
    <w:rPr>
      <w:rFonts w:eastAsia="Batang"/>
      <w:sz w:val="20"/>
      <w:szCs w:val="20"/>
      <w:lang w:eastAsia="ko-KR"/>
    </w:rPr>
  </w:style>
  <w:style w:type="paragraph" w:styleId="List3">
    <w:name w:val="List 3"/>
    <w:basedOn w:val="Normal"/>
    <w:uiPriority w:val="99"/>
    <w:rsid w:val="003D06E2"/>
    <w:pPr>
      <w:ind w:left="849" w:hanging="283"/>
    </w:pPr>
    <w:rPr>
      <w:rFonts w:eastAsia="Batang"/>
      <w:sz w:val="20"/>
      <w:szCs w:val="20"/>
      <w:lang w:eastAsia="ko-KR"/>
    </w:rPr>
  </w:style>
  <w:style w:type="paragraph" w:styleId="List4">
    <w:name w:val="List 4"/>
    <w:basedOn w:val="Normal"/>
    <w:uiPriority w:val="99"/>
    <w:rsid w:val="003D06E2"/>
    <w:pPr>
      <w:ind w:left="1132" w:hanging="283"/>
    </w:pPr>
    <w:rPr>
      <w:rFonts w:eastAsia="Batang"/>
      <w:sz w:val="20"/>
      <w:szCs w:val="20"/>
      <w:lang w:eastAsia="ko-KR"/>
    </w:rPr>
  </w:style>
  <w:style w:type="paragraph" w:styleId="ListBullet4">
    <w:name w:val="List Bullet 4"/>
    <w:basedOn w:val="Normal"/>
    <w:uiPriority w:val="99"/>
    <w:rsid w:val="003D06E2"/>
    <w:pPr>
      <w:numPr>
        <w:numId w:val="16"/>
      </w:numPr>
    </w:pPr>
    <w:rPr>
      <w:rFonts w:eastAsia="Batang"/>
      <w:sz w:val="20"/>
      <w:szCs w:val="20"/>
      <w:lang w:eastAsia="ko-KR"/>
    </w:rPr>
  </w:style>
  <w:style w:type="paragraph" w:styleId="ListContinue2">
    <w:name w:val="List Continue 2"/>
    <w:basedOn w:val="Normal"/>
    <w:uiPriority w:val="99"/>
    <w:rsid w:val="003D06E2"/>
    <w:pPr>
      <w:spacing w:after="120"/>
      <w:ind w:left="566"/>
    </w:pPr>
    <w:rPr>
      <w:rFonts w:eastAsia="Batang"/>
      <w:sz w:val="20"/>
      <w:szCs w:val="20"/>
      <w:lang w:eastAsia="ko-KR"/>
    </w:rPr>
  </w:style>
  <w:style w:type="paragraph" w:styleId="BodyTextFirstIndent2">
    <w:name w:val="Body Text First Indent 2"/>
    <w:basedOn w:val="BodyTextIndent"/>
    <w:link w:val="BodyTextFirstIndent2Char"/>
    <w:uiPriority w:val="99"/>
    <w:rsid w:val="003D06E2"/>
    <w:pPr>
      <w:spacing w:after="120"/>
      <w:ind w:left="283" w:firstLine="210"/>
    </w:pPr>
    <w:rPr>
      <w:rFonts w:eastAsia="Batang"/>
      <w:b w:val="0"/>
      <w:sz w:val="20"/>
      <w:lang w:eastAsia="ko-KR"/>
    </w:rPr>
  </w:style>
  <w:style w:type="character" w:customStyle="1" w:styleId="BodyTextFirstIndent2Char">
    <w:name w:val="Body Text First Indent 2 Char"/>
    <w:basedOn w:val="BodyTextIndentChar"/>
    <w:link w:val="BodyTextFirstIndent2"/>
    <w:uiPriority w:val="99"/>
    <w:rsid w:val="003D06E2"/>
    <w:rPr>
      <w:rFonts w:ascii="Times New Roman" w:eastAsia="Batang" w:hAnsi="Times New Roman" w:cs="Times New Roman"/>
      <w:b w:val="0"/>
      <w:sz w:val="20"/>
      <w:szCs w:val="20"/>
      <w:lang w:eastAsia="ko-KR"/>
    </w:rPr>
  </w:style>
  <w:style w:type="paragraph" w:customStyle="1" w:styleId="steptext">
    <w:name w:val="steptext"/>
    <w:basedOn w:val="Normal"/>
    <w:uiPriority w:val="99"/>
    <w:rsid w:val="003D06E2"/>
    <w:pPr>
      <w:shd w:val="clear" w:color="auto" w:fill="FFFFFF"/>
      <w:spacing w:before="30" w:after="120"/>
      <w:ind w:left="30" w:right="30"/>
    </w:pPr>
    <w:rPr>
      <w:rFonts w:ascii="Verdana" w:eastAsia="Batang" w:hAnsi="Verdana"/>
      <w:color w:val="333333"/>
      <w:sz w:val="17"/>
      <w:szCs w:val="17"/>
      <w:lang w:eastAsia="ko-KR"/>
    </w:rPr>
  </w:style>
  <w:style w:type="paragraph" w:styleId="NoSpacing">
    <w:name w:val="No Spacing"/>
    <w:link w:val="NoSpacingChar"/>
    <w:uiPriority w:val="1"/>
    <w:qFormat/>
    <w:rsid w:val="003D06E2"/>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3D06E2"/>
    <w:rPr>
      <w:rFonts w:ascii="Calibri" w:eastAsia="MS Mincho" w:hAnsi="Calibri" w:cs="Arial"/>
      <w:lang w:val="en-US" w:eastAsia="ja-JP"/>
    </w:rPr>
  </w:style>
  <w:style w:type="paragraph" w:customStyle="1" w:styleId="numbered-paragraph">
    <w:name w:val="numbered-paragraph"/>
    <w:basedOn w:val="Normal"/>
    <w:uiPriority w:val="99"/>
    <w:rsid w:val="004F76DB"/>
    <w:pPr>
      <w:spacing w:before="100" w:beforeAutospacing="1" w:after="100" w:afterAutospacing="1"/>
    </w:pPr>
    <w:rPr>
      <w:lang w:eastAsia="en-GB"/>
    </w:rPr>
  </w:style>
  <w:style w:type="character" w:customStyle="1" w:styleId="prod-title">
    <w:name w:val="prod-title"/>
    <w:basedOn w:val="DefaultParagraphFont"/>
    <w:rsid w:val="00374E99"/>
  </w:style>
  <w:style w:type="paragraph" w:customStyle="1" w:styleId="DefinedTermPara">
    <w:name w:val="Defined Term Para"/>
    <w:basedOn w:val="Normal"/>
    <w:uiPriority w:val="99"/>
    <w:qFormat/>
    <w:rsid w:val="00833AD0"/>
    <w:pPr>
      <w:numPr>
        <w:numId w:val="22"/>
      </w:numPr>
      <w:spacing w:after="120" w:line="300" w:lineRule="atLeast"/>
      <w:jc w:val="both"/>
    </w:pPr>
    <w:rPr>
      <w:rFonts w:ascii="Arial" w:hAnsi="Arial"/>
      <w:color w:val="000000"/>
      <w:sz w:val="22"/>
      <w:szCs w:val="20"/>
    </w:rPr>
  </w:style>
  <w:style w:type="paragraph" w:customStyle="1" w:styleId="DefinedTermNumber">
    <w:name w:val="Defined Term Number"/>
    <w:basedOn w:val="DefinedTermPara"/>
    <w:uiPriority w:val="99"/>
    <w:qFormat/>
    <w:rsid w:val="00833AD0"/>
    <w:pPr>
      <w:numPr>
        <w:ilvl w:val="1"/>
      </w:numPr>
    </w:pPr>
  </w:style>
  <w:style w:type="paragraph" w:customStyle="1" w:styleId="TitleClause">
    <w:name w:val="Title Clause"/>
    <w:basedOn w:val="Normal"/>
    <w:uiPriority w:val="99"/>
    <w:rsid w:val="00833AD0"/>
    <w:pPr>
      <w:keepNext/>
      <w:numPr>
        <w:numId w:val="23"/>
      </w:numPr>
      <w:spacing w:before="240" w:after="240" w:line="300" w:lineRule="atLeast"/>
      <w:jc w:val="both"/>
      <w:outlineLvl w:val="0"/>
    </w:pPr>
    <w:rPr>
      <w:rFonts w:ascii="Arial" w:hAnsi="Arial"/>
      <w:b/>
      <w:color w:val="000000"/>
      <w:kern w:val="28"/>
      <w:sz w:val="22"/>
      <w:szCs w:val="20"/>
    </w:rPr>
  </w:style>
  <w:style w:type="paragraph" w:customStyle="1" w:styleId="Untitledsubclause1">
    <w:name w:val="Untitled subclause 1"/>
    <w:basedOn w:val="Normal"/>
    <w:uiPriority w:val="99"/>
    <w:rsid w:val="00833AD0"/>
    <w:pPr>
      <w:numPr>
        <w:ilvl w:val="1"/>
        <w:numId w:val="23"/>
      </w:numPr>
      <w:spacing w:before="280" w:after="120" w:line="300" w:lineRule="atLeast"/>
      <w:jc w:val="both"/>
      <w:outlineLvl w:val="1"/>
    </w:pPr>
    <w:rPr>
      <w:rFonts w:ascii="Arial" w:hAnsi="Arial"/>
      <w:color w:val="000000"/>
      <w:sz w:val="22"/>
      <w:szCs w:val="20"/>
    </w:rPr>
  </w:style>
  <w:style w:type="paragraph" w:customStyle="1" w:styleId="Untitledsubclause2">
    <w:name w:val="Untitled subclause 2"/>
    <w:basedOn w:val="Normal"/>
    <w:uiPriority w:val="99"/>
    <w:rsid w:val="00833AD0"/>
    <w:pPr>
      <w:numPr>
        <w:ilvl w:val="2"/>
        <w:numId w:val="23"/>
      </w:numPr>
      <w:spacing w:after="120" w:line="300" w:lineRule="atLeast"/>
      <w:jc w:val="both"/>
      <w:outlineLvl w:val="2"/>
    </w:pPr>
    <w:rPr>
      <w:rFonts w:ascii="Arial" w:hAnsi="Arial"/>
      <w:color w:val="000000"/>
      <w:sz w:val="22"/>
      <w:szCs w:val="20"/>
    </w:rPr>
  </w:style>
  <w:style w:type="paragraph" w:customStyle="1" w:styleId="Untitledsubclause3">
    <w:name w:val="Untitled subclause 3"/>
    <w:basedOn w:val="Normal"/>
    <w:uiPriority w:val="99"/>
    <w:rsid w:val="00833AD0"/>
    <w:pPr>
      <w:numPr>
        <w:ilvl w:val="3"/>
        <w:numId w:val="23"/>
      </w:numPr>
      <w:tabs>
        <w:tab w:val="left" w:pos="2261"/>
      </w:tabs>
      <w:spacing w:after="120" w:line="300" w:lineRule="atLeast"/>
      <w:jc w:val="both"/>
      <w:outlineLvl w:val="3"/>
    </w:pPr>
    <w:rPr>
      <w:rFonts w:ascii="Arial" w:hAnsi="Arial"/>
      <w:color w:val="000000"/>
      <w:sz w:val="22"/>
      <w:szCs w:val="20"/>
    </w:rPr>
  </w:style>
  <w:style w:type="paragraph" w:customStyle="1" w:styleId="Untitledsubclause4">
    <w:name w:val="Untitled subclause 4"/>
    <w:basedOn w:val="Normal"/>
    <w:uiPriority w:val="99"/>
    <w:rsid w:val="00833AD0"/>
    <w:pPr>
      <w:numPr>
        <w:ilvl w:val="4"/>
        <w:numId w:val="23"/>
      </w:numPr>
      <w:spacing w:after="120" w:line="300" w:lineRule="atLeast"/>
      <w:jc w:val="both"/>
      <w:outlineLvl w:val="4"/>
    </w:pPr>
    <w:rPr>
      <w:rFonts w:ascii="Arial" w:hAnsi="Arial"/>
      <w:color w:val="000000"/>
      <w:sz w:val="22"/>
      <w:szCs w:val="20"/>
    </w:rPr>
  </w:style>
  <w:style w:type="character" w:customStyle="1" w:styleId="ParagraphChar">
    <w:name w:val="Paragraph Char"/>
    <w:link w:val="Paragraph"/>
    <w:locked/>
    <w:rsid w:val="00833AD0"/>
    <w:rPr>
      <w:rFonts w:ascii="Arial" w:eastAsia="Times New Roman" w:hAnsi="Arial" w:cs="Arial"/>
      <w:color w:val="000000"/>
    </w:rPr>
  </w:style>
  <w:style w:type="paragraph" w:customStyle="1" w:styleId="Paragraph">
    <w:name w:val="Paragraph"/>
    <w:basedOn w:val="Normal"/>
    <w:link w:val="ParagraphChar"/>
    <w:qFormat/>
    <w:rsid w:val="00833AD0"/>
    <w:pPr>
      <w:spacing w:after="120" w:line="300" w:lineRule="atLeast"/>
      <w:jc w:val="both"/>
    </w:pPr>
    <w:rPr>
      <w:rFonts w:ascii="Arial" w:hAnsi="Arial" w:cs="Arial"/>
      <w:color w:val="000000"/>
      <w:sz w:val="22"/>
      <w:szCs w:val="22"/>
    </w:rPr>
  </w:style>
  <w:style w:type="character" w:customStyle="1" w:styleId="DefTerm0">
    <w:name w:val="DefTerm"/>
    <w:uiPriority w:val="1"/>
    <w:qFormat/>
    <w:rsid w:val="00200BB4"/>
    <w:rPr>
      <w:rFonts w:ascii="Arial" w:eastAsia="Arial" w:hAnsi="Arial" w:cs="Arial"/>
      <w:b/>
      <w:color w:val="000000"/>
    </w:rPr>
  </w:style>
  <w:style w:type="character" w:customStyle="1" w:styleId="published-date">
    <w:name w:val="published-date"/>
    <w:basedOn w:val="DefaultParagraphFont"/>
    <w:rsid w:val="00CF645D"/>
  </w:style>
  <w:style w:type="character" w:styleId="UnresolvedMention">
    <w:name w:val="Unresolved Mention"/>
    <w:basedOn w:val="DefaultParagraphFont"/>
    <w:uiPriority w:val="99"/>
    <w:semiHidden/>
    <w:unhideWhenUsed/>
    <w:rsid w:val="000D686A"/>
    <w:rPr>
      <w:color w:val="605E5C"/>
      <w:shd w:val="clear" w:color="auto" w:fill="E1DFDD"/>
    </w:rPr>
  </w:style>
  <w:style w:type="character" w:customStyle="1" w:styleId="ui-provider">
    <w:name w:val="ui-provider"/>
    <w:basedOn w:val="DefaultParagraphFont"/>
    <w:rsid w:val="00522D7E"/>
  </w:style>
  <w:style w:type="paragraph" w:customStyle="1" w:styleId="msonormal0">
    <w:name w:val="msonormal"/>
    <w:basedOn w:val="Normal"/>
    <w:uiPriority w:val="99"/>
    <w:rsid w:val="000236A1"/>
    <w:pPr>
      <w:spacing w:before="100" w:beforeAutospacing="1" w:after="100" w:afterAutospacing="1"/>
    </w:pPr>
    <w:rPr>
      <w:lang w:val="en-US"/>
    </w:rPr>
  </w:style>
  <w:style w:type="paragraph" w:customStyle="1" w:styleId="product-title">
    <w:name w:val="product-title"/>
    <w:basedOn w:val="Normal"/>
    <w:uiPriority w:val="99"/>
    <w:rsid w:val="000236A1"/>
    <w:pPr>
      <w:spacing w:before="100" w:beforeAutospacing="1" w:after="100" w:afterAutospacing="1"/>
    </w:pPr>
    <w:rPr>
      <w:lang w:eastAsia="en-GB"/>
    </w:rPr>
  </w:style>
  <w:style w:type="character" w:customStyle="1" w:styleId="paragraph-number">
    <w:name w:val="paragraph-number"/>
    <w:basedOn w:val="DefaultParagraphFont"/>
    <w:rsid w:val="000236A1"/>
  </w:style>
  <w:style w:type="paragraph" w:customStyle="1" w:styleId="PCScheduleInd5">
    <w:name w:val="PC Schedule Ind 5"/>
    <w:basedOn w:val="Normal"/>
    <w:rsid w:val="00502ABE"/>
    <w:pPr>
      <w:widowControl w:val="0"/>
      <w:numPr>
        <w:numId w:val="30"/>
      </w:numPr>
      <w:tabs>
        <w:tab w:val="left" w:pos="-5957"/>
        <w:tab w:val="left" w:pos="-5804"/>
      </w:tabs>
      <w:suppressAutoHyphens/>
      <w:overflowPunct w:val="0"/>
      <w:autoSpaceDE w:val="0"/>
      <w:autoSpaceDN w:val="0"/>
      <w:spacing w:after="240"/>
      <w:textAlignment w:val="baseline"/>
      <w:outlineLvl w:val="8"/>
    </w:pPr>
    <w:rPr>
      <w:rFonts w:ascii="Arial" w:hAnsi="Arial"/>
      <w:szCs w:val="20"/>
    </w:rPr>
  </w:style>
  <w:style w:type="numbering" w:customStyle="1" w:styleId="LFO22">
    <w:name w:val="LFO22"/>
    <w:basedOn w:val="NoList"/>
    <w:rsid w:val="00502ABE"/>
    <w:pPr>
      <w:numPr>
        <w:numId w:val="30"/>
      </w:numPr>
    </w:pPr>
  </w:style>
  <w:style w:type="table" w:customStyle="1" w:styleId="TableGrid1">
    <w:name w:val="Table Grid1"/>
    <w:basedOn w:val="TableNormal"/>
    <w:next w:val="TableGrid"/>
    <w:rsid w:val="00502A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502ABE"/>
    <w:pPr>
      <w:overflowPunct w:val="0"/>
      <w:autoSpaceDE w:val="0"/>
      <w:autoSpaceDN w:val="0"/>
      <w:adjustRightInd w:val="0"/>
      <w:spacing w:before="240" w:after="120"/>
      <w:ind w:left="709"/>
      <w:jc w:val="both"/>
      <w:textAlignment w:val="baseline"/>
    </w:pPr>
    <w:rPr>
      <w:rFonts w:ascii="Arial" w:hAnsi="Arial" w:cs="Arial"/>
      <w:b/>
      <w:i/>
      <w:sz w:val="22"/>
      <w:szCs w:val="22"/>
    </w:rPr>
  </w:style>
  <w:style w:type="character" w:customStyle="1" w:styleId="GPSL1GuidanceChar">
    <w:name w:val="GPS L1 Guidance Char"/>
    <w:basedOn w:val="DefaultParagraphFont"/>
    <w:link w:val="GPSL1Guidance"/>
    <w:rsid w:val="00502ABE"/>
    <w:rPr>
      <w:rFonts w:ascii="Arial" w:eastAsia="Times New Roman" w:hAnsi="Arial" w:cs="Arial"/>
      <w:b/>
      <w:i/>
    </w:rPr>
  </w:style>
  <w:style w:type="paragraph" w:styleId="Quote">
    <w:name w:val="Quote"/>
    <w:basedOn w:val="Normal"/>
    <w:next w:val="Normal"/>
    <w:link w:val="QuoteChar"/>
    <w:uiPriority w:val="29"/>
    <w:qFormat/>
    <w:rsid w:val="00502ABE"/>
    <w:pPr>
      <w:spacing w:before="200" w:after="200" w:line="276" w:lineRule="auto"/>
    </w:pPr>
    <w:rPr>
      <w:rFonts w:ascii="Calibri" w:hAnsi="Calibri"/>
      <w:i/>
      <w:iCs/>
      <w:sz w:val="22"/>
      <w:szCs w:val="22"/>
    </w:rPr>
  </w:style>
  <w:style w:type="character" w:customStyle="1" w:styleId="QuoteChar">
    <w:name w:val="Quote Char"/>
    <w:basedOn w:val="DefaultParagraphFont"/>
    <w:link w:val="Quote"/>
    <w:uiPriority w:val="29"/>
    <w:rsid w:val="00502ABE"/>
    <w:rPr>
      <w:rFonts w:ascii="Calibri" w:eastAsia="Times New Roman" w:hAnsi="Calibri" w:cs="Times New Roman"/>
      <w:i/>
      <w:iCs/>
    </w:rPr>
  </w:style>
  <w:style w:type="paragraph" w:styleId="IntenseQuote">
    <w:name w:val="Intense Quote"/>
    <w:basedOn w:val="Normal"/>
    <w:next w:val="Normal"/>
    <w:link w:val="IntenseQuoteChar"/>
    <w:uiPriority w:val="30"/>
    <w:qFormat/>
    <w:rsid w:val="00502ABE"/>
    <w:pPr>
      <w:pBdr>
        <w:top w:val="single" w:sz="4" w:space="10" w:color="4F81BD"/>
        <w:left w:val="single" w:sz="4" w:space="10" w:color="4F81BD"/>
      </w:pBdr>
      <w:spacing w:before="200" w:line="276" w:lineRule="auto"/>
      <w:ind w:left="1296" w:right="1152"/>
      <w:jc w:val="both"/>
    </w:pPr>
    <w:rPr>
      <w:rFonts w:ascii="Calibri" w:hAnsi="Calibri"/>
      <w:i/>
      <w:iCs/>
      <w:color w:val="4F81BD"/>
      <w:sz w:val="22"/>
      <w:szCs w:val="22"/>
    </w:rPr>
  </w:style>
  <w:style w:type="character" w:customStyle="1" w:styleId="IntenseQuoteChar">
    <w:name w:val="Intense Quote Char"/>
    <w:basedOn w:val="DefaultParagraphFont"/>
    <w:link w:val="IntenseQuote"/>
    <w:uiPriority w:val="30"/>
    <w:rsid w:val="00502ABE"/>
    <w:rPr>
      <w:rFonts w:ascii="Calibri" w:eastAsia="Times New Roman" w:hAnsi="Calibri" w:cs="Times New Roman"/>
      <w:i/>
      <w:iCs/>
      <w:color w:val="4F81BD"/>
    </w:rPr>
  </w:style>
  <w:style w:type="character" w:customStyle="1" w:styleId="Heading6Char">
    <w:name w:val="Heading 6 Char"/>
    <w:basedOn w:val="DefaultParagraphFont"/>
    <w:link w:val="Heading6"/>
    <w:uiPriority w:val="9"/>
    <w:rsid w:val="001F681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7364A7"/>
    <w:rPr>
      <w:rFonts w:asciiTheme="majorHAnsi" w:eastAsiaTheme="majorEastAsia" w:hAnsiTheme="majorHAnsi" w:cstheme="majorBidi"/>
      <w:caps/>
      <w:color w:val="17365D" w:themeColor="text2" w:themeShade="BF"/>
      <w:spacing w:val="10"/>
      <w:lang w:eastAsia="ja-JP"/>
    </w:rPr>
  </w:style>
  <w:style w:type="character" w:customStyle="1" w:styleId="Heading9Char">
    <w:name w:val="Heading 9 Char"/>
    <w:basedOn w:val="DefaultParagraphFont"/>
    <w:link w:val="Heading9"/>
    <w:uiPriority w:val="9"/>
    <w:semiHidden/>
    <w:rsid w:val="007364A7"/>
    <w:rPr>
      <w:rFonts w:asciiTheme="majorHAnsi" w:eastAsiaTheme="majorEastAsia" w:hAnsiTheme="majorHAnsi" w:cstheme="majorBidi"/>
      <w:i/>
      <w:iCs/>
      <w:caps/>
      <w:spacing w:val="10"/>
      <w:szCs w:val="18"/>
      <w:lang w:eastAsia="ja-JP"/>
    </w:rPr>
  </w:style>
  <w:style w:type="paragraph" w:styleId="Title">
    <w:name w:val="Title"/>
    <w:basedOn w:val="Normal"/>
    <w:link w:val="TitleChar"/>
    <w:uiPriority w:val="1"/>
    <w:qFormat/>
    <w:rsid w:val="007364A7"/>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7364A7"/>
    <w:rPr>
      <w:rFonts w:asciiTheme="majorHAnsi" w:eastAsiaTheme="majorEastAsia" w:hAnsiTheme="majorHAnsi" w:cstheme="majorBidi"/>
      <w:caps/>
      <w:color w:val="17365D" w:themeColor="text2" w:themeShade="BF"/>
      <w:spacing w:val="10"/>
      <w:sz w:val="52"/>
      <w:szCs w:val="52"/>
      <w:lang w:eastAsia="ja-JP"/>
    </w:rPr>
  </w:style>
  <w:style w:type="paragraph" w:styleId="Subtitle">
    <w:name w:val="Subtitle"/>
    <w:basedOn w:val="Normal"/>
    <w:next w:val="Normal"/>
    <w:link w:val="SubtitleChar"/>
    <w:uiPriority w:val="11"/>
    <w:unhideWhenUsed/>
    <w:qFormat/>
    <w:rsid w:val="007364A7"/>
    <w:pPr>
      <w:numPr>
        <w:ilvl w:val="1"/>
      </w:numPr>
      <w:spacing w:before="120" w:after="160" w:line="264" w:lineRule="auto"/>
    </w:pPr>
    <w:rPr>
      <w:rFonts w:asciiTheme="minorHAnsi" w:eastAsiaTheme="minorEastAsia" w:hAnsiTheme="minorHAnsi" w:cstheme="minorBidi"/>
      <w:color w:val="191919" w:themeColor="text1" w:themeTint="E6"/>
      <w:sz w:val="22"/>
      <w:szCs w:val="22"/>
      <w:lang w:eastAsia="ja-JP"/>
    </w:rPr>
  </w:style>
  <w:style w:type="character" w:customStyle="1" w:styleId="SubtitleChar">
    <w:name w:val="Subtitle Char"/>
    <w:basedOn w:val="DefaultParagraphFont"/>
    <w:link w:val="Subtitle"/>
    <w:uiPriority w:val="11"/>
    <w:rsid w:val="007364A7"/>
    <w:rPr>
      <w:rFonts w:eastAsiaTheme="minorEastAsia"/>
      <w:color w:val="191919" w:themeColor="text1" w:themeTint="E6"/>
      <w:lang w:eastAsia="ja-JP"/>
    </w:rPr>
  </w:style>
  <w:style w:type="character" w:styleId="IntenseEmphasis">
    <w:name w:val="Intense Emphasis"/>
    <w:basedOn w:val="DefaultParagraphFont"/>
    <w:uiPriority w:val="21"/>
    <w:unhideWhenUsed/>
    <w:qFormat/>
    <w:rsid w:val="007364A7"/>
    <w:rPr>
      <w:i/>
      <w:iCs/>
      <w:color w:val="244061" w:themeColor="accent1" w:themeShade="80"/>
    </w:rPr>
  </w:style>
  <w:style w:type="character" w:styleId="IntenseReference">
    <w:name w:val="Intense Reference"/>
    <w:basedOn w:val="DefaultParagraphFont"/>
    <w:uiPriority w:val="32"/>
    <w:unhideWhenUsed/>
    <w:qFormat/>
    <w:rsid w:val="007364A7"/>
    <w:rPr>
      <w:b/>
      <w:bCs/>
      <w:caps w:val="0"/>
      <w:smallCaps/>
      <w:color w:val="244061" w:themeColor="accent1" w:themeShade="80"/>
      <w:spacing w:val="5"/>
    </w:rPr>
  </w:style>
  <w:style w:type="paragraph" w:styleId="Caption">
    <w:name w:val="caption"/>
    <w:basedOn w:val="Normal"/>
    <w:next w:val="Normal"/>
    <w:uiPriority w:val="35"/>
    <w:semiHidden/>
    <w:unhideWhenUsed/>
    <w:qFormat/>
    <w:rsid w:val="007364A7"/>
    <w:pPr>
      <w:spacing w:before="120" w:after="200" w:line="264" w:lineRule="auto"/>
    </w:pPr>
    <w:rPr>
      <w:rFonts w:asciiTheme="minorHAnsi" w:eastAsiaTheme="minorEastAsia" w:hAnsiTheme="minorHAnsi" w:cstheme="minorBidi"/>
      <w:b/>
      <w:bCs/>
      <w:color w:val="17365D" w:themeColor="text2" w:themeShade="BF"/>
      <w:sz w:val="22"/>
      <w:szCs w:val="16"/>
      <w:lang w:eastAsia="ja-JP"/>
    </w:rPr>
  </w:style>
  <w:style w:type="paragraph" w:styleId="EndnoteText">
    <w:name w:val="endnote text"/>
    <w:basedOn w:val="Normal"/>
    <w:link w:val="EndnoteTextChar"/>
    <w:uiPriority w:val="99"/>
    <w:semiHidden/>
    <w:unhideWhenUsed/>
    <w:rsid w:val="007364A7"/>
    <w:rPr>
      <w:rFonts w:asciiTheme="minorHAnsi" w:eastAsiaTheme="minorEastAsia" w:hAnsiTheme="minorHAnsi" w:cstheme="minorBidi"/>
      <w:sz w:val="22"/>
      <w:szCs w:val="20"/>
      <w:lang w:eastAsia="ja-JP"/>
    </w:rPr>
  </w:style>
  <w:style w:type="character" w:customStyle="1" w:styleId="EndnoteTextChar">
    <w:name w:val="Endnote Text Char"/>
    <w:basedOn w:val="DefaultParagraphFont"/>
    <w:link w:val="EndnoteText"/>
    <w:uiPriority w:val="99"/>
    <w:semiHidden/>
    <w:rsid w:val="007364A7"/>
    <w:rPr>
      <w:rFonts w:eastAsiaTheme="minorEastAsia"/>
      <w:szCs w:val="20"/>
      <w:lang w:eastAsia="ja-JP"/>
    </w:rPr>
  </w:style>
  <w:style w:type="paragraph" w:styleId="EnvelopeReturn">
    <w:name w:val="envelope return"/>
    <w:basedOn w:val="Normal"/>
    <w:uiPriority w:val="99"/>
    <w:semiHidden/>
    <w:unhideWhenUsed/>
    <w:rsid w:val="007364A7"/>
    <w:rPr>
      <w:rFonts w:asciiTheme="majorHAnsi" w:eastAsiaTheme="majorEastAsia" w:hAnsiTheme="majorHAnsi" w:cstheme="majorBidi"/>
      <w:sz w:val="22"/>
      <w:szCs w:val="20"/>
      <w:lang w:eastAsia="ja-JP"/>
    </w:rPr>
  </w:style>
  <w:style w:type="character" w:styleId="HTMLCode">
    <w:name w:val="HTML Code"/>
    <w:basedOn w:val="DefaultParagraphFont"/>
    <w:uiPriority w:val="99"/>
    <w:semiHidden/>
    <w:unhideWhenUsed/>
    <w:rsid w:val="007364A7"/>
    <w:rPr>
      <w:rFonts w:ascii="Consolas" w:hAnsi="Consolas"/>
      <w:sz w:val="22"/>
      <w:szCs w:val="20"/>
    </w:rPr>
  </w:style>
  <w:style w:type="character" w:styleId="HTMLKeyboard">
    <w:name w:val="HTML Keyboard"/>
    <w:basedOn w:val="DefaultParagraphFont"/>
    <w:uiPriority w:val="99"/>
    <w:semiHidden/>
    <w:unhideWhenUsed/>
    <w:rsid w:val="007364A7"/>
    <w:rPr>
      <w:rFonts w:ascii="Consolas" w:hAnsi="Consolas"/>
      <w:sz w:val="22"/>
      <w:szCs w:val="20"/>
    </w:rPr>
  </w:style>
  <w:style w:type="paragraph" w:styleId="HTMLPreformatted">
    <w:name w:val="HTML Preformatted"/>
    <w:basedOn w:val="Normal"/>
    <w:link w:val="HTMLPreformattedChar"/>
    <w:uiPriority w:val="99"/>
    <w:semiHidden/>
    <w:unhideWhenUsed/>
    <w:rsid w:val="007364A7"/>
    <w:rPr>
      <w:rFonts w:ascii="Consolas" w:eastAsiaTheme="minorEastAsia" w:hAnsi="Consolas" w:cstheme="minorBidi"/>
      <w:sz w:val="22"/>
      <w:szCs w:val="20"/>
      <w:lang w:eastAsia="ja-JP"/>
    </w:rPr>
  </w:style>
  <w:style w:type="character" w:customStyle="1" w:styleId="HTMLPreformattedChar">
    <w:name w:val="HTML Preformatted Char"/>
    <w:basedOn w:val="DefaultParagraphFont"/>
    <w:link w:val="HTMLPreformatted"/>
    <w:uiPriority w:val="99"/>
    <w:semiHidden/>
    <w:rsid w:val="007364A7"/>
    <w:rPr>
      <w:rFonts w:ascii="Consolas" w:eastAsiaTheme="minorEastAsia" w:hAnsi="Consolas"/>
      <w:szCs w:val="20"/>
      <w:lang w:eastAsia="ja-JP"/>
    </w:rPr>
  </w:style>
  <w:style w:type="character" w:styleId="HTMLTypewriter">
    <w:name w:val="HTML Typewriter"/>
    <w:basedOn w:val="DefaultParagraphFont"/>
    <w:uiPriority w:val="99"/>
    <w:semiHidden/>
    <w:unhideWhenUsed/>
    <w:rsid w:val="007364A7"/>
    <w:rPr>
      <w:rFonts w:ascii="Consolas" w:hAnsi="Consolas"/>
      <w:sz w:val="22"/>
      <w:szCs w:val="20"/>
    </w:rPr>
  </w:style>
  <w:style w:type="paragraph" w:styleId="MacroText">
    <w:name w:val="macro"/>
    <w:link w:val="MacroTextChar"/>
    <w:uiPriority w:val="99"/>
    <w:semiHidden/>
    <w:unhideWhenUsed/>
    <w:rsid w:val="007364A7"/>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eastAsiaTheme="minorEastAsia" w:hAnsi="Consolas"/>
      <w:szCs w:val="20"/>
      <w:lang w:val="en-US" w:eastAsia="ja-JP"/>
    </w:rPr>
  </w:style>
  <w:style w:type="character" w:customStyle="1" w:styleId="MacroTextChar">
    <w:name w:val="Macro Text Char"/>
    <w:basedOn w:val="DefaultParagraphFont"/>
    <w:link w:val="MacroText"/>
    <w:uiPriority w:val="99"/>
    <w:semiHidden/>
    <w:rsid w:val="007364A7"/>
    <w:rPr>
      <w:rFonts w:ascii="Consolas" w:eastAsiaTheme="minorEastAsia" w:hAnsi="Consolas"/>
      <w:szCs w:val="20"/>
      <w:lang w:val="en-US" w:eastAsia="ja-JP"/>
    </w:rPr>
  </w:style>
  <w:style w:type="character" w:styleId="PlaceholderText">
    <w:name w:val="Placeholder Text"/>
    <w:basedOn w:val="DefaultParagraphFont"/>
    <w:uiPriority w:val="99"/>
    <w:semiHidden/>
    <w:rsid w:val="007364A7"/>
    <w:rPr>
      <w:color w:val="4A442A" w:themeColor="background2" w:themeShade="40"/>
    </w:rPr>
  </w:style>
  <w:style w:type="character" w:styleId="EndnoteReference">
    <w:name w:val="endnote reference"/>
    <w:basedOn w:val="DefaultParagraphFont"/>
    <w:uiPriority w:val="99"/>
    <w:semiHidden/>
    <w:unhideWhenUsed/>
    <w:rsid w:val="007364A7"/>
    <w:rPr>
      <w:vertAlign w:val="superscript"/>
    </w:rPr>
  </w:style>
  <w:style w:type="character" w:styleId="Mention">
    <w:name w:val="Mention"/>
    <w:basedOn w:val="DefaultParagraphFont"/>
    <w:uiPriority w:val="99"/>
    <w:unhideWhenUsed/>
    <w:rsid w:val="007364A7"/>
    <w:rPr>
      <w:color w:val="2B579A"/>
      <w:shd w:val="clear" w:color="auto" w:fill="E6E6E6"/>
    </w:rPr>
  </w:style>
  <w:style w:type="table" w:customStyle="1" w:styleId="TableGrid2">
    <w:name w:val="Table Grid2"/>
    <w:basedOn w:val="TableNormal"/>
    <w:next w:val="TableGrid"/>
    <w:uiPriority w:val="1"/>
    <w:rsid w:val="000E2172"/>
    <w:pPr>
      <w:spacing w:before="120" w:after="0" w:line="240" w:lineRule="auto"/>
    </w:pPr>
    <w:rPr>
      <w:rFonts w:eastAsia="SimSun"/>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E2172"/>
  </w:style>
  <w:style w:type="table" w:customStyle="1" w:styleId="TableGrid3">
    <w:name w:val="Table Grid3"/>
    <w:basedOn w:val="TableNormal"/>
    <w:next w:val="TableGrid"/>
    <w:uiPriority w:val="1"/>
    <w:rsid w:val="000E2172"/>
    <w:pPr>
      <w:spacing w:before="120" w:after="0" w:line="240" w:lineRule="auto"/>
    </w:pPr>
    <w:rPr>
      <w:rFonts w:eastAsia="SimSun"/>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24696">
      <w:bodyDiv w:val="1"/>
      <w:marLeft w:val="0"/>
      <w:marRight w:val="0"/>
      <w:marTop w:val="0"/>
      <w:marBottom w:val="0"/>
      <w:divBdr>
        <w:top w:val="none" w:sz="0" w:space="0" w:color="auto"/>
        <w:left w:val="none" w:sz="0" w:space="0" w:color="auto"/>
        <w:bottom w:val="none" w:sz="0" w:space="0" w:color="auto"/>
        <w:right w:val="none" w:sz="0" w:space="0" w:color="auto"/>
      </w:divBdr>
    </w:div>
    <w:div w:id="542133085">
      <w:bodyDiv w:val="1"/>
      <w:marLeft w:val="0"/>
      <w:marRight w:val="0"/>
      <w:marTop w:val="0"/>
      <w:marBottom w:val="0"/>
      <w:divBdr>
        <w:top w:val="none" w:sz="0" w:space="0" w:color="auto"/>
        <w:left w:val="none" w:sz="0" w:space="0" w:color="auto"/>
        <w:bottom w:val="none" w:sz="0" w:space="0" w:color="auto"/>
        <w:right w:val="none" w:sz="0" w:space="0" w:color="auto"/>
      </w:divBdr>
    </w:div>
    <w:div w:id="1092778430">
      <w:bodyDiv w:val="1"/>
      <w:marLeft w:val="0"/>
      <w:marRight w:val="0"/>
      <w:marTop w:val="0"/>
      <w:marBottom w:val="0"/>
      <w:divBdr>
        <w:top w:val="none" w:sz="0" w:space="0" w:color="auto"/>
        <w:left w:val="none" w:sz="0" w:space="0" w:color="auto"/>
        <w:bottom w:val="none" w:sz="0" w:space="0" w:color="auto"/>
        <w:right w:val="none" w:sz="0" w:space="0" w:color="auto"/>
      </w:divBdr>
    </w:div>
    <w:div w:id="1356343588">
      <w:bodyDiv w:val="1"/>
      <w:marLeft w:val="0"/>
      <w:marRight w:val="0"/>
      <w:marTop w:val="0"/>
      <w:marBottom w:val="0"/>
      <w:divBdr>
        <w:top w:val="none" w:sz="0" w:space="0" w:color="auto"/>
        <w:left w:val="none" w:sz="0" w:space="0" w:color="auto"/>
        <w:bottom w:val="none" w:sz="0" w:space="0" w:color="auto"/>
        <w:right w:val="none" w:sz="0" w:space="0" w:color="auto"/>
      </w:divBdr>
    </w:div>
    <w:div w:id="1605571387">
      <w:bodyDiv w:val="1"/>
      <w:marLeft w:val="0"/>
      <w:marRight w:val="0"/>
      <w:marTop w:val="0"/>
      <w:marBottom w:val="0"/>
      <w:divBdr>
        <w:top w:val="none" w:sz="0" w:space="0" w:color="auto"/>
        <w:left w:val="none" w:sz="0" w:space="0" w:color="auto"/>
        <w:bottom w:val="none" w:sz="0" w:space="0" w:color="auto"/>
        <w:right w:val="none" w:sz="0" w:space="0" w:color="auto"/>
      </w:divBdr>
    </w:div>
    <w:div w:id="17563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co.gov.uk" TargetMode="External"/><Relationship Id="rId7" Type="http://schemas.openxmlformats.org/officeDocument/2006/relationships/webSettings" Target="webSettings.xml"/><Relationship Id="rId12" Type="http://schemas.openxmlformats.org/officeDocument/2006/relationships/hyperlink" Target="http://www.ndti.org.uk/publications/other-publications/the-health-equality-framework-and-commissioning-guide1"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rfolksafeguardingadultsboard.info/" TargetMode="External"/><Relationship Id="rId20" Type="http://schemas.openxmlformats.org/officeDocument/2006/relationships/hyperlink" Target="http://www.cpni.gov.uk/advice/Personnel-security1/Overseas-criminal-record-chec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folk.gov.uk/article/43497/Integrated-Quality-Service-improvement-and-escalation-policy"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ncsl.org.uk"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hyperlink" Target="http://www.cpni.gov.uk/advice/Personnel-security1/Overseas-criminal-record-check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qc.org.uk/sites/default/files/2022-06/900582%20Right%20support%20right%20care%20right%20culture_v5_0.pdf" TargetMode="External"/><Relationship Id="rId2" Type="http://schemas.openxmlformats.org/officeDocument/2006/relationships/hyperlink" Target="https://www.norfolkldpartnership.org.uk/wp-content/uploads/2024/01/Norfolk-Adults-Learning-Disablity-Plan-2023-28-V3.pdf" TargetMode="External"/><Relationship Id="rId1" Type="http://schemas.openxmlformats.org/officeDocument/2006/relationships/hyperlink" Target="https://www.norfolk.gov.uk/article/43560/Adults-with-a-learning-disability-andor-autism" TargetMode="External"/><Relationship Id="rId6" Type="http://schemas.openxmlformats.org/officeDocument/2006/relationships/hyperlink" Target="https://www.england.nhs.uk/ourwork/accessibleinfo/" TargetMode="External"/><Relationship Id="rId5" Type="http://schemas.openxmlformats.org/officeDocument/2006/relationships/hyperlink" Target="http://www.cqc.org.uk/" TargetMode="External"/><Relationship Id="rId4" Type="http://schemas.openxmlformats.org/officeDocument/2006/relationships/hyperlink" Target="http://webarchive.nationalarchives.gov.uk/20031221215011/http://www.doh.gov.uk/domiciliary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34002484-0158-422D-9EA7-2214E457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F12FA-7648-4794-9723-F901194D3336}">
  <ds:schemaRefs>
    <ds:schemaRef ds:uri="http://schemas.microsoft.com/sharepoint/v3/contenttype/forms"/>
  </ds:schemaRefs>
</ds:datastoreItem>
</file>

<file path=customXml/itemProps3.xml><?xml version="1.0" encoding="utf-8"?>
<ds:datastoreItem xmlns:ds="http://schemas.openxmlformats.org/officeDocument/2006/customXml" ds:itemID="{5648394B-AD6C-4B40-BDEF-4EC3CB7B8E52}">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24317</Words>
  <Characters>130099</Characters>
  <Application>Microsoft Office Word</Application>
  <DocSecurity>0</DocSecurity>
  <Lines>2891</Lines>
  <Paragraphs>1169</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153247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Pettengell</dc:creator>
  <cp:lastModifiedBy>Sarah Hardy</cp:lastModifiedBy>
  <cp:revision>3</cp:revision>
  <cp:lastPrinted>2022-01-17T10:19:00Z</cp:lastPrinted>
  <dcterms:created xsi:type="dcterms:W3CDTF">2026-01-26T14:13:00Z</dcterms:created>
  <dcterms:modified xsi:type="dcterms:W3CDTF">2026-01-29T11:16:00Z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3804000</vt:r8>
  </property>
  <property fmtid="{D5CDD505-2E9C-101B-9397-08002B2CF9AE}" pid="4" name="MediaServiceImageTags">
    <vt:lpwstr/>
  </property>
</Properties>
</file>