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990A" w14:textId="0C76F432" w:rsidR="00D00740" w:rsidRPr="00A70E62" w:rsidRDefault="009351DC">
      <w:pPr>
        <w:rPr>
          <w:b/>
          <w:bCs/>
          <w:sz w:val="20"/>
          <w:szCs w:val="20"/>
        </w:rPr>
      </w:pPr>
      <w:r w:rsidRPr="00A70E62">
        <w:rPr>
          <w:b/>
          <w:bCs/>
          <w:sz w:val="20"/>
          <w:szCs w:val="20"/>
        </w:rPr>
        <w:t xml:space="preserve">Invitation to Tender </w:t>
      </w:r>
    </w:p>
    <w:p w14:paraId="16F70CAC" w14:textId="74D454D9" w:rsidR="009351DC" w:rsidRPr="00A70E62" w:rsidRDefault="009351DC" w:rsidP="009351DC">
      <w:pPr>
        <w:tabs>
          <w:tab w:val="left" w:pos="5954"/>
        </w:tabs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Submission Instructions</w:t>
      </w:r>
    </w:p>
    <w:p w14:paraId="610A5E50" w14:textId="75ABB29C" w:rsidR="009351DC" w:rsidRPr="00A70E62" w:rsidRDefault="009351DC" w:rsidP="009351DC">
      <w:pPr>
        <w:tabs>
          <w:tab w:val="left" w:pos="5954"/>
        </w:tabs>
        <w:rPr>
          <w:sz w:val="20"/>
          <w:szCs w:val="20"/>
        </w:rPr>
      </w:pPr>
      <w:r w:rsidRPr="00A70E62">
        <w:rPr>
          <w:sz w:val="20"/>
          <w:szCs w:val="20"/>
        </w:rPr>
        <w:t>Deadline for tender submission</w:t>
      </w:r>
      <w:r w:rsidRPr="00A70E62">
        <w:rPr>
          <w:sz w:val="20"/>
          <w:szCs w:val="20"/>
        </w:rPr>
        <w:tab/>
        <w:t xml:space="preserve"> 22nd February 2026</w:t>
      </w:r>
    </w:p>
    <w:p w14:paraId="09A00FC0" w14:textId="0C653917" w:rsidR="009351DC" w:rsidRPr="00A70E62" w:rsidRDefault="009351DC" w:rsidP="009351DC">
      <w:pPr>
        <w:tabs>
          <w:tab w:val="left" w:pos="5954"/>
        </w:tabs>
        <w:rPr>
          <w:sz w:val="20"/>
          <w:szCs w:val="20"/>
        </w:rPr>
      </w:pPr>
      <w:r w:rsidRPr="00A70E62">
        <w:rPr>
          <w:sz w:val="20"/>
          <w:szCs w:val="20"/>
        </w:rPr>
        <w:t xml:space="preserve">To submit tenders via email to </w:t>
      </w:r>
      <w:r w:rsidRPr="00A70E62">
        <w:rPr>
          <w:sz w:val="20"/>
          <w:szCs w:val="20"/>
        </w:rPr>
        <w:tab/>
      </w:r>
      <w:hyperlink r:id="rId5" w:history="1">
        <w:r w:rsidRPr="00A70E62">
          <w:rPr>
            <w:rStyle w:val="Hyperlink"/>
            <w:sz w:val="20"/>
            <w:szCs w:val="20"/>
          </w:rPr>
          <w:t>admin@willitonpc.org.uk</w:t>
        </w:r>
      </w:hyperlink>
      <w:r w:rsidRPr="00A70E62">
        <w:rPr>
          <w:sz w:val="20"/>
          <w:szCs w:val="20"/>
        </w:rPr>
        <w:t xml:space="preserve"> </w:t>
      </w:r>
    </w:p>
    <w:p w14:paraId="31A020D6" w14:textId="69897B69" w:rsidR="009351DC" w:rsidRPr="00A70E62" w:rsidRDefault="009351DC" w:rsidP="009351DC">
      <w:pPr>
        <w:tabs>
          <w:tab w:val="left" w:pos="5954"/>
        </w:tabs>
        <w:rPr>
          <w:sz w:val="20"/>
          <w:szCs w:val="20"/>
        </w:rPr>
      </w:pPr>
      <w:r w:rsidRPr="00A70E62">
        <w:rPr>
          <w:sz w:val="20"/>
          <w:szCs w:val="20"/>
        </w:rPr>
        <w:t xml:space="preserve">Any queries to </w:t>
      </w:r>
      <w:r w:rsidRPr="00A70E62">
        <w:rPr>
          <w:sz w:val="20"/>
          <w:szCs w:val="20"/>
        </w:rPr>
        <w:tab/>
      </w:r>
      <w:hyperlink r:id="rId6" w:history="1">
        <w:r w:rsidR="00236B37" w:rsidRPr="00A70E62">
          <w:rPr>
            <w:rStyle w:val="Hyperlink"/>
            <w:sz w:val="20"/>
            <w:szCs w:val="20"/>
          </w:rPr>
          <w:t>admin@willitonpc.org.uk</w:t>
        </w:r>
      </w:hyperlink>
      <w:r w:rsidR="00236B37" w:rsidRPr="00A70E62">
        <w:rPr>
          <w:sz w:val="20"/>
          <w:szCs w:val="20"/>
        </w:rPr>
        <w:t xml:space="preserve"> </w:t>
      </w:r>
    </w:p>
    <w:p w14:paraId="18C058E5" w14:textId="46231E39" w:rsidR="00923C53" w:rsidRPr="00A70E62" w:rsidRDefault="00923C53" w:rsidP="009351DC">
      <w:pPr>
        <w:tabs>
          <w:tab w:val="left" w:pos="5954"/>
        </w:tabs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ab/>
      </w:r>
      <w:r w:rsidRPr="00A70E62">
        <w:rPr>
          <w:sz w:val="20"/>
          <w:szCs w:val="20"/>
        </w:rPr>
        <w:t>01984 633979</w:t>
      </w:r>
    </w:p>
    <w:p w14:paraId="4F7A635D" w14:textId="0821EE51" w:rsidR="009351DC" w:rsidRPr="00A70E62" w:rsidRDefault="009351DC" w:rsidP="009351DC">
      <w:pPr>
        <w:tabs>
          <w:tab w:val="left" w:pos="5954"/>
        </w:tabs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Procurement timetable</w:t>
      </w:r>
      <w:r w:rsidRPr="00A70E62">
        <w:rPr>
          <w:sz w:val="20"/>
          <w:szCs w:val="20"/>
        </w:rPr>
        <w:t xml:space="preserve">  </w:t>
      </w:r>
    </w:p>
    <w:p w14:paraId="50AA72E2" w14:textId="6E51B42F" w:rsidR="009351DC" w:rsidRPr="00A70E62" w:rsidRDefault="009351DC" w:rsidP="009351DC">
      <w:pPr>
        <w:tabs>
          <w:tab w:val="left" w:pos="5954"/>
        </w:tabs>
        <w:rPr>
          <w:sz w:val="20"/>
          <w:szCs w:val="20"/>
        </w:rPr>
      </w:pPr>
      <w:r w:rsidRPr="00A70E62">
        <w:rPr>
          <w:sz w:val="20"/>
          <w:szCs w:val="20"/>
        </w:rPr>
        <w:t xml:space="preserve">Award Decision </w:t>
      </w:r>
      <w:r w:rsidRPr="00A70E62">
        <w:rPr>
          <w:sz w:val="20"/>
          <w:szCs w:val="20"/>
        </w:rPr>
        <w:tab/>
        <w:t>2</w:t>
      </w:r>
      <w:r w:rsidRPr="00A70E62">
        <w:rPr>
          <w:sz w:val="20"/>
          <w:szCs w:val="20"/>
          <w:vertAlign w:val="superscript"/>
        </w:rPr>
        <w:t>nd</w:t>
      </w:r>
      <w:r w:rsidRPr="00A70E62">
        <w:rPr>
          <w:sz w:val="20"/>
          <w:szCs w:val="20"/>
        </w:rPr>
        <w:t xml:space="preserve"> March 2026</w:t>
      </w:r>
    </w:p>
    <w:p w14:paraId="2A8193EE" w14:textId="115A8D8A" w:rsidR="009351DC" w:rsidRPr="00A70E62" w:rsidRDefault="009351DC" w:rsidP="009351DC">
      <w:pPr>
        <w:tabs>
          <w:tab w:val="left" w:pos="5954"/>
        </w:tabs>
        <w:rPr>
          <w:sz w:val="20"/>
          <w:szCs w:val="20"/>
        </w:rPr>
      </w:pPr>
      <w:r w:rsidRPr="00A70E62">
        <w:rPr>
          <w:sz w:val="20"/>
          <w:szCs w:val="20"/>
        </w:rPr>
        <w:t xml:space="preserve">Work to start by </w:t>
      </w:r>
      <w:r w:rsidRPr="00A70E62">
        <w:rPr>
          <w:sz w:val="20"/>
          <w:szCs w:val="20"/>
        </w:rPr>
        <w:tab/>
        <w:t>23</w:t>
      </w:r>
      <w:r w:rsidRPr="00A70E62">
        <w:rPr>
          <w:sz w:val="20"/>
          <w:szCs w:val="20"/>
          <w:vertAlign w:val="superscript"/>
        </w:rPr>
        <w:t>rd</w:t>
      </w:r>
      <w:r w:rsidRPr="00A70E62">
        <w:rPr>
          <w:sz w:val="20"/>
          <w:szCs w:val="20"/>
        </w:rPr>
        <w:t xml:space="preserve"> March 2026</w:t>
      </w:r>
    </w:p>
    <w:p w14:paraId="5982455C" w14:textId="5C3DCCD6" w:rsidR="009351DC" w:rsidRPr="00A70E62" w:rsidRDefault="009351DC">
      <w:p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Conditions of Participation</w:t>
      </w:r>
    </w:p>
    <w:p w14:paraId="7931508D" w14:textId="39770380" w:rsidR="009351DC" w:rsidRPr="00A70E62" w:rsidRDefault="009351DC" w:rsidP="009351DC">
      <w:pPr>
        <w:ind w:left="426" w:hanging="426"/>
        <w:rPr>
          <w:b/>
          <w:bCs/>
          <w:sz w:val="20"/>
          <w:szCs w:val="20"/>
        </w:rPr>
      </w:pPr>
      <w:r w:rsidRPr="00A70E62">
        <w:rPr>
          <w:b/>
          <w:bCs/>
          <w:sz w:val="20"/>
          <w:szCs w:val="20"/>
        </w:rPr>
        <w:t xml:space="preserve">1. </w:t>
      </w:r>
      <w:r w:rsidRPr="00A70E62">
        <w:rPr>
          <w:b/>
          <w:bCs/>
          <w:sz w:val="20"/>
          <w:szCs w:val="20"/>
        </w:rPr>
        <w:tab/>
        <w:t>Mandatory Legal &amp; Financial Compliance</w:t>
      </w:r>
    </w:p>
    <w:p w14:paraId="73EC36F8" w14:textId="07B8806A" w:rsidR="009351DC" w:rsidRPr="00A70E62" w:rsidRDefault="009351DC" w:rsidP="009351DC">
      <w:pPr>
        <w:ind w:left="426"/>
        <w:rPr>
          <w:sz w:val="20"/>
          <w:szCs w:val="20"/>
        </w:rPr>
      </w:pPr>
      <w:r w:rsidRPr="00A70E62">
        <w:rPr>
          <w:sz w:val="20"/>
          <w:szCs w:val="20"/>
        </w:rPr>
        <w:t>These are "Pass/Fail" requirements that a supplier must meet before their quote is even considered. </w:t>
      </w:r>
    </w:p>
    <w:p w14:paraId="4805AAC6" w14:textId="77777777" w:rsidR="009351DC" w:rsidRPr="00A70E62" w:rsidRDefault="009351DC" w:rsidP="009351DC">
      <w:pPr>
        <w:numPr>
          <w:ilvl w:val="0"/>
          <w:numId w:val="1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Insurance Coverage:</w:t>
      </w:r>
      <w:r w:rsidRPr="00A70E62">
        <w:rPr>
          <w:sz w:val="20"/>
          <w:szCs w:val="20"/>
        </w:rPr>
        <w:t> Suppliers must typically provide evidence of:</w:t>
      </w:r>
    </w:p>
    <w:p w14:paraId="1C755050" w14:textId="62ACFEB4" w:rsidR="009351DC" w:rsidRPr="00A70E62" w:rsidRDefault="009351DC" w:rsidP="009351DC">
      <w:pPr>
        <w:numPr>
          <w:ilvl w:val="1"/>
          <w:numId w:val="1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Public Liability Insurance:</w:t>
      </w:r>
      <w:r w:rsidRPr="00A70E62">
        <w:rPr>
          <w:sz w:val="20"/>
          <w:szCs w:val="20"/>
        </w:rPr>
        <w:t> Minimum of </w:t>
      </w:r>
      <w:r w:rsidRPr="00A70E62">
        <w:rPr>
          <w:b/>
          <w:bCs/>
          <w:sz w:val="20"/>
          <w:szCs w:val="20"/>
        </w:rPr>
        <w:t>£10 million</w:t>
      </w:r>
      <w:r w:rsidRPr="00A70E62">
        <w:rPr>
          <w:sz w:val="20"/>
          <w:szCs w:val="20"/>
        </w:rPr>
        <w:t>.</w:t>
      </w:r>
    </w:p>
    <w:p w14:paraId="5B96D37E" w14:textId="1BF7F57F" w:rsidR="009351DC" w:rsidRPr="00A70E62" w:rsidRDefault="009351DC" w:rsidP="009351DC">
      <w:pPr>
        <w:numPr>
          <w:ilvl w:val="1"/>
          <w:numId w:val="1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Employers' Liability Insurance:</w:t>
      </w:r>
      <w:r w:rsidRPr="00A70E62">
        <w:rPr>
          <w:sz w:val="20"/>
          <w:szCs w:val="20"/>
        </w:rPr>
        <w:t> Minimum of </w:t>
      </w:r>
      <w:r w:rsidRPr="00A70E62">
        <w:rPr>
          <w:b/>
          <w:bCs/>
          <w:sz w:val="20"/>
          <w:szCs w:val="20"/>
        </w:rPr>
        <w:t>£10 million</w:t>
      </w:r>
      <w:r w:rsidRPr="00A70E62">
        <w:rPr>
          <w:sz w:val="20"/>
          <w:szCs w:val="20"/>
        </w:rPr>
        <w:t>.</w:t>
      </w:r>
    </w:p>
    <w:p w14:paraId="443C7F16" w14:textId="1B851B35" w:rsidR="009351DC" w:rsidRPr="00A70E62" w:rsidRDefault="009351DC" w:rsidP="009351DC">
      <w:pPr>
        <w:numPr>
          <w:ilvl w:val="1"/>
          <w:numId w:val="1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Professional Indemnity Insurance:</w:t>
      </w:r>
      <w:r w:rsidRPr="00A70E62">
        <w:rPr>
          <w:sz w:val="20"/>
          <w:szCs w:val="20"/>
        </w:rPr>
        <w:t> </w:t>
      </w:r>
      <w:r w:rsidR="00A70E62" w:rsidRPr="00A70E62">
        <w:rPr>
          <w:sz w:val="20"/>
          <w:szCs w:val="20"/>
        </w:rPr>
        <w:t xml:space="preserve">Minimum </w:t>
      </w:r>
      <w:proofErr w:type="gramStart"/>
      <w:r w:rsidR="00A70E62" w:rsidRPr="00A70E62">
        <w:rPr>
          <w:sz w:val="20"/>
          <w:szCs w:val="20"/>
        </w:rPr>
        <w:t xml:space="preserve">of </w:t>
      </w:r>
      <w:r w:rsidRPr="00A70E62">
        <w:rPr>
          <w:sz w:val="20"/>
          <w:szCs w:val="20"/>
        </w:rPr>
        <w:t> </w:t>
      </w:r>
      <w:r w:rsidRPr="00A70E62">
        <w:rPr>
          <w:b/>
          <w:bCs/>
          <w:sz w:val="20"/>
          <w:szCs w:val="20"/>
        </w:rPr>
        <w:t>£</w:t>
      </w:r>
      <w:proofErr w:type="gramEnd"/>
      <w:r w:rsidRPr="00A70E62">
        <w:rPr>
          <w:b/>
          <w:bCs/>
          <w:sz w:val="20"/>
          <w:szCs w:val="20"/>
        </w:rPr>
        <w:t>5 million</w:t>
      </w:r>
      <w:r w:rsidRPr="00A70E62">
        <w:rPr>
          <w:sz w:val="20"/>
          <w:szCs w:val="20"/>
        </w:rPr>
        <w:t> for design-and-build projects.</w:t>
      </w:r>
    </w:p>
    <w:p w14:paraId="5FE44190" w14:textId="768A8A98" w:rsidR="009351DC" w:rsidRPr="00A70E62" w:rsidRDefault="009351DC" w:rsidP="009351DC">
      <w:pPr>
        <w:numPr>
          <w:ilvl w:val="0"/>
          <w:numId w:val="1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Financial Capacity:</w:t>
      </w:r>
      <w:r w:rsidRPr="00A70E62">
        <w:rPr>
          <w:sz w:val="20"/>
          <w:szCs w:val="20"/>
        </w:rPr>
        <w:t> Evidence of stable financial standing</w:t>
      </w:r>
      <w:r w:rsidR="00A70E62" w:rsidRPr="00A70E62">
        <w:rPr>
          <w:sz w:val="20"/>
          <w:szCs w:val="20"/>
        </w:rPr>
        <w:t xml:space="preserve"> i.e. </w:t>
      </w:r>
      <w:r w:rsidR="00923C53" w:rsidRPr="00A70E62">
        <w:rPr>
          <w:sz w:val="20"/>
          <w:szCs w:val="20"/>
        </w:rPr>
        <w:t>two years of audited accounts.</w:t>
      </w:r>
    </w:p>
    <w:p w14:paraId="52B41198" w14:textId="1115EDA0" w:rsidR="009351DC" w:rsidRPr="00A70E62" w:rsidRDefault="009351DC" w:rsidP="009351DC">
      <w:pPr>
        <w:numPr>
          <w:ilvl w:val="0"/>
          <w:numId w:val="1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Waste Management:</w:t>
      </w:r>
      <w:r w:rsidRPr="00A70E62">
        <w:rPr>
          <w:sz w:val="20"/>
          <w:szCs w:val="20"/>
        </w:rPr>
        <w:t> </w:t>
      </w:r>
      <w:r w:rsidR="00923C53" w:rsidRPr="00A70E62">
        <w:rPr>
          <w:sz w:val="20"/>
          <w:szCs w:val="20"/>
        </w:rPr>
        <w:t xml:space="preserve">confirmation of your </w:t>
      </w:r>
      <w:r w:rsidRPr="00A70E62">
        <w:rPr>
          <w:b/>
          <w:bCs/>
          <w:sz w:val="20"/>
          <w:szCs w:val="20"/>
        </w:rPr>
        <w:t>Waste Carriers License</w:t>
      </w:r>
      <w:r w:rsidRPr="00A70E62">
        <w:rPr>
          <w:sz w:val="20"/>
          <w:szCs w:val="20"/>
        </w:rPr>
        <w:t> for the legal disposal of old equipment and spoil</w:t>
      </w:r>
      <w:r w:rsidR="00923C53" w:rsidRPr="00A70E62">
        <w:rPr>
          <w:sz w:val="20"/>
          <w:szCs w:val="20"/>
        </w:rPr>
        <w:t xml:space="preserve"> if needed</w:t>
      </w:r>
      <w:r w:rsidRPr="00A70E62">
        <w:rPr>
          <w:sz w:val="20"/>
          <w:szCs w:val="20"/>
        </w:rPr>
        <w:t>. </w:t>
      </w:r>
    </w:p>
    <w:p w14:paraId="46BA19BA" w14:textId="70897D15" w:rsidR="00923C53" w:rsidRPr="00A70E62" w:rsidRDefault="00923C53" w:rsidP="009351DC">
      <w:pPr>
        <w:numPr>
          <w:ilvl w:val="0"/>
          <w:numId w:val="1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Reference:</w:t>
      </w:r>
      <w:r w:rsidRPr="00A70E62">
        <w:rPr>
          <w:sz w:val="20"/>
          <w:szCs w:val="20"/>
        </w:rPr>
        <w:t xml:space="preserve"> </w:t>
      </w:r>
      <w:r w:rsidR="00C55613" w:rsidRPr="00A70E62">
        <w:rPr>
          <w:sz w:val="20"/>
          <w:szCs w:val="20"/>
        </w:rPr>
        <w:t>two references from similar local authority projects completed in the last three years.</w:t>
      </w:r>
    </w:p>
    <w:p w14:paraId="6113DDB7" w14:textId="37B3634A" w:rsidR="009351DC" w:rsidRPr="00A70E62" w:rsidRDefault="009351DC" w:rsidP="009351DC">
      <w:pPr>
        <w:ind w:left="284" w:hanging="284"/>
        <w:rPr>
          <w:b/>
          <w:bCs/>
          <w:sz w:val="20"/>
          <w:szCs w:val="20"/>
        </w:rPr>
      </w:pPr>
      <w:r w:rsidRPr="00A70E62">
        <w:rPr>
          <w:b/>
          <w:bCs/>
          <w:sz w:val="20"/>
          <w:szCs w:val="20"/>
        </w:rPr>
        <w:t xml:space="preserve">2. </w:t>
      </w:r>
      <w:r w:rsidRPr="00A70E62">
        <w:rPr>
          <w:b/>
          <w:bCs/>
          <w:sz w:val="20"/>
          <w:szCs w:val="20"/>
        </w:rPr>
        <w:tab/>
        <w:t>Technical Ability &amp; Safety Standards</w:t>
      </w:r>
    </w:p>
    <w:p w14:paraId="522DAC17" w14:textId="77777777" w:rsidR="009351DC" w:rsidRPr="00A70E62" w:rsidRDefault="009351DC" w:rsidP="009351DC">
      <w:pPr>
        <w:ind w:left="426"/>
        <w:rPr>
          <w:sz w:val="20"/>
          <w:szCs w:val="20"/>
        </w:rPr>
      </w:pPr>
      <w:r w:rsidRPr="00A70E62">
        <w:rPr>
          <w:sz w:val="20"/>
          <w:szCs w:val="20"/>
        </w:rPr>
        <w:t>Suppliers must demonstrate they can execute the work to current 2026 industry benchmarks. </w:t>
      </w:r>
    </w:p>
    <w:p w14:paraId="3D2FDCCD" w14:textId="77777777" w:rsidR="009351DC" w:rsidRPr="00A70E62" w:rsidRDefault="009351DC" w:rsidP="009351DC">
      <w:pPr>
        <w:numPr>
          <w:ilvl w:val="0"/>
          <w:numId w:val="2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Equipment Compliance:</w:t>
      </w:r>
      <w:r w:rsidRPr="00A70E62">
        <w:rPr>
          <w:sz w:val="20"/>
          <w:szCs w:val="20"/>
        </w:rPr>
        <w:t> All equipment must be certified to </w:t>
      </w:r>
      <w:r w:rsidRPr="00A70E62">
        <w:rPr>
          <w:b/>
          <w:bCs/>
          <w:sz w:val="20"/>
          <w:szCs w:val="20"/>
        </w:rPr>
        <w:t>BS EN 1176</w:t>
      </w:r>
      <w:r w:rsidRPr="00A70E62">
        <w:rPr>
          <w:sz w:val="20"/>
          <w:szCs w:val="20"/>
        </w:rPr>
        <w:t> (the European and British standard for playground equipment).</w:t>
      </w:r>
    </w:p>
    <w:p w14:paraId="70367445" w14:textId="77777777" w:rsidR="009351DC" w:rsidRPr="00A70E62" w:rsidRDefault="009351DC" w:rsidP="009351DC">
      <w:pPr>
        <w:numPr>
          <w:ilvl w:val="0"/>
          <w:numId w:val="2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Surfacing Compliance:</w:t>
      </w:r>
      <w:r w:rsidRPr="00A70E62">
        <w:rPr>
          <w:sz w:val="20"/>
          <w:szCs w:val="20"/>
        </w:rPr>
        <w:t> Impact-absorbing surfacing must meet </w:t>
      </w:r>
      <w:r w:rsidRPr="00A70E62">
        <w:rPr>
          <w:b/>
          <w:bCs/>
          <w:sz w:val="20"/>
          <w:szCs w:val="20"/>
        </w:rPr>
        <w:t>BS EN 1177</w:t>
      </w:r>
      <w:r w:rsidRPr="00A70E62">
        <w:rPr>
          <w:sz w:val="20"/>
          <w:szCs w:val="20"/>
        </w:rPr>
        <w:t> standards, ensuring it is appropriate for the "Critical Fall Height" of the equipment.</w:t>
      </w:r>
    </w:p>
    <w:p w14:paraId="2B3F209A" w14:textId="77777777" w:rsidR="000A5D81" w:rsidRPr="00A70E62" w:rsidRDefault="000A5D81" w:rsidP="009351DC">
      <w:pPr>
        <w:rPr>
          <w:b/>
          <w:bCs/>
          <w:sz w:val="20"/>
          <w:szCs w:val="20"/>
        </w:rPr>
      </w:pPr>
    </w:p>
    <w:p w14:paraId="383210C0" w14:textId="77777777" w:rsidR="000A5D81" w:rsidRPr="00A70E62" w:rsidRDefault="000A5D81" w:rsidP="009351DC">
      <w:pPr>
        <w:rPr>
          <w:b/>
          <w:bCs/>
          <w:sz w:val="20"/>
          <w:szCs w:val="20"/>
        </w:rPr>
      </w:pPr>
    </w:p>
    <w:p w14:paraId="3AD2B0DB" w14:textId="2FD27728" w:rsidR="009351DC" w:rsidRPr="00A70E62" w:rsidRDefault="009351DC" w:rsidP="009351DC">
      <w:pPr>
        <w:rPr>
          <w:b/>
          <w:bCs/>
          <w:sz w:val="20"/>
          <w:szCs w:val="20"/>
        </w:rPr>
      </w:pPr>
      <w:r w:rsidRPr="00A70E62">
        <w:rPr>
          <w:b/>
          <w:bCs/>
          <w:sz w:val="20"/>
          <w:szCs w:val="20"/>
        </w:rPr>
        <w:t xml:space="preserve">Technical Specifications and Scope </w:t>
      </w:r>
    </w:p>
    <w:p w14:paraId="6C83BDBB" w14:textId="77777777" w:rsidR="000A5D81" w:rsidRPr="00A70E62" w:rsidRDefault="000A5D81" w:rsidP="0039560E">
      <w:p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Brief</w:t>
      </w:r>
    </w:p>
    <w:p w14:paraId="68D286BC" w14:textId="40CC3DDE" w:rsidR="0039560E" w:rsidRPr="00A70E62" w:rsidRDefault="0039560E" w:rsidP="0039560E">
      <w:pPr>
        <w:rPr>
          <w:sz w:val="20"/>
          <w:szCs w:val="20"/>
        </w:rPr>
      </w:pPr>
      <w:r w:rsidRPr="00A70E62">
        <w:rPr>
          <w:sz w:val="20"/>
          <w:szCs w:val="20"/>
        </w:rPr>
        <w:t>An item of play equipment/items of play equipment with </w:t>
      </w:r>
      <w:proofErr w:type="gramStart"/>
      <w:r w:rsidRPr="00A70E62">
        <w:rPr>
          <w:sz w:val="20"/>
          <w:szCs w:val="20"/>
        </w:rPr>
        <w:t>metal based</w:t>
      </w:r>
      <w:proofErr w:type="gramEnd"/>
      <w:r w:rsidRPr="00A70E62">
        <w:rPr>
          <w:sz w:val="20"/>
          <w:szCs w:val="20"/>
        </w:rPr>
        <w:t> frame in the style of Ninja Play</w:t>
      </w:r>
      <w:r w:rsidR="00C55613" w:rsidRPr="00A70E62">
        <w:rPr>
          <w:sz w:val="20"/>
          <w:szCs w:val="20"/>
        </w:rPr>
        <w:t>/trim trail/Tough Trail</w:t>
      </w:r>
      <w:r w:rsidRPr="00A70E62">
        <w:rPr>
          <w:sz w:val="20"/>
          <w:szCs w:val="20"/>
        </w:rPr>
        <w:t xml:space="preserve"> that holds a more physical type of play aimed at the older children but would still hold play value for the younger children with parental/guardian supervision </w:t>
      </w:r>
      <w:proofErr w:type="gramStart"/>
      <w:r w:rsidRPr="00A70E62">
        <w:rPr>
          <w:sz w:val="20"/>
          <w:szCs w:val="20"/>
        </w:rPr>
        <w:t>and also</w:t>
      </w:r>
      <w:proofErr w:type="gramEnd"/>
      <w:r w:rsidRPr="00A70E62">
        <w:rPr>
          <w:sz w:val="20"/>
          <w:szCs w:val="20"/>
        </w:rPr>
        <w:t xml:space="preserve"> a metal framed inclusive swing.</w:t>
      </w:r>
    </w:p>
    <w:p w14:paraId="1C6ABAE4" w14:textId="77777777" w:rsidR="0039560E" w:rsidRPr="00A70E62" w:rsidRDefault="0039560E" w:rsidP="0039560E">
      <w:pPr>
        <w:rPr>
          <w:sz w:val="20"/>
          <w:szCs w:val="20"/>
        </w:rPr>
      </w:pPr>
      <w:r w:rsidRPr="00A70E62">
        <w:rPr>
          <w:sz w:val="20"/>
          <w:szCs w:val="20"/>
        </w:rPr>
        <w:t xml:space="preserve">Location of Play items: </w:t>
      </w:r>
    </w:p>
    <w:p w14:paraId="5D1E1353" w14:textId="77777777" w:rsidR="0039560E" w:rsidRPr="00A70E62" w:rsidRDefault="0039560E" w:rsidP="0039560E">
      <w:pPr>
        <w:rPr>
          <w:sz w:val="20"/>
          <w:szCs w:val="20"/>
        </w:rPr>
      </w:pPr>
      <w:r w:rsidRPr="00A70E62">
        <w:rPr>
          <w:sz w:val="20"/>
          <w:szCs w:val="20"/>
        </w:rPr>
        <w:t xml:space="preserve">Location of the play area – Williton War Memorial Recreation Ground, Robert Street, Williton, Somerset, TA4 4PG </w:t>
      </w:r>
    </w:p>
    <w:p w14:paraId="201A622D" w14:textId="36846019" w:rsidR="000A5D81" w:rsidRPr="00A70E62" w:rsidRDefault="000A5D81" w:rsidP="0039560E">
      <w:pPr>
        <w:rPr>
          <w:b/>
          <w:bCs/>
          <w:sz w:val="20"/>
          <w:szCs w:val="20"/>
        </w:rPr>
      </w:pPr>
      <w:r w:rsidRPr="00A70E62">
        <w:rPr>
          <w:b/>
          <w:bCs/>
          <w:sz w:val="20"/>
          <w:szCs w:val="20"/>
        </w:rPr>
        <w:t>Site Plan</w:t>
      </w:r>
    </w:p>
    <w:p w14:paraId="3B925E6B" w14:textId="65E01D55" w:rsidR="0039560E" w:rsidRPr="00A70E62" w:rsidRDefault="000A5D81" w:rsidP="0039560E">
      <w:pPr>
        <w:rPr>
          <w:sz w:val="20"/>
          <w:szCs w:val="20"/>
        </w:rPr>
      </w:pPr>
      <w:r w:rsidRPr="00A70E62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4E30D" wp14:editId="26C899B0">
                <wp:simplePos x="0" y="0"/>
                <wp:positionH relativeFrom="column">
                  <wp:posOffset>123824</wp:posOffset>
                </wp:positionH>
                <wp:positionV relativeFrom="paragraph">
                  <wp:posOffset>2531110</wp:posOffset>
                </wp:positionV>
                <wp:extent cx="638175" cy="1638300"/>
                <wp:effectExtent l="0" t="38100" r="66675" b="19050"/>
                <wp:wrapNone/>
                <wp:docPr id="62972256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638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04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.75pt;margin-top:199.3pt;width:50.25pt;height:12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" strokecolor="#e00" strokeweight=".5pt">
                <v:stroke endarrow="block" joinstyle="miter"/>
              </v:shape>
            </w:pict>
          </mc:Fallback>
        </mc:AlternateContent>
      </w:r>
      <w:r w:rsidRPr="00A70E6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D9167" wp14:editId="60D53214">
                <wp:simplePos x="0" y="0"/>
                <wp:positionH relativeFrom="column">
                  <wp:posOffset>2781300</wp:posOffset>
                </wp:positionH>
                <wp:positionV relativeFrom="paragraph">
                  <wp:posOffset>1577975</wp:posOffset>
                </wp:positionV>
                <wp:extent cx="857250" cy="1724025"/>
                <wp:effectExtent l="0" t="38100" r="57150" b="28575"/>
                <wp:wrapNone/>
                <wp:docPr id="139983600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1724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CC8C" id="Straight Arrow Connector 3" o:spid="_x0000_s1026" type="#_x0000_t32" style="position:absolute;margin-left:219pt;margin-top:124.25pt;width:67.5pt;height:135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" strokecolor="#e00" strokeweight=".5pt">
                <v:stroke endarrow="block" joinstyle="miter"/>
              </v:shape>
            </w:pict>
          </mc:Fallback>
        </mc:AlternateContent>
      </w:r>
      <w:r w:rsidRPr="00A70E6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DC76D" wp14:editId="78B1E3C3">
                <wp:simplePos x="0" y="0"/>
                <wp:positionH relativeFrom="column">
                  <wp:posOffset>3638550</wp:posOffset>
                </wp:positionH>
                <wp:positionV relativeFrom="paragraph">
                  <wp:posOffset>2045335</wp:posOffset>
                </wp:positionV>
                <wp:extent cx="1447800" cy="1781175"/>
                <wp:effectExtent l="38100" t="38100" r="19050" b="28575"/>
                <wp:wrapNone/>
                <wp:docPr id="20895951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7800" cy="1781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82587" id="Straight Arrow Connector 2" o:spid="_x0000_s1026" type="#_x0000_t32" style="position:absolute;margin-left:286.5pt;margin-top:161.05pt;width:114pt;height:140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" strokecolor="#e00" strokeweight=".5pt">
                <v:stroke endarrow="block" joinstyle="miter"/>
              </v:shape>
            </w:pict>
          </mc:Fallback>
        </mc:AlternateContent>
      </w:r>
      <w:r w:rsidRPr="00A70E62">
        <w:rPr>
          <w:noProof/>
          <w:sz w:val="20"/>
          <w:szCs w:val="20"/>
        </w:rPr>
        <w:drawing>
          <wp:inline distT="0" distB="0" distL="0" distR="0" wp14:anchorId="55ADC12D" wp14:editId="37D587A3">
            <wp:extent cx="5731510" cy="2797810"/>
            <wp:effectExtent l="0" t="0" r="2540" b="2540"/>
            <wp:docPr id="1592768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686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60E" w:rsidRPr="00A70E62">
        <w:rPr>
          <w:sz w:val="20"/>
          <w:szCs w:val="20"/>
        </w:rPr>
        <w:t>  </w:t>
      </w:r>
    </w:p>
    <w:p w14:paraId="3FA35A26" w14:textId="793CF108" w:rsidR="009351DC" w:rsidRPr="00A70E62" w:rsidRDefault="009351DC" w:rsidP="009351DC">
      <w:pPr>
        <w:rPr>
          <w:sz w:val="20"/>
          <w:szCs w:val="20"/>
        </w:rPr>
      </w:pPr>
    </w:p>
    <w:p w14:paraId="33C8C60D" w14:textId="42167157" w:rsidR="000A5D81" w:rsidRPr="00A70E62" w:rsidRDefault="000A5D81" w:rsidP="00A70E62">
      <w:pPr>
        <w:ind w:left="720" w:firstLine="720"/>
        <w:rPr>
          <w:sz w:val="20"/>
          <w:szCs w:val="20"/>
        </w:rPr>
      </w:pPr>
      <w:r w:rsidRPr="00A70E62">
        <w:rPr>
          <w:sz w:val="20"/>
          <w:szCs w:val="20"/>
        </w:rPr>
        <w:t xml:space="preserve">Location of new play unit/equipment </w:t>
      </w:r>
    </w:p>
    <w:p w14:paraId="0E65C10C" w14:textId="77777777" w:rsidR="00A70E62" w:rsidRPr="00A70E62" w:rsidRDefault="00A70E62" w:rsidP="000A5D81">
      <w:pPr>
        <w:ind w:left="5040" w:firstLine="720"/>
        <w:rPr>
          <w:sz w:val="20"/>
          <w:szCs w:val="20"/>
        </w:rPr>
      </w:pPr>
    </w:p>
    <w:p w14:paraId="66BF620E" w14:textId="7206EAAC" w:rsidR="009351DC" w:rsidRPr="00A70E62" w:rsidRDefault="000A5D81" w:rsidP="000A5D81">
      <w:pPr>
        <w:ind w:left="5040" w:firstLine="720"/>
        <w:rPr>
          <w:sz w:val="20"/>
          <w:szCs w:val="20"/>
        </w:rPr>
      </w:pPr>
      <w:r w:rsidRPr="00A70E62">
        <w:rPr>
          <w:sz w:val="20"/>
          <w:szCs w:val="20"/>
        </w:rPr>
        <w:t>Location of inclusive swing</w:t>
      </w:r>
    </w:p>
    <w:p w14:paraId="3BB3CB47" w14:textId="32BBBC1F" w:rsidR="000A5D81" w:rsidRPr="00A70E62" w:rsidRDefault="000A5D81" w:rsidP="000A5D81">
      <w:pPr>
        <w:rPr>
          <w:sz w:val="20"/>
          <w:szCs w:val="20"/>
        </w:rPr>
      </w:pPr>
      <w:r w:rsidRPr="00A70E62">
        <w:rPr>
          <w:sz w:val="20"/>
          <w:szCs w:val="20"/>
        </w:rPr>
        <w:t>To note that access to the play area is via Robert Street and over the Recreation Ground (soft ground</w:t>
      </w:r>
      <w:r w:rsidR="00A70E62" w:rsidRPr="00A70E62">
        <w:rPr>
          <w:sz w:val="20"/>
          <w:szCs w:val="20"/>
        </w:rPr>
        <w:t xml:space="preserve"> no hard ground access to play area)</w:t>
      </w:r>
    </w:p>
    <w:p w14:paraId="2956022A" w14:textId="77777777" w:rsidR="000A5D81" w:rsidRPr="00A70E62" w:rsidRDefault="000A5D81" w:rsidP="000A5D81">
      <w:pPr>
        <w:rPr>
          <w:sz w:val="20"/>
          <w:szCs w:val="20"/>
        </w:rPr>
      </w:pPr>
    </w:p>
    <w:p w14:paraId="04E2A2C6" w14:textId="47A1C249" w:rsidR="000A5D81" w:rsidRPr="00A70E62" w:rsidRDefault="000A5D81" w:rsidP="000A5D81">
      <w:pPr>
        <w:tabs>
          <w:tab w:val="num" w:pos="720"/>
        </w:tabs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ab/>
        <w:t>Standards:</w:t>
      </w:r>
      <w:r w:rsidRPr="00A70E62">
        <w:rPr>
          <w:sz w:val="20"/>
          <w:szCs w:val="20"/>
        </w:rPr>
        <w:t> Mandatory compliance with </w:t>
      </w:r>
      <w:r w:rsidRPr="00A70E62">
        <w:rPr>
          <w:b/>
          <w:bCs/>
          <w:sz w:val="20"/>
          <w:szCs w:val="20"/>
        </w:rPr>
        <w:t>BS EN 1176</w:t>
      </w:r>
      <w:r w:rsidRPr="00A70E62">
        <w:rPr>
          <w:sz w:val="20"/>
          <w:szCs w:val="20"/>
        </w:rPr>
        <w:t> and </w:t>
      </w:r>
      <w:r w:rsidRPr="00A70E62">
        <w:rPr>
          <w:b/>
          <w:bCs/>
          <w:sz w:val="20"/>
          <w:szCs w:val="20"/>
        </w:rPr>
        <w:t>BS EN 1177</w:t>
      </w:r>
      <w:r w:rsidRPr="00A70E62">
        <w:rPr>
          <w:sz w:val="20"/>
          <w:szCs w:val="20"/>
        </w:rPr>
        <w:t>.</w:t>
      </w:r>
    </w:p>
    <w:p w14:paraId="0DFBBA73" w14:textId="32E42DEE" w:rsidR="000A5D81" w:rsidRPr="00A70E62" w:rsidRDefault="000A5D81" w:rsidP="000A5D81">
      <w:pPr>
        <w:rPr>
          <w:b/>
          <w:bCs/>
          <w:sz w:val="20"/>
          <w:szCs w:val="20"/>
        </w:rPr>
      </w:pPr>
      <w:r w:rsidRPr="00A70E62">
        <w:rPr>
          <w:b/>
          <w:bCs/>
          <w:sz w:val="20"/>
          <w:szCs w:val="20"/>
        </w:rPr>
        <w:t>3. Response Templates</w:t>
      </w:r>
    </w:p>
    <w:p w14:paraId="7D568414" w14:textId="3BEB2590" w:rsidR="000A5D81" w:rsidRPr="00A70E62" w:rsidRDefault="000A5D81" w:rsidP="000A5D81">
      <w:pPr>
        <w:numPr>
          <w:ilvl w:val="0"/>
          <w:numId w:val="4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Form of Tender:</w:t>
      </w:r>
      <w:r w:rsidRPr="00A70E62">
        <w:rPr>
          <w:sz w:val="20"/>
          <w:szCs w:val="20"/>
        </w:rPr>
        <w:t> </w:t>
      </w:r>
      <w:r w:rsidR="006228EA" w:rsidRPr="00A70E62">
        <w:rPr>
          <w:sz w:val="20"/>
          <w:szCs w:val="20"/>
        </w:rPr>
        <w:t>Williton Parish Council would like a</w:t>
      </w:r>
      <w:r w:rsidRPr="00A70E62">
        <w:rPr>
          <w:sz w:val="20"/>
          <w:szCs w:val="20"/>
        </w:rPr>
        <w:t xml:space="preserve"> signed declaration confirming the supplier's price and agreement to </w:t>
      </w:r>
      <w:r w:rsidR="00A70E62" w:rsidRPr="00A70E62">
        <w:rPr>
          <w:sz w:val="20"/>
          <w:szCs w:val="20"/>
        </w:rPr>
        <w:t xml:space="preserve">the </w:t>
      </w:r>
      <w:r w:rsidRPr="00A70E62">
        <w:rPr>
          <w:sz w:val="20"/>
          <w:szCs w:val="20"/>
        </w:rPr>
        <w:t>terms.</w:t>
      </w:r>
    </w:p>
    <w:p w14:paraId="7B15EA06" w14:textId="03284FB1" w:rsidR="000A5D81" w:rsidRPr="00A70E62" w:rsidRDefault="000A5D81" w:rsidP="000A5D81">
      <w:pPr>
        <w:numPr>
          <w:ilvl w:val="0"/>
          <w:numId w:val="4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Pricing Schedule:</w:t>
      </w:r>
      <w:r w:rsidRPr="00A70E62">
        <w:rPr>
          <w:sz w:val="20"/>
          <w:szCs w:val="20"/>
        </w:rPr>
        <w:t> A broken-down table for equipment, surfacing, installation.</w:t>
      </w:r>
    </w:p>
    <w:p w14:paraId="12BFE4A4" w14:textId="401A9867" w:rsidR="000A5D81" w:rsidRPr="00A70E62" w:rsidRDefault="000A5D81" w:rsidP="000A5D81">
      <w:pPr>
        <w:numPr>
          <w:ilvl w:val="0"/>
          <w:numId w:val="4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Design Proposal Requirements:</w:t>
      </w:r>
      <w:r w:rsidRPr="00A70E62">
        <w:rPr>
          <w:sz w:val="20"/>
          <w:szCs w:val="20"/>
        </w:rPr>
        <w:t> </w:t>
      </w:r>
      <w:r w:rsidR="006228EA" w:rsidRPr="00A70E62">
        <w:rPr>
          <w:sz w:val="20"/>
          <w:szCs w:val="20"/>
        </w:rPr>
        <w:t>please provide</w:t>
      </w:r>
      <w:r w:rsidRPr="00A70E62">
        <w:rPr>
          <w:sz w:val="20"/>
          <w:szCs w:val="20"/>
        </w:rPr>
        <w:t xml:space="preserve"> visuals and a list of all equipment with technical data sheets. </w:t>
      </w:r>
    </w:p>
    <w:p w14:paraId="66B30FD0" w14:textId="77777777" w:rsidR="000A5D81" w:rsidRPr="00A70E62" w:rsidRDefault="000A5D81" w:rsidP="000A5D81">
      <w:pPr>
        <w:rPr>
          <w:b/>
          <w:bCs/>
          <w:sz w:val="20"/>
          <w:szCs w:val="20"/>
        </w:rPr>
      </w:pPr>
      <w:r w:rsidRPr="00A70E62">
        <w:rPr>
          <w:b/>
          <w:bCs/>
          <w:sz w:val="20"/>
          <w:szCs w:val="20"/>
        </w:rPr>
        <w:t>4. Terms and Conditions (The Contract)</w:t>
      </w:r>
    </w:p>
    <w:p w14:paraId="39D4F482" w14:textId="79F58718" w:rsidR="00A70E62" w:rsidRPr="00A70E62" w:rsidRDefault="00A70E62" w:rsidP="00A70E62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A70E62">
        <w:rPr>
          <w:b/>
          <w:bCs/>
          <w:sz w:val="20"/>
          <w:szCs w:val="20"/>
        </w:rPr>
        <w:t xml:space="preserve">Risk assessment </w:t>
      </w:r>
      <w:r w:rsidRPr="00A70E62">
        <w:rPr>
          <w:sz w:val="20"/>
          <w:szCs w:val="20"/>
        </w:rPr>
        <w:t>to be carried out and submitted.</w:t>
      </w:r>
    </w:p>
    <w:p w14:paraId="4AA2B489" w14:textId="48209AA8" w:rsidR="000A5D81" w:rsidRPr="00A70E62" w:rsidRDefault="000A5D81" w:rsidP="000A5D81">
      <w:pPr>
        <w:numPr>
          <w:ilvl w:val="0"/>
          <w:numId w:val="5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Warranties:</w:t>
      </w:r>
      <w:r w:rsidRPr="00A70E62">
        <w:rPr>
          <w:sz w:val="20"/>
          <w:szCs w:val="20"/>
        </w:rPr>
        <w:t> </w:t>
      </w:r>
      <w:r w:rsidR="002F4265" w:rsidRPr="00A70E62">
        <w:rPr>
          <w:sz w:val="20"/>
          <w:szCs w:val="20"/>
        </w:rPr>
        <w:t xml:space="preserve">confirmation of your </w:t>
      </w:r>
      <w:r w:rsidRPr="00A70E62">
        <w:rPr>
          <w:sz w:val="20"/>
          <w:szCs w:val="20"/>
        </w:rPr>
        <w:t xml:space="preserve">guarantee periods for parts and </w:t>
      </w:r>
      <w:r w:rsidR="00C55613" w:rsidRPr="00A70E62">
        <w:rPr>
          <w:sz w:val="20"/>
          <w:szCs w:val="20"/>
        </w:rPr>
        <w:t>labour</w:t>
      </w:r>
      <w:r w:rsidRPr="00A70E62">
        <w:rPr>
          <w:sz w:val="20"/>
          <w:szCs w:val="20"/>
        </w:rPr>
        <w:t>. </w:t>
      </w:r>
    </w:p>
    <w:p w14:paraId="3874DA6E" w14:textId="2B726230" w:rsidR="002F4265" w:rsidRPr="00A70E62" w:rsidRDefault="002F4265" w:rsidP="000A5D81">
      <w:pPr>
        <w:numPr>
          <w:ilvl w:val="0"/>
          <w:numId w:val="5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 xml:space="preserve">Payment Terms: </w:t>
      </w:r>
      <w:r w:rsidRPr="00A70E62">
        <w:rPr>
          <w:sz w:val="20"/>
          <w:szCs w:val="20"/>
        </w:rPr>
        <w:t>Standard</w:t>
      </w:r>
      <w:r w:rsidRPr="00A70E62">
        <w:rPr>
          <w:b/>
          <w:bCs/>
          <w:sz w:val="20"/>
          <w:szCs w:val="20"/>
        </w:rPr>
        <w:t xml:space="preserve"> </w:t>
      </w:r>
      <w:proofErr w:type="gramStart"/>
      <w:r w:rsidRPr="00A70E62">
        <w:rPr>
          <w:sz w:val="20"/>
          <w:szCs w:val="20"/>
        </w:rPr>
        <w:t>30 day</w:t>
      </w:r>
      <w:proofErr w:type="gramEnd"/>
      <w:r w:rsidRPr="00A70E62">
        <w:rPr>
          <w:sz w:val="20"/>
          <w:szCs w:val="20"/>
        </w:rPr>
        <w:t xml:space="preserve"> payment.</w:t>
      </w:r>
    </w:p>
    <w:p w14:paraId="5EF4B5A6" w14:textId="77777777" w:rsidR="000A5D81" w:rsidRPr="00A70E62" w:rsidRDefault="000A5D81" w:rsidP="000A5D81">
      <w:pPr>
        <w:rPr>
          <w:b/>
          <w:bCs/>
          <w:sz w:val="20"/>
          <w:szCs w:val="20"/>
        </w:rPr>
      </w:pPr>
      <w:r w:rsidRPr="00A70E62">
        <w:rPr>
          <w:b/>
          <w:bCs/>
          <w:sz w:val="20"/>
          <w:szCs w:val="20"/>
        </w:rPr>
        <w:t>5. Supplier Due Diligence Forms</w:t>
      </w:r>
    </w:p>
    <w:p w14:paraId="6CE97EE3" w14:textId="7DC3B663" w:rsidR="000A5D81" w:rsidRPr="00A70E62" w:rsidRDefault="000A5D81" w:rsidP="000A5D81">
      <w:pPr>
        <w:numPr>
          <w:ilvl w:val="0"/>
          <w:numId w:val="6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Financial &amp; Legal Standing:</w:t>
      </w:r>
      <w:r w:rsidRPr="00A70E62">
        <w:rPr>
          <w:sz w:val="20"/>
          <w:szCs w:val="20"/>
        </w:rPr>
        <w:t> Confirmation</w:t>
      </w:r>
      <w:r w:rsidR="00C55613" w:rsidRPr="00A70E62">
        <w:rPr>
          <w:sz w:val="20"/>
          <w:szCs w:val="20"/>
        </w:rPr>
        <w:t xml:space="preserve"> that the company </w:t>
      </w:r>
      <w:r w:rsidRPr="00A70E62">
        <w:rPr>
          <w:sz w:val="20"/>
          <w:szCs w:val="20"/>
        </w:rPr>
        <w:t>are not on the</w:t>
      </w:r>
      <w:r w:rsidR="00C55613" w:rsidRPr="00A70E62">
        <w:rPr>
          <w:sz w:val="20"/>
          <w:szCs w:val="20"/>
        </w:rPr>
        <w:t xml:space="preserve"> </w:t>
      </w:r>
      <w:r w:rsidRPr="00A70E62">
        <w:rPr>
          <w:b/>
          <w:bCs/>
          <w:sz w:val="20"/>
          <w:szCs w:val="20"/>
        </w:rPr>
        <w:t>national</w:t>
      </w:r>
      <w:r w:rsidRPr="00A70E62">
        <w:rPr>
          <w:sz w:val="20"/>
          <w:szCs w:val="20"/>
        </w:rPr>
        <w:t> </w:t>
      </w:r>
      <w:r w:rsidRPr="00A70E62">
        <w:rPr>
          <w:b/>
          <w:bCs/>
          <w:sz w:val="20"/>
          <w:szCs w:val="20"/>
        </w:rPr>
        <w:t>Debarment List</w:t>
      </w:r>
      <w:r w:rsidRPr="00A70E62">
        <w:rPr>
          <w:sz w:val="20"/>
          <w:szCs w:val="20"/>
        </w:rPr>
        <w:t> and have up-to-date information on the </w:t>
      </w:r>
      <w:r w:rsidRPr="00A70E62">
        <w:rPr>
          <w:b/>
          <w:bCs/>
          <w:sz w:val="20"/>
          <w:szCs w:val="20"/>
        </w:rPr>
        <w:t>Central Digital Platform</w:t>
      </w:r>
      <w:r w:rsidRPr="00A70E62">
        <w:rPr>
          <w:sz w:val="20"/>
          <w:szCs w:val="20"/>
        </w:rPr>
        <w:t>.</w:t>
      </w:r>
    </w:p>
    <w:p w14:paraId="54B5C5A5" w14:textId="16F8298F" w:rsidR="000A5D81" w:rsidRPr="00A70E62" w:rsidRDefault="000A5D81" w:rsidP="000A5D81">
      <w:pPr>
        <w:numPr>
          <w:ilvl w:val="0"/>
          <w:numId w:val="6"/>
        </w:numPr>
        <w:rPr>
          <w:sz w:val="20"/>
          <w:szCs w:val="20"/>
        </w:rPr>
      </w:pPr>
      <w:r w:rsidRPr="00A70E62">
        <w:rPr>
          <w:b/>
          <w:bCs/>
          <w:sz w:val="20"/>
          <w:szCs w:val="20"/>
        </w:rPr>
        <w:t>References:</w:t>
      </w:r>
      <w:r w:rsidRPr="00A70E62">
        <w:rPr>
          <w:sz w:val="20"/>
          <w:szCs w:val="20"/>
        </w:rPr>
        <w:t> </w:t>
      </w:r>
      <w:r w:rsidR="00C55613" w:rsidRPr="00A70E62">
        <w:rPr>
          <w:sz w:val="20"/>
          <w:szCs w:val="20"/>
        </w:rPr>
        <w:t>A</w:t>
      </w:r>
      <w:r w:rsidRPr="00A70E62">
        <w:rPr>
          <w:sz w:val="20"/>
          <w:szCs w:val="20"/>
        </w:rPr>
        <w:t>t least two references from similar local authority projects completed in the last three years. </w:t>
      </w:r>
    </w:p>
    <w:p w14:paraId="7812D0D6" w14:textId="77777777" w:rsidR="000A5D81" w:rsidRPr="000A5D81" w:rsidRDefault="000A5D81" w:rsidP="000A5D81">
      <w:pPr>
        <w:rPr>
          <w:b/>
          <w:bCs/>
        </w:rPr>
      </w:pPr>
    </w:p>
    <w:sectPr w:rsidR="000A5D81" w:rsidRPr="000A5D81" w:rsidSect="00A70E62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3B1A"/>
    <w:multiLevelType w:val="multilevel"/>
    <w:tmpl w:val="1014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558EE"/>
    <w:multiLevelType w:val="multilevel"/>
    <w:tmpl w:val="DB98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92324"/>
    <w:multiLevelType w:val="multilevel"/>
    <w:tmpl w:val="86D6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209BA"/>
    <w:multiLevelType w:val="multilevel"/>
    <w:tmpl w:val="AA48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74198"/>
    <w:multiLevelType w:val="multilevel"/>
    <w:tmpl w:val="7290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E7214"/>
    <w:multiLevelType w:val="multilevel"/>
    <w:tmpl w:val="742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979593">
    <w:abstractNumId w:val="5"/>
  </w:num>
  <w:num w:numId="2" w16cid:durableId="492839816">
    <w:abstractNumId w:val="3"/>
  </w:num>
  <w:num w:numId="3" w16cid:durableId="226499504">
    <w:abstractNumId w:val="1"/>
  </w:num>
  <w:num w:numId="4" w16cid:durableId="278715">
    <w:abstractNumId w:val="4"/>
  </w:num>
  <w:num w:numId="5" w16cid:durableId="258409506">
    <w:abstractNumId w:val="0"/>
  </w:num>
  <w:num w:numId="6" w16cid:durableId="18306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DC"/>
    <w:rsid w:val="000A5D81"/>
    <w:rsid w:val="00236B37"/>
    <w:rsid w:val="002F4265"/>
    <w:rsid w:val="0039560E"/>
    <w:rsid w:val="004C4813"/>
    <w:rsid w:val="004D5C11"/>
    <w:rsid w:val="004E3584"/>
    <w:rsid w:val="006228EA"/>
    <w:rsid w:val="0090277D"/>
    <w:rsid w:val="00923C53"/>
    <w:rsid w:val="009351DC"/>
    <w:rsid w:val="00A70E62"/>
    <w:rsid w:val="00B31318"/>
    <w:rsid w:val="00C55613"/>
    <w:rsid w:val="00D0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375F"/>
  <w15:chartTrackingRefBased/>
  <w15:docId w15:val="{8A716CD3-9C2C-42DF-8E3F-C208EA20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1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1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willitonpc.org.uk" TargetMode="External"/><Relationship Id="rId5" Type="http://schemas.openxmlformats.org/officeDocument/2006/relationships/hyperlink" Target="mailto:admin@willitonpc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531</Words>
  <Characters>2672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Williton PC</dc:creator>
  <cp:keywords/>
  <dc:description/>
  <cp:lastModifiedBy>Williton PC</cp:lastModifiedBy>
  <cp:revision>4</cp:revision>
  <cp:lastPrinted>2026-01-26T11:30:00Z</cp:lastPrinted>
  <dcterms:created xsi:type="dcterms:W3CDTF">2026-01-23T11:10:00Z</dcterms:created>
  <dcterms:modified xsi:type="dcterms:W3CDTF">2026-01-26T12:24:00Z</dcterms:modified>
</cp:coreProperties>
</file>