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B556" w14:textId="77777777" w:rsidR="008D5C50" w:rsidRPr="008D5C50" w:rsidRDefault="008D5C50" w:rsidP="008D5C50">
      <w:pPr>
        <w:keepNext/>
        <w:spacing w:after="240" w:line="276" w:lineRule="auto"/>
        <w:outlineLvl w:val="1"/>
        <w:rPr>
          <w:rFonts w:eastAsia="Calibri"/>
          <w:bCs/>
          <w:color w:val="000000"/>
          <w:szCs w:val="32"/>
          <w:lang w:eastAsia="en-US"/>
        </w:rPr>
      </w:pPr>
      <w:r w:rsidRPr="008D5C50">
        <w:rPr>
          <w:rFonts w:eastAsia="Calibri"/>
          <w:bCs/>
          <w:color w:val="000000"/>
          <w:szCs w:val="32"/>
          <w:lang w:eastAsia="en-US"/>
        </w:rPr>
        <w:t>Request for Quotation</w:t>
      </w:r>
    </w:p>
    <w:p w14:paraId="6A4B91A3" w14:textId="77777777" w:rsidR="008D5C50" w:rsidRPr="008D5C50" w:rsidRDefault="008D5C50" w:rsidP="008D5C50">
      <w:pPr>
        <w:spacing w:after="240" w:line="259" w:lineRule="auto"/>
        <w:rPr>
          <w:rFonts w:eastAsia="Calibri"/>
          <w:b w:val="0"/>
          <w:color w:val="000000"/>
          <w:sz w:val="24"/>
          <w:lang w:eastAsia="en-US"/>
        </w:rPr>
      </w:pPr>
    </w:p>
    <w:p w14:paraId="701EFB8B" w14:textId="77777777" w:rsidR="008D5C50" w:rsidRDefault="008D5C50" w:rsidP="008D5C50">
      <w:pPr>
        <w:pStyle w:val="Reportsubtitle"/>
        <w:spacing w:line="259" w:lineRule="auto"/>
      </w:pPr>
    </w:p>
    <w:p w14:paraId="6FA501D3" w14:textId="77777777" w:rsidR="008D5C50" w:rsidRDefault="00F8712D" w:rsidP="008D5C50">
      <w:pPr>
        <w:pStyle w:val="Reportsubtitle"/>
        <w:spacing w:line="259" w:lineRule="auto"/>
      </w:pPr>
      <w:bookmarkStart w:id="0" w:name="_Hlk211245084"/>
      <w:r>
        <w:t xml:space="preserve">Review of Sediment Contamination in the </w:t>
      </w:r>
      <w:proofErr w:type="spellStart"/>
      <w:r>
        <w:t>Teesmouth</w:t>
      </w:r>
      <w:proofErr w:type="spellEnd"/>
      <w:r>
        <w:t xml:space="preserve"> Estuary and Ecological Impacts to SPA Supporting Habitats</w:t>
      </w:r>
    </w:p>
    <w:bookmarkEnd w:id="0"/>
    <w:p w14:paraId="1DE62AD9" w14:textId="77777777" w:rsidR="00432C71" w:rsidRDefault="00F8712D" w:rsidP="00F8712D">
      <w:pPr>
        <w:keepNext/>
        <w:spacing w:after="240" w:line="276" w:lineRule="auto"/>
        <w:outlineLvl w:val="1"/>
        <w:rPr>
          <w:rFonts w:eastAsia="Calibri"/>
          <w:color w:val="auto"/>
          <w:sz w:val="24"/>
          <w:lang w:eastAsia="en-US"/>
        </w:rPr>
      </w:pPr>
      <w:r>
        <w:rPr>
          <w:rFonts w:eastAsia="Calibri"/>
          <w:color w:val="auto"/>
          <w:sz w:val="24"/>
          <w:lang w:eastAsia="en-US"/>
        </w:rPr>
        <w:t>January</w:t>
      </w:r>
      <w:r w:rsidR="008D5C50" w:rsidRPr="008D5C50">
        <w:rPr>
          <w:rFonts w:eastAsia="Calibri"/>
          <w:color w:val="auto"/>
          <w:sz w:val="24"/>
          <w:lang w:eastAsia="en-US"/>
        </w:rPr>
        <w:t xml:space="preserve"> 202</w:t>
      </w:r>
      <w:r>
        <w:rPr>
          <w:rFonts w:eastAsia="Calibri"/>
          <w:color w:val="auto"/>
          <w:sz w:val="24"/>
          <w:lang w:eastAsia="en-US"/>
        </w:rPr>
        <w:t>6</w:t>
      </w:r>
    </w:p>
    <w:p w14:paraId="70521A8E" w14:textId="77777777" w:rsidR="00432C71" w:rsidRDefault="00432C71">
      <w:pPr>
        <w:rPr>
          <w:rFonts w:eastAsia="Calibri"/>
          <w:color w:val="auto"/>
          <w:sz w:val="24"/>
          <w:lang w:eastAsia="en-US"/>
        </w:rPr>
      </w:pPr>
      <w:r>
        <w:rPr>
          <w:rFonts w:eastAsia="Calibri"/>
          <w:color w:val="auto"/>
          <w:sz w:val="24"/>
          <w:lang w:eastAsia="en-US"/>
        </w:rPr>
        <w:br w:type="page"/>
      </w:r>
    </w:p>
    <w:p w14:paraId="11935AE9" w14:textId="22068CBE" w:rsidR="00F8712D" w:rsidRPr="00F8712D" w:rsidRDefault="00F8712D" w:rsidP="00F8712D">
      <w:pPr>
        <w:keepNext/>
        <w:spacing w:after="240" w:line="276" w:lineRule="auto"/>
        <w:outlineLvl w:val="1"/>
        <w:rPr>
          <w:rFonts w:eastAsia="Calibri"/>
          <w:bCs/>
          <w:color w:val="000000"/>
          <w:szCs w:val="32"/>
          <w:lang w:eastAsia="en-US"/>
        </w:rPr>
      </w:pPr>
      <w:r w:rsidRPr="00F8712D">
        <w:rPr>
          <w:rFonts w:eastAsia="Calibri"/>
          <w:bCs/>
          <w:color w:val="000000"/>
          <w:szCs w:val="32"/>
          <w:lang w:eastAsia="en-US"/>
        </w:rPr>
        <w:t>Request for Quotation</w:t>
      </w:r>
    </w:p>
    <w:p w14:paraId="5D134BFF" w14:textId="08B6C344" w:rsidR="00F8712D" w:rsidRPr="00432C71" w:rsidRDefault="007C4143" w:rsidP="00F8712D">
      <w:pPr>
        <w:spacing w:after="240" w:line="259" w:lineRule="auto"/>
        <w:rPr>
          <w:rFonts w:eastAsia="Calibri"/>
          <w:color w:val="auto"/>
          <w:sz w:val="24"/>
          <w:lang w:eastAsia="en-US"/>
        </w:rPr>
      </w:pPr>
      <w:r w:rsidRPr="00432C71">
        <w:rPr>
          <w:rFonts w:eastAsia="Calibri"/>
          <w:color w:val="auto"/>
          <w:sz w:val="24"/>
          <w:lang w:eastAsia="en-US"/>
        </w:rPr>
        <w:t xml:space="preserve">Review of Sediment Contamination in the </w:t>
      </w:r>
      <w:proofErr w:type="spellStart"/>
      <w:r w:rsidRPr="00432C71">
        <w:rPr>
          <w:rFonts w:eastAsia="Calibri"/>
          <w:color w:val="auto"/>
          <w:sz w:val="24"/>
          <w:lang w:eastAsia="en-US"/>
        </w:rPr>
        <w:t>Teesmouth</w:t>
      </w:r>
      <w:proofErr w:type="spellEnd"/>
      <w:r w:rsidRPr="00432C71">
        <w:rPr>
          <w:rFonts w:eastAsia="Calibri"/>
          <w:color w:val="auto"/>
          <w:sz w:val="24"/>
          <w:lang w:eastAsia="en-US"/>
        </w:rPr>
        <w:t xml:space="preserve"> Estuary and Ecological Impacts to SPA Supporting Habitats</w:t>
      </w:r>
    </w:p>
    <w:p w14:paraId="48576E0C"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You are invited to submit a quotation for the requirement described in the specification, Section 2. </w:t>
      </w:r>
    </w:p>
    <w:p w14:paraId="5D25983A"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Please confirm by email, receipt of these documents and whether you intend to submit a quote or not. </w:t>
      </w:r>
    </w:p>
    <w:p w14:paraId="064DC90F"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Your response should be returned to the following email address by: </w:t>
      </w:r>
    </w:p>
    <w:p w14:paraId="7126EBB5" w14:textId="77777777" w:rsidR="00F8712D" w:rsidRPr="00D12680" w:rsidRDefault="00F8712D" w:rsidP="00F8712D">
      <w:pPr>
        <w:spacing w:after="240" w:line="259" w:lineRule="auto"/>
        <w:rPr>
          <w:rFonts w:eastAsia="Calibri"/>
          <w:b w:val="0"/>
          <w:color w:val="auto"/>
          <w:sz w:val="24"/>
          <w:lang w:eastAsia="en-US"/>
        </w:rPr>
      </w:pPr>
      <w:r w:rsidRPr="00D12680">
        <w:rPr>
          <w:rFonts w:eastAsia="Calibri"/>
          <w:b w:val="0"/>
          <w:color w:val="auto"/>
          <w:sz w:val="24"/>
          <w:lang w:eastAsia="en-US"/>
        </w:rPr>
        <w:t>Email: jayden.endean@naturalengland.org.uk</w:t>
      </w:r>
    </w:p>
    <w:p w14:paraId="7D2D85D9" w14:textId="38287912" w:rsidR="00F8712D" w:rsidRPr="00D12680" w:rsidRDefault="00F8712D" w:rsidP="00F8712D">
      <w:pPr>
        <w:spacing w:after="240" w:line="259" w:lineRule="auto"/>
        <w:rPr>
          <w:rFonts w:eastAsia="Calibri"/>
          <w:b w:val="0"/>
          <w:color w:val="auto"/>
          <w:sz w:val="24"/>
          <w:lang w:eastAsia="en-US"/>
        </w:rPr>
      </w:pPr>
      <w:r w:rsidRPr="00D12680">
        <w:rPr>
          <w:rFonts w:eastAsia="Calibri"/>
          <w:b w:val="0"/>
          <w:color w:val="auto"/>
          <w:sz w:val="24"/>
          <w:lang w:eastAsia="en-US"/>
        </w:rPr>
        <w:t xml:space="preserve">Date: </w:t>
      </w:r>
      <w:r w:rsidR="00B02B1C">
        <w:rPr>
          <w:rFonts w:eastAsia="Calibri"/>
          <w:b w:val="0"/>
          <w:color w:val="auto"/>
          <w:sz w:val="24"/>
          <w:lang w:eastAsia="en-US"/>
        </w:rPr>
        <w:t>09</w:t>
      </w:r>
      <w:r w:rsidR="00D12680" w:rsidRPr="00D12680">
        <w:rPr>
          <w:rFonts w:eastAsia="Calibri"/>
          <w:b w:val="0"/>
          <w:color w:val="auto"/>
          <w:sz w:val="24"/>
          <w:lang w:eastAsia="en-US"/>
        </w:rPr>
        <w:t>/02/2026</w:t>
      </w:r>
    </w:p>
    <w:p w14:paraId="5674C2DA" w14:textId="77777777" w:rsidR="00F8712D" w:rsidRPr="00D12680" w:rsidRDefault="00F8712D" w:rsidP="00F8712D">
      <w:pPr>
        <w:spacing w:after="240" w:line="259" w:lineRule="auto"/>
        <w:rPr>
          <w:rFonts w:eastAsia="Calibri"/>
          <w:b w:val="0"/>
          <w:color w:val="auto"/>
          <w:sz w:val="24"/>
          <w:lang w:eastAsia="en-US"/>
        </w:rPr>
      </w:pPr>
      <w:r w:rsidRPr="00D12680">
        <w:rPr>
          <w:rFonts w:eastAsia="Calibri"/>
          <w:b w:val="0"/>
          <w:color w:val="auto"/>
          <w:sz w:val="24"/>
          <w:lang w:eastAsia="en-US"/>
        </w:rPr>
        <w:t xml:space="preserve">Time: 17:00 </w:t>
      </w:r>
    </w:p>
    <w:p w14:paraId="58640A1F"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Ensure you include the name of the quotation and ‘Final Submission’ in the subject field to make it clear that it is your response.</w:t>
      </w:r>
    </w:p>
    <w:p w14:paraId="10E53ACE"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 xml:space="preserve">Contact Details and Timetable </w:t>
      </w:r>
    </w:p>
    <w:p w14:paraId="450DA7C2" w14:textId="77777777" w:rsidR="00F8712D" w:rsidRPr="00F8712D" w:rsidRDefault="00F8712D" w:rsidP="00F8712D">
      <w:pPr>
        <w:spacing w:after="240" w:line="259" w:lineRule="auto"/>
        <w:rPr>
          <w:rFonts w:eastAsia="Calibri"/>
          <w:b w:val="0"/>
          <w:color w:val="000000"/>
          <w:sz w:val="24"/>
          <w:lang w:eastAsia="en-US"/>
        </w:rPr>
      </w:pPr>
      <w:r>
        <w:rPr>
          <w:rFonts w:eastAsia="Calibri"/>
          <w:b w:val="0"/>
          <w:color w:val="000000"/>
          <w:sz w:val="24"/>
          <w:lang w:eastAsia="en-US"/>
        </w:rPr>
        <w:t>Jay Endean</w:t>
      </w:r>
      <w:r w:rsidRPr="00F8712D">
        <w:rPr>
          <w:rFonts w:eastAsia="Calibri"/>
          <w:b w:val="0"/>
          <w:color w:val="000000"/>
          <w:sz w:val="24"/>
          <w:lang w:eastAsia="en-US"/>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37E99CC9" w14:textId="77777777" w:rsidR="00F8712D" w:rsidRPr="00F8712D" w:rsidRDefault="00F8712D" w:rsidP="00F8712D">
      <w:pPr>
        <w:spacing w:after="240" w:line="259" w:lineRule="auto"/>
        <w:rPr>
          <w:rFonts w:eastAsia="Calibri"/>
          <w:b w:val="0"/>
          <w:color w:val="000000"/>
          <w:sz w:val="24"/>
          <w:lang w:eastAsia="en-US"/>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604975" w:rsidRPr="004629B7" w14:paraId="607A56FC" w14:textId="77777777" w:rsidTr="008D32DE">
        <w:trPr>
          <w:tblHeader/>
          <w:jc w:val="center"/>
        </w:trPr>
        <w:tc>
          <w:tcPr>
            <w:tcW w:w="4318" w:type="dxa"/>
            <w:shd w:val="clear" w:color="auto" w:fill="000000"/>
          </w:tcPr>
          <w:p w14:paraId="1830A6A9"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Action</w:t>
            </w:r>
          </w:p>
        </w:tc>
        <w:tc>
          <w:tcPr>
            <w:tcW w:w="4319" w:type="dxa"/>
            <w:shd w:val="clear" w:color="auto" w:fill="000000"/>
          </w:tcPr>
          <w:p w14:paraId="1D765A7E"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Date</w:t>
            </w:r>
          </w:p>
        </w:tc>
      </w:tr>
      <w:tr w:rsidR="00267257" w:rsidRPr="004629B7" w14:paraId="2E946A6F" w14:textId="77777777" w:rsidTr="008D32DE">
        <w:trPr>
          <w:jc w:val="center"/>
        </w:trPr>
        <w:tc>
          <w:tcPr>
            <w:tcW w:w="4318" w:type="dxa"/>
          </w:tcPr>
          <w:p w14:paraId="5067D8C3"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Date of issue of RFQ</w:t>
            </w:r>
          </w:p>
        </w:tc>
        <w:tc>
          <w:tcPr>
            <w:tcW w:w="4319" w:type="dxa"/>
          </w:tcPr>
          <w:p w14:paraId="3AF39B2A" w14:textId="772A8F8D" w:rsidR="00F8712D" w:rsidRPr="00D12680" w:rsidRDefault="00D12680" w:rsidP="00F8712D">
            <w:pPr>
              <w:rPr>
                <w:rFonts w:eastAsia="Calibri"/>
                <w:b w:val="0"/>
                <w:bCs/>
                <w:color w:val="auto"/>
                <w:sz w:val="24"/>
                <w:lang w:eastAsia="en-US"/>
              </w:rPr>
            </w:pPr>
            <w:r w:rsidRPr="00D12680">
              <w:rPr>
                <w:rFonts w:eastAsia="Calibri"/>
                <w:b w:val="0"/>
                <w:bCs/>
                <w:color w:val="auto"/>
                <w:sz w:val="24"/>
                <w:lang w:eastAsia="en-US"/>
              </w:rPr>
              <w:t>2</w:t>
            </w:r>
            <w:r w:rsidR="001834AB">
              <w:rPr>
                <w:rFonts w:eastAsia="Calibri"/>
                <w:b w:val="0"/>
                <w:bCs/>
                <w:color w:val="auto"/>
                <w:sz w:val="24"/>
                <w:lang w:eastAsia="en-US"/>
              </w:rPr>
              <w:t>6</w:t>
            </w:r>
            <w:r w:rsidRPr="00D12680">
              <w:rPr>
                <w:rFonts w:eastAsia="Calibri"/>
                <w:b w:val="0"/>
                <w:bCs/>
                <w:color w:val="auto"/>
                <w:sz w:val="24"/>
                <w:lang w:eastAsia="en-US"/>
              </w:rPr>
              <w:t>/01/2026</w:t>
            </w:r>
            <w:r w:rsidR="00F8712D" w:rsidRPr="00D12680">
              <w:rPr>
                <w:rFonts w:eastAsia="Calibri"/>
                <w:b w:val="0"/>
                <w:bCs/>
                <w:color w:val="auto"/>
                <w:sz w:val="24"/>
                <w:lang w:eastAsia="en-US"/>
              </w:rPr>
              <w:t xml:space="preserve"> at </w:t>
            </w:r>
            <w:r w:rsidRPr="00D12680">
              <w:rPr>
                <w:rFonts w:eastAsia="Calibri"/>
                <w:b w:val="0"/>
                <w:bCs/>
                <w:color w:val="auto"/>
                <w:sz w:val="24"/>
                <w:lang w:eastAsia="en-US"/>
              </w:rPr>
              <w:t>17:00</w:t>
            </w:r>
            <w:r w:rsidR="00F8712D" w:rsidRPr="00D12680">
              <w:rPr>
                <w:rFonts w:eastAsia="Calibri"/>
                <w:b w:val="0"/>
                <w:bCs/>
                <w:color w:val="auto"/>
                <w:sz w:val="24"/>
                <w:lang w:eastAsia="en-US"/>
              </w:rPr>
              <w:t xml:space="preserve"> GMT</w:t>
            </w:r>
          </w:p>
        </w:tc>
      </w:tr>
      <w:tr w:rsidR="00267257" w:rsidRPr="004629B7" w14:paraId="6CED9DEE" w14:textId="77777777" w:rsidTr="008D32DE">
        <w:trPr>
          <w:jc w:val="center"/>
        </w:trPr>
        <w:tc>
          <w:tcPr>
            <w:tcW w:w="4318" w:type="dxa"/>
          </w:tcPr>
          <w:p w14:paraId="0EC3E571" w14:textId="77777777" w:rsidR="00D12680" w:rsidRPr="008D32DE" w:rsidRDefault="00D12680" w:rsidP="00D12680">
            <w:pPr>
              <w:rPr>
                <w:rFonts w:eastAsia="Calibri"/>
                <w:b w:val="0"/>
                <w:color w:val="000000"/>
                <w:sz w:val="24"/>
                <w:lang w:eastAsia="en-US"/>
              </w:rPr>
            </w:pPr>
            <w:r w:rsidRPr="008D32DE">
              <w:rPr>
                <w:rFonts w:eastAsia="Calibri"/>
                <w:b w:val="0"/>
                <w:color w:val="000000"/>
                <w:sz w:val="24"/>
                <w:lang w:eastAsia="en-US"/>
              </w:rPr>
              <w:t>Deadline for clarifications questions</w:t>
            </w:r>
          </w:p>
        </w:tc>
        <w:tc>
          <w:tcPr>
            <w:tcW w:w="4319" w:type="dxa"/>
          </w:tcPr>
          <w:p w14:paraId="0C45CD9C" w14:textId="5FAB1332" w:rsidR="00D12680" w:rsidRPr="00D12680" w:rsidRDefault="001834AB" w:rsidP="00D12680">
            <w:pPr>
              <w:rPr>
                <w:rFonts w:eastAsia="Calibri"/>
                <w:b w:val="0"/>
                <w:bCs/>
                <w:color w:val="auto"/>
                <w:sz w:val="24"/>
                <w:lang w:eastAsia="en-US"/>
              </w:rPr>
            </w:pPr>
            <w:r>
              <w:rPr>
                <w:rFonts w:eastAsia="Calibri"/>
                <w:b w:val="0"/>
                <w:bCs/>
                <w:color w:val="auto"/>
                <w:sz w:val="24"/>
                <w:lang w:eastAsia="en-US"/>
              </w:rPr>
              <w:t>02</w:t>
            </w:r>
            <w:r w:rsidR="00D12680" w:rsidRPr="00D12680">
              <w:rPr>
                <w:rFonts w:eastAsia="Calibri"/>
                <w:b w:val="0"/>
                <w:bCs/>
                <w:color w:val="auto"/>
                <w:sz w:val="24"/>
                <w:lang w:eastAsia="en-US"/>
              </w:rPr>
              <w:t>/0</w:t>
            </w:r>
            <w:r>
              <w:rPr>
                <w:rFonts w:eastAsia="Calibri"/>
                <w:b w:val="0"/>
                <w:bCs/>
                <w:color w:val="auto"/>
                <w:sz w:val="24"/>
                <w:lang w:eastAsia="en-US"/>
              </w:rPr>
              <w:t>2</w:t>
            </w:r>
            <w:r w:rsidR="00D12680" w:rsidRPr="00D12680">
              <w:rPr>
                <w:rFonts w:eastAsia="Calibri"/>
                <w:b w:val="0"/>
                <w:bCs/>
                <w:color w:val="auto"/>
                <w:sz w:val="24"/>
                <w:lang w:eastAsia="en-US"/>
              </w:rPr>
              <w:t>/2026 at 17:00 GMT</w:t>
            </w:r>
          </w:p>
        </w:tc>
      </w:tr>
      <w:tr w:rsidR="00267257" w:rsidRPr="004629B7" w14:paraId="0E349A95" w14:textId="77777777" w:rsidTr="008D32DE">
        <w:trPr>
          <w:jc w:val="center"/>
        </w:trPr>
        <w:tc>
          <w:tcPr>
            <w:tcW w:w="4318" w:type="dxa"/>
          </w:tcPr>
          <w:p w14:paraId="72D09F81" w14:textId="77777777" w:rsidR="00D12680" w:rsidRPr="008D32DE" w:rsidRDefault="00D12680" w:rsidP="00D12680">
            <w:pPr>
              <w:rPr>
                <w:rFonts w:eastAsia="Calibri"/>
                <w:b w:val="0"/>
                <w:color w:val="000000"/>
                <w:sz w:val="24"/>
                <w:lang w:eastAsia="en-US"/>
              </w:rPr>
            </w:pPr>
            <w:r w:rsidRPr="008D32DE">
              <w:rPr>
                <w:rFonts w:eastAsia="Calibri"/>
                <w:b w:val="0"/>
                <w:color w:val="000000"/>
                <w:sz w:val="24"/>
                <w:lang w:eastAsia="en-US"/>
              </w:rPr>
              <w:t>Deadline for receipt of Quotation</w:t>
            </w:r>
          </w:p>
        </w:tc>
        <w:tc>
          <w:tcPr>
            <w:tcW w:w="4319" w:type="dxa"/>
          </w:tcPr>
          <w:p w14:paraId="4884155E" w14:textId="3FEAB91F" w:rsidR="00D12680" w:rsidRPr="00D12680" w:rsidRDefault="00D12680" w:rsidP="00D12680">
            <w:pPr>
              <w:rPr>
                <w:rFonts w:eastAsia="Calibri"/>
                <w:b w:val="0"/>
                <w:bCs/>
                <w:color w:val="auto"/>
                <w:sz w:val="24"/>
                <w:lang w:eastAsia="en-US"/>
              </w:rPr>
            </w:pPr>
            <w:r w:rsidRPr="00D12680">
              <w:rPr>
                <w:rFonts w:eastAsia="Calibri"/>
                <w:b w:val="0"/>
                <w:bCs/>
                <w:color w:val="auto"/>
                <w:sz w:val="24"/>
                <w:lang w:eastAsia="en-US"/>
              </w:rPr>
              <w:t>0</w:t>
            </w:r>
            <w:r w:rsidR="007F2053">
              <w:rPr>
                <w:rFonts w:eastAsia="Calibri"/>
                <w:b w:val="0"/>
                <w:bCs/>
                <w:color w:val="auto"/>
                <w:sz w:val="24"/>
                <w:lang w:eastAsia="en-US"/>
              </w:rPr>
              <w:t>9</w:t>
            </w:r>
            <w:r w:rsidRPr="00D12680">
              <w:rPr>
                <w:rFonts w:eastAsia="Calibri"/>
                <w:b w:val="0"/>
                <w:bCs/>
                <w:color w:val="auto"/>
                <w:sz w:val="24"/>
                <w:lang w:eastAsia="en-US"/>
              </w:rPr>
              <w:t>/02/2026 at 17:00 GMT</w:t>
            </w:r>
          </w:p>
        </w:tc>
      </w:tr>
      <w:tr w:rsidR="00267257" w:rsidRPr="004629B7" w14:paraId="3128D27F" w14:textId="77777777" w:rsidTr="008D32DE">
        <w:trPr>
          <w:jc w:val="center"/>
        </w:trPr>
        <w:tc>
          <w:tcPr>
            <w:tcW w:w="4318" w:type="dxa"/>
          </w:tcPr>
          <w:p w14:paraId="131AFB08" w14:textId="77777777" w:rsidR="00D12680" w:rsidRPr="008D32DE" w:rsidRDefault="00D12680" w:rsidP="00D12680">
            <w:pPr>
              <w:rPr>
                <w:rFonts w:eastAsia="Calibri"/>
                <w:b w:val="0"/>
                <w:color w:val="000000"/>
                <w:sz w:val="24"/>
                <w:lang w:eastAsia="en-US"/>
              </w:rPr>
            </w:pPr>
            <w:r w:rsidRPr="008D32DE">
              <w:rPr>
                <w:rFonts w:eastAsia="Calibri"/>
                <w:b w:val="0"/>
                <w:color w:val="000000"/>
                <w:sz w:val="24"/>
                <w:lang w:eastAsia="en-US"/>
              </w:rPr>
              <w:t>Intended date of Contract Award</w:t>
            </w:r>
          </w:p>
        </w:tc>
        <w:tc>
          <w:tcPr>
            <w:tcW w:w="4319" w:type="dxa"/>
          </w:tcPr>
          <w:p w14:paraId="0D1D1E87" w14:textId="6B8FF53F" w:rsidR="00D12680" w:rsidRPr="00D12680" w:rsidRDefault="006E5331" w:rsidP="00D12680">
            <w:pPr>
              <w:rPr>
                <w:rFonts w:eastAsia="Calibri"/>
                <w:b w:val="0"/>
                <w:bCs/>
                <w:color w:val="auto"/>
                <w:sz w:val="24"/>
                <w:lang w:eastAsia="en-US"/>
              </w:rPr>
            </w:pPr>
            <w:r>
              <w:rPr>
                <w:rFonts w:eastAsia="Calibri"/>
                <w:b w:val="0"/>
                <w:bCs/>
                <w:color w:val="auto"/>
                <w:sz w:val="24"/>
                <w:lang w:eastAsia="en-US"/>
              </w:rPr>
              <w:t>10</w:t>
            </w:r>
            <w:r w:rsidR="00D12680" w:rsidRPr="00D12680">
              <w:rPr>
                <w:rFonts w:eastAsia="Calibri"/>
                <w:b w:val="0"/>
                <w:bCs/>
                <w:color w:val="auto"/>
                <w:sz w:val="24"/>
                <w:lang w:eastAsia="en-US"/>
              </w:rPr>
              <w:t>/02/2026 at 12:00 GMT</w:t>
            </w:r>
          </w:p>
        </w:tc>
      </w:tr>
      <w:tr w:rsidR="00267257" w:rsidRPr="004629B7" w14:paraId="3E93D4B9" w14:textId="77777777" w:rsidTr="008D32DE">
        <w:trPr>
          <w:jc w:val="center"/>
        </w:trPr>
        <w:tc>
          <w:tcPr>
            <w:tcW w:w="4318" w:type="dxa"/>
          </w:tcPr>
          <w:p w14:paraId="0620277C" w14:textId="77777777" w:rsidR="00D12680" w:rsidRPr="008D32DE" w:rsidRDefault="00D12680" w:rsidP="00D12680">
            <w:pPr>
              <w:rPr>
                <w:rFonts w:eastAsia="Calibri"/>
                <w:b w:val="0"/>
                <w:color w:val="000000"/>
                <w:sz w:val="24"/>
                <w:lang w:eastAsia="en-US"/>
              </w:rPr>
            </w:pPr>
            <w:r w:rsidRPr="008D32DE">
              <w:rPr>
                <w:rFonts w:eastAsia="Calibri"/>
                <w:b w:val="0"/>
                <w:color w:val="000000"/>
                <w:sz w:val="24"/>
                <w:lang w:eastAsia="en-US"/>
              </w:rPr>
              <w:t>Intended Contract Start Date</w:t>
            </w:r>
          </w:p>
        </w:tc>
        <w:tc>
          <w:tcPr>
            <w:tcW w:w="4319" w:type="dxa"/>
          </w:tcPr>
          <w:p w14:paraId="1A976F41" w14:textId="60AD6C0B" w:rsidR="00D12680" w:rsidRPr="00D12680" w:rsidRDefault="00D12680" w:rsidP="00D12680">
            <w:pPr>
              <w:rPr>
                <w:rFonts w:eastAsia="Calibri"/>
                <w:b w:val="0"/>
                <w:bCs/>
                <w:color w:val="auto"/>
                <w:sz w:val="24"/>
                <w:lang w:eastAsia="en-US"/>
              </w:rPr>
            </w:pPr>
            <w:r w:rsidRPr="00D12680">
              <w:rPr>
                <w:rFonts w:eastAsia="Calibri"/>
                <w:b w:val="0"/>
                <w:bCs/>
                <w:color w:val="auto"/>
                <w:sz w:val="24"/>
                <w:lang w:eastAsia="en-US"/>
              </w:rPr>
              <w:t>1</w:t>
            </w:r>
            <w:r w:rsidR="008E7D0B">
              <w:rPr>
                <w:rFonts w:eastAsia="Calibri"/>
                <w:b w:val="0"/>
                <w:bCs/>
                <w:color w:val="auto"/>
                <w:sz w:val="24"/>
                <w:lang w:eastAsia="en-US"/>
              </w:rPr>
              <w:t>1</w:t>
            </w:r>
            <w:r w:rsidRPr="00D12680">
              <w:rPr>
                <w:rFonts w:eastAsia="Calibri"/>
                <w:b w:val="0"/>
                <w:bCs/>
                <w:color w:val="auto"/>
                <w:sz w:val="24"/>
                <w:lang w:eastAsia="en-US"/>
              </w:rPr>
              <w:t>/02/2026 at 09:00 GMT</w:t>
            </w:r>
          </w:p>
        </w:tc>
      </w:tr>
      <w:tr w:rsidR="00267257" w:rsidRPr="004629B7" w14:paraId="0F649511" w14:textId="77777777" w:rsidTr="008D32DE">
        <w:trPr>
          <w:jc w:val="center"/>
        </w:trPr>
        <w:tc>
          <w:tcPr>
            <w:tcW w:w="4318" w:type="dxa"/>
          </w:tcPr>
          <w:p w14:paraId="48549B51" w14:textId="77777777" w:rsidR="00D12680" w:rsidRPr="008D32DE" w:rsidRDefault="00D12680" w:rsidP="00D12680">
            <w:pPr>
              <w:rPr>
                <w:rFonts w:eastAsia="Calibri"/>
                <w:b w:val="0"/>
                <w:color w:val="000000"/>
                <w:sz w:val="24"/>
                <w:lang w:eastAsia="en-US"/>
              </w:rPr>
            </w:pPr>
            <w:r w:rsidRPr="008D32DE">
              <w:rPr>
                <w:rFonts w:eastAsia="Calibri"/>
                <w:b w:val="0"/>
                <w:color w:val="000000"/>
                <w:sz w:val="24"/>
                <w:lang w:eastAsia="en-US"/>
              </w:rPr>
              <w:t xml:space="preserve">Intended Delivery Date / Contract Duration </w:t>
            </w:r>
          </w:p>
        </w:tc>
        <w:tc>
          <w:tcPr>
            <w:tcW w:w="4319" w:type="dxa"/>
          </w:tcPr>
          <w:p w14:paraId="70D751A8" w14:textId="77777777" w:rsidR="00D12680" w:rsidRPr="00D12680" w:rsidRDefault="00D12680" w:rsidP="00D12680">
            <w:pPr>
              <w:rPr>
                <w:rFonts w:eastAsia="Calibri"/>
                <w:b w:val="0"/>
                <w:bCs/>
                <w:color w:val="auto"/>
                <w:sz w:val="24"/>
                <w:lang w:eastAsia="en-US"/>
              </w:rPr>
            </w:pPr>
            <w:r w:rsidRPr="00D12680">
              <w:rPr>
                <w:rFonts w:eastAsia="Calibri"/>
                <w:b w:val="0"/>
                <w:bCs/>
                <w:color w:val="auto"/>
                <w:sz w:val="24"/>
                <w:lang w:eastAsia="en-US"/>
              </w:rPr>
              <w:t>31/03/2026</w:t>
            </w:r>
          </w:p>
        </w:tc>
      </w:tr>
    </w:tbl>
    <w:p w14:paraId="20B76A8B" w14:textId="77777777" w:rsidR="00F8712D" w:rsidRPr="00F8712D" w:rsidRDefault="00F8712D" w:rsidP="00F8712D">
      <w:pPr>
        <w:spacing w:after="240" w:line="259" w:lineRule="auto"/>
        <w:rPr>
          <w:rFonts w:eastAsia="Calibri"/>
          <w:b w:val="0"/>
          <w:color w:val="000000"/>
          <w:sz w:val="24"/>
          <w:lang w:eastAsia="en-US"/>
        </w:rPr>
      </w:pPr>
    </w:p>
    <w:p w14:paraId="377F2745" w14:textId="77777777" w:rsidR="00F8712D" w:rsidRPr="004629B7" w:rsidRDefault="00F8712D" w:rsidP="00F8712D">
      <w:pPr>
        <w:keepNext/>
        <w:spacing w:after="240" w:line="276" w:lineRule="auto"/>
        <w:outlineLvl w:val="0"/>
        <w:rPr>
          <w:rFonts w:eastAsia="Calibri"/>
          <w:color w:val="000000"/>
          <w:sz w:val="24"/>
          <w:lang w:eastAsia="en-US"/>
        </w:rPr>
      </w:pPr>
      <w:r w:rsidRPr="004629B7">
        <w:rPr>
          <w:rFonts w:eastAsia="Calibri"/>
          <w:color w:val="000000"/>
          <w:sz w:val="24"/>
          <w:lang w:eastAsia="en-US"/>
        </w:rPr>
        <w:t xml:space="preserve">Section 1: General Information  </w:t>
      </w:r>
    </w:p>
    <w:p w14:paraId="24125491"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Glossary</w:t>
      </w:r>
    </w:p>
    <w:p w14:paraId="6E42F1A0"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Unless the context otherwise requires, the following words and expressions used within this Request for Quotation shall have the following meanings (to be interpreted in the singular or plural as the context requires):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604975" w:rsidRPr="004629B7" w14:paraId="1DBC1CD1" w14:textId="77777777" w:rsidTr="008D32DE">
        <w:trPr>
          <w:tblHeader/>
          <w:jc w:val="center"/>
        </w:trPr>
        <w:tc>
          <w:tcPr>
            <w:tcW w:w="4318" w:type="dxa"/>
            <w:shd w:val="clear" w:color="auto" w:fill="000000"/>
          </w:tcPr>
          <w:p w14:paraId="193C74BF" w14:textId="77777777" w:rsidR="00F8712D" w:rsidRPr="008D32DE" w:rsidRDefault="00F8712D" w:rsidP="00F8712D">
            <w:pPr>
              <w:rPr>
                <w:rFonts w:eastAsia="Calibri"/>
                <w:b w:val="0"/>
                <w:color w:val="FFFFFF"/>
                <w:sz w:val="24"/>
                <w:lang w:eastAsia="en-US"/>
              </w:rPr>
            </w:pPr>
          </w:p>
        </w:tc>
        <w:tc>
          <w:tcPr>
            <w:tcW w:w="4319" w:type="dxa"/>
            <w:shd w:val="clear" w:color="auto" w:fill="000000"/>
          </w:tcPr>
          <w:p w14:paraId="3F579356" w14:textId="77777777" w:rsidR="00F8712D" w:rsidRPr="008D32DE" w:rsidRDefault="00F8712D" w:rsidP="00F8712D">
            <w:pPr>
              <w:rPr>
                <w:rFonts w:eastAsia="Calibri"/>
                <w:b w:val="0"/>
                <w:color w:val="FFFFFF"/>
                <w:sz w:val="24"/>
                <w:lang w:eastAsia="en-US"/>
              </w:rPr>
            </w:pPr>
          </w:p>
        </w:tc>
      </w:tr>
      <w:tr w:rsidR="00267257" w:rsidRPr="004629B7" w14:paraId="606EF457" w14:textId="77777777" w:rsidTr="008D32DE">
        <w:trPr>
          <w:jc w:val="center"/>
        </w:trPr>
        <w:tc>
          <w:tcPr>
            <w:tcW w:w="4318" w:type="dxa"/>
          </w:tcPr>
          <w:p w14:paraId="54AA37D8"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“Authority”</w:t>
            </w:r>
          </w:p>
        </w:tc>
        <w:tc>
          <w:tcPr>
            <w:tcW w:w="4319" w:type="dxa"/>
          </w:tcPr>
          <w:p w14:paraId="212D42F8"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means </w:t>
            </w:r>
            <w:r w:rsidRPr="008D32DE">
              <w:rPr>
                <w:rFonts w:eastAsia="Calibri"/>
                <w:color w:val="000000"/>
                <w:sz w:val="24"/>
                <w:lang w:eastAsia="en-US"/>
              </w:rPr>
              <w:t>Natural England</w:t>
            </w:r>
            <w:r w:rsidRPr="008D32DE">
              <w:rPr>
                <w:rFonts w:eastAsia="Calibri"/>
                <w:b w:val="0"/>
                <w:color w:val="000000"/>
                <w:sz w:val="24"/>
                <w:lang w:eastAsia="en-US"/>
              </w:rPr>
              <w:t xml:space="preserve"> who is the Contracting Authority.  </w:t>
            </w:r>
          </w:p>
        </w:tc>
      </w:tr>
      <w:tr w:rsidR="00267257" w:rsidRPr="004629B7" w14:paraId="488FCF50" w14:textId="77777777" w:rsidTr="008D32DE">
        <w:trPr>
          <w:jc w:val="center"/>
        </w:trPr>
        <w:tc>
          <w:tcPr>
            <w:tcW w:w="4318" w:type="dxa"/>
          </w:tcPr>
          <w:p w14:paraId="1BA09C0D"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“Contract”</w:t>
            </w:r>
          </w:p>
        </w:tc>
        <w:tc>
          <w:tcPr>
            <w:tcW w:w="4319" w:type="dxa"/>
          </w:tcPr>
          <w:p w14:paraId="7B8F6E85"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means the contract to be entered into by the Authority and the successful supplier.</w:t>
            </w:r>
          </w:p>
        </w:tc>
      </w:tr>
      <w:tr w:rsidR="00267257" w:rsidRPr="004629B7" w14:paraId="1BC6F0D1" w14:textId="77777777" w:rsidTr="008D32DE">
        <w:trPr>
          <w:jc w:val="center"/>
        </w:trPr>
        <w:tc>
          <w:tcPr>
            <w:tcW w:w="4318" w:type="dxa"/>
          </w:tcPr>
          <w:p w14:paraId="50111896"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“Response”</w:t>
            </w:r>
          </w:p>
        </w:tc>
        <w:tc>
          <w:tcPr>
            <w:tcW w:w="4319" w:type="dxa"/>
          </w:tcPr>
          <w:p w14:paraId="3AE91B3E"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means the information submitted by a supplier in response to the RFQ.</w:t>
            </w:r>
          </w:p>
        </w:tc>
      </w:tr>
      <w:tr w:rsidR="00267257" w:rsidRPr="004629B7" w14:paraId="50B4FD86" w14:textId="77777777" w:rsidTr="008D32DE">
        <w:trPr>
          <w:jc w:val="center"/>
        </w:trPr>
        <w:tc>
          <w:tcPr>
            <w:tcW w:w="4318" w:type="dxa"/>
          </w:tcPr>
          <w:p w14:paraId="3A114CDB"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“RFQ”</w:t>
            </w:r>
          </w:p>
        </w:tc>
        <w:tc>
          <w:tcPr>
            <w:tcW w:w="4319" w:type="dxa"/>
          </w:tcPr>
          <w:p w14:paraId="44BE399C"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means this Request for Quotation and all related documents published by the Authority and made available to suppliers.</w:t>
            </w:r>
          </w:p>
        </w:tc>
      </w:tr>
    </w:tbl>
    <w:p w14:paraId="4A6ECE14" w14:textId="77777777" w:rsidR="00F8712D" w:rsidRPr="00F8712D" w:rsidRDefault="00F8712D" w:rsidP="00F8712D">
      <w:pPr>
        <w:spacing w:after="240" w:line="259" w:lineRule="auto"/>
        <w:rPr>
          <w:rFonts w:eastAsia="Calibri"/>
          <w:b w:val="0"/>
          <w:color w:val="000000"/>
          <w:sz w:val="24"/>
          <w:lang w:eastAsia="en-US"/>
        </w:rPr>
      </w:pPr>
    </w:p>
    <w:p w14:paraId="17E4AB49"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Conditions applying to the RFQ</w:t>
      </w:r>
    </w:p>
    <w:p w14:paraId="3A8BD714"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You should examine your Response and related documents ensuring it is complete and in accordance with the stated instructions prior to submission. </w:t>
      </w:r>
    </w:p>
    <w:p w14:paraId="21C6DFA7"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57EC4C9"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By submitting a Response, you, the supplier, are deemed to accept the terms and conditions provided in the RFQ. Confirmation of this is required in Annex 2. </w:t>
      </w:r>
    </w:p>
    <w:p w14:paraId="4B5038EC"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Failure to comply with the instructions set out in the RFQ may result in the supplier’s exclusion from this quotation process.</w:t>
      </w:r>
    </w:p>
    <w:p w14:paraId="5FA490C5"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Acceptance of Quotations</w:t>
      </w:r>
    </w:p>
    <w:p w14:paraId="4752CA01"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By issuing this RFQ the Authority does not bind itself to accept any quotation and reserves the right not to award a contract to any supplier who submits a quotation.</w:t>
      </w:r>
    </w:p>
    <w:p w14:paraId="4E1C6C8B"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Costs</w:t>
      </w:r>
    </w:p>
    <w:p w14:paraId="337CE4B7"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The Authority will not reimburse you for any costs and expenses which you incur preparing and submitting your quotation, even if the Authority amends or terminates the procurement process.</w:t>
      </w:r>
    </w:p>
    <w:p w14:paraId="595F209D"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Self-Declaration and Mandatory Requirements</w:t>
      </w:r>
    </w:p>
    <w:p w14:paraId="31730299"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24378013"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Any mandatory requirements will be set out in Section 2, Specification of Requirements and, if you do not comply with them, your quotation will not be evaluated.  </w:t>
      </w:r>
    </w:p>
    <w:p w14:paraId="0039203D"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Clarifications</w:t>
      </w:r>
    </w:p>
    <w:p w14:paraId="2A9674A4"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9057F0F"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2E8559E"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If a supplier believes that a request for clarification is commercially sensitive, it should clearly state this when submitting the clarification request. However, if the Authority considers either that: </w:t>
      </w:r>
    </w:p>
    <w:p w14:paraId="762948D7" w14:textId="77777777" w:rsidR="00F8712D" w:rsidRPr="00F8712D" w:rsidRDefault="00F8712D" w:rsidP="00517FAF">
      <w:pPr>
        <w:numPr>
          <w:ilvl w:val="0"/>
          <w:numId w:val="4"/>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 xml:space="preserve">the clarification and response are not commercially sensitive; and </w:t>
      </w:r>
    </w:p>
    <w:p w14:paraId="28DC5405" w14:textId="77777777" w:rsidR="00F8712D" w:rsidRPr="00F8712D" w:rsidRDefault="00F8712D" w:rsidP="00517FAF">
      <w:pPr>
        <w:numPr>
          <w:ilvl w:val="0"/>
          <w:numId w:val="4"/>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 xml:space="preserve">all suppliers may benefit from its disclosure, </w:t>
      </w:r>
    </w:p>
    <w:p w14:paraId="27901DA8" w14:textId="77777777" w:rsidR="00F8712D" w:rsidRPr="00F8712D" w:rsidRDefault="00F8712D" w:rsidP="00F8712D">
      <w:pPr>
        <w:spacing w:after="240" w:line="259" w:lineRule="auto"/>
        <w:rPr>
          <w:rFonts w:eastAsia="Calibri"/>
          <w:b w:val="0"/>
          <w:color w:val="000000"/>
          <w:sz w:val="24"/>
          <w:lang w:eastAsia="en-US"/>
        </w:rPr>
      </w:pPr>
    </w:p>
    <w:p w14:paraId="5ECE87B4"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438DDC8"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4A10FE3"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 xml:space="preserve">Amendments </w:t>
      </w:r>
    </w:p>
    <w:p w14:paraId="31EB1CDB"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The Authority may amend the RFQ at any time prior to the deadline for receipt. If it amends the RFQ the Authority will notify you via email. </w:t>
      </w:r>
    </w:p>
    <w:p w14:paraId="23BEC98A"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Suppliers may modify their quotation prior to the deadline for Responses. No Responses may be modified after the deadline for Responses.  </w:t>
      </w:r>
    </w:p>
    <w:p w14:paraId="69466DA6"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 Suppliers may withdraw their quotations at any time by submitting a notice via the email to the named contact.</w:t>
      </w:r>
    </w:p>
    <w:p w14:paraId="4DE97430"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Conditions of Contract</w:t>
      </w:r>
    </w:p>
    <w:p w14:paraId="101B2B15"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The Authority’s Standard Good and Services Terms &amp; Conditions (used for purchases under £50k)</w:t>
      </w:r>
      <w:r>
        <w:rPr>
          <w:rFonts w:eastAsia="Calibri"/>
          <w:b w:val="0"/>
          <w:color w:val="000000"/>
          <w:sz w:val="24"/>
          <w:lang w:eastAsia="en-US"/>
        </w:rPr>
        <w:t xml:space="preserve"> </w:t>
      </w:r>
      <w:r w:rsidRPr="008D5C50">
        <w:rPr>
          <w:rFonts w:eastAsia="Calibri"/>
          <w:b w:val="0"/>
          <w:color w:val="000000"/>
          <w:sz w:val="24"/>
          <w:lang w:eastAsia="en-US"/>
        </w:rPr>
        <w:t xml:space="preserve">can be located on the </w:t>
      </w:r>
      <w:hyperlink r:id="rId12" w:history="1">
        <w:r w:rsidRPr="00F463CF">
          <w:rPr>
            <w:rFonts w:eastAsia="Calibri"/>
            <w:b w:val="0"/>
            <w:color w:val="60CAF3"/>
            <w:sz w:val="24"/>
            <w:u w:val="single"/>
            <w:lang w:eastAsia="en-US"/>
          </w:rPr>
          <w:t>Natural England Website</w:t>
        </w:r>
      </w:hyperlink>
      <w:r w:rsidRPr="008D5C50">
        <w:rPr>
          <w:rFonts w:eastAsia="Calibri"/>
          <w:b w:val="0"/>
          <w:color w:val="000000"/>
          <w:sz w:val="24"/>
          <w:lang w:eastAsia="en-US"/>
        </w:rPr>
        <w:t xml:space="preserve"> and will be applicable to any contract awarded as a result of this quotation process. The Authority will not accept any changes to these terms and conditions proposed by a supplier. </w:t>
      </w:r>
    </w:p>
    <w:p w14:paraId="7D508FB4"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Suppliers should note that the quotation provided by the successful bidder will form part of the Contract.</w:t>
      </w:r>
    </w:p>
    <w:p w14:paraId="16A5ECBF"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Prices</w:t>
      </w:r>
    </w:p>
    <w:p w14:paraId="767814B4"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Prices must be submitted in £ sterling, exclusive of VAT.</w:t>
      </w:r>
    </w:p>
    <w:p w14:paraId="77BF3BDE"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Disclosure</w:t>
      </w:r>
    </w:p>
    <w:p w14:paraId="7E68A4DD"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 xml:space="preserve">All Central Government Departments, their Executive Agencies and </w:t>
      </w:r>
      <w:proofErr w:type="gramStart"/>
      <w:r w:rsidRPr="008D5C50">
        <w:rPr>
          <w:rFonts w:eastAsia="Calibri"/>
          <w:b w:val="0"/>
          <w:color w:val="000000"/>
          <w:sz w:val="24"/>
          <w:lang w:eastAsia="en-US"/>
        </w:rPr>
        <w:t>Non Departmental</w:t>
      </w:r>
      <w:proofErr w:type="gramEnd"/>
      <w:r w:rsidRPr="008D5C50">
        <w:rPr>
          <w:rFonts w:eastAsia="Calibri"/>
          <w:b w:val="0"/>
          <w:color w:val="000000"/>
          <w:sz w:val="24"/>
          <w:lang w:eastAsia="en-US"/>
        </w:rPr>
        <w:t xml:space="preserve"> Public Bodies are subject to control and reporting within Government. </w:t>
      </w:r>
      <w:proofErr w:type="gramStart"/>
      <w:r w:rsidRPr="008D5C50">
        <w:rPr>
          <w:rFonts w:eastAsia="Calibri"/>
          <w:b w:val="0"/>
          <w:color w:val="000000"/>
          <w:sz w:val="24"/>
          <w:lang w:eastAsia="en-US"/>
        </w:rPr>
        <w:t>In particular, they</w:t>
      </w:r>
      <w:proofErr w:type="gramEnd"/>
      <w:r w:rsidRPr="008D5C50">
        <w:rPr>
          <w:rFonts w:eastAsia="Calibri"/>
          <w:b w:val="0"/>
          <w:color w:val="000000"/>
          <w:sz w:val="24"/>
          <w:lang w:eastAsia="en-US"/>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F899DCF"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D77DADA"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 xml:space="preserve">Further to the Government’s transparency agenda, all UK Government organisations must advertise on Find a Tender Service (FTS) in accordance with the following publication thresholds: </w:t>
      </w:r>
    </w:p>
    <w:p w14:paraId="6A13B010" w14:textId="77777777" w:rsidR="00517FAF" w:rsidRPr="008D5C50" w:rsidRDefault="00517FAF" w:rsidP="00517FAF">
      <w:pPr>
        <w:numPr>
          <w:ilvl w:val="0"/>
          <w:numId w:val="5"/>
        </w:numPr>
        <w:spacing w:before="60" w:after="240" w:line="259" w:lineRule="auto"/>
        <w:contextualSpacing/>
        <w:rPr>
          <w:rFonts w:eastAsia="Calibri"/>
          <w:b w:val="0"/>
          <w:color w:val="auto"/>
          <w:sz w:val="24"/>
          <w:lang w:eastAsia="en-US"/>
        </w:rPr>
      </w:pPr>
      <w:r w:rsidRPr="008D5C50">
        <w:rPr>
          <w:rFonts w:eastAsia="Calibri"/>
          <w:b w:val="0"/>
          <w:color w:val="000000"/>
          <w:sz w:val="24"/>
          <w:lang w:eastAsia="en-US"/>
        </w:rPr>
        <w:t xml:space="preserve">Central </w:t>
      </w:r>
      <w:r w:rsidRPr="008D5C50">
        <w:rPr>
          <w:rFonts w:eastAsia="Calibri"/>
          <w:b w:val="0"/>
          <w:color w:val="auto"/>
          <w:sz w:val="24"/>
          <w:lang w:eastAsia="en-US"/>
        </w:rPr>
        <w:t>Contracting Authority’s: £12,000</w:t>
      </w:r>
    </w:p>
    <w:p w14:paraId="105651F9" w14:textId="77777777" w:rsidR="00517FAF" w:rsidRPr="008D5C50" w:rsidRDefault="00517FAF" w:rsidP="00517FAF">
      <w:pPr>
        <w:numPr>
          <w:ilvl w:val="0"/>
          <w:numId w:val="5"/>
        </w:numPr>
        <w:spacing w:before="60" w:after="240" w:line="259" w:lineRule="auto"/>
        <w:contextualSpacing/>
        <w:rPr>
          <w:rFonts w:eastAsia="Calibri"/>
          <w:b w:val="0"/>
          <w:color w:val="auto"/>
          <w:sz w:val="24"/>
          <w:lang w:eastAsia="en-US"/>
        </w:rPr>
      </w:pPr>
      <w:r w:rsidRPr="008D5C50">
        <w:rPr>
          <w:rFonts w:eastAsia="Calibri"/>
          <w:b w:val="0"/>
          <w:color w:val="auto"/>
          <w:sz w:val="24"/>
          <w:lang w:eastAsia="en-US"/>
        </w:rPr>
        <w:t>Sub Central Contracting Authority’s and NHS Trusts: £30,000</w:t>
      </w:r>
    </w:p>
    <w:p w14:paraId="5A93701B" w14:textId="77777777" w:rsidR="00517FAF" w:rsidRPr="008D5C50" w:rsidRDefault="00517FAF" w:rsidP="00517FAF">
      <w:pPr>
        <w:numPr>
          <w:ilvl w:val="0"/>
          <w:numId w:val="5"/>
        </w:numPr>
        <w:spacing w:after="240" w:line="259" w:lineRule="auto"/>
        <w:rPr>
          <w:rFonts w:eastAsia="Calibri"/>
          <w:b w:val="0"/>
          <w:color w:val="000000"/>
          <w:sz w:val="24"/>
          <w:lang w:eastAsia="en-US"/>
        </w:rPr>
      </w:pPr>
      <w:proofErr w:type="gramStart"/>
      <w:r w:rsidRPr="008D5C50">
        <w:rPr>
          <w:rFonts w:eastAsia="Calibri"/>
          <w:b w:val="0"/>
          <w:color w:val="auto"/>
          <w:sz w:val="24"/>
          <w:lang w:eastAsia="en-US"/>
        </w:rPr>
        <w:t>For the purpose of</w:t>
      </w:r>
      <w:proofErr w:type="gramEnd"/>
      <w:r w:rsidRPr="008D5C50">
        <w:rPr>
          <w:rFonts w:eastAsia="Calibri"/>
          <w:b w:val="0"/>
          <w:color w:val="auto"/>
          <w:sz w:val="24"/>
          <w:lang w:eastAsia="en-US"/>
        </w:rPr>
        <w:t xml:space="preserve"> this RFQ the Authority is classified as a </w:t>
      </w:r>
      <w:r w:rsidRPr="008D5C50">
        <w:rPr>
          <w:rFonts w:eastAsia="Calibri"/>
          <w:color w:val="auto"/>
          <w:sz w:val="24"/>
          <w:lang w:eastAsia="en-US"/>
        </w:rPr>
        <w:t xml:space="preserve">'Central Contracting Authority' </w:t>
      </w:r>
      <w:r w:rsidRPr="008D5C50">
        <w:rPr>
          <w:rFonts w:eastAsia="Calibri"/>
          <w:b w:val="0"/>
          <w:color w:val="auto"/>
          <w:sz w:val="24"/>
          <w:lang w:eastAsia="en-US"/>
        </w:rPr>
        <w:t xml:space="preserve">with a publication threshold of </w:t>
      </w:r>
      <w:r w:rsidRPr="008D5C50">
        <w:rPr>
          <w:rFonts w:eastAsia="Calibri"/>
          <w:color w:val="auto"/>
          <w:sz w:val="24"/>
          <w:lang w:eastAsia="en-US"/>
        </w:rPr>
        <w:t xml:space="preserve">'£12,000' </w:t>
      </w:r>
      <w:r w:rsidRPr="008D5C50">
        <w:rPr>
          <w:rFonts w:eastAsia="Calibri"/>
          <w:b w:val="0"/>
          <w:color w:val="auto"/>
          <w:sz w:val="24"/>
          <w:lang w:eastAsia="en-US"/>
        </w:rPr>
        <w:t>inclusive of VA</w:t>
      </w:r>
      <w:r w:rsidRPr="008D5C50">
        <w:rPr>
          <w:rFonts w:eastAsia="Calibri"/>
          <w:b w:val="0"/>
          <w:color w:val="000000"/>
          <w:sz w:val="24"/>
          <w:lang w:eastAsia="en-US"/>
        </w:rPr>
        <w:t xml:space="preserve">T. </w:t>
      </w:r>
    </w:p>
    <w:p w14:paraId="6540B3EB"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 xml:space="preserve">If this opportunity is advertised via FTS, we are obliged to publish details of the awarded contract. </w:t>
      </w:r>
    </w:p>
    <w:p w14:paraId="7E431EBA"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 xml:space="preserve">A copy of the contract must also be published with confidential information redacted. </w:t>
      </w:r>
    </w:p>
    <w:p w14:paraId="6FFEB609"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By submitting a Response, you consent to these terms as part of the procurement.</w:t>
      </w:r>
    </w:p>
    <w:p w14:paraId="199A69D6" w14:textId="77777777" w:rsidR="00517FAF" w:rsidRPr="004629B7" w:rsidRDefault="00517FAF" w:rsidP="00F8712D">
      <w:pPr>
        <w:spacing w:after="240" w:line="276" w:lineRule="auto"/>
        <w:rPr>
          <w:rFonts w:eastAsia="Calibri"/>
          <w:color w:val="000000"/>
          <w:sz w:val="24"/>
          <w:lang w:eastAsia="en-US"/>
        </w:rPr>
      </w:pPr>
    </w:p>
    <w:p w14:paraId="53DB063D"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Disclaimers</w:t>
      </w:r>
    </w:p>
    <w:p w14:paraId="148B47A7"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E487DF3"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The Authority does not:</w:t>
      </w:r>
    </w:p>
    <w:p w14:paraId="7E14BA86" w14:textId="77777777" w:rsidR="00F8712D" w:rsidRPr="00F8712D" w:rsidRDefault="00F8712D" w:rsidP="00517FAF">
      <w:pPr>
        <w:numPr>
          <w:ilvl w:val="0"/>
          <w:numId w:val="6"/>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 xml:space="preserve">make any representation or warranty (express or implied) as to the accuracy, reasonableness or completeness of the </w:t>
      </w:r>
      <w:proofErr w:type="gramStart"/>
      <w:r w:rsidRPr="00F8712D">
        <w:rPr>
          <w:rFonts w:eastAsia="Calibri"/>
          <w:b w:val="0"/>
          <w:color w:val="000000"/>
          <w:sz w:val="24"/>
          <w:lang w:eastAsia="en-US"/>
        </w:rPr>
        <w:t>RFQ;</w:t>
      </w:r>
      <w:proofErr w:type="gramEnd"/>
    </w:p>
    <w:p w14:paraId="7C44B26B" w14:textId="77777777" w:rsidR="00F8712D" w:rsidRPr="00F8712D" w:rsidRDefault="00F8712D" w:rsidP="00517FAF">
      <w:pPr>
        <w:numPr>
          <w:ilvl w:val="0"/>
          <w:numId w:val="6"/>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accept any liability for the information contained in the RFQ or for the fairness, accuracy or completeness of that information; or</w:t>
      </w:r>
    </w:p>
    <w:p w14:paraId="727DA9EE" w14:textId="77777777" w:rsidR="00F8712D" w:rsidRDefault="00F8712D" w:rsidP="00517FAF">
      <w:pPr>
        <w:numPr>
          <w:ilvl w:val="0"/>
          <w:numId w:val="6"/>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 xml:space="preserve">accept any liability for any loss or damage (other than in respect of fraudulent misrepresentation or any other liability which cannot lawfully be excluded) arising </w:t>
      </w:r>
      <w:proofErr w:type="gramStart"/>
      <w:r w:rsidRPr="00F8712D">
        <w:rPr>
          <w:rFonts w:eastAsia="Calibri"/>
          <w:b w:val="0"/>
          <w:color w:val="000000"/>
          <w:sz w:val="24"/>
          <w:lang w:eastAsia="en-US"/>
        </w:rPr>
        <w:t>as a result of</w:t>
      </w:r>
      <w:proofErr w:type="gramEnd"/>
      <w:r w:rsidRPr="00F8712D">
        <w:rPr>
          <w:rFonts w:eastAsia="Calibri"/>
          <w:b w:val="0"/>
          <w:color w:val="000000"/>
          <w:sz w:val="24"/>
          <w:lang w:eastAsia="en-US"/>
        </w:rPr>
        <w:t xml:space="preserve"> reliance on such information or any subsequent communication.</w:t>
      </w:r>
    </w:p>
    <w:p w14:paraId="59ED016D" w14:textId="77777777" w:rsidR="00517FAF" w:rsidRPr="00F8712D" w:rsidRDefault="00517FAF" w:rsidP="00F8712D">
      <w:pPr>
        <w:spacing w:before="60" w:after="240" w:line="259" w:lineRule="auto"/>
        <w:ind w:left="641" w:hanging="357"/>
        <w:contextualSpacing/>
        <w:rPr>
          <w:rFonts w:eastAsia="Calibri"/>
          <w:b w:val="0"/>
          <w:color w:val="000000"/>
          <w:sz w:val="24"/>
          <w:lang w:eastAsia="en-US"/>
        </w:rPr>
      </w:pPr>
    </w:p>
    <w:p w14:paraId="745C9713"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Any supplier considering </w:t>
      </w:r>
      <w:proofErr w:type="gramStart"/>
      <w:r w:rsidRPr="00F8712D">
        <w:rPr>
          <w:rFonts w:eastAsia="Calibri"/>
          <w:b w:val="0"/>
          <w:color w:val="000000"/>
          <w:sz w:val="24"/>
          <w:lang w:eastAsia="en-US"/>
        </w:rPr>
        <w:t>entering into</w:t>
      </w:r>
      <w:proofErr w:type="gramEnd"/>
      <w:r w:rsidRPr="00F8712D">
        <w:rPr>
          <w:rFonts w:eastAsia="Calibri"/>
          <w:b w:val="0"/>
          <w:color w:val="000000"/>
          <w:sz w:val="24"/>
          <w:lang w:eastAsia="en-US"/>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F1CA3FF"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Information Security requirements</w:t>
      </w:r>
    </w:p>
    <w:p w14:paraId="28CC3D4A"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The Government Security Classification Policy (GSCP) sets out the administrative system used by HM Government (HMG) to protect information and data assets appropriately against prevalent threats </w:t>
      </w:r>
      <w:proofErr w:type="gramStart"/>
      <w:r w:rsidRPr="00F8712D">
        <w:rPr>
          <w:rFonts w:eastAsia="Calibri"/>
          <w:b w:val="0"/>
          <w:color w:val="000000"/>
          <w:sz w:val="24"/>
          <w:lang w:eastAsia="en-US"/>
        </w:rPr>
        <w:t>through the use of</w:t>
      </w:r>
      <w:proofErr w:type="gramEnd"/>
      <w:r w:rsidRPr="00F8712D">
        <w:rPr>
          <w:rFonts w:eastAsia="Calibri"/>
          <w:b w:val="0"/>
          <w:color w:val="000000"/>
          <w:sz w:val="24"/>
          <w:lang w:eastAsia="en-US"/>
        </w:rPr>
        <w:t xml:space="preserve"> ‘classification </w:t>
      </w:r>
      <w:proofErr w:type="gramStart"/>
      <w:r w:rsidRPr="00F8712D">
        <w:rPr>
          <w:rFonts w:eastAsia="Calibri"/>
          <w:b w:val="0"/>
          <w:color w:val="000000"/>
          <w:sz w:val="24"/>
          <w:lang w:eastAsia="en-US"/>
        </w:rPr>
        <w:t>tiers’</w:t>
      </w:r>
      <w:proofErr w:type="gramEnd"/>
      <w:r w:rsidRPr="00F8712D">
        <w:rPr>
          <w:rFonts w:eastAsia="Calibri"/>
          <w:b w:val="0"/>
          <w:color w:val="000000"/>
          <w:sz w:val="24"/>
          <w:lang w:eastAsia="en-US"/>
        </w:rPr>
        <w:t xml:space="preserve">. HMG uses three classification </w:t>
      </w:r>
      <w:proofErr w:type="gramStart"/>
      <w:r w:rsidRPr="00F8712D">
        <w:rPr>
          <w:rFonts w:eastAsia="Calibri"/>
          <w:b w:val="0"/>
          <w:color w:val="000000"/>
          <w:sz w:val="24"/>
          <w:lang w:eastAsia="en-US"/>
        </w:rPr>
        <w:t>tiers;</w:t>
      </w:r>
      <w:proofErr w:type="gramEnd"/>
      <w:r w:rsidRPr="00F8712D">
        <w:rPr>
          <w:rFonts w:eastAsia="Calibri"/>
          <w:b w:val="0"/>
          <w:color w:val="000000"/>
          <w:sz w:val="24"/>
          <w:lang w:eastAsia="en-US"/>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3E57F695" w14:textId="77777777" w:rsidR="00F8712D" w:rsidRPr="00F8712D" w:rsidRDefault="00F8712D" w:rsidP="00F8712D">
      <w:pPr>
        <w:spacing w:after="240" w:line="259" w:lineRule="auto"/>
        <w:rPr>
          <w:rFonts w:eastAsia="Calibri"/>
          <w:b w:val="0"/>
          <w:color w:val="000000"/>
          <w:sz w:val="24"/>
          <w:lang w:eastAsia="en-US"/>
        </w:rPr>
      </w:pPr>
    </w:p>
    <w:p w14:paraId="4F9B7C88"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Tenderers and suppliers must ensure that appropriate protective security controls are in place to comply with the GSCP and manage the information shared and received as part of this tender exercise. </w:t>
      </w:r>
    </w:p>
    <w:p w14:paraId="1B055569" w14:textId="77777777" w:rsidR="00F8712D" w:rsidRPr="00F8712D" w:rsidRDefault="00F8712D" w:rsidP="00F8712D">
      <w:pPr>
        <w:spacing w:after="240" w:line="259" w:lineRule="auto"/>
        <w:rPr>
          <w:rFonts w:eastAsia="Calibri"/>
          <w:b w:val="0"/>
          <w:color w:val="0000FF"/>
          <w:sz w:val="24"/>
          <w:u w:val="single"/>
          <w:lang w:eastAsia="en-US"/>
        </w:rPr>
      </w:pPr>
      <w:r w:rsidRPr="00F8712D">
        <w:rPr>
          <w:rFonts w:eastAsia="Calibri"/>
          <w:b w:val="0"/>
          <w:color w:val="000000"/>
          <w:sz w:val="24"/>
          <w:lang w:eastAsia="en-US"/>
        </w:rPr>
        <w:t xml:space="preserve">A full suite of guidance documents is available on GOV.UK, with specific guidance for tenderers and suppliers set out in </w:t>
      </w:r>
      <w:hyperlink r:id="rId13" w:history="1">
        <w:r w:rsidRPr="00F8712D">
          <w:rPr>
            <w:rFonts w:eastAsia="Calibri"/>
            <w:b w:val="0"/>
            <w:color w:val="0000FF"/>
            <w:sz w:val="24"/>
            <w:u w:val="single"/>
            <w:lang w:eastAsia="en-US"/>
          </w:rPr>
          <w:t>Guidance 1.6 - Contractors and Contracting Authorities.docx (publishing.service.gov.uk)</w:t>
        </w:r>
      </w:hyperlink>
      <w:r w:rsidRPr="00F8712D">
        <w:rPr>
          <w:rFonts w:eastAsia="Calibri"/>
          <w:b w:val="0"/>
          <w:color w:val="0000FF"/>
          <w:sz w:val="24"/>
          <w:u w:val="single"/>
          <w:lang w:eastAsia="en-US"/>
        </w:rPr>
        <w:t>.</w:t>
      </w:r>
    </w:p>
    <w:p w14:paraId="36AA551E"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 xml:space="preserve">Use of Artificial Intelligence </w:t>
      </w:r>
    </w:p>
    <w:p w14:paraId="3F902DAD"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19350E28"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Suppliers must follow any guidelines or regulations related to AI use and declarations as indicated in the </w:t>
      </w:r>
      <w:hyperlink r:id="rId14" w:history="1">
        <w:r w:rsidRPr="00F8712D">
          <w:rPr>
            <w:rFonts w:eastAsia="Calibri"/>
            <w:b w:val="0"/>
            <w:color w:val="0000FF"/>
            <w:sz w:val="24"/>
            <w:u w:val="single"/>
            <w:lang w:eastAsia="en-US"/>
          </w:rPr>
          <w:t>PPN 2/24 Improving Transparency of AI use in Procurement</w:t>
        </w:r>
      </w:hyperlink>
      <w:r w:rsidRPr="00F8712D">
        <w:rPr>
          <w:rFonts w:eastAsia="Calibri"/>
          <w:b w:val="0"/>
          <w:color w:val="000000"/>
          <w:sz w:val="24"/>
          <w:lang w:eastAsia="en-US"/>
        </w:rPr>
        <w:t>.</w:t>
      </w:r>
    </w:p>
    <w:p w14:paraId="236CD2E0"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20E293A6"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2F470A97"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536E210A"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Protection of Personal Data</w:t>
      </w:r>
    </w:p>
    <w:p w14:paraId="42F662D6" w14:textId="77777777" w:rsidR="00F8712D" w:rsidRPr="00F8712D" w:rsidRDefault="00F8712D" w:rsidP="00F8712D">
      <w:pPr>
        <w:spacing w:after="240" w:line="259" w:lineRule="auto"/>
        <w:rPr>
          <w:rFonts w:eastAsia="Calibri"/>
          <w:b w:val="0"/>
          <w:color w:val="000000"/>
          <w:sz w:val="24"/>
          <w:lang w:eastAsia="en-US"/>
        </w:rPr>
      </w:pPr>
      <w:proofErr w:type="gramStart"/>
      <w:r w:rsidRPr="00F8712D">
        <w:rPr>
          <w:rFonts w:eastAsia="Calibri"/>
          <w:b w:val="0"/>
          <w:color w:val="000000"/>
          <w:sz w:val="24"/>
          <w:lang w:eastAsia="en-US"/>
        </w:rPr>
        <w:t>In order to</w:t>
      </w:r>
      <w:proofErr w:type="gramEnd"/>
      <w:r w:rsidRPr="00F8712D">
        <w:rPr>
          <w:rFonts w:eastAsia="Calibri"/>
          <w:b w:val="0"/>
          <w:color w:val="000000"/>
          <w:sz w:val="24"/>
          <w:lang w:eastAsia="en-US"/>
        </w:rPr>
        <w:t xml:space="preserve"> comply with the General Data Protection Regulations </w:t>
      </w:r>
      <w:proofErr w:type="gramStart"/>
      <w:r w:rsidRPr="00F8712D">
        <w:rPr>
          <w:rFonts w:eastAsia="Calibri"/>
          <w:b w:val="0"/>
          <w:color w:val="000000"/>
          <w:sz w:val="24"/>
          <w:lang w:eastAsia="en-US"/>
        </w:rPr>
        <w:t>2018</w:t>
      </w:r>
      <w:proofErr w:type="gramEnd"/>
      <w:r w:rsidRPr="00F8712D">
        <w:rPr>
          <w:rFonts w:eastAsia="Calibri"/>
          <w:b w:val="0"/>
          <w:color w:val="000000"/>
          <w:sz w:val="24"/>
          <w:lang w:eastAsia="en-US"/>
        </w:rPr>
        <w:t xml:space="preserve"> the supplier must agree to the following:</w:t>
      </w:r>
    </w:p>
    <w:p w14:paraId="013A7C4B"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ab/>
        <w:t>You must only process any personal data in strict accordance with instructions from the Authority.</w:t>
      </w:r>
    </w:p>
    <w:p w14:paraId="3BBF06D6" w14:textId="77777777" w:rsidR="00F8712D" w:rsidRPr="00F8712D" w:rsidRDefault="00F8712D" w:rsidP="00517FAF">
      <w:pPr>
        <w:numPr>
          <w:ilvl w:val="0"/>
          <w:numId w:val="7"/>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You must ensure that all the personal data that we disclose to you or you collect on our behalf under this agreement are kept confidential.</w:t>
      </w:r>
    </w:p>
    <w:p w14:paraId="2A76256C" w14:textId="77777777" w:rsidR="00F8712D" w:rsidRPr="00F8712D" w:rsidRDefault="00F8712D" w:rsidP="00517FAF">
      <w:pPr>
        <w:numPr>
          <w:ilvl w:val="0"/>
          <w:numId w:val="7"/>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You must take reasonable steps to ensure the reliability of employees who have access to personal data.</w:t>
      </w:r>
    </w:p>
    <w:p w14:paraId="118671D6" w14:textId="77777777" w:rsidR="00F8712D" w:rsidRPr="00F8712D" w:rsidRDefault="00F8712D" w:rsidP="00517FAF">
      <w:pPr>
        <w:numPr>
          <w:ilvl w:val="0"/>
          <w:numId w:val="7"/>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Only employees who may be required to assist in meeting the obligations under this agreement may have access to the personal data.</w:t>
      </w:r>
    </w:p>
    <w:p w14:paraId="6DC9CACC" w14:textId="77777777" w:rsidR="00F8712D" w:rsidRPr="00F8712D" w:rsidRDefault="00F8712D" w:rsidP="00517FAF">
      <w:pPr>
        <w:numPr>
          <w:ilvl w:val="0"/>
          <w:numId w:val="7"/>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Any disclosure of personal data must be made in confidence and extend only so far as that which is specifically necessary for the purposes of this agreement.</w:t>
      </w:r>
    </w:p>
    <w:p w14:paraId="7175ECD1" w14:textId="77777777" w:rsidR="00F8712D" w:rsidRPr="00F8712D" w:rsidRDefault="00F8712D" w:rsidP="00517FAF">
      <w:pPr>
        <w:numPr>
          <w:ilvl w:val="0"/>
          <w:numId w:val="7"/>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You must ensure that there are appropriate security measures in place to safeguard against any unauthorised access or unlawful processing or accidental loss, destruction or damage or disclosure of the personal data.</w:t>
      </w:r>
    </w:p>
    <w:p w14:paraId="540AFFBE" w14:textId="77777777" w:rsidR="00F8712D" w:rsidRPr="00F8712D" w:rsidRDefault="00F8712D" w:rsidP="00517FAF">
      <w:pPr>
        <w:numPr>
          <w:ilvl w:val="0"/>
          <w:numId w:val="7"/>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On termination of this agreement, for whatever reason, the personal data must be returned to us promptly and safely, together with all copies in your possession or control.</w:t>
      </w:r>
    </w:p>
    <w:p w14:paraId="4501F291"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General Data Protection Regulations 2018</w:t>
      </w:r>
    </w:p>
    <w:p w14:paraId="76C376A5"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For the purposes of the Regulations the Authority is the data processor.</w:t>
      </w:r>
    </w:p>
    <w:p w14:paraId="43AB8D34"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The personal information that we have asked you </w:t>
      </w:r>
      <w:proofErr w:type="gramStart"/>
      <w:r w:rsidRPr="00F8712D">
        <w:rPr>
          <w:rFonts w:eastAsia="Calibri"/>
          <w:b w:val="0"/>
          <w:color w:val="000000"/>
          <w:sz w:val="24"/>
          <w:lang w:eastAsia="en-US"/>
        </w:rPr>
        <w:t>provide</w:t>
      </w:r>
      <w:proofErr w:type="gramEnd"/>
      <w:r w:rsidRPr="00F8712D">
        <w:rPr>
          <w:rFonts w:eastAsia="Calibri"/>
          <w:b w:val="0"/>
          <w:color w:val="000000"/>
          <w:sz w:val="24"/>
          <w:lang w:eastAsia="en-US"/>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F8712D">
        <w:rPr>
          <w:rFonts w:eastAsia="Calibri"/>
          <w:b w:val="0"/>
          <w:color w:val="000000"/>
          <w:sz w:val="24"/>
          <w:lang w:eastAsia="en-US"/>
        </w:rPr>
        <w:t>contract</w:t>
      </w:r>
      <w:proofErr w:type="gramEnd"/>
      <w:r w:rsidRPr="00F8712D">
        <w:rPr>
          <w:rFonts w:eastAsia="Calibri"/>
          <w:b w:val="0"/>
          <w:color w:val="000000"/>
          <w:sz w:val="24"/>
          <w:lang w:eastAsia="en-US"/>
        </w:rPr>
        <w:t xml:space="preserve"> it will be retained for the duration of the contract and destroyed within seven years of the contract’s expiry.</w:t>
      </w:r>
    </w:p>
    <w:p w14:paraId="2754E812"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F57CEC1" w14:textId="77777777" w:rsidR="00F8712D" w:rsidRPr="004629B7" w:rsidRDefault="00F8712D" w:rsidP="00F8712D">
      <w:pPr>
        <w:spacing w:after="240" w:line="276" w:lineRule="auto"/>
        <w:rPr>
          <w:rFonts w:eastAsia="Calibri"/>
          <w:color w:val="000000"/>
          <w:sz w:val="24"/>
          <w:lang w:eastAsia="en-US"/>
        </w:rPr>
      </w:pPr>
      <w:bookmarkStart w:id="1" w:name="_Hlk119576590"/>
      <w:r w:rsidRPr="004629B7">
        <w:rPr>
          <w:rFonts w:eastAsia="Calibri"/>
          <w:color w:val="000000"/>
          <w:sz w:val="24"/>
          <w:lang w:eastAsia="en-US"/>
        </w:rPr>
        <w:t>Equality, Diversity &amp; Inclusion (EDI)</w:t>
      </w:r>
    </w:p>
    <w:p w14:paraId="66A3C89C"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17FAF" w:rsidRPr="00517FAF">
        <w:rPr>
          <w:rFonts w:eastAsia="Calibri"/>
          <w:b w:val="0"/>
          <w:bCs/>
          <w:color w:val="auto"/>
          <w:sz w:val="24"/>
          <w:lang w:eastAsia="en-US"/>
        </w:rPr>
        <w:t>Natural England</w:t>
      </w:r>
      <w:r w:rsidRPr="00517FAF">
        <w:rPr>
          <w:rFonts w:eastAsia="Calibri"/>
          <w:b w:val="0"/>
          <w:bCs/>
          <w:color w:val="auto"/>
          <w:sz w:val="24"/>
          <w:lang w:eastAsia="en-US"/>
        </w:rPr>
        <w:t xml:space="preserve"> staff a</w:t>
      </w:r>
      <w:r w:rsidRPr="00F8712D">
        <w:rPr>
          <w:rFonts w:eastAsia="Calibri"/>
          <w:b w:val="0"/>
          <w:color w:val="000000"/>
          <w:sz w:val="24"/>
          <w:lang w:eastAsia="en-US"/>
        </w:rPr>
        <w:t>nd service users.</w:t>
      </w:r>
    </w:p>
    <w:p w14:paraId="3453E44F"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Suppliers are expected </w:t>
      </w:r>
      <w:proofErr w:type="gramStart"/>
      <w:r w:rsidRPr="00F8712D">
        <w:rPr>
          <w:rFonts w:eastAsia="Calibri"/>
          <w:b w:val="0"/>
          <w:color w:val="000000"/>
          <w:sz w:val="24"/>
          <w:lang w:eastAsia="en-US"/>
        </w:rPr>
        <w:t>to;</w:t>
      </w:r>
      <w:proofErr w:type="gramEnd"/>
    </w:p>
    <w:p w14:paraId="116A8A29" w14:textId="77777777" w:rsidR="00F8712D" w:rsidRPr="00F8712D" w:rsidRDefault="00F8712D" w:rsidP="00517FAF">
      <w:pPr>
        <w:numPr>
          <w:ilvl w:val="0"/>
          <w:numId w:val="8"/>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 xml:space="preserve">support Defra group to achieve its Public Sector Equality Duty as defined by the Equality Act 2010, and to support delivery of </w:t>
      </w:r>
      <w:hyperlink r:id="rId15" w:history="1">
        <w:r w:rsidRPr="00F8712D">
          <w:rPr>
            <w:rFonts w:eastAsia="Calibri"/>
            <w:b w:val="0"/>
            <w:color w:val="0000FF"/>
            <w:sz w:val="24"/>
            <w:u w:val="single"/>
            <w:lang w:eastAsia="en-US"/>
          </w:rPr>
          <w:t>Defra group’s Equality &amp; Diversity Strategy</w:t>
        </w:r>
      </w:hyperlink>
      <w:r w:rsidRPr="00F8712D">
        <w:rPr>
          <w:rFonts w:eastAsia="Calibri"/>
          <w:b w:val="0"/>
          <w:color w:val="000000"/>
          <w:sz w:val="24"/>
          <w:lang w:eastAsia="en-US"/>
        </w:rPr>
        <w:t>.</w:t>
      </w:r>
    </w:p>
    <w:p w14:paraId="3F430A1B" w14:textId="77777777" w:rsidR="00F8712D" w:rsidRPr="00F8712D" w:rsidRDefault="00F8712D" w:rsidP="00517FAF">
      <w:pPr>
        <w:numPr>
          <w:ilvl w:val="0"/>
          <w:numId w:val="8"/>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 xml:space="preserve">meet the standards set out in the </w:t>
      </w:r>
      <w:hyperlink r:id="rId16" w:history="1">
        <w:r w:rsidRPr="00F8712D">
          <w:rPr>
            <w:rFonts w:eastAsia="Calibri"/>
            <w:b w:val="0"/>
            <w:color w:val="0000FF"/>
            <w:sz w:val="24"/>
            <w:u w:val="single"/>
            <w:lang w:eastAsia="en-US"/>
          </w:rPr>
          <w:t>Government’s Supplier Code of Conduct</w:t>
        </w:r>
      </w:hyperlink>
    </w:p>
    <w:p w14:paraId="09E78507" w14:textId="77777777" w:rsidR="00F8712D" w:rsidRPr="00F8712D" w:rsidRDefault="00F8712D" w:rsidP="00517FAF">
      <w:pPr>
        <w:numPr>
          <w:ilvl w:val="0"/>
          <w:numId w:val="8"/>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work with Defra group to ensure equality, diversity and inclusion impacts are addressed (positive and negative) in the goods, services and works we procure, barriers are removed and opportunities realised.</w:t>
      </w:r>
    </w:p>
    <w:bookmarkEnd w:id="1"/>
    <w:p w14:paraId="11E72182"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Sustainable Procurement</w:t>
      </w:r>
    </w:p>
    <w:p w14:paraId="6AFD2209"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C0F9AC0"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The Client encourages its suppliers to share these values, work to address negative impacts and realise opportunities, measure performance and success.</w:t>
      </w:r>
    </w:p>
    <w:p w14:paraId="4DB06561"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Suppliers are expected to </w:t>
      </w:r>
      <w:proofErr w:type="gramStart"/>
      <w:r w:rsidRPr="00F8712D">
        <w:rPr>
          <w:rFonts w:eastAsia="Calibri"/>
          <w:b w:val="0"/>
          <w:color w:val="000000"/>
          <w:sz w:val="24"/>
          <w:lang w:eastAsia="en-US"/>
        </w:rPr>
        <w:t>have an understanding of</w:t>
      </w:r>
      <w:proofErr w:type="gramEnd"/>
      <w:r w:rsidRPr="00F8712D">
        <w:rPr>
          <w:rFonts w:eastAsia="Calibri"/>
          <w:b w:val="0"/>
          <w:color w:val="000000"/>
          <w:sz w:val="24"/>
          <w:lang w:eastAsia="en-US"/>
        </w:rPr>
        <w:t xml:space="preserve"> the Sustainable Development Goals, the interconnections between them and the relevance to the Goods, Services and works procured on the Client’s behalf</w:t>
      </w:r>
    </w:p>
    <w:p w14:paraId="032E2BD5"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 xml:space="preserve">Conflicts of Interest </w:t>
      </w:r>
    </w:p>
    <w:p w14:paraId="1D544BF2"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5F233EB"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BEA745"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823E74B"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Provided that it has been carried out in an open, fair and transparent manner, routine pre-market engagement carried out by the Authority should not represent a conflict of interest for the supplier. </w:t>
      </w:r>
    </w:p>
    <w:p w14:paraId="446D115F"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br w:type="page"/>
      </w:r>
    </w:p>
    <w:p w14:paraId="27403D49" w14:textId="77777777" w:rsidR="00F8712D" w:rsidRPr="004629B7" w:rsidRDefault="00F8712D" w:rsidP="00F8712D">
      <w:pPr>
        <w:keepNext/>
        <w:spacing w:after="240" w:line="276" w:lineRule="auto"/>
        <w:outlineLvl w:val="0"/>
        <w:rPr>
          <w:rFonts w:eastAsia="Calibri"/>
          <w:color w:val="000000"/>
          <w:sz w:val="24"/>
          <w:lang w:eastAsia="en-US"/>
        </w:rPr>
      </w:pPr>
      <w:r w:rsidRPr="004629B7">
        <w:rPr>
          <w:rFonts w:eastAsia="Calibri"/>
          <w:color w:val="000000"/>
          <w:sz w:val="24"/>
          <w:lang w:eastAsia="en-US"/>
        </w:rPr>
        <w:t xml:space="preserve">Section 2: The Invitation </w:t>
      </w:r>
    </w:p>
    <w:p w14:paraId="667BCFD7"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 xml:space="preserve">Specification of Requirements </w:t>
      </w:r>
    </w:p>
    <w:p w14:paraId="36E15F65" w14:textId="77777777" w:rsidR="00D12680" w:rsidRPr="004629B7" w:rsidRDefault="00D12680" w:rsidP="00D12680">
      <w:pPr>
        <w:keepNext/>
        <w:keepLines/>
        <w:spacing w:after="240" w:line="276" w:lineRule="auto"/>
        <w:outlineLvl w:val="2"/>
        <w:rPr>
          <w:color w:val="auto"/>
          <w:sz w:val="24"/>
          <w:lang w:eastAsia="en-US"/>
        </w:rPr>
      </w:pPr>
      <w:r w:rsidRPr="004629B7">
        <w:rPr>
          <w:color w:val="auto"/>
          <w:sz w:val="24"/>
          <w:lang w:eastAsia="en-US"/>
        </w:rPr>
        <w:t xml:space="preserve">Background to Natural England  </w:t>
      </w:r>
    </w:p>
    <w:p w14:paraId="7F157BEE" w14:textId="77777777" w:rsidR="00D12680" w:rsidRPr="004629B7" w:rsidRDefault="00D12680" w:rsidP="00D12680">
      <w:pPr>
        <w:spacing w:before="240" w:after="120" w:line="276" w:lineRule="auto"/>
        <w:rPr>
          <w:rFonts w:eastAsia="Arial"/>
          <w:b w:val="0"/>
          <w:color w:val="auto"/>
          <w:sz w:val="24"/>
          <w:lang w:eastAsia="en-US"/>
        </w:rPr>
      </w:pPr>
      <w:r w:rsidRPr="004629B7">
        <w:rPr>
          <w:rFonts w:eastAsia="Arial"/>
          <w:b w:val="0"/>
          <w:color w:val="auto"/>
          <w:sz w:val="24"/>
          <w:lang w:eastAsia="en-US"/>
        </w:rPr>
        <w:t xml:space="preserve">We are the government’s adviser for the natural environment in England, helping to protect England’s nature and landscapes for people to enjoy and for the services they provide. </w:t>
      </w:r>
    </w:p>
    <w:p w14:paraId="76405C48" w14:textId="77777777" w:rsidR="00D12680" w:rsidRPr="004629B7" w:rsidRDefault="00D12680" w:rsidP="00D12680">
      <w:pPr>
        <w:spacing w:before="240" w:after="120" w:line="276" w:lineRule="auto"/>
        <w:rPr>
          <w:rFonts w:eastAsia="Arial"/>
          <w:b w:val="0"/>
          <w:color w:val="auto"/>
          <w:sz w:val="24"/>
          <w:lang w:eastAsia="en-US"/>
        </w:rPr>
      </w:pPr>
      <w:r w:rsidRPr="004629B7">
        <w:rPr>
          <w:rFonts w:eastAsia="Arial"/>
          <w:b w:val="0"/>
          <w:color w:val="auto"/>
          <w:sz w:val="24"/>
          <w:lang w:eastAsia="en-US"/>
        </w:rPr>
        <w:t xml:space="preserve">Natural England is an executive non-departmental public body, sponsored by the Department for Environment, Food &amp; Rural Affairs. Further information can be found at </w:t>
      </w:r>
      <w:hyperlink r:id="rId17" w:history="1">
        <w:r w:rsidRPr="004629B7">
          <w:rPr>
            <w:rFonts w:eastAsia="Arial"/>
            <w:b w:val="0"/>
            <w:color w:val="1D70B8"/>
            <w:sz w:val="24"/>
            <w:u w:val="single"/>
            <w:lang w:eastAsia="en-US"/>
          </w:rPr>
          <w:t>www.gov.uk/natural-england</w:t>
        </w:r>
      </w:hyperlink>
      <w:r w:rsidRPr="004629B7">
        <w:rPr>
          <w:rFonts w:eastAsia="Arial"/>
          <w:b w:val="0"/>
          <w:color w:val="auto"/>
          <w:sz w:val="24"/>
          <w:lang w:eastAsia="en-US"/>
        </w:rPr>
        <w:t xml:space="preserve"> </w:t>
      </w:r>
    </w:p>
    <w:p w14:paraId="1E213C0E" w14:textId="77777777" w:rsidR="00D12680" w:rsidRPr="004629B7" w:rsidRDefault="00D12680" w:rsidP="00D12680">
      <w:pPr>
        <w:spacing w:before="240" w:after="120" w:line="276" w:lineRule="auto"/>
        <w:rPr>
          <w:rFonts w:eastAsia="Arial"/>
          <w:b w:val="0"/>
          <w:color w:val="auto"/>
          <w:sz w:val="24"/>
          <w:lang w:eastAsia="en-US"/>
        </w:rPr>
      </w:pPr>
      <w:r w:rsidRPr="004629B7">
        <w:rPr>
          <w:rFonts w:eastAsia="Arial"/>
          <w:b w:val="0"/>
          <w:color w:val="auto"/>
          <w:sz w:val="24"/>
          <w:lang w:eastAsia="en-US"/>
        </w:rPr>
        <w:t xml:space="preserve">We provide practical advice, grounded in science, on how best to safeguard England’s natural wealth for the benefit of everyone. </w:t>
      </w:r>
    </w:p>
    <w:p w14:paraId="7C09AF56" w14:textId="77777777" w:rsidR="00D12680" w:rsidRPr="004629B7" w:rsidRDefault="00D12680" w:rsidP="00D12680">
      <w:pPr>
        <w:spacing w:before="240" w:after="120" w:line="276" w:lineRule="auto"/>
        <w:rPr>
          <w:rFonts w:eastAsia="Arial"/>
          <w:b w:val="0"/>
          <w:color w:val="auto"/>
          <w:sz w:val="24"/>
          <w:lang w:eastAsia="en-US"/>
        </w:rPr>
      </w:pPr>
      <w:r w:rsidRPr="004629B7">
        <w:rPr>
          <w:rFonts w:eastAsia="Arial"/>
          <w:b w:val="0"/>
          <w:color w:val="auto"/>
          <w:sz w:val="24"/>
          <w:lang w:eastAsia="en-US"/>
        </w:rPr>
        <w:t>Our remit is to ensure sustainable stewardship of the land and sea so that people and nature can thrive. It is our responsibility to see that England’s rich natural environment can adapt and survive intact for future generations to enjoy.</w:t>
      </w:r>
    </w:p>
    <w:p w14:paraId="1A9876AC" w14:textId="77777777" w:rsidR="00D12680" w:rsidRPr="004629B7" w:rsidRDefault="00D12680" w:rsidP="00D12680">
      <w:pPr>
        <w:keepNext/>
        <w:keepLines/>
        <w:spacing w:after="240" w:line="276" w:lineRule="auto"/>
        <w:outlineLvl w:val="2"/>
        <w:rPr>
          <w:color w:val="auto"/>
          <w:sz w:val="24"/>
          <w:lang w:eastAsia="en-US"/>
        </w:rPr>
      </w:pPr>
      <w:r w:rsidRPr="004629B7">
        <w:rPr>
          <w:color w:val="auto"/>
          <w:sz w:val="24"/>
          <w:lang w:eastAsia="en-US"/>
        </w:rPr>
        <w:t xml:space="preserve">Background to the specific work area relevant to this purchase </w:t>
      </w:r>
    </w:p>
    <w:p w14:paraId="660D64D9" w14:textId="715033E9" w:rsidR="00D12680" w:rsidRPr="004629B7" w:rsidRDefault="00D12680"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 xml:space="preserve">The </w:t>
      </w:r>
      <w:proofErr w:type="spellStart"/>
      <w:r w:rsidRPr="004629B7">
        <w:rPr>
          <w:rFonts w:eastAsia="Arial"/>
          <w:b w:val="0"/>
          <w:color w:val="000000"/>
          <w:sz w:val="24"/>
          <w:lang w:eastAsia="en-US"/>
        </w:rPr>
        <w:t>Teesmouth</w:t>
      </w:r>
      <w:proofErr w:type="spellEnd"/>
      <w:r w:rsidRPr="004629B7">
        <w:rPr>
          <w:rFonts w:eastAsia="Arial"/>
          <w:b w:val="0"/>
          <w:color w:val="000000"/>
          <w:sz w:val="24"/>
          <w:lang w:eastAsia="en-US"/>
        </w:rPr>
        <w:t xml:space="preserve"> and Cleveland Coast </w:t>
      </w:r>
      <w:r w:rsidR="00CD2FFF" w:rsidRPr="004629B7">
        <w:rPr>
          <w:rFonts w:eastAsia="Arial"/>
          <w:b w:val="0"/>
          <w:color w:val="000000"/>
          <w:sz w:val="24"/>
          <w:lang w:eastAsia="en-US"/>
        </w:rPr>
        <w:t>Special Protection Area (SPA)</w:t>
      </w:r>
      <w:r w:rsidR="00FA379B">
        <w:rPr>
          <w:rFonts w:eastAsia="Arial"/>
          <w:b w:val="0"/>
          <w:color w:val="000000"/>
          <w:sz w:val="24"/>
          <w:lang w:eastAsia="en-US"/>
        </w:rPr>
        <w:t xml:space="preserve"> </w:t>
      </w:r>
      <w:proofErr w:type="gramStart"/>
      <w:r w:rsidR="00FA379B">
        <w:rPr>
          <w:rFonts w:eastAsia="Arial"/>
          <w:b w:val="0"/>
          <w:color w:val="000000"/>
          <w:sz w:val="24"/>
          <w:lang w:eastAsia="en-US"/>
        </w:rPr>
        <w:t>is l</w:t>
      </w:r>
      <w:r w:rsidRPr="004629B7">
        <w:rPr>
          <w:rFonts w:eastAsia="Arial"/>
          <w:b w:val="0"/>
          <w:color w:val="000000"/>
          <w:sz w:val="24"/>
          <w:lang w:eastAsia="en-US"/>
        </w:rPr>
        <w:t>ocated in</w:t>
      </w:r>
      <w:proofErr w:type="gramEnd"/>
      <w:r w:rsidRPr="004629B7">
        <w:rPr>
          <w:rFonts w:eastAsia="Arial"/>
          <w:b w:val="0"/>
          <w:color w:val="000000"/>
          <w:sz w:val="24"/>
          <w:lang w:eastAsia="en-US"/>
        </w:rPr>
        <w:t xml:space="preserve"> north-east England </w:t>
      </w:r>
      <w:r w:rsidR="00FA379B">
        <w:rPr>
          <w:rFonts w:eastAsia="Arial"/>
          <w:b w:val="0"/>
          <w:color w:val="000000"/>
          <w:sz w:val="24"/>
          <w:lang w:eastAsia="en-US"/>
        </w:rPr>
        <w:t>and</w:t>
      </w:r>
      <w:r w:rsidR="00FF3072">
        <w:rPr>
          <w:rFonts w:eastAsia="Arial"/>
          <w:b w:val="0"/>
          <w:color w:val="000000"/>
          <w:sz w:val="24"/>
          <w:lang w:eastAsia="en-US"/>
        </w:rPr>
        <w:t xml:space="preserve"> </w:t>
      </w:r>
      <w:r w:rsidRPr="004629B7">
        <w:rPr>
          <w:rFonts w:eastAsia="Arial"/>
          <w:b w:val="0"/>
          <w:color w:val="000000"/>
          <w:sz w:val="24"/>
          <w:lang w:eastAsia="en-US"/>
        </w:rPr>
        <w:t xml:space="preserve">encompasses a diverse mosaic of coastal and estuarine habitats. Despite historic land loss due to industrial reclamation during the 19th and early 20th centuries, substantial areas of intertidal sand and mudflat, saltmarsh, freshwater grazing marsh, saline lagoon, sand dune, shingle, rocky shore, </w:t>
      </w:r>
      <w:r w:rsidR="00FA379B" w:rsidRPr="004629B7">
        <w:rPr>
          <w:rFonts w:eastAsia="Arial"/>
          <w:b w:val="0"/>
          <w:color w:val="000000"/>
          <w:sz w:val="24"/>
          <w:lang w:eastAsia="en-US"/>
        </w:rPr>
        <w:t xml:space="preserve">support a range of </w:t>
      </w:r>
      <w:r w:rsidR="00FA379B" w:rsidRPr="00FF3072">
        <w:rPr>
          <w:rFonts w:eastAsia="Arial"/>
          <w:b w:val="0"/>
          <w:color w:val="000000"/>
          <w:sz w:val="24"/>
          <w:lang w:eastAsia="en-US"/>
        </w:rPr>
        <w:t>nationally and internationally important bird species</w:t>
      </w:r>
      <w:r w:rsidR="00FA379B">
        <w:rPr>
          <w:rFonts w:eastAsia="Arial"/>
          <w:b w:val="0"/>
          <w:color w:val="000000"/>
          <w:sz w:val="24"/>
          <w:lang w:eastAsia="en-US"/>
        </w:rPr>
        <w:t xml:space="preserve"> </w:t>
      </w:r>
      <w:r w:rsidR="00FA379B" w:rsidRPr="004629B7">
        <w:rPr>
          <w:rFonts w:eastAsia="Arial"/>
          <w:b w:val="0"/>
          <w:color w:val="000000"/>
          <w:sz w:val="24"/>
          <w:lang w:eastAsia="en-US"/>
        </w:rPr>
        <w:t>(Figure 1)</w:t>
      </w:r>
      <w:r w:rsidR="00007B85">
        <w:rPr>
          <w:rFonts w:eastAsia="Arial"/>
          <w:b w:val="0"/>
          <w:color w:val="000000"/>
          <w:sz w:val="24"/>
          <w:lang w:eastAsia="en-US"/>
        </w:rPr>
        <w:t>.</w:t>
      </w:r>
    </w:p>
    <w:p w14:paraId="2AE2B3CC" w14:textId="77777777" w:rsidR="00D12680" w:rsidRPr="004629B7" w:rsidRDefault="00D12680"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Originally classified in 1995 for its European importance in supporting breeding little tern, passage Sandwich tern, wintering red knot, and passage common redshank as well as an assemblage of over 20,000 waterbirds. The SPA was updated in 2000 and extended again in January 2020. The most recent extension added breeding avocet, breeding common tern, and non-breeding ruff as protected features, along with additional areas of coastal and wetland habitat, the River Tees channel, and the shallow waters of Tees Bay.</w:t>
      </w:r>
    </w:p>
    <w:p w14:paraId="56186037" w14:textId="77777777" w:rsidR="00D12680" w:rsidRPr="004629B7" w:rsidRDefault="00D12680"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 xml:space="preserve">The estuary’s intertidal mudflats are critical feeding grounds for SPA bird species, particularly waders.  It supports high densities of invertebrate prey, especially for overwintering redshank and shelduck. However, ecological condition has declined in recent years due to the growth of opportunistic macroalgae on the mudflats, which may be reducing food availability for key wader species. Smaller areas of intertidal mudflat occur elsewhere within the estuary, notably at </w:t>
      </w:r>
      <w:proofErr w:type="spellStart"/>
      <w:r w:rsidRPr="004629B7">
        <w:rPr>
          <w:rFonts w:eastAsia="Arial"/>
          <w:b w:val="0"/>
          <w:color w:val="000000"/>
          <w:sz w:val="24"/>
          <w:lang w:eastAsia="en-US"/>
        </w:rPr>
        <w:t>Greatham</w:t>
      </w:r>
      <w:proofErr w:type="spellEnd"/>
      <w:r w:rsidRPr="004629B7">
        <w:rPr>
          <w:rFonts w:eastAsia="Arial"/>
          <w:b w:val="0"/>
          <w:color w:val="000000"/>
          <w:sz w:val="24"/>
          <w:lang w:eastAsia="en-US"/>
        </w:rPr>
        <w:t xml:space="preserve"> Creek and North Tees Mudflat. Sandy beaches such as North Gare Sands, Bran Sands, </w:t>
      </w:r>
      <w:proofErr w:type="spellStart"/>
      <w:r w:rsidRPr="004629B7">
        <w:rPr>
          <w:rFonts w:eastAsia="Arial"/>
          <w:b w:val="0"/>
          <w:color w:val="000000"/>
          <w:sz w:val="24"/>
          <w:lang w:eastAsia="en-US"/>
        </w:rPr>
        <w:t>Coatham</w:t>
      </w:r>
      <w:proofErr w:type="spellEnd"/>
      <w:r w:rsidRPr="004629B7">
        <w:rPr>
          <w:rFonts w:eastAsia="Arial"/>
          <w:b w:val="0"/>
          <w:color w:val="000000"/>
          <w:sz w:val="24"/>
          <w:lang w:eastAsia="en-US"/>
        </w:rPr>
        <w:t xml:space="preserve"> Sands and Seaton Sands. These areas provide valuable foraging and roosting grounds for species such as red knot and sanderling and are integral to the SPA’s ecological function and bird assemblage.</w:t>
      </w:r>
    </w:p>
    <w:p w14:paraId="00300649" w14:textId="77777777" w:rsidR="00D12680" w:rsidRPr="004629B7" w:rsidRDefault="00D12680"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 xml:space="preserve">As </w:t>
      </w:r>
      <w:proofErr w:type="spellStart"/>
      <w:r w:rsidRPr="004629B7">
        <w:rPr>
          <w:rFonts w:eastAsia="Arial"/>
          <w:b w:val="0"/>
          <w:color w:val="000000"/>
          <w:sz w:val="24"/>
          <w:lang w:eastAsia="en-US"/>
        </w:rPr>
        <w:t>Teesmouth</w:t>
      </w:r>
      <w:proofErr w:type="spellEnd"/>
      <w:r w:rsidRPr="004629B7">
        <w:rPr>
          <w:rFonts w:eastAsia="Arial"/>
          <w:b w:val="0"/>
          <w:color w:val="000000"/>
          <w:sz w:val="24"/>
          <w:lang w:eastAsia="en-US"/>
        </w:rPr>
        <w:t xml:space="preserve"> has been a significant industrial area over time, there has been long history of heavy industry, port activity, and chemical manufacturing that may have contributed to sediment contamination. Currently, there is a mixed contribution of legacy pollutants and ongoing discharges that may be affecting the</w:t>
      </w:r>
      <w:r w:rsidR="007C4143" w:rsidRPr="004629B7">
        <w:rPr>
          <w:rFonts w:eastAsia="Arial"/>
          <w:b w:val="0"/>
          <w:color w:val="000000"/>
          <w:sz w:val="24"/>
          <w:lang w:eastAsia="en-US"/>
        </w:rPr>
        <w:t xml:space="preserve"> infaunal</w:t>
      </w:r>
      <w:r w:rsidRPr="004629B7">
        <w:rPr>
          <w:rFonts w:eastAsia="Arial"/>
          <w:b w:val="0"/>
          <w:color w:val="000000"/>
          <w:sz w:val="24"/>
          <w:lang w:eastAsia="en-US"/>
        </w:rPr>
        <w:t xml:space="preserve"> assemblages within sediment habitats. A historical literature review will help establish baseline conditions and identify long-term trends in contamination</w:t>
      </w:r>
      <w:r w:rsidR="007C4143" w:rsidRPr="004629B7">
        <w:rPr>
          <w:rFonts w:eastAsia="Arial"/>
          <w:b w:val="0"/>
          <w:color w:val="000000"/>
          <w:sz w:val="24"/>
          <w:lang w:eastAsia="en-US"/>
        </w:rPr>
        <w:t>,</w:t>
      </w:r>
      <w:r w:rsidRPr="004629B7">
        <w:rPr>
          <w:rFonts w:eastAsia="Arial"/>
          <w:b w:val="0"/>
          <w:color w:val="000000"/>
          <w:sz w:val="24"/>
          <w:lang w:eastAsia="en-US"/>
        </w:rPr>
        <w:t xml:space="preserve"> and ecological change. The purpose of this review is to better understand the health of benthic ecosystems and their role as a food source for the designated SPA bird species.</w:t>
      </w:r>
    </w:p>
    <w:p w14:paraId="4D6DCC00" w14:textId="0663FE95" w:rsidR="00D12680" w:rsidRPr="004629B7" w:rsidRDefault="00D12680" w:rsidP="00D12680">
      <w:pPr>
        <w:widowControl w:val="0"/>
        <w:spacing w:before="240" w:after="120" w:line="276" w:lineRule="auto"/>
        <w:rPr>
          <w:rFonts w:eastAsia="Arial"/>
          <w:b w:val="0"/>
          <w:color w:val="000000"/>
          <w:sz w:val="24"/>
          <w:lang w:eastAsia="en-US"/>
        </w:rPr>
      </w:pPr>
      <w:r w:rsidRPr="004629B7">
        <w:rPr>
          <w:rFonts w:eastAsia="Arial"/>
          <w:b w:val="0"/>
          <w:color w:val="000000"/>
          <w:sz w:val="24"/>
          <w:lang w:eastAsia="en-US"/>
        </w:rPr>
        <w:t xml:space="preserve">To better understand the condition and ecological value of these habitats this project will conduct a desk based historical review of contamination in the </w:t>
      </w:r>
      <w:proofErr w:type="spellStart"/>
      <w:r w:rsidRPr="004629B7">
        <w:rPr>
          <w:rFonts w:eastAsia="Arial"/>
          <w:b w:val="0"/>
          <w:color w:val="000000"/>
          <w:sz w:val="24"/>
          <w:lang w:eastAsia="en-US"/>
        </w:rPr>
        <w:t>Teesmouth</w:t>
      </w:r>
      <w:proofErr w:type="spellEnd"/>
      <w:r w:rsidRPr="004629B7">
        <w:rPr>
          <w:rFonts w:eastAsia="Arial"/>
          <w:b w:val="0"/>
          <w:color w:val="000000"/>
          <w:sz w:val="24"/>
          <w:lang w:eastAsia="en-US"/>
        </w:rPr>
        <w:t xml:space="preserve"> Estuary</w:t>
      </w:r>
      <w:r w:rsidR="004560DA" w:rsidRPr="004629B7">
        <w:rPr>
          <w:rFonts w:eastAsia="Arial"/>
          <w:b w:val="0"/>
          <w:color w:val="000000"/>
          <w:sz w:val="24"/>
          <w:lang w:eastAsia="en-US"/>
        </w:rPr>
        <w:t xml:space="preserve">. </w:t>
      </w:r>
      <w:r w:rsidR="007C4143" w:rsidRPr="004629B7">
        <w:rPr>
          <w:rFonts w:eastAsia="Arial"/>
          <w:b w:val="0"/>
          <w:color w:val="000000"/>
          <w:sz w:val="24"/>
          <w:lang w:eastAsia="en-US"/>
        </w:rPr>
        <w:t xml:space="preserve">This report </w:t>
      </w:r>
      <w:r w:rsidRPr="004629B7">
        <w:rPr>
          <w:rFonts w:eastAsia="Arial"/>
          <w:b w:val="0"/>
          <w:color w:val="000000"/>
          <w:sz w:val="24"/>
          <w:lang w:eastAsia="en-US"/>
        </w:rPr>
        <w:t xml:space="preserve">will </w:t>
      </w:r>
      <w:r w:rsidR="007C4143" w:rsidRPr="004629B7">
        <w:rPr>
          <w:rFonts w:eastAsia="Arial"/>
          <w:b w:val="0"/>
          <w:color w:val="000000"/>
          <w:sz w:val="24"/>
          <w:lang w:eastAsia="en-US"/>
        </w:rPr>
        <w:t xml:space="preserve">be used </w:t>
      </w:r>
      <w:r w:rsidRPr="004629B7">
        <w:rPr>
          <w:rFonts w:eastAsia="Arial"/>
          <w:b w:val="0"/>
          <w:color w:val="000000"/>
          <w:sz w:val="24"/>
          <w:lang w:eastAsia="en-US"/>
        </w:rPr>
        <w:t>inform future biotope mapping survey</w:t>
      </w:r>
      <w:r w:rsidR="007C4143" w:rsidRPr="004629B7">
        <w:rPr>
          <w:rFonts w:eastAsia="Arial"/>
          <w:b w:val="0"/>
          <w:color w:val="000000"/>
          <w:sz w:val="24"/>
          <w:lang w:eastAsia="en-US"/>
        </w:rPr>
        <w:t>s</w:t>
      </w:r>
      <w:r w:rsidRPr="004629B7">
        <w:rPr>
          <w:rFonts w:eastAsia="Arial"/>
          <w:b w:val="0"/>
          <w:color w:val="000000"/>
          <w:sz w:val="24"/>
          <w:lang w:eastAsia="en-US"/>
        </w:rPr>
        <w:t xml:space="preserve"> and sediment contamination sampling. This work will inform future conservation and restoration efforts and help assess the health of benthic ecosystems that support SPA bird populations.</w:t>
      </w:r>
    </w:p>
    <w:p w14:paraId="0837FFA9" w14:textId="77777777" w:rsidR="00D12680" w:rsidRPr="004629B7" w:rsidRDefault="00D12680" w:rsidP="00D12680">
      <w:pPr>
        <w:spacing w:before="240" w:after="120" w:line="276" w:lineRule="auto"/>
        <w:rPr>
          <w:rFonts w:eastAsia="Arial"/>
          <w:b w:val="0"/>
          <w:color w:val="002060"/>
          <w:sz w:val="24"/>
          <w:lang w:eastAsia="en-US"/>
        </w:rPr>
      </w:pPr>
    </w:p>
    <w:p w14:paraId="6757A838" w14:textId="6F960DAD" w:rsidR="00D12680" w:rsidRPr="004629B7" w:rsidRDefault="00001DFB" w:rsidP="00D12680">
      <w:pPr>
        <w:keepNext/>
        <w:spacing w:before="240" w:after="120" w:line="276" w:lineRule="auto"/>
        <w:rPr>
          <w:rFonts w:eastAsia="Arial"/>
          <w:b w:val="0"/>
          <w:color w:val="002060"/>
          <w:sz w:val="24"/>
          <w:lang w:eastAsia="en-US"/>
        </w:rPr>
      </w:pPr>
      <w:r w:rsidRPr="004629B7">
        <w:rPr>
          <w:rFonts w:eastAsia="Arial"/>
          <w:b w:val="0"/>
          <w:noProof/>
          <w:color w:val="002060"/>
          <w:sz w:val="24"/>
          <w:lang w:eastAsia="en-US"/>
        </w:rPr>
        <w:drawing>
          <wp:inline distT="0" distB="0" distL="0" distR="0" wp14:anchorId="41F68448" wp14:editId="6FBE38CD">
            <wp:extent cx="5899785" cy="417449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9785" cy="4174490"/>
                    </a:xfrm>
                    <a:prstGeom prst="rect">
                      <a:avLst/>
                    </a:prstGeom>
                    <a:noFill/>
                    <a:ln>
                      <a:noFill/>
                    </a:ln>
                  </pic:spPr>
                </pic:pic>
              </a:graphicData>
            </a:graphic>
          </wp:inline>
        </w:drawing>
      </w:r>
    </w:p>
    <w:p w14:paraId="28DD6488" w14:textId="77777777" w:rsidR="00D12680" w:rsidRPr="004629B7" w:rsidRDefault="00D12680" w:rsidP="00D12680">
      <w:pPr>
        <w:spacing w:before="360" w:line="276" w:lineRule="auto"/>
        <w:jc w:val="center"/>
        <w:rPr>
          <w:rFonts w:eastAsia="Arial"/>
          <w:color w:val="002060"/>
          <w:sz w:val="24"/>
          <w:lang w:eastAsia="en-US"/>
        </w:rPr>
      </w:pPr>
      <w:r w:rsidRPr="004629B7">
        <w:rPr>
          <w:rFonts w:eastAsia="Arial"/>
          <w:color w:val="002060"/>
          <w:sz w:val="24"/>
          <w:lang w:eastAsia="en-US"/>
        </w:rPr>
        <w:t xml:space="preserve">Figure </w:t>
      </w:r>
      <w:r w:rsidRPr="004629B7">
        <w:rPr>
          <w:rFonts w:eastAsia="Arial"/>
          <w:color w:val="002060"/>
          <w:sz w:val="24"/>
          <w:lang w:eastAsia="en-US"/>
        </w:rPr>
        <w:fldChar w:fldCharType="begin"/>
      </w:r>
      <w:r w:rsidRPr="004629B7">
        <w:rPr>
          <w:rFonts w:eastAsia="Arial"/>
          <w:color w:val="002060"/>
          <w:sz w:val="24"/>
          <w:lang w:eastAsia="en-US"/>
        </w:rPr>
        <w:instrText xml:space="preserve"> SEQ Figure \* ARABIC </w:instrText>
      </w:r>
      <w:r w:rsidRPr="004629B7">
        <w:rPr>
          <w:rFonts w:eastAsia="Arial"/>
          <w:color w:val="002060"/>
          <w:sz w:val="24"/>
          <w:lang w:eastAsia="en-US"/>
        </w:rPr>
        <w:fldChar w:fldCharType="separate"/>
      </w:r>
      <w:r w:rsidRPr="004629B7">
        <w:rPr>
          <w:rFonts w:eastAsia="Arial"/>
          <w:color w:val="002060"/>
          <w:sz w:val="24"/>
          <w:lang w:eastAsia="en-US"/>
        </w:rPr>
        <w:t>1</w:t>
      </w:r>
      <w:r w:rsidRPr="004629B7">
        <w:rPr>
          <w:rFonts w:eastAsia="Arial"/>
          <w:color w:val="002060"/>
          <w:sz w:val="24"/>
          <w:lang w:eastAsia="en-US"/>
        </w:rPr>
        <w:fldChar w:fldCharType="end"/>
      </w:r>
      <w:r w:rsidRPr="004629B7">
        <w:rPr>
          <w:rFonts w:eastAsia="Arial"/>
          <w:color w:val="002060"/>
          <w:sz w:val="24"/>
          <w:lang w:eastAsia="en-US"/>
        </w:rPr>
        <w:t xml:space="preserve">: Map of </w:t>
      </w:r>
      <w:proofErr w:type="spellStart"/>
      <w:r w:rsidRPr="004629B7">
        <w:rPr>
          <w:rFonts w:eastAsia="Arial"/>
          <w:color w:val="002060"/>
          <w:sz w:val="24"/>
          <w:lang w:eastAsia="en-US"/>
        </w:rPr>
        <w:t>Teesmouth</w:t>
      </w:r>
      <w:proofErr w:type="spellEnd"/>
      <w:r w:rsidRPr="004629B7">
        <w:rPr>
          <w:rFonts w:eastAsia="Arial"/>
          <w:color w:val="002060"/>
          <w:sz w:val="24"/>
          <w:lang w:eastAsia="en-US"/>
        </w:rPr>
        <w:t xml:space="preserve"> and Cleveland Coast Special Protection Area (SPA) in pink hash.</w:t>
      </w:r>
    </w:p>
    <w:p w14:paraId="5066765E" w14:textId="77777777" w:rsidR="00D12680" w:rsidRPr="004629B7" w:rsidRDefault="00D12680" w:rsidP="00D12680">
      <w:pPr>
        <w:spacing w:before="240" w:after="120" w:line="276" w:lineRule="auto"/>
        <w:rPr>
          <w:rFonts w:eastAsia="Arial"/>
          <w:b w:val="0"/>
          <w:color w:val="auto"/>
          <w:sz w:val="24"/>
          <w:lang w:eastAsia="en-US"/>
        </w:rPr>
      </w:pPr>
    </w:p>
    <w:p w14:paraId="05D7E080" w14:textId="77777777" w:rsidR="00D12680" w:rsidRPr="004629B7" w:rsidRDefault="00D12680" w:rsidP="00D12680">
      <w:pPr>
        <w:keepNext/>
        <w:keepLines/>
        <w:spacing w:after="240" w:line="276" w:lineRule="auto"/>
        <w:outlineLvl w:val="2"/>
        <w:rPr>
          <w:color w:val="auto"/>
          <w:sz w:val="24"/>
          <w:lang w:eastAsia="en-US"/>
        </w:rPr>
      </w:pPr>
      <w:r w:rsidRPr="004629B7">
        <w:rPr>
          <w:color w:val="auto"/>
          <w:sz w:val="24"/>
          <w:lang w:eastAsia="en-US"/>
        </w:rPr>
        <w:t>Requirement</w:t>
      </w:r>
    </w:p>
    <w:p w14:paraId="45CC34A3" w14:textId="77777777" w:rsidR="00D12680" w:rsidRPr="004629B7" w:rsidRDefault="00D12680" w:rsidP="00D12680">
      <w:pPr>
        <w:spacing w:before="240" w:after="120" w:line="276" w:lineRule="auto"/>
        <w:rPr>
          <w:rFonts w:eastAsia="Arial"/>
          <w:b w:val="0"/>
          <w:color w:val="auto"/>
          <w:sz w:val="24"/>
          <w:lang w:eastAsia="en-US"/>
        </w:rPr>
      </w:pPr>
      <w:r w:rsidRPr="004629B7">
        <w:rPr>
          <w:rFonts w:eastAsia="Arial"/>
          <w:b w:val="0"/>
          <w:color w:val="auto"/>
          <w:sz w:val="24"/>
          <w:lang w:eastAsia="en-US"/>
        </w:rPr>
        <w:t>Aims and Objectives</w:t>
      </w:r>
    </w:p>
    <w:p w14:paraId="460C3C83" w14:textId="0C13990C" w:rsidR="00D12680" w:rsidRPr="004629B7" w:rsidRDefault="1A9EBACB" w:rsidP="00D12680">
      <w:pPr>
        <w:spacing w:before="240" w:after="120" w:line="276" w:lineRule="auto"/>
        <w:rPr>
          <w:rFonts w:eastAsia="Arial"/>
          <w:b w:val="0"/>
          <w:color w:val="auto"/>
          <w:sz w:val="24"/>
          <w:lang w:eastAsia="en-US"/>
        </w:rPr>
      </w:pPr>
      <w:r w:rsidRPr="004629B7">
        <w:rPr>
          <w:rFonts w:eastAsia="Arial"/>
          <w:b w:val="0"/>
          <w:color w:val="auto"/>
          <w:sz w:val="24"/>
          <w:lang w:eastAsia="en-US"/>
        </w:rPr>
        <w:t>A comprehensive literature review of the Tees Estuary’s historical pollution should draw from a range of sources – including</w:t>
      </w:r>
      <w:r w:rsidR="02ACD297" w:rsidRPr="004629B7">
        <w:rPr>
          <w:rFonts w:eastAsia="Arial"/>
          <w:b w:val="0"/>
          <w:color w:val="auto"/>
          <w:sz w:val="24"/>
          <w:lang w:eastAsia="en-US"/>
        </w:rPr>
        <w:t>, but not limited to,</w:t>
      </w:r>
      <w:r w:rsidRPr="004629B7">
        <w:rPr>
          <w:rFonts w:eastAsia="Arial"/>
          <w:b w:val="0"/>
          <w:color w:val="auto"/>
          <w:sz w:val="24"/>
          <w:lang w:eastAsia="en-US"/>
        </w:rPr>
        <w:t xml:space="preserve"> academic journals, governmental reports and on-line records</w:t>
      </w:r>
      <w:r w:rsidR="3F91DF54" w:rsidRPr="004629B7">
        <w:rPr>
          <w:rFonts w:eastAsia="Arial"/>
          <w:b w:val="0"/>
          <w:color w:val="auto"/>
          <w:sz w:val="24"/>
          <w:lang w:eastAsia="en-US"/>
        </w:rPr>
        <w:t xml:space="preserve"> and datasets</w:t>
      </w:r>
      <w:r w:rsidRPr="004629B7">
        <w:rPr>
          <w:rFonts w:eastAsia="Arial"/>
          <w:b w:val="0"/>
          <w:color w:val="auto"/>
          <w:sz w:val="24"/>
          <w:lang w:eastAsia="en-US"/>
        </w:rPr>
        <w:t xml:space="preserve">, grey literature, historical archives and expert insights. The successful Contractor should acquire reports and available data for this review. </w:t>
      </w:r>
    </w:p>
    <w:p w14:paraId="5E7A4BA0" w14:textId="03B972EC" w:rsidR="00D12680" w:rsidRPr="004629B7" w:rsidRDefault="00D12680" w:rsidP="05468877">
      <w:pPr>
        <w:spacing w:before="240" w:after="120" w:line="276" w:lineRule="auto"/>
        <w:rPr>
          <w:rFonts w:eastAsia="Arial"/>
          <w:b w:val="0"/>
          <w:color w:val="auto"/>
          <w:sz w:val="24"/>
          <w:lang w:eastAsia="en-US"/>
        </w:rPr>
      </w:pPr>
      <w:r w:rsidRPr="004629B7">
        <w:rPr>
          <w:rFonts w:eastAsia="Arial"/>
          <w:b w:val="0"/>
          <w:color w:val="auto"/>
          <w:sz w:val="24"/>
          <w:lang w:eastAsia="en-US"/>
        </w:rPr>
        <w:t>In addition, a meta-analysis should compile the existing contaminant data available for the Tees Estuary and analyse the data for its biological relevance to benthic habitats over time, identifying trends,</w:t>
      </w:r>
      <w:r w:rsidR="738510E5" w:rsidRPr="004629B7">
        <w:rPr>
          <w:rFonts w:eastAsia="Arial"/>
          <w:b w:val="0"/>
          <w:color w:val="auto"/>
          <w:sz w:val="24"/>
          <w:lang w:eastAsia="en-US"/>
        </w:rPr>
        <w:t xml:space="preserve"> </w:t>
      </w:r>
      <w:r w:rsidR="1A9EBACB" w:rsidRPr="004629B7">
        <w:rPr>
          <w:rFonts w:eastAsia="Arial"/>
          <w:b w:val="0"/>
          <w:color w:val="auto"/>
          <w:sz w:val="24"/>
          <w:lang w:eastAsia="en-US"/>
        </w:rPr>
        <w:t>thresholds</w:t>
      </w:r>
      <w:r w:rsidR="1A9EBACB" w:rsidRPr="004629B7">
        <w:rPr>
          <w:rFonts w:eastAsia="Calibri"/>
          <w:b w:val="0"/>
          <w:color w:val="auto"/>
          <w:sz w:val="24"/>
          <w:lang w:eastAsia="en-US"/>
        </w:rPr>
        <w:t xml:space="preserve"> </w:t>
      </w:r>
      <w:r w:rsidR="00E5316C" w:rsidRPr="004629B7">
        <w:rPr>
          <w:rFonts w:eastAsia="Calibri"/>
          <w:b w:val="0"/>
          <w:color w:val="auto"/>
          <w:sz w:val="24"/>
          <w:lang w:eastAsia="en-US"/>
        </w:rPr>
        <w:t>(</w:t>
      </w:r>
      <w:r w:rsidR="49389BC8" w:rsidRPr="00E43BA5">
        <w:rPr>
          <w:rFonts w:eastAsia="Calibri"/>
          <w:b w:val="0"/>
          <w:color w:val="auto"/>
          <w:sz w:val="24"/>
        </w:rPr>
        <w:t>Ecotoxicology thresholds (invert</w:t>
      </w:r>
      <w:r w:rsidR="008E3432" w:rsidRPr="00E43BA5">
        <w:rPr>
          <w:rFonts w:eastAsia="Calibri"/>
          <w:b w:val="0"/>
          <w:color w:val="auto"/>
          <w:sz w:val="24"/>
        </w:rPr>
        <w:t>ebrate</w:t>
      </w:r>
      <w:r w:rsidR="49389BC8" w:rsidRPr="00E43BA5">
        <w:rPr>
          <w:rFonts w:eastAsia="Calibri"/>
          <w:b w:val="0"/>
          <w:color w:val="auto"/>
          <w:sz w:val="24"/>
        </w:rPr>
        <w:t>s) and abiotic thresholds (sediment, water)</w:t>
      </w:r>
      <w:r w:rsidR="00E5316C" w:rsidRPr="00E43BA5">
        <w:rPr>
          <w:rFonts w:eastAsia="Calibri"/>
          <w:b w:val="0"/>
          <w:color w:val="auto"/>
          <w:sz w:val="24"/>
        </w:rPr>
        <w:t>)</w:t>
      </w:r>
      <w:r w:rsidR="243913CB" w:rsidRPr="004629B7">
        <w:rPr>
          <w:rFonts w:eastAsia="Arial"/>
          <w:b w:val="0"/>
          <w:color w:val="auto"/>
          <w:sz w:val="24"/>
          <w:lang w:eastAsia="en-US"/>
        </w:rPr>
        <w:t xml:space="preserve"> and ecological im</w:t>
      </w:r>
      <w:r w:rsidR="243913CB" w:rsidRPr="004629B7">
        <w:rPr>
          <w:rFonts w:eastAsia="Calibri"/>
          <w:b w:val="0"/>
          <w:color w:val="auto"/>
          <w:sz w:val="24"/>
          <w:lang w:eastAsia="en-US"/>
        </w:rPr>
        <w:t>pacts.</w:t>
      </w:r>
      <w:r w:rsidRPr="004629B7">
        <w:rPr>
          <w:rFonts w:eastAsia="Calibri"/>
          <w:b w:val="0"/>
          <w:color w:val="auto"/>
          <w:sz w:val="24"/>
          <w:lang w:eastAsia="en-US"/>
        </w:rPr>
        <w:t xml:space="preserve"> To</w:t>
      </w:r>
      <w:r w:rsidRPr="004629B7">
        <w:rPr>
          <w:rFonts w:eastAsia="Arial"/>
          <w:b w:val="0"/>
          <w:color w:val="auto"/>
          <w:sz w:val="24"/>
          <w:lang w:eastAsia="en-US"/>
        </w:rPr>
        <w:t xml:space="preserve"> account for spatial heterogeneity, confidence indices should be applied to the various </w:t>
      </w:r>
      <w:r w:rsidR="004432E5" w:rsidRPr="004629B7">
        <w:rPr>
          <w:rFonts w:eastAsia="Arial"/>
          <w:b w:val="0"/>
          <w:color w:val="auto"/>
          <w:sz w:val="24"/>
          <w:lang w:eastAsia="en-US"/>
        </w:rPr>
        <w:t xml:space="preserve">contaminant data, </w:t>
      </w:r>
      <w:r w:rsidRPr="004629B7">
        <w:rPr>
          <w:rFonts w:eastAsia="Arial"/>
          <w:b w:val="0"/>
          <w:color w:val="auto"/>
          <w:sz w:val="24"/>
          <w:lang w:eastAsia="en-US"/>
        </w:rPr>
        <w:t>sediment types</w:t>
      </w:r>
      <w:r w:rsidR="000126BE" w:rsidRPr="004629B7">
        <w:rPr>
          <w:rFonts w:eastAsia="Arial"/>
          <w:b w:val="0"/>
          <w:color w:val="auto"/>
          <w:sz w:val="24"/>
          <w:lang w:eastAsia="en-US"/>
        </w:rPr>
        <w:t xml:space="preserve">, </w:t>
      </w:r>
      <w:r w:rsidR="00CC7BB0" w:rsidRPr="004629B7">
        <w:rPr>
          <w:rFonts w:eastAsia="Arial"/>
          <w:b w:val="0"/>
          <w:color w:val="auto"/>
          <w:sz w:val="24"/>
          <w:lang w:eastAsia="en-US"/>
        </w:rPr>
        <w:t xml:space="preserve">infaunal composition </w:t>
      </w:r>
      <w:r w:rsidR="00CC7BB0" w:rsidRPr="004629B7">
        <w:rPr>
          <w:rFonts w:eastAsia="Arial"/>
          <w:b w:val="0"/>
          <w:i/>
          <w:color w:val="auto"/>
          <w:sz w:val="24"/>
          <w:lang w:eastAsia="en-US"/>
        </w:rPr>
        <w:t>et cete</w:t>
      </w:r>
      <w:r w:rsidR="003B3B9F" w:rsidRPr="004629B7">
        <w:rPr>
          <w:rFonts w:eastAsia="Arial"/>
          <w:b w:val="0"/>
          <w:i/>
          <w:color w:val="auto"/>
          <w:sz w:val="24"/>
          <w:lang w:eastAsia="en-US"/>
        </w:rPr>
        <w:t>r</w:t>
      </w:r>
      <w:r w:rsidR="00CC7BB0" w:rsidRPr="004629B7">
        <w:rPr>
          <w:rFonts w:eastAsia="Arial"/>
          <w:b w:val="0"/>
          <w:i/>
          <w:color w:val="auto"/>
          <w:sz w:val="24"/>
          <w:lang w:eastAsia="en-US"/>
        </w:rPr>
        <w:t>a</w:t>
      </w:r>
      <w:r w:rsidR="004145E2" w:rsidRPr="004629B7">
        <w:rPr>
          <w:rFonts w:eastAsia="Arial"/>
          <w:b w:val="0"/>
          <w:color w:val="auto"/>
          <w:sz w:val="24"/>
          <w:lang w:eastAsia="en-US"/>
        </w:rPr>
        <w:t xml:space="preserve"> (low, medium and high confidence, </w:t>
      </w:r>
      <w:r w:rsidR="00614CF2" w:rsidRPr="004629B7">
        <w:rPr>
          <w:rFonts w:eastAsia="Arial"/>
          <w:b w:val="0"/>
          <w:color w:val="auto"/>
          <w:sz w:val="24"/>
          <w:lang w:eastAsia="en-US"/>
        </w:rPr>
        <w:t>Table</w:t>
      </w:r>
      <w:r w:rsidR="004145E2" w:rsidRPr="004629B7">
        <w:rPr>
          <w:rFonts w:eastAsia="Arial"/>
          <w:b w:val="0"/>
          <w:color w:val="auto"/>
          <w:sz w:val="24"/>
          <w:lang w:eastAsia="en-US"/>
        </w:rPr>
        <w:t xml:space="preserve"> 1 for details)</w:t>
      </w:r>
      <w:r w:rsidRPr="004629B7">
        <w:rPr>
          <w:rFonts w:eastAsia="Arial"/>
          <w:b w:val="0"/>
          <w:color w:val="auto"/>
          <w:sz w:val="24"/>
          <w:lang w:eastAsia="en-US"/>
        </w:rPr>
        <w:t>, recognising that data availability is likely concentrated to specific areas/sediment types.</w:t>
      </w:r>
      <w:r w:rsidR="003C0A07" w:rsidRPr="004629B7">
        <w:rPr>
          <w:rFonts w:eastAsia="Arial"/>
          <w:b w:val="0"/>
          <w:color w:val="auto"/>
          <w:sz w:val="24"/>
          <w:lang w:eastAsia="en-US"/>
        </w:rPr>
        <w:t xml:space="preserve"> This information should be provided in a </w:t>
      </w:r>
      <w:r w:rsidR="003C0A07" w:rsidRPr="004629B7">
        <w:rPr>
          <w:rFonts w:eastAsia="Arial"/>
          <w:b w:val="0"/>
          <w:color w:val="000000" w:themeColor="text1"/>
          <w:sz w:val="24"/>
          <w:lang w:eastAsia="en-US"/>
        </w:rPr>
        <w:t>Interrogatable Meta-Analysis Dataset, supported by a Interrogatable GIS Layer.</w:t>
      </w:r>
    </w:p>
    <w:p w14:paraId="5B0C021E" w14:textId="77777777" w:rsidR="00D12680" w:rsidRPr="004629B7" w:rsidRDefault="00D12680" w:rsidP="00D12680">
      <w:pPr>
        <w:spacing w:before="240" w:after="120" w:line="276" w:lineRule="auto"/>
        <w:rPr>
          <w:rFonts w:eastAsia="Arial"/>
          <w:color w:val="auto"/>
          <w:sz w:val="24"/>
          <w:lang w:eastAsia="en-US"/>
        </w:rPr>
      </w:pPr>
      <w:r w:rsidRPr="004629B7">
        <w:rPr>
          <w:rFonts w:eastAsia="Arial"/>
          <w:color w:val="auto"/>
          <w:sz w:val="24"/>
          <w:lang w:eastAsia="en-US"/>
        </w:rPr>
        <w:t>Methodology</w:t>
      </w:r>
    </w:p>
    <w:p w14:paraId="76BA1C1A" w14:textId="77777777" w:rsidR="00D12680" w:rsidRPr="004629B7" w:rsidRDefault="00D12680" w:rsidP="00D12680">
      <w:pPr>
        <w:spacing w:before="240" w:after="120" w:line="276" w:lineRule="auto"/>
        <w:rPr>
          <w:rFonts w:eastAsia="Arial"/>
          <w:color w:val="auto"/>
          <w:sz w:val="24"/>
          <w:lang w:eastAsia="en-US"/>
        </w:rPr>
      </w:pPr>
      <w:r w:rsidRPr="004629B7">
        <w:rPr>
          <w:rFonts w:eastAsia="Arial"/>
          <w:color w:val="auto"/>
          <w:sz w:val="24"/>
          <w:lang w:eastAsia="en-US"/>
        </w:rPr>
        <w:t xml:space="preserve">Stage One: Literature Review  </w:t>
      </w:r>
    </w:p>
    <w:p w14:paraId="09A3FE49" w14:textId="4D02F5A8" w:rsidR="003E5B6E" w:rsidRPr="004629B7" w:rsidRDefault="00D12680"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Natural England requires the successful Contractor to locate and review available evidence sources on contaminant levels within the sediment habitats of the Tees Estuary (intertidal and subtidal)</w:t>
      </w:r>
      <w:r w:rsidR="004145E2" w:rsidRPr="004629B7">
        <w:rPr>
          <w:rFonts w:eastAsia="Arial"/>
          <w:b w:val="0"/>
          <w:color w:val="000000"/>
          <w:sz w:val="24"/>
          <w:lang w:eastAsia="en-US"/>
        </w:rPr>
        <w:t>, as far back in time as practicable, with respect to confidence in the data</w:t>
      </w:r>
      <w:r w:rsidRPr="004629B7">
        <w:rPr>
          <w:rFonts w:eastAsia="Arial"/>
          <w:b w:val="0"/>
          <w:color w:val="000000"/>
          <w:sz w:val="24"/>
          <w:lang w:eastAsia="en-US"/>
        </w:rPr>
        <w:t xml:space="preserve">. The contractor should conduct a systematic search across academic databases, published data from public bodies (MMO, Environment Agency, DEFRA), grey literature repositories and local archives. The literature review should identify and summarise the spatial and temporal distribution of contaminants and assess the confidence in these distributions. Natural England recommends applying a scoring system for data reliability </w:t>
      </w:r>
      <w:r w:rsidR="004145E2" w:rsidRPr="004629B7">
        <w:rPr>
          <w:rFonts w:eastAsia="Arial"/>
          <w:b w:val="0"/>
          <w:color w:val="000000"/>
          <w:sz w:val="24"/>
          <w:lang w:eastAsia="en-US"/>
        </w:rPr>
        <w:t xml:space="preserve">(low, medium and high confidence, see </w:t>
      </w:r>
      <w:r w:rsidR="00614CF2" w:rsidRPr="004629B7">
        <w:rPr>
          <w:rFonts w:eastAsia="Arial"/>
          <w:b w:val="0"/>
          <w:color w:val="000000"/>
          <w:sz w:val="24"/>
          <w:lang w:eastAsia="en-US"/>
        </w:rPr>
        <w:t>Table</w:t>
      </w:r>
      <w:r w:rsidR="004145E2" w:rsidRPr="004629B7">
        <w:rPr>
          <w:rFonts w:eastAsia="Arial"/>
          <w:b w:val="0"/>
          <w:color w:val="000000"/>
          <w:sz w:val="24"/>
          <w:lang w:eastAsia="en-US"/>
        </w:rPr>
        <w:t xml:space="preserve"> 1 for details)</w:t>
      </w:r>
      <w:r w:rsidRPr="004629B7">
        <w:rPr>
          <w:rFonts w:eastAsia="Arial"/>
          <w:b w:val="0"/>
          <w:color w:val="000000"/>
          <w:sz w:val="24"/>
          <w:lang w:eastAsia="en-US"/>
        </w:rPr>
        <w:t xml:space="preserve"> based on factors such as data source, sampling methodology, and analytical techniques.</w:t>
      </w:r>
    </w:p>
    <w:tbl>
      <w:tblPr>
        <w:tblStyle w:val="TableGrid"/>
        <w:tblW w:w="102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808"/>
      </w:tblGrid>
      <w:tr w:rsidR="00D86243" w:rsidRPr="004629B7" w14:paraId="68BF20C7" w14:textId="77777777">
        <w:trPr>
          <w:trHeight w:val="467"/>
        </w:trPr>
        <w:tc>
          <w:tcPr>
            <w:tcW w:w="10218" w:type="dxa"/>
            <w:gridSpan w:val="2"/>
            <w:tcBorders>
              <w:top w:val="nil"/>
              <w:bottom w:val="single" w:sz="4" w:space="0" w:color="auto"/>
            </w:tcBorders>
          </w:tcPr>
          <w:p w14:paraId="65EA4DFF" w14:textId="3AFAF2ED" w:rsidR="003E5B6E" w:rsidRPr="004629B7" w:rsidRDefault="003E5B6E" w:rsidP="00D12680">
            <w:pPr>
              <w:spacing w:before="240" w:after="120" w:line="276" w:lineRule="auto"/>
              <w:rPr>
                <w:rFonts w:eastAsia="Arial"/>
                <w:color w:val="auto"/>
                <w:sz w:val="24"/>
                <w:lang w:eastAsia="en-US"/>
              </w:rPr>
            </w:pPr>
            <w:r w:rsidRPr="004629B7">
              <w:rPr>
                <w:rFonts w:eastAsia="Arial"/>
                <w:color w:val="auto"/>
                <w:sz w:val="24"/>
                <w:lang w:eastAsia="en-US"/>
              </w:rPr>
              <w:t xml:space="preserve">Table 1: </w:t>
            </w:r>
            <w:r w:rsidR="00C53B3E" w:rsidRPr="004629B7">
              <w:rPr>
                <w:rFonts w:eastAsia="Arial"/>
                <w:color w:val="auto"/>
                <w:sz w:val="24"/>
                <w:lang w:eastAsia="en-US"/>
              </w:rPr>
              <w:t>Example c</w:t>
            </w:r>
            <w:r w:rsidR="00C209A2" w:rsidRPr="004629B7">
              <w:rPr>
                <w:rFonts w:eastAsia="Arial"/>
                <w:color w:val="auto"/>
                <w:sz w:val="24"/>
                <w:lang w:eastAsia="en-US"/>
              </w:rPr>
              <w:t xml:space="preserve">riteria for establishing data reliability </w:t>
            </w:r>
          </w:p>
        </w:tc>
      </w:tr>
      <w:tr w:rsidR="00D25F84" w:rsidRPr="004629B7" w14:paraId="78372EC0" w14:textId="77777777" w:rsidTr="00911D92">
        <w:trPr>
          <w:trHeight w:val="467"/>
        </w:trPr>
        <w:tc>
          <w:tcPr>
            <w:tcW w:w="2410" w:type="dxa"/>
            <w:tcBorders>
              <w:top w:val="single" w:sz="4" w:space="0" w:color="auto"/>
              <w:bottom w:val="single" w:sz="4" w:space="0" w:color="auto"/>
            </w:tcBorders>
            <w:shd w:val="clear" w:color="auto" w:fill="000000" w:themeFill="text1"/>
          </w:tcPr>
          <w:p w14:paraId="43EC593F" w14:textId="5A8FA2C8" w:rsidR="001E7C4F" w:rsidRPr="004629B7" w:rsidRDefault="00362F67" w:rsidP="00D12680">
            <w:pPr>
              <w:spacing w:before="240" w:after="120" w:line="276" w:lineRule="auto"/>
              <w:rPr>
                <w:rFonts w:eastAsia="Arial"/>
                <w:color w:val="FFFFFF" w:themeColor="background1"/>
                <w:sz w:val="24"/>
                <w:lang w:eastAsia="en-US"/>
              </w:rPr>
            </w:pPr>
            <w:r w:rsidRPr="004629B7">
              <w:rPr>
                <w:rFonts w:eastAsia="Arial"/>
                <w:color w:val="FFFFFF" w:themeColor="background1"/>
                <w:sz w:val="24"/>
                <w:lang w:eastAsia="en-US"/>
              </w:rPr>
              <w:t>Data Quality/Reliability</w:t>
            </w:r>
          </w:p>
        </w:tc>
        <w:tc>
          <w:tcPr>
            <w:tcW w:w="7808" w:type="dxa"/>
            <w:tcBorders>
              <w:top w:val="single" w:sz="4" w:space="0" w:color="auto"/>
              <w:bottom w:val="single" w:sz="4" w:space="0" w:color="auto"/>
            </w:tcBorders>
            <w:shd w:val="clear" w:color="auto" w:fill="000000" w:themeFill="text1"/>
          </w:tcPr>
          <w:p w14:paraId="5D28905D" w14:textId="3869FE42" w:rsidR="001E7C4F" w:rsidRPr="004629B7" w:rsidRDefault="00362F67" w:rsidP="00D12680">
            <w:pPr>
              <w:spacing w:before="240" w:after="120" w:line="276" w:lineRule="auto"/>
              <w:rPr>
                <w:rFonts w:eastAsia="Arial"/>
                <w:color w:val="FFFFFF" w:themeColor="background1"/>
                <w:sz w:val="24"/>
                <w:lang w:eastAsia="en-US"/>
              </w:rPr>
            </w:pPr>
            <w:r w:rsidRPr="004629B7">
              <w:rPr>
                <w:rFonts w:eastAsia="Arial"/>
                <w:color w:val="FFFFFF" w:themeColor="background1"/>
                <w:sz w:val="24"/>
                <w:lang w:eastAsia="en-US"/>
              </w:rPr>
              <w:t>Description</w:t>
            </w:r>
          </w:p>
        </w:tc>
      </w:tr>
      <w:tr w:rsidR="00D25F84" w:rsidRPr="004629B7" w14:paraId="7C3614FA" w14:textId="77777777" w:rsidTr="00911D92">
        <w:trPr>
          <w:trHeight w:val="1179"/>
        </w:trPr>
        <w:tc>
          <w:tcPr>
            <w:tcW w:w="2410" w:type="dxa"/>
            <w:tcBorders>
              <w:top w:val="single" w:sz="4" w:space="0" w:color="auto"/>
            </w:tcBorders>
            <w:shd w:val="clear" w:color="auto" w:fill="E8E8E8" w:themeFill="background2"/>
          </w:tcPr>
          <w:p w14:paraId="78097C53" w14:textId="2D7F0CEA" w:rsidR="001E7C4F" w:rsidRPr="004629B7" w:rsidRDefault="00362F67"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High</w:t>
            </w:r>
          </w:p>
        </w:tc>
        <w:tc>
          <w:tcPr>
            <w:tcW w:w="7808" w:type="dxa"/>
            <w:tcBorders>
              <w:top w:val="single" w:sz="4" w:space="0" w:color="auto"/>
            </w:tcBorders>
            <w:shd w:val="clear" w:color="auto" w:fill="E8E8E8" w:themeFill="background2"/>
          </w:tcPr>
          <w:p w14:paraId="1EF370AB" w14:textId="46496496" w:rsidR="001E7C4F" w:rsidRPr="004629B7" w:rsidRDefault="00362F67" w:rsidP="00750925">
            <w:pPr>
              <w:pStyle w:val="ListParagraph"/>
              <w:numPr>
                <w:ilvl w:val="0"/>
                <w:numId w:val="14"/>
              </w:numPr>
              <w:spacing w:before="240" w:after="120" w:line="276" w:lineRule="auto"/>
              <w:rPr>
                <w:rFonts w:eastAsia="Arial"/>
                <w:b w:val="0"/>
                <w:color w:val="000000"/>
                <w:sz w:val="24"/>
                <w:lang w:eastAsia="en-US"/>
              </w:rPr>
            </w:pPr>
            <w:r w:rsidRPr="004629B7">
              <w:rPr>
                <w:rFonts w:eastAsia="Arial"/>
                <w:b w:val="0"/>
                <w:color w:val="000000"/>
                <w:sz w:val="24"/>
                <w:lang w:eastAsia="en-US"/>
              </w:rPr>
              <w:t xml:space="preserve">Evidence </w:t>
            </w:r>
            <w:r w:rsidR="003664A3" w:rsidRPr="004629B7">
              <w:rPr>
                <w:rFonts w:eastAsia="Arial"/>
                <w:b w:val="0"/>
                <w:color w:val="000000"/>
                <w:sz w:val="24"/>
                <w:lang w:eastAsia="en-US"/>
              </w:rPr>
              <w:t>from complete surveys</w:t>
            </w:r>
            <w:r w:rsidR="00DB5E7A" w:rsidRPr="004629B7">
              <w:rPr>
                <w:rFonts w:eastAsia="Arial"/>
                <w:b w:val="0"/>
                <w:color w:val="000000"/>
                <w:sz w:val="24"/>
                <w:lang w:eastAsia="en-US"/>
              </w:rPr>
              <w:t xml:space="preserve"> (</w:t>
            </w:r>
            <w:r w:rsidR="00750925" w:rsidRPr="004629B7">
              <w:rPr>
                <w:rFonts w:eastAsia="Arial"/>
                <w:b w:val="0"/>
                <w:color w:val="000000"/>
                <w:sz w:val="24"/>
                <w:lang w:eastAsia="en-US"/>
              </w:rPr>
              <w:t>h</w:t>
            </w:r>
            <w:r w:rsidR="003664A3" w:rsidRPr="004629B7">
              <w:rPr>
                <w:rFonts w:eastAsia="Arial"/>
                <w:b w:val="0"/>
                <w:color w:val="000000"/>
                <w:sz w:val="24"/>
                <w:lang w:eastAsia="en-US"/>
              </w:rPr>
              <w:t xml:space="preserve">igh quality data collected to relevant standards with robust analysis of results and </w:t>
            </w:r>
            <w:r w:rsidR="00750925" w:rsidRPr="004629B7">
              <w:rPr>
                <w:rFonts w:eastAsia="Arial"/>
                <w:b w:val="0"/>
                <w:color w:val="000000"/>
                <w:sz w:val="24"/>
                <w:lang w:eastAsia="en-US"/>
              </w:rPr>
              <w:t>a</w:t>
            </w:r>
            <w:r w:rsidR="003664A3" w:rsidRPr="004629B7">
              <w:rPr>
                <w:rFonts w:eastAsia="Arial"/>
                <w:b w:val="0"/>
                <w:color w:val="000000"/>
                <w:sz w:val="24"/>
                <w:lang w:eastAsia="en-US"/>
              </w:rPr>
              <w:t>ppropriate positional data</w:t>
            </w:r>
            <w:r w:rsidR="00750925" w:rsidRPr="004629B7">
              <w:rPr>
                <w:rFonts w:eastAsia="Arial"/>
                <w:b w:val="0"/>
                <w:color w:val="000000"/>
                <w:sz w:val="24"/>
                <w:lang w:eastAsia="en-US"/>
              </w:rPr>
              <w:t xml:space="preserve"> f</w:t>
            </w:r>
            <w:r w:rsidR="003664A3" w:rsidRPr="004629B7">
              <w:rPr>
                <w:rFonts w:eastAsia="Arial"/>
                <w:b w:val="0"/>
                <w:color w:val="000000"/>
                <w:sz w:val="24"/>
                <w:lang w:eastAsia="en-US"/>
              </w:rPr>
              <w:t>rom the last 6 years.</w:t>
            </w:r>
            <w:r w:rsidR="00750925" w:rsidRPr="004629B7">
              <w:rPr>
                <w:rFonts w:eastAsia="Arial"/>
                <w:b w:val="0"/>
                <w:color w:val="000000"/>
                <w:sz w:val="24"/>
                <w:lang w:eastAsia="en-US"/>
              </w:rPr>
              <w:t>)</w:t>
            </w:r>
          </w:p>
        </w:tc>
      </w:tr>
      <w:tr w:rsidR="00D25F84" w:rsidRPr="004629B7" w14:paraId="16544460" w14:textId="77777777" w:rsidTr="004B2297">
        <w:trPr>
          <w:trHeight w:val="2105"/>
        </w:trPr>
        <w:tc>
          <w:tcPr>
            <w:tcW w:w="2410" w:type="dxa"/>
          </w:tcPr>
          <w:p w14:paraId="41CFB840" w14:textId="6A89E433" w:rsidR="001E7C4F" w:rsidRPr="004629B7" w:rsidRDefault="00362F67"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Moderate</w:t>
            </w:r>
          </w:p>
        </w:tc>
        <w:tc>
          <w:tcPr>
            <w:tcW w:w="7808" w:type="dxa"/>
          </w:tcPr>
          <w:p w14:paraId="4AAA5390" w14:textId="34E765DE" w:rsidR="005418A5" w:rsidRPr="004629B7" w:rsidRDefault="005418A5" w:rsidP="00AE4325">
            <w:pPr>
              <w:pStyle w:val="Default"/>
              <w:numPr>
                <w:ilvl w:val="0"/>
                <w:numId w:val="18"/>
              </w:numPr>
              <w:rPr>
                <w:rFonts w:ascii="Arial" w:eastAsia="Arial" w:hAnsi="Arial" w:cs="Arial"/>
                <w:lang w:eastAsia="en-US"/>
              </w:rPr>
            </w:pPr>
            <w:r w:rsidRPr="004629B7">
              <w:rPr>
                <w:rFonts w:ascii="Arial" w:eastAsia="Arial" w:hAnsi="Arial" w:cs="Arial"/>
                <w:lang w:eastAsia="en-US"/>
              </w:rPr>
              <w:t>Partial survey or one of lower quality (i.e. not meeting all relevant standards in full, lacking detail or appropriate positional data), and from the last 6 years</w:t>
            </w:r>
            <w:r w:rsidR="00AE4325" w:rsidRPr="004629B7">
              <w:rPr>
                <w:rFonts w:ascii="Arial" w:eastAsia="Arial" w:hAnsi="Arial" w:cs="Arial"/>
                <w:lang w:eastAsia="en-US"/>
              </w:rPr>
              <w:t>.</w:t>
            </w:r>
          </w:p>
          <w:p w14:paraId="58DC4BC9" w14:textId="7F09A254" w:rsidR="001E7C4F" w:rsidRPr="004629B7" w:rsidRDefault="00F97730" w:rsidP="00650D30">
            <w:pPr>
              <w:pStyle w:val="Default"/>
              <w:numPr>
                <w:ilvl w:val="0"/>
                <w:numId w:val="18"/>
              </w:numPr>
              <w:rPr>
                <w:rFonts w:ascii="Arial" w:eastAsia="Arial" w:hAnsi="Arial" w:cs="Arial"/>
                <w:b/>
                <w:lang w:eastAsia="en-US"/>
              </w:rPr>
            </w:pPr>
            <w:r w:rsidRPr="004629B7">
              <w:rPr>
                <w:rFonts w:ascii="Arial" w:eastAsia="Arial" w:hAnsi="Arial" w:cs="Arial"/>
                <w:lang w:eastAsia="en-US"/>
              </w:rPr>
              <w:t>Evidence from complete surveys (high quality data collected to relevant standards with robust analysis of results and appropriate positional data), but older than 6 years (expert judgement needs to conclude the data are likely still accurate)</w:t>
            </w:r>
            <w:r w:rsidR="00AE4325" w:rsidRPr="004629B7">
              <w:rPr>
                <w:rFonts w:ascii="Arial" w:eastAsia="Arial" w:hAnsi="Arial" w:cs="Arial"/>
                <w:lang w:eastAsia="en-US"/>
              </w:rPr>
              <w:t>.</w:t>
            </w:r>
          </w:p>
        </w:tc>
      </w:tr>
      <w:tr w:rsidR="00D25F84" w:rsidRPr="004629B7" w14:paraId="129284C3" w14:textId="77777777" w:rsidTr="00911D92">
        <w:trPr>
          <w:trHeight w:val="1779"/>
        </w:trPr>
        <w:tc>
          <w:tcPr>
            <w:tcW w:w="2410" w:type="dxa"/>
            <w:shd w:val="clear" w:color="auto" w:fill="E8E8E8" w:themeFill="background2"/>
          </w:tcPr>
          <w:p w14:paraId="39CFCEFF" w14:textId="229FF968" w:rsidR="001E7C4F" w:rsidRPr="004629B7" w:rsidRDefault="00362F67"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Low</w:t>
            </w:r>
          </w:p>
        </w:tc>
        <w:tc>
          <w:tcPr>
            <w:tcW w:w="7808" w:type="dxa"/>
            <w:shd w:val="clear" w:color="auto" w:fill="E8E8E8" w:themeFill="background2"/>
          </w:tcPr>
          <w:p w14:paraId="46D8719B" w14:textId="0D840BF7" w:rsidR="00650D30" w:rsidRPr="004629B7" w:rsidRDefault="00650D30" w:rsidP="00650D30">
            <w:pPr>
              <w:pStyle w:val="Default"/>
              <w:numPr>
                <w:ilvl w:val="0"/>
                <w:numId w:val="20"/>
              </w:numPr>
              <w:rPr>
                <w:rFonts w:ascii="Arial" w:eastAsia="Arial" w:hAnsi="Arial" w:cs="Arial"/>
                <w:lang w:eastAsia="en-US"/>
              </w:rPr>
            </w:pPr>
            <w:r w:rsidRPr="004629B7">
              <w:rPr>
                <w:rFonts w:ascii="Arial" w:eastAsia="Arial" w:hAnsi="Arial" w:cs="Arial"/>
                <w:lang w:eastAsia="en-US"/>
              </w:rPr>
              <w:t>Incomplete or lower quality survey.</w:t>
            </w:r>
          </w:p>
          <w:p w14:paraId="788B1FDF" w14:textId="2D882C13" w:rsidR="00650D30" w:rsidRPr="004629B7" w:rsidRDefault="00650D30" w:rsidP="00650D30">
            <w:pPr>
              <w:pStyle w:val="Default"/>
              <w:numPr>
                <w:ilvl w:val="0"/>
                <w:numId w:val="20"/>
              </w:numPr>
              <w:rPr>
                <w:rFonts w:ascii="Arial" w:eastAsia="Arial" w:hAnsi="Arial" w:cs="Arial"/>
                <w:lang w:eastAsia="en-US"/>
              </w:rPr>
            </w:pPr>
            <w:r w:rsidRPr="004629B7">
              <w:rPr>
                <w:rFonts w:ascii="Arial" w:eastAsia="Arial" w:hAnsi="Arial" w:cs="Arial"/>
                <w:lang w:eastAsia="en-US"/>
              </w:rPr>
              <w:t>Modelled information.</w:t>
            </w:r>
          </w:p>
          <w:p w14:paraId="0C52A2AE" w14:textId="77777777" w:rsidR="00650D30" w:rsidRPr="004629B7" w:rsidRDefault="00650D30" w:rsidP="00650D30">
            <w:pPr>
              <w:pStyle w:val="Default"/>
              <w:numPr>
                <w:ilvl w:val="0"/>
                <w:numId w:val="20"/>
              </w:numPr>
              <w:rPr>
                <w:rFonts w:ascii="Arial" w:eastAsia="Arial" w:hAnsi="Arial" w:cs="Arial"/>
                <w:lang w:eastAsia="en-US"/>
              </w:rPr>
            </w:pPr>
            <w:r w:rsidRPr="004629B7">
              <w:rPr>
                <w:rFonts w:ascii="Arial" w:eastAsia="Arial" w:hAnsi="Arial" w:cs="Arial"/>
                <w:lang w:eastAsia="en-US"/>
              </w:rPr>
              <w:t xml:space="preserve">Site based, expert knowledge information from the last 6 years either indirectly relevant to targets or lacking sufficient supporting information. </w:t>
            </w:r>
          </w:p>
          <w:p w14:paraId="7444E859" w14:textId="05CC9810" w:rsidR="001E7C4F" w:rsidRPr="004629B7" w:rsidRDefault="00650D30" w:rsidP="00650D30">
            <w:pPr>
              <w:pStyle w:val="Default"/>
              <w:numPr>
                <w:ilvl w:val="0"/>
                <w:numId w:val="20"/>
              </w:numPr>
              <w:rPr>
                <w:rFonts w:ascii="Arial" w:eastAsia="Arial" w:hAnsi="Arial" w:cs="Arial"/>
                <w:b/>
                <w:lang w:eastAsia="en-US"/>
              </w:rPr>
            </w:pPr>
            <w:r w:rsidRPr="004629B7">
              <w:rPr>
                <w:rFonts w:ascii="Arial" w:eastAsia="Arial" w:hAnsi="Arial" w:cs="Arial"/>
                <w:lang w:eastAsia="en-US"/>
              </w:rPr>
              <w:t>Partial survey or one of lower quality (i.e. not meeting all relevant standards in full, lacking detail or appropriate positional data), but older than 6 years.</w:t>
            </w:r>
          </w:p>
        </w:tc>
      </w:tr>
      <w:tr w:rsidR="00D25F84" w:rsidRPr="004629B7" w14:paraId="01A914DD" w14:textId="77777777" w:rsidTr="004B2297">
        <w:trPr>
          <w:trHeight w:val="467"/>
        </w:trPr>
        <w:tc>
          <w:tcPr>
            <w:tcW w:w="2410" w:type="dxa"/>
          </w:tcPr>
          <w:p w14:paraId="51DA8952" w14:textId="637887E7" w:rsidR="00362F67" w:rsidRPr="004629B7" w:rsidRDefault="00362F67"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Insufficient to use</w:t>
            </w:r>
          </w:p>
        </w:tc>
        <w:tc>
          <w:tcPr>
            <w:tcW w:w="7808" w:type="dxa"/>
          </w:tcPr>
          <w:p w14:paraId="47D2EBB3" w14:textId="23495EE8" w:rsidR="00362F67" w:rsidRPr="004629B7" w:rsidRDefault="00DB5E7A" w:rsidP="00DB5E7A">
            <w:pPr>
              <w:pStyle w:val="ListParagraph"/>
              <w:numPr>
                <w:ilvl w:val="0"/>
                <w:numId w:val="20"/>
              </w:numPr>
              <w:spacing w:before="240" w:after="120" w:line="276" w:lineRule="auto"/>
              <w:rPr>
                <w:rFonts w:eastAsia="Arial"/>
                <w:b w:val="0"/>
                <w:color w:val="000000"/>
                <w:sz w:val="24"/>
                <w:lang w:eastAsia="en-US"/>
              </w:rPr>
            </w:pPr>
            <w:r w:rsidRPr="004629B7">
              <w:rPr>
                <w:rFonts w:eastAsia="Arial"/>
                <w:b w:val="0"/>
                <w:color w:val="000000"/>
                <w:sz w:val="24"/>
                <w:lang w:eastAsia="en-US"/>
              </w:rPr>
              <w:t>C</w:t>
            </w:r>
            <w:r w:rsidR="00597ABE" w:rsidRPr="004629B7">
              <w:rPr>
                <w:rFonts w:eastAsia="Arial"/>
                <w:b w:val="0"/>
                <w:color w:val="000000"/>
                <w:sz w:val="24"/>
                <w:lang w:eastAsia="en-US"/>
              </w:rPr>
              <w:t>ontains substantial errors</w:t>
            </w:r>
          </w:p>
        </w:tc>
      </w:tr>
    </w:tbl>
    <w:p w14:paraId="722780AC" w14:textId="62F82E02" w:rsidR="00D12680" w:rsidRPr="004629B7" w:rsidRDefault="00D12680"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The review must be informed by specialist toxicological knowledge and should provide a rigorous, practical summary of key past and present contaminant issues affecting mudflats and sandflats, as well as their potential impact on SPA bird features</w:t>
      </w:r>
      <w:r w:rsidR="00DD1C9A" w:rsidRPr="004629B7">
        <w:rPr>
          <w:rFonts w:eastAsia="Arial"/>
          <w:b w:val="0"/>
          <w:color w:val="000000"/>
          <w:sz w:val="24"/>
          <w:lang w:eastAsia="en-US"/>
        </w:rPr>
        <w:t xml:space="preserve"> food resources</w:t>
      </w:r>
      <w:r w:rsidRPr="004629B7">
        <w:rPr>
          <w:rFonts w:eastAsia="Arial"/>
          <w:b w:val="0"/>
          <w:color w:val="000000"/>
          <w:sz w:val="24"/>
          <w:lang w:eastAsia="en-US"/>
        </w:rPr>
        <w:t>. The advice should be clear and interpretable by ecologists and include:</w:t>
      </w:r>
    </w:p>
    <w:p w14:paraId="70804A81" w14:textId="77777777" w:rsidR="00D12680" w:rsidRPr="004629B7" w:rsidRDefault="00D12680" w:rsidP="00B26485">
      <w:pPr>
        <w:numPr>
          <w:ilvl w:val="0"/>
          <w:numId w:val="12"/>
        </w:numPr>
        <w:spacing w:before="240" w:after="120" w:line="276" w:lineRule="auto"/>
        <w:rPr>
          <w:rFonts w:eastAsia="Arial"/>
          <w:b w:val="0"/>
          <w:color w:val="000000"/>
          <w:sz w:val="24"/>
          <w:lang w:eastAsia="en-US"/>
        </w:rPr>
      </w:pPr>
      <w:r w:rsidRPr="004629B7">
        <w:rPr>
          <w:rFonts w:eastAsia="Arial"/>
          <w:b w:val="0"/>
          <w:color w:val="000000"/>
          <w:sz w:val="24"/>
          <w:lang w:eastAsia="en-US"/>
        </w:rPr>
        <w:t xml:space="preserve">Known risks of contaminants specific to local species or habitats of the </w:t>
      </w:r>
      <w:proofErr w:type="spellStart"/>
      <w:r w:rsidRPr="004629B7">
        <w:rPr>
          <w:rFonts w:eastAsia="Arial"/>
          <w:b w:val="0"/>
          <w:color w:val="000000"/>
          <w:sz w:val="24"/>
          <w:lang w:eastAsia="en-US"/>
        </w:rPr>
        <w:t>Teesmouth</w:t>
      </w:r>
      <w:proofErr w:type="spellEnd"/>
      <w:r w:rsidRPr="004629B7">
        <w:rPr>
          <w:rFonts w:eastAsia="Arial"/>
          <w:b w:val="0"/>
          <w:color w:val="000000"/>
          <w:sz w:val="24"/>
          <w:lang w:eastAsia="en-US"/>
        </w:rPr>
        <w:t xml:space="preserve"> Estuary</w:t>
      </w:r>
    </w:p>
    <w:p w14:paraId="04B7392B" w14:textId="77777777" w:rsidR="00D12680" w:rsidRPr="004629B7" w:rsidRDefault="00D12680" w:rsidP="00B26485">
      <w:pPr>
        <w:numPr>
          <w:ilvl w:val="0"/>
          <w:numId w:val="12"/>
        </w:numPr>
        <w:spacing w:before="240" w:after="120" w:line="276" w:lineRule="auto"/>
        <w:rPr>
          <w:rFonts w:eastAsia="Arial"/>
          <w:b w:val="0"/>
          <w:color w:val="000000"/>
          <w:sz w:val="24"/>
          <w:lang w:eastAsia="en-US"/>
        </w:rPr>
      </w:pPr>
      <w:proofErr w:type="gramStart"/>
      <w:r w:rsidRPr="004629B7">
        <w:rPr>
          <w:rFonts w:eastAsia="Arial"/>
          <w:b w:val="0"/>
          <w:color w:val="000000"/>
          <w:sz w:val="24"/>
          <w:lang w:eastAsia="en-US"/>
        </w:rPr>
        <w:t>Particular contaminants</w:t>
      </w:r>
      <w:proofErr w:type="gramEnd"/>
      <w:r w:rsidRPr="004629B7">
        <w:rPr>
          <w:rFonts w:eastAsia="Arial"/>
          <w:b w:val="0"/>
          <w:color w:val="000000"/>
          <w:sz w:val="24"/>
          <w:lang w:eastAsia="en-US"/>
        </w:rPr>
        <w:t xml:space="preserve"> of concern to monitor</w:t>
      </w:r>
    </w:p>
    <w:p w14:paraId="0418D54E" w14:textId="77777777" w:rsidR="00D12680" w:rsidRPr="004629B7" w:rsidRDefault="00D12680" w:rsidP="00B26485">
      <w:pPr>
        <w:numPr>
          <w:ilvl w:val="0"/>
          <w:numId w:val="12"/>
        </w:numPr>
        <w:spacing w:before="240" w:after="120" w:line="276" w:lineRule="auto"/>
        <w:rPr>
          <w:rFonts w:eastAsia="Arial"/>
          <w:b w:val="0"/>
          <w:color w:val="000000"/>
          <w:sz w:val="24"/>
          <w:lang w:eastAsia="en-US"/>
        </w:rPr>
      </w:pPr>
      <w:r w:rsidRPr="004629B7">
        <w:rPr>
          <w:rFonts w:eastAsia="Arial"/>
          <w:b w:val="0"/>
          <w:color w:val="000000"/>
          <w:sz w:val="24"/>
          <w:lang w:eastAsia="en-US"/>
        </w:rPr>
        <w:t>Insights into how the contaminant landscape may be shaping or restricting ecosystem health</w:t>
      </w:r>
    </w:p>
    <w:p w14:paraId="2626147A" w14:textId="6A786E51" w:rsidR="00493A30" w:rsidRPr="004629B7" w:rsidRDefault="00493A30" w:rsidP="00803354">
      <w:pPr>
        <w:spacing w:before="240" w:after="120" w:line="276" w:lineRule="auto"/>
        <w:rPr>
          <w:rFonts w:eastAsia="Arial"/>
          <w:b w:val="0"/>
          <w:color w:val="000000"/>
          <w:sz w:val="24"/>
          <w:lang w:eastAsia="en-US"/>
        </w:rPr>
      </w:pPr>
      <w:r w:rsidRPr="004629B7">
        <w:rPr>
          <w:rFonts w:eastAsia="Arial"/>
          <w:b w:val="0"/>
          <w:color w:val="000000"/>
          <w:sz w:val="24"/>
          <w:lang w:eastAsia="en-US"/>
        </w:rPr>
        <w:t xml:space="preserve">A summary of all available environmental contaminant thresholds applicable to, or calculated for the Tees </w:t>
      </w:r>
      <w:r w:rsidR="005E141D" w:rsidRPr="004629B7">
        <w:rPr>
          <w:rFonts w:eastAsia="Arial"/>
          <w:b w:val="0"/>
          <w:color w:val="000000"/>
          <w:sz w:val="24"/>
          <w:lang w:eastAsia="en-US"/>
        </w:rPr>
        <w:t>should be presented, and</w:t>
      </w:r>
      <w:r w:rsidRPr="004629B7">
        <w:rPr>
          <w:rFonts w:eastAsia="Arial"/>
          <w:b w:val="0"/>
          <w:color w:val="000000"/>
          <w:sz w:val="24"/>
          <w:lang w:eastAsia="en-US"/>
        </w:rPr>
        <w:t xml:space="preserve"> a feasibility study for the use of a</w:t>
      </w:r>
      <w:r w:rsidR="00803354" w:rsidRPr="004629B7">
        <w:rPr>
          <w:rFonts w:eastAsia="Arial"/>
          <w:b w:val="0"/>
          <w:color w:val="000000"/>
          <w:sz w:val="24"/>
          <w:lang w:eastAsia="en-US"/>
        </w:rPr>
        <w:t xml:space="preserve"> species sensitivity distributions</w:t>
      </w:r>
      <w:r w:rsidRPr="004629B7">
        <w:rPr>
          <w:rFonts w:eastAsia="Arial"/>
          <w:b w:val="0"/>
          <w:color w:val="000000"/>
          <w:sz w:val="24"/>
          <w:lang w:eastAsia="en-US"/>
        </w:rPr>
        <w:t xml:space="preserve"> </w:t>
      </w:r>
      <w:r w:rsidR="00803354" w:rsidRPr="004629B7">
        <w:rPr>
          <w:rFonts w:eastAsia="Arial"/>
          <w:b w:val="0"/>
          <w:color w:val="000000"/>
          <w:sz w:val="24"/>
          <w:lang w:eastAsia="en-US"/>
        </w:rPr>
        <w:t>(</w:t>
      </w:r>
      <w:r w:rsidRPr="004629B7">
        <w:rPr>
          <w:rFonts w:eastAsia="Arial"/>
          <w:b w:val="0"/>
          <w:color w:val="000000"/>
          <w:sz w:val="24"/>
          <w:lang w:eastAsia="en-US"/>
        </w:rPr>
        <w:t>SSD</w:t>
      </w:r>
      <w:r w:rsidR="00803354" w:rsidRPr="004629B7">
        <w:rPr>
          <w:rFonts w:eastAsia="Arial"/>
          <w:b w:val="0"/>
          <w:color w:val="000000"/>
          <w:sz w:val="24"/>
          <w:lang w:eastAsia="en-US"/>
        </w:rPr>
        <w:t xml:space="preserve">) </w:t>
      </w:r>
      <w:r w:rsidRPr="004629B7">
        <w:rPr>
          <w:rFonts w:eastAsia="Arial"/>
          <w:b w:val="0"/>
          <w:color w:val="000000"/>
          <w:sz w:val="24"/>
          <w:lang w:eastAsia="en-US"/>
        </w:rPr>
        <w:t>approach for the Tees, for each contaminant class identified in the literature review based on the data available.</w:t>
      </w:r>
    </w:p>
    <w:p w14:paraId="47BBCB08" w14:textId="77777777" w:rsidR="00D12680" w:rsidRPr="004629B7" w:rsidRDefault="00D12680" w:rsidP="00D12680">
      <w:pPr>
        <w:spacing w:before="240" w:after="120" w:line="276" w:lineRule="auto"/>
        <w:rPr>
          <w:rFonts w:eastAsia="Arial"/>
          <w:color w:val="000000"/>
          <w:sz w:val="24"/>
          <w:lang w:eastAsia="en-US"/>
        </w:rPr>
      </w:pPr>
      <w:r w:rsidRPr="004629B7">
        <w:rPr>
          <w:rFonts w:eastAsia="Arial"/>
          <w:color w:val="000000"/>
          <w:sz w:val="24"/>
          <w:lang w:eastAsia="en-US"/>
        </w:rPr>
        <w:t xml:space="preserve">Stage Two: Interrogatable Meta-Analysis Dataset </w:t>
      </w:r>
    </w:p>
    <w:p w14:paraId="0A68C681" w14:textId="6A88E4EB" w:rsidR="004145E2" w:rsidRPr="004629B7" w:rsidRDefault="004145E2"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The interrogable meta-analysis dataset will include all data from the literature and data review, subject to data licensing.</w:t>
      </w:r>
      <w:r w:rsidR="00FD4D85" w:rsidRPr="004629B7">
        <w:rPr>
          <w:rFonts w:eastAsia="Arial"/>
          <w:b w:val="0"/>
          <w:color w:val="000000"/>
          <w:sz w:val="24"/>
          <w:lang w:eastAsia="en-US"/>
        </w:rPr>
        <w:t xml:space="preserve"> </w:t>
      </w:r>
    </w:p>
    <w:p w14:paraId="7093F91C" w14:textId="6C185701" w:rsidR="00D12680" w:rsidRPr="004629B7" w:rsidRDefault="0FCA5203" w:rsidP="00D12680">
      <w:pPr>
        <w:spacing w:before="240" w:after="120" w:line="276" w:lineRule="auto"/>
        <w:rPr>
          <w:rFonts w:eastAsia="Arial"/>
          <w:b w:val="0"/>
          <w:color w:val="000000"/>
          <w:sz w:val="24"/>
          <w:lang w:eastAsia="en-US"/>
        </w:rPr>
      </w:pPr>
      <w:r w:rsidRPr="004629B7">
        <w:rPr>
          <w:rFonts w:eastAsia="Arial"/>
          <w:b w:val="0"/>
          <w:color w:val="000000" w:themeColor="text1"/>
          <w:sz w:val="24"/>
          <w:lang w:eastAsia="en-US"/>
        </w:rPr>
        <w:t>The meta-</w:t>
      </w:r>
      <w:r w:rsidR="27F9A039" w:rsidRPr="004629B7">
        <w:rPr>
          <w:rFonts w:eastAsia="Arial"/>
          <w:b w:val="0"/>
          <w:color w:val="000000" w:themeColor="text1"/>
          <w:sz w:val="24"/>
          <w:lang w:eastAsia="en-US"/>
        </w:rPr>
        <w:t>analysis</w:t>
      </w:r>
      <w:r w:rsidRPr="004629B7">
        <w:rPr>
          <w:rFonts w:eastAsia="Arial"/>
          <w:b w:val="0"/>
          <w:color w:val="000000" w:themeColor="text1"/>
          <w:sz w:val="24"/>
          <w:lang w:eastAsia="en-US"/>
        </w:rPr>
        <w:t xml:space="preserve"> data set should be searchable, well-structured dataset, in an accessible format preferably in Excel</w:t>
      </w:r>
      <w:r w:rsidR="1FD6FEDD" w:rsidRPr="004629B7">
        <w:rPr>
          <w:rFonts w:eastAsia="Arial"/>
          <w:b w:val="0"/>
          <w:color w:val="000000" w:themeColor="text1"/>
          <w:sz w:val="24"/>
          <w:lang w:eastAsia="en-US"/>
        </w:rPr>
        <w:t xml:space="preserve"> or Access </w:t>
      </w:r>
      <w:r w:rsidRPr="004629B7">
        <w:rPr>
          <w:rFonts w:eastAsia="Arial"/>
          <w:b w:val="0"/>
          <w:color w:val="000000" w:themeColor="text1"/>
          <w:sz w:val="24"/>
          <w:lang w:eastAsia="en-US"/>
        </w:rPr>
        <w:t xml:space="preserve">Microsoft-compatible format (see below).  </w:t>
      </w:r>
      <w:r w:rsidR="00D12680" w:rsidRPr="004629B7">
        <w:rPr>
          <w:rFonts w:eastAsia="Arial"/>
          <w:b w:val="0"/>
          <w:color w:val="000000" w:themeColor="text1"/>
          <w:sz w:val="24"/>
          <w:lang w:eastAsia="en-US"/>
        </w:rPr>
        <w:t>A data extraction template should summarise the following: source type, contaminant measured, units and detection limits, spatial location, sediment type,</w:t>
      </w:r>
      <w:r w:rsidR="5F4FCE3F" w:rsidRPr="004629B7">
        <w:rPr>
          <w:rFonts w:eastAsia="Arial"/>
          <w:b w:val="0"/>
          <w:color w:val="000000" w:themeColor="text1"/>
          <w:sz w:val="24"/>
          <w:lang w:eastAsia="en-US"/>
        </w:rPr>
        <w:t xml:space="preserve"> infaunal data (where </w:t>
      </w:r>
      <w:r w:rsidR="7D931C69" w:rsidRPr="004629B7">
        <w:rPr>
          <w:rFonts w:eastAsia="Arial"/>
          <w:b w:val="0"/>
          <w:color w:val="000000" w:themeColor="text1"/>
          <w:sz w:val="24"/>
          <w:lang w:eastAsia="en-US"/>
        </w:rPr>
        <w:t>available</w:t>
      </w:r>
      <w:r w:rsidR="5F4FCE3F" w:rsidRPr="004629B7">
        <w:rPr>
          <w:rFonts w:eastAsia="Arial"/>
          <w:b w:val="0"/>
          <w:color w:val="000000" w:themeColor="text1"/>
          <w:sz w:val="24"/>
          <w:lang w:eastAsia="en-US"/>
        </w:rPr>
        <w:t>)</w:t>
      </w:r>
      <w:r w:rsidR="00D12680" w:rsidRPr="004629B7">
        <w:rPr>
          <w:rFonts w:eastAsia="Arial"/>
          <w:b w:val="0"/>
          <w:color w:val="000000" w:themeColor="text1"/>
          <w:sz w:val="24"/>
          <w:lang w:eastAsia="en-US"/>
        </w:rPr>
        <w:t xml:space="preserve"> and confidence level. The overall database should include threshold levels, with suggested thresholds for ecological impact determined using expert judgement from an ecotoxicologist and insights from the literature review</w:t>
      </w:r>
      <w:r w:rsidR="006A60A8" w:rsidRPr="004629B7">
        <w:rPr>
          <w:rFonts w:eastAsia="Arial"/>
          <w:b w:val="0"/>
          <w:color w:val="000000" w:themeColor="text1"/>
          <w:sz w:val="24"/>
          <w:lang w:eastAsia="en-US"/>
        </w:rPr>
        <w:t xml:space="preserve"> (see </w:t>
      </w:r>
      <w:r w:rsidR="00445EA7" w:rsidRPr="004629B7">
        <w:rPr>
          <w:rFonts w:eastAsia="Arial"/>
          <w:b w:val="0"/>
          <w:color w:val="000000" w:themeColor="text1"/>
          <w:sz w:val="24"/>
          <w:lang w:eastAsia="en-US"/>
        </w:rPr>
        <w:t>B</w:t>
      </w:r>
      <w:r w:rsidR="006A60A8" w:rsidRPr="004629B7">
        <w:rPr>
          <w:rFonts w:eastAsia="Arial"/>
          <w:b w:val="0"/>
          <w:color w:val="000000" w:themeColor="text1"/>
          <w:sz w:val="24"/>
          <w:lang w:eastAsia="en-US"/>
        </w:rPr>
        <w:t>ox 1)</w:t>
      </w:r>
      <w:r w:rsidR="00D12680" w:rsidRPr="004629B7">
        <w:rPr>
          <w:rFonts w:eastAsia="Arial"/>
          <w:b w:val="0"/>
          <w:color w:val="000000" w:themeColor="text1"/>
          <w:sz w:val="24"/>
          <w:lang w:eastAsia="en-US"/>
        </w:rPr>
        <w:t>.</w:t>
      </w:r>
    </w:p>
    <w:p w14:paraId="77C8947D" w14:textId="77777777" w:rsidR="00D12680" w:rsidRPr="004629B7" w:rsidRDefault="00D12680" w:rsidP="00D12680">
      <w:pPr>
        <w:spacing w:before="240" w:after="120" w:line="276" w:lineRule="auto"/>
        <w:jc w:val="both"/>
        <w:rPr>
          <w:rFonts w:eastAsia="Arial"/>
          <w:color w:val="000000"/>
          <w:sz w:val="24"/>
          <w:lang w:eastAsia="en-US"/>
        </w:rPr>
      </w:pPr>
      <w:r w:rsidRPr="004629B7">
        <w:rPr>
          <w:rFonts w:eastAsia="Arial"/>
          <w:color w:val="000000"/>
          <w:sz w:val="24"/>
          <w:lang w:eastAsia="en-US"/>
        </w:rPr>
        <w:t>Stage Three: Interrogatable GIS Layer</w:t>
      </w:r>
    </w:p>
    <w:p w14:paraId="64F58036" w14:textId="33A6BC90" w:rsidR="00FD4D85" w:rsidRPr="004629B7" w:rsidRDefault="00D12680" w:rsidP="00D12680">
      <w:pPr>
        <w:spacing w:before="240" w:after="120" w:line="276" w:lineRule="auto"/>
        <w:jc w:val="both"/>
        <w:rPr>
          <w:rFonts w:eastAsia="Arial"/>
          <w:b w:val="0"/>
          <w:color w:val="000000"/>
          <w:sz w:val="24"/>
          <w:lang w:eastAsia="en-US"/>
        </w:rPr>
      </w:pPr>
      <w:r w:rsidRPr="004629B7">
        <w:rPr>
          <w:rFonts w:eastAsia="Arial"/>
          <w:b w:val="0"/>
          <w:color w:val="000000"/>
          <w:sz w:val="24"/>
          <w:lang w:eastAsia="en-US"/>
        </w:rPr>
        <w:t xml:space="preserve">The Contractor should produce a GIS layer representing </w:t>
      </w:r>
      <w:r w:rsidR="00C60B58" w:rsidRPr="004629B7">
        <w:rPr>
          <w:rFonts w:eastAsia="Arial"/>
          <w:b w:val="0"/>
          <w:color w:val="000000"/>
          <w:sz w:val="24"/>
          <w:lang w:eastAsia="en-US"/>
        </w:rPr>
        <w:t xml:space="preserve">meta-data </w:t>
      </w:r>
      <w:r w:rsidR="00C64787" w:rsidRPr="004629B7">
        <w:rPr>
          <w:rFonts w:eastAsia="Arial"/>
          <w:b w:val="0"/>
          <w:color w:val="000000"/>
          <w:sz w:val="24"/>
          <w:lang w:eastAsia="en-US"/>
        </w:rPr>
        <w:t xml:space="preserve">information </w:t>
      </w:r>
      <w:r w:rsidRPr="004629B7">
        <w:rPr>
          <w:rFonts w:eastAsia="Arial"/>
          <w:b w:val="0"/>
          <w:color w:val="000000"/>
          <w:sz w:val="24"/>
          <w:lang w:eastAsia="en-US"/>
        </w:rPr>
        <w:t>at geo-referenced sample points. This data should be geospatially analysed to identify trends in contamination. For example, a heat map could be used to extrapolate individual contaminant concentrations across the estuary, with colour gradients indicating predicted concentration levels</w:t>
      </w:r>
      <w:r w:rsidR="003C0A07" w:rsidRPr="004629B7">
        <w:rPr>
          <w:rFonts w:eastAsia="Arial"/>
          <w:b w:val="0"/>
          <w:color w:val="000000"/>
          <w:sz w:val="24"/>
          <w:lang w:eastAsia="en-US"/>
        </w:rPr>
        <w:t>, informed by the desktop review and the meta-analysis dataset</w:t>
      </w:r>
      <w:r w:rsidRPr="004629B7">
        <w:rPr>
          <w:rFonts w:eastAsia="Arial"/>
          <w:b w:val="0"/>
          <w:color w:val="000000"/>
          <w:sz w:val="24"/>
          <w:lang w:eastAsia="en-US"/>
        </w:rPr>
        <w:t>.</w:t>
      </w:r>
      <w:r w:rsidR="00FD4D85" w:rsidRPr="004629B7">
        <w:rPr>
          <w:rFonts w:eastAsia="Arial"/>
          <w:b w:val="0"/>
          <w:color w:val="000000"/>
          <w:sz w:val="24"/>
          <w:lang w:eastAsia="en-US"/>
        </w:rPr>
        <w:t xml:space="preserve"> </w:t>
      </w:r>
    </w:p>
    <w:p w14:paraId="39447AC0" w14:textId="3E10636E" w:rsidR="00D12680" w:rsidRPr="004629B7" w:rsidRDefault="00D12680" w:rsidP="00D12680">
      <w:pPr>
        <w:spacing w:before="240" w:after="120" w:line="276" w:lineRule="auto"/>
        <w:jc w:val="both"/>
        <w:rPr>
          <w:rFonts w:eastAsia="Arial"/>
          <w:b w:val="0"/>
          <w:color w:val="000000"/>
          <w:sz w:val="24"/>
          <w:lang w:eastAsia="en-US"/>
        </w:rPr>
      </w:pPr>
      <w:r w:rsidRPr="004629B7">
        <w:rPr>
          <w:rFonts w:eastAsia="Arial"/>
          <w:b w:val="0"/>
          <w:color w:val="000000" w:themeColor="text1"/>
          <w:sz w:val="24"/>
          <w:lang w:eastAsia="en-US"/>
        </w:rPr>
        <w:t>This tool should enable Natural England to spatially assess sediment contamination in the estuary and explore potential correlations with ecological impacts</w:t>
      </w:r>
      <w:r w:rsidR="000A159E" w:rsidRPr="004629B7">
        <w:rPr>
          <w:rFonts w:eastAsia="Arial"/>
          <w:b w:val="0"/>
          <w:color w:val="000000" w:themeColor="text1"/>
          <w:sz w:val="24"/>
          <w:lang w:eastAsia="en-US"/>
        </w:rPr>
        <w:t xml:space="preserve"> (see Box 1</w:t>
      </w:r>
      <w:r w:rsidR="00614892">
        <w:rPr>
          <w:rFonts w:eastAsia="Arial"/>
          <w:b w:val="0"/>
          <w:color w:val="000000" w:themeColor="text1"/>
          <w:sz w:val="24"/>
          <w:lang w:eastAsia="en-US"/>
        </w:rPr>
        <w:t>)</w:t>
      </w:r>
      <w:r w:rsidRPr="004629B7">
        <w:rPr>
          <w:rFonts w:eastAsia="Arial"/>
          <w:b w:val="0"/>
          <w:color w:val="000000" w:themeColor="text1"/>
          <w:sz w:val="24"/>
          <w:lang w:eastAsia="en-US"/>
        </w:rPr>
        <w:t>.</w:t>
      </w:r>
    </w:p>
    <w:p w14:paraId="1325D724" w14:textId="330BAEC0" w:rsidR="00FD4D85" w:rsidRPr="004629B7" w:rsidRDefault="002B3A74" w:rsidP="002B3A74">
      <w:pPr>
        <w:pBdr>
          <w:top w:val="single" w:sz="4" w:space="1" w:color="auto"/>
          <w:left w:val="single" w:sz="4" w:space="4" w:color="auto"/>
          <w:bottom w:val="single" w:sz="4" w:space="1" w:color="auto"/>
          <w:right w:val="single" w:sz="4" w:space="4" w:color="auto"/>
        </w:pBdr>
        <w:spacing w:before="240" w:after="120" w:line="276" w:lineRule="auto"/>
        <w:jc w:val="both"/>
        <w:rPr>
          <w:rFonts w:eastAsia="Arial"/>
          <w:color w:val="000000"/>
          <w:sz w:val="24"/>
          <w:lang w:eastAsia="en-US"/>
        </w:rPr>
      </w:pPr>
      <w:r w:rsidRPr="004629B7">
        <w:rPr>
          <w:rFonts w:eastAsia="Arial"/>
          <w:color w:val="000000" w:themeColor="text1"/>
          <w:sz w:val="24"/>
          <w:lang w:eastAsia="en-US"/>
        </w:rPr>
        <w:t xml:space="preserve">BOX 1: </w:t>
      </w:r>
      <w:r w:rsidR="00FD4D85" w:rsidRPr="004629B7">
        <w:rPr>
          <w:rFonts w:eastAsia="Arial"/>
          <w:color w:val="000000" w:themeColor="text1"/>
          <w:sz w:val="24"/>
          <w:lang w:eastAsia="en-US"/>
        </w:rPr>
        <w:t xml:space="preserve">Project discussions following the literature review between Natural England and the contractor will be </w:t>
      </w:r>
      <w:r w:rsidR="00FD4D85" w:rsidRPr="004629B7">
        <w:rPr>
          <w:sz w:val="24"/>
        </w:rPr>
        <w:tab/>
      </w:r>
      <w:r w:rsidR="00FD4D85" w:rsidRPr="004629B7">
        <w:rPr>
          <w:rFonts w:eastAsia="Arial"/>
          <w:color w:val="000000" w:themeColor="text1"/>
          <w:sz w:val="24"/>
          <w:lang w:eastAsia="en-US"/>
        </w:rPr>
        <w:t>used to decide the database structure and inclusion criteria into the Interrogatable GIS Layer (see</w:t>
      </w:r>
      <w:r w:rsidR="00604975">
        <w:rPr>
          <w:rFonts w:eastAsia="Arial"/>
          <w:color w:val="000000" w:themeColor="text1"/>
          <w:sz w:val="24"/>
          <w:lang w:eastAsia="en-US"/>
        </w:rPr>
        <w:t xml:space="preserve"> </w:t>
      </w:r>
      <w:r w:rsidR="00FD4D85" w:rsidRPr="004629B7">
        <w:rPr>
          <w:rFonts w:eastAsia="Arial"/>
          <w:color w:val="000000" w:themeColor="text1"/>
          <w:sz w:val="24"/>
          <w:lang w:eastAsia="en-US"/>
        </w:rPr>
        <w:t>Outputs and Contract Management table</w:t>
      </w:r>
      <w:r w:rsidR="000A159E" w:rsidRPr="004629B7">
        <w:rPr>
          <w:rFonts w:eastAsia="Arial"/>
          <w:color w:val="000000" w:themeColor="text1"/>
          <w:sz w:val="24"/>
          <w:lang w:eastAsia="en-US"/>
        </w:rPr>
        <w:t xml:space="preserve"> reference 3</w:t>
      </w:r>
      <w:r w:rsidR="00FD4D85" w:rsidRPr="004629B7">
        <w:rPr>
          <w:rFonts w:eastAsia="Arial"/>
          <w:color w:val="000000" w:themeColor="text1"/>
          <w:sz w:val="24"/>
          <w:lang w:eastAsia="en-US"/>
        </w:rPr>
        <w:t>).</w:t>
      </w:r>
    </w:p>
    <w:p w14:paraId="2DBB4D2E" w14:textId="77777777" w:rsidR="00D12680" w:rsidRPr="004629B7" w:rsidRDefault="00D12680" w:rsidP="00D12680">
      <w:pPr>
        <w:spacing w:before="240" w:after="120" w:line="276" w:lineRule="auto"/>
        <w:rPr>
          <w:rFonts w:eastAsia="Arial"/>
          <w:color w:val="auto"/>
          <w:sz w:val="24"/>
          <w:lang w:eastAsia="en-US"/>
        </w:rPr>
      </w:pPr>
      <w:r w:rsidRPr="004629B7">
        <w:rPr>
          <w:rFonts w:eastAsia="Arial"/>
          <w:color w:val="auto"/>
          <w:sz w:val="24"/>
          <w:lang w:eastAsia="en-US"/>
        </w:rPr>
        <w:t>Deliverables and Data Standards</w:t>
      </w:r>
    </w:p>
    <w:p w14:paraId="058CB408" w14:textId="77777777" w:rsidR="00D12680" w:rsidRPr="004629B7" w:rsidRDefault="00D12680"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 xml:space="preserve">Draft reports should be provided in electronic MS Office Word *.DOCX format for comment. A template and guidance document exists for writing Natural England commissioned reports and will be sent to the contractor upon award of the tender. All reports should retain a clear suggested citation stating that it is a ‘Report to Natural England’. </w:t>
      </w:r>
    </w:p>
    <w:p w14:paraId="01E353FA" w14:textId="00789EE2" w:rsidR="00D12680" w:rsidRPr="004629B7" w:rsidRDefault="00D12680" w:rsidP="00D12680">
      <w:pPr>
        <w:spacing w:before="240" w:after="120" w:line="276" w:lineRule="auto"/>
        <w:rPr>
          <w:rFonts w:eastAsia="Arial"/>
          <w:b w:val="0"/>
          <w:color w:val="000000"/>
          <w:sz w:val="24"/>
          <w:lang w:eastAsia="en-US"/>
        </w:rPr>
      </w:pPr>
      <w:r w:rsidRPr="004629B7">
        <w:rPr>
          <w:rFonts w:eastAsia="Arial"/>
          <w:b w:val="0"/>
          <w:color w:val="000000"/>
          <w:sz w:val="24"/>
          <w:lang w:eastAsia="en-US"/>
        </w:rPr>
        <w:t>The compiled contaminant data should be returned as a searchable, well-structured dataset, in an accessible format preferably in Excel or another Microsoft-compatible format, to allow easy interrogation and future analyses. HTTP links and reference numbers should be included in referenced material</w:t>
      </w:r>
      <w:r w:rsidR="00276262" w:rsidRPr="004629B7">
        <w:rPr>
          <w:rFonts w:eastAsia="Arial"/>
          <w:b w:val="0"/>
          <w:color w:val="000000"/>
          <w:sz w:val="24"/>
          <w:lang w:eastAsia="en-US"/>
        </w:rPr>
        <w:t>.</w:t>
      </w:r>
      <w:r w:rsidRPr="004629B7">
        <w:rPr>
          <w:rFonts w:eastAsia="Arial"/>
          <w:b w:val="0"/>
          <w:color w:val="000000"/>
          <w:sz w:val="24"/>
          <w:lang w:eastAsia="en-US"/>
        </w:rPr>
        <w:t xml:space="preserve"> </w:t>
      </w:r>
      <w:r w:rsidR="00276262" w:rsidRPr="004629B7">
        <w:rPr>
          <w:rFonts w:eastAsia="Arial"/>
          <w:b w:val="0"/>
          <w:color w:val="000000"/>
          <w:sz w:val="24"/>
          <w:lang w:eastAsia="en-US"/>
        </w:rPr>
        <w:t>E</w:t>
      </w:r>
      <w:r w:rsidRPr="004629B7">
        <w:rPr>
          <w:rFonts w:eastAsia="Arial"/>
          <w:b w:val="0"/>
          <w:color w:val="000000"/>
          <w:sz w:val="24"/>
          <w:lang w:eastAsia="en-US"/>
        </w:rPr>
        <w:t>lectronic copies of reports provided in an archive format (e.g., zipped folder of PDFs/MS Word documents). The dataset should support filtering by location, sample point, or contaminant type.</w:t>
      </w:r>
    </w:p>
    <w:p w14:paraId="091952B9" w14:textId="77777777" w:rsidR="00D12680" w:rsidRPr="004629B7" w:rsidRDefault="00D12680" w:rsidP="00D12680">
      <w:pPr>
        <w:spacing w:before="240" w:after="120" w:line="276" w:lineRule="auto"/>
        <w:jc w:val="both"/>
        <w:rPr>
          <w:rFonts w:eastAsia="Arial"/>
          <w:b w:val="0"/>
          <w:color w:val="000000"/>
          <w:sz w:val="24"/>
          <w:lang w:eastAsia="en-US"/>
        </w:rPr>
      </w:pPr>
      <w:r w:rsidRPr="004629B7">
        <w:rPr>
          <w:rFonts w:eastAsia="Arial"/>
          <w:b w:val="0"/>
          <w:color w:val="000000"/>
          <w:sz w:val="24"/>
          <w:lang w:eastAsia="en-US"/>
        </w:rPr>
        <w:t xml:space="preserve">The GIS deliverable must include appropriate metadata and be provided in standard formats (e.g., ESRI Shapefile and </w:t>
      </w:r>
      <w:proofErr w:type="spellStart"/>
      <w:r w:rsidRPr="004629B7">
        <w:rPr>
          <w:rFonts w:eastAsia="Arial"/>
          <w:b w:val="0"/>
          <w:color w:val="000000"/>
          <w:sz w:val="24"/>
          <w:lang w:eastAsia="en-US"/>
        </w:rPr>
        <w:t>GeoPackage</w:t>
      </w:r>
      <w:proofErr w:type="spellEnd"/>
      <w:r w:rsidRPr="004629B7">
        <w:rPr>
          <w:rFonts w:eastAsia="Arial"/>
          <w:b w:val="0"/>
          <w:color w:val="000000"/>
          <w:sz w:val="24"/>
          <w:lang w:eastAsia="en-US"/>
        </w:rPr>
        <w:t>) to ensure compatibility with ArcGIS / Natural England systems. All GIS datasets need to be provided in ESRI ArcGIS format compatible with ArcGIS version 10.2 and have attached metadata. All data products and electronic files must be appropriately named so they sufficiently describe the contents and are not purely a numerical value. All products should be named appropriately so that they can be clearly linked to the report/project.</w:t>
      </w:r>
    </w:p>
    <w:p w14:paraId="2B873FD4" w14:textId="061EF0F4" w:rsidR="00D12680" w:rsidRPr="004629B7" w:rsidRDefault="00D12680" w:rsidP="00D12680">
      <w:pPr>
        <w:spacing w:before="240" w:after="120" w:line="276" w:lineRule="auto"/>
        <w:jc w:val="both"/>
        <w:rPr>
          <w:rFonts w:eastAsia="Arial"/>
          <w:b w:val="0"/>
          <w:color w:val="000000"/>
          <w:sz w:val="24"/>
          <w:lang w:eastAsia="en-US"/>
        </w:rPr>
      </w:pPr>
      <w:r w:rsidRPr="004629B7">
        <w:rPr>
          <w:rFonts w:eastAsia="Arial"/>
          <w:b w:val="0"/>
          <w:color w:val="000000"/>
          <w:sz w:val="24"/>
          <w:lang w:eastAsia="en-US"/>
        </w:rPr>
        <w:t xml:space="preserve">The project requires the data deliverables to be published and shared with open licensing conditions (e.g. OGL or CC-BY). This means that any data used in the review, database and GIS layer must have licensing conditions to allow this. To aid data management in this project and allow the products to be published and used openly, we will require the contractor to fill out </w:t>
      </w:r>
      <w:proofErr w:type="gramStart"/>
      <w:r w:rsidRPr="004629B7">
        <w:rPr>
          <w:rFonts w:eastAsia="Arial"/>
          <w:b w:val="0"/>
          <w:color w:val="000000"/>
          <w:sz w:val="24"/>
          <w:lang w:eastAsia="en-US"/>
        </w:rPr>
        <w:t>an</w:t>
      </w:r>
      <w:proofErr w:type="gramEnd"/>
      <w:r w:rsidRPr="004629B7">
        <w:rPr>
          <w:rFonts w:eastAsia="Arial"/>
          <w:b w:val="0"/>
          <w:color w:val="000000"/>
          <w:sz w:val="24"/>
          <w:lang w:eastAsia="en-US"/>
        </w:rPr>
        <w:t xml:space="preserve"> Natural England </w:t>
      </w:r>
      <w:r w:rsidR="004F5275">
        <w:rPr>
          <w:rFonts w:eastAsia="Arial"/>
          <w:b w:val="0"/>
          <w:color w:val="000000"/>
          <w:sz w:val="24"/>
          <w:lang w:eastAsia="en-US"/>
        </w:rPr>
        <w:t>D</w:t>
      </w:r>
      <w:r w:rsidRPr="004629B7">
        <w:rPr>
          <w:rFonts w:eastAsia="Arial"/>
          <w:b w:val="0"/>
          <w:color w:val="000000"/>
          <w:sz w:val="24"/>
          <w:lang w:eastAsia="en-US"/>
        </w:rPr>
        <w:t xml:space="preserve">ata </w:t>
      </w:r>
      <w:r w:rsidR="004F5275">
        <w:rPr>
          <w:rFonts w:eastAsia="Arial"/>
          <w:b w:val="0"/>
          <w:color w:val="000000"/>
          <w:sz w:val="24"/>
          <w:lang w:eastAsia="en-US"/>
        </w:rPr>
        <w:t>T</w:t>
      </w:r>
      <w:r w:rsidRPr="004629B7">
        <w:rPr>
          <w:rFonts w:eastAsia="Arial"/>
          <w:b w:val="0"/>
          <w:color w:val="000000"/>
          <w:sz w:val="24"/>
          <w:lang w:eastAsia="en-US"/>
        </w:rPr>
        <w:t xml:space="preserve">racker with all data sources used in the project, so that the input datasets and reports and their data licence conditions can be reviewed and quality assured. The data tracker will be provided to the winning contractor. </w:t>
      </w:r>
    </w:p>
    <w:p w14:paraId="7EA87075" w14:textId="77777777" w:rsidR="00D12680" w:rsidRPr="004629B7" w:rsidRDefault="00D12680" w:rsidP="00D12680">
      <w:pPr>
        <w:spacing w:before="240" w:after="120" w:line="276" w:lineRule="auto"/>
        <w:rPr>
          <w:rFonts w:eastAsia="Arial"/>
          <w:b w:val="0"/>
          <w:color w:val="auto"/>
          <w:sz w:val="24"/>
          <w:lang w:eastAsia="en-US"/>
        </w:rPr>
      </w:pPr>
      <w:r w:rsidRPr="004629B7">
        <w:rPr>
          <w:rFonts w:eastAsia="Arial"/>
          <w:color w:val="auto"/>
          <w:sz w:val="24"/>
          <w:lang w:eastAsia="en-US"/>
        </w:rPr>
        <w:t>Intellectual property </w:t>
      </w:r>
      <w:r w:rsidRPr="004629B7">
        <w:rPr>
          <w:rFonts w:eastAsia="Arial"/>
          <w:b w:val="0"/>
          <w:color w:val="auto"/>
          <w:sz w:val="24"/>
          <w:lang w:eastAsia="en-US"/>
        </w:rPr>
        <w:t> </w:t>
      </w:r>
    </w:p>
    <w:p w14:paraId="1EEF4243" w14:textId="77777777" w:rsidR="00D12680" w:rsidRPr="004629B7" w:rsidRDefault="00D12680" w:rsidP="00D12680">
      <w:pPr>
        <w:spacing w:before="240" w:after="120" w:line="276" w:lineRule="auto"/>
        <w:rPr>
          <w:rFonts w:eastAsia="Arial"/>
          <w:b w:val="0"/>
          <w:color w:val="auto"/>
          <w:sz w:val="24"/>
          <w:lang w:eastAsia="en-US"/>
        </w:rPr>
      </w:pPr>
      <w:r w:rsidRPr="004629B7">
        <w:rPr>
          <w:rFonts w:eastAsia="Arial"/>
          <w:b w:val="0"/>
          <w:color w:val="auto"/>
          <w:sz w:val="24"/>
          <w:lang w:eastAsia="en-US"/>
        </w:rPr>
        <w:t>The intellectual property rights and copyright for all products (including photographs) will lie with Natural England.  All data will be made available by Natural England under the Open Government Licence at the end of the project.  </w:t>
      </w:r>
    </w:p>
    <w:p w14:paraId="5BCDC90C" w14:textId="77777777" w:rsidR="00D12680" w:rsidRPr="004629B7" w:rsidRDefault="00D12680" w:rsidP="00D12680">
      <w:pPr>
        <w:keepNext/>
        <w:keepLines/>
        <w:spacing w:after="240" w:line="276" w:lineRule="auto"/>
        <w:outlineLvl w:val="2"/>
        <w:rPr>
          <w:color w:val="auto"/>
          <w:sz w:val="24"/>
          <w:lang w:eastAsia="en-US"/>
        </w:rPr>
      </w:pPr>
      <w:r w:rsidRPr="004629B7">
        <w:rPr>
          <w:color w:val="auto"/>
          <w:sz w:val="24"/>
          <w:lang w:eastAsia="en-US"/>
        </w:rPr>
        <w:t xml:space="preserve">Sustainability </w:t>
      </w:r>
    </w:p>
    <w:p w14:paraId="00A6C0DB" w14:textId="77777777" w:rsidR="00D12680" w:rsidRPr="004629B7" w:rsidRDefault="00D12680" w:rsidP="00D12680">
      <w:pPr>
        <w:spacing w:before="240" w:after="120" w:line="276" w:lineRule="auto"/>
        <w:rPr>
          <w:rFonts w:eastAsia="Arial"/>
          <w:b w:val="0"/>
          <w:color w:val="auto"/>
          <w:sz w:val="24"/>
          <w:lang w:eastAsia="en-US"/>
        </w:rPr>
      </w:pPr>
      <w:r w:rsidRPr="004629B7">
        <w:rPr>
          <w:rFonts w:eastAsia="Arial"/>
          <w:b w:val="0"/>
          <w:color w:val="auto"/>
          <w:sz w:val="24"/>
          <w:lang w:eastAsia="en-US"/>
        </w:rPr>
        <w:t>Natural England</w:t>
      </w:r>
      <w:r w:rsidRPr="004629B7">
        <w:rPr>
          <w:rFonts w:eastAsia="Arial"/>
          <w:color w:val="auto"/>
          <w:sz w:val="24"/>
          <w:lang w:eastAsia="en-US"/>
        </w:rPr>
        <w:t xml:space="preserve"> </w:t>
      </w:r>
      <w:r w:rsidRPr="004629B7">
        <w:rPr>
          <w:rFonts w:eastAsia="Arial"/>
          <w:b w:val="0"/>
          <w:color w:val="auto"/>
          <w:sz w:val="24"/>
          <w:lang w:eastAsia="en-US"/>
        </w:rPr>
        <w:t>protects and improves the environment and is committed to reducing the sustainability impacts of its activities directly and through its supply chains.  We expect the Contractor to share this commitment and adopt a sound, proactive sustainable approach in keeping with the 25-yr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8414FD4" w14:textId="77777777" w:rsidR="00D12680" w:rsidRPr="004629B7" w:rsidRDefault="00D12680" w:rsidP="00D12680">
      <w:pPr>
        <w:spacing w:before="240" w:after="120" w:line="276" w:lineRule="auto"/>
        <w:rPr>
          <w:rFonts w:eastAsia="Arial"/>
          <w:b w:val="0"/>
          <w:color w:val="auto"/>
          <w:sz w:val="24"/>
          <w:lang w:eastAsia="en-US"/>
        </w:rPr>
      </w:pPr>
      <w:r w:rsidRPr="004629B7">
        <w:rPr>
          <w:rFonts w:eastAsia="Arial"/>
          <w:b w:val="0"/>
          <w:color w:val="auto"/>
          <w:sz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1CA02952" w14:textId="77777777" w:rsidR="00D12680" w:rsidRPr="004629B7" w:rsidRDefault="00D12680" w:rsidP="00D12680">
      <w:pPr>
        <w:keepNext/>
        <w:keepLines/>
        <w:spacing w:after="240" w:line="276" w:lineRule="auto"/>
        <w:outlineLvl w:val="2"/>
        <w:rPr>
          <w:color w:val="auto"/>
          <w:sz w:val="24"/>
          <w:lang w:eastAsia="en-US"/>
        </w:rPr>
      </w:pPr>
      <w:r w:rsidRPr="004629B7">
        <w:rPr>
          <w:color w:val="auto"/>
          <w:sz w:val="24"/>
          <w:lang w:eastAsia="en-US"/>
        </w:rPr>
        <w:t>Outputs and Contract Management</w:t>
      </w:r>
    </w:p>
    <w:tbl>
      <w:tblPr>
        <w:tblpPr w:leftFromText="180" w:rightFromText="180" w:vertAnchor="text" w:horzAnchor="margin"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763"/>
        <w:gridCol w:w="2159"/>
        <w:gridCol w:w="3696"/>
      </w:tblGrid>
      <w:tr w:rsidR="00B10206" w:rsidRPr="004629B7" w14:paraId="19F11A90" w14:textId="77777777" w:rsidTr="00B41B40">
        <w:trPr>
          <w:tblHeader/>
        </w:trPr>
        <w:tc>
          <w:tcPr>
            <w:tcW w:w="1555" w:type="dxa"/>
            <w:shd w:val="clear" w:color="auto" w:fill="000000"/>
          </w:tcPr>
          <w:p w14:paraId="475E01B2" w14:textId="5011851E" w:rsidR="00D12680" w:rsidRPr="004629B7" w:rsidRDefault="00D12680" w:rsidP="00B41B40">
            <w:pPr>
              <w:spacing w:before="240" w:after="120" w:line="276" w:lineRule="auto"/>
              <w:rPr>
                <w:rFonts w:eastAsia="Arial"/>
                <w:b w:val="0"/>
                <w:color w:val="FFFFFF"/>
                <w:sz w:val="24"/>
                <w:lang w:eastAsia="en-US"/>
              </w:rPr>
            </w:pPr>
            <w:r w:rsidRPr="004629B7">
              <w:rPr>
                <w:rFonts w:eastAsia="Arial"/>
                <w:b w:val="0"/>
                <w:color w:val="FFFFFF"/>
                <w:sz w:val="24"/>
                <w:lang w:eastAsia="en-US"/>
              </w:rPr>
              <w:t>Reference</w:t>
            </w:r>
          </w:p>
        </w:tc>
        <w:tc>
          <w:tcPr>
            <w:tcW w:w="2763" w:type="dxa"/>
            <w:shd w:val="clear" w:color="auto" w:fill="000000"/>
          </w:tcPr>
          <w:p w14:paraId="7C73F61F" w14:textId="77777777" w:rsidR="00D12680" w:rsidRPr="004629B7" w:rsidRDefault="00D12680" w:rsidP="00B41B40">
            <w:pPr>
              <w:spacing w:before="240" w:after="120" w:line="276" w:lineRule="auto"/>
              <w:rPr>
                <w:rFonts w:eastAsia="Arial"/>
                <w:b w:val="0"/>
                <w:color w:val="FFFFFF"/>
                <w:sz w:val="24"/>
                <w:lang w:eastAsia="en-US"/>
              </w:rPr>
            </w:pPr>
            <w:r w:rsidRPr="004629B7">
              <w:rPr>
                <w:rFonts w:eastAsia="Arial"/>
                <w:b w:val="0"/>
                <w:color w:val="FFFFFF"/>
                <w:sz w:val="24"/>
                <w:lang w:eastAsia="en-US"/>
              </w:rPr>
              <w:t>Deliverable</w:t>
            </w:r>
          </w:p>
        </w:tc>
        <w:tc>
          <w:tcPr>
            <w:tcW w:w="2159" w:type="dxa"/>
            <w:shd w:val="clear" w:color="auto" w:fill="000000"/>
          </w:tcPr>
          <w:p w14:paraId="07B5ED5D" w14:textId="77777777" w:rsidR="00D12680" w:rsidRPr="004629B7" w:rsidRDefault="00D12680" w:rsidP="00B41B40">
            <w:pPr>
              <w:spacing w:before="240" w:after="120" w:line="276" w:lineRule="auto"/>
              <w:rPr>
                <w:rFonts w:eastAsia="Arial"/>
                <w:b w:val="0"/>
                <w:color w:val="FFFFFF"/>
                <w:sz w:val="24"/>
                <w:lang w:eastAsia="en-US"/>
              </w:rPr>
            </w:pPr>
            <w:r w:rsidRPr="004629B7">
              <w:rPr>
                <w:rFonts w:eastAsia="Arial"/>
                <w:b w:val="0"/>
                <w:color w:val="FFFFFF"/>
                <w:sz w:val="24"/>
                <w:lang w:eastAsia="en-US"/>
              </w:rPr>
              <w:t>Responsible Party</w:t>
            </w:r>
          </w:p>
        </w:tc>
        <w:tc>
          <w:tcPr>
            <w:tcW w:w="3696" w:type="dxa"/>
            <w:shd w:val="clear" w:color="auto" w:fill="000000"/>
          </w:tcPr>
          <w:p w14:paraId="695FC40D" w14:textId="77777777" w:rsidR="00D12680" w:rsidRPr="004629B7" w:rsidRDefault="00D12680" w:rsidP="00B41B40">
            <w:pPr>
              <w:spacing w:before="240" w:after="120" w:line="276" w:lineRule="auto"/>
              <w:rPr>
                <w:rFonts w:eastAsia="Arial"/>
                <w:b w:val="0"/>
                <w:color w:val="FFFFFF"/>
                <w:sz w:val="24"/>
                <w:lang w:eastAsia="en-US"/>
              </w:rPr>
            </w:pPr>
            <w:r w:rsidRPr="004629B7">
              <w:rPr>
                <w:rFonts w:eastAsia="Arial"/>
                <w:b w:val="0"/>
                <w:color w:val="FFFFFF"/>
                <w:sz w:val="24"/>
                <w:lang w:eastAsia="en-US"/>
              </w:rPr>
              <w:t>Date of completion</w:t>
            </w:r>
          </w:p>
        </w:tc>
      </w:tr>
      <w:tr w:rsidR="00B10206" w:rsidRPr="004629B7" w14:paraId="725FEAD9" w14:textId="77777777" w:rsidTr="00B41B40">
        <w:tc>
          <w:tcPr>
            <w:tcW w:w="1555" w:type="dxa"/>
          </w:tcPr>
          <w:p w14:paraId="5194D91C"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1</w:t>
            </w:r>
          </w:p>
        </w:tc>
        <w:tc>
          <w:tcPr>
            <w:tcW w:w="2763" w:type="dxa"/>
          </w:tcPr>
          <w:p w14:paraId="5659D5FF"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 xml:space="preserve">Initial Meeting </w:t>
            </w:r>
          </w:p>
        </w:tc>
        <w:tc>
          <w:tcPr>
            <w:tcW w:w="2159" w:type="dxa"/>
          </w:tcPr>
          <w:p w14:paraId="4F7374C6"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Natural England</w:t>
            </w:r>
          </w:p>
        </w:tc>
        <w:tc>
          <w:tcPr>
            <w:tcW w:w="3696" w:type="dxa"/>
          </w:tcPr>
          <w:p w14:paraId="1B53A14E"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 xml:space="preserve">As soon as possible after contract award. </w:t>
            </w:r>
          </w:p>
        </w:tc>
      </w:tr>
      <w:tr w:rsidR="00B10206" w:rsidRPr="004629B7" w14:paraId="1352650A" w14:textId="77777777" w:rsidTr="00B41B40">
        <w:tc>
          <w:tcPr>
            <w:tcW w:w="1555" w:type="dxa"/>
          </w:tcPr>
          <w:p w14:paraId="64C18BE7"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2</w:t>
            </w:r>
          </w:p>
        </w:tc>
        <w:tc>
          <w:tcPr>
            <w:tcW w:w="2763" w:type="dxa"/>
          </w:tcPr>
          <w:p w14:paraId="70210D88" w14:textId="77777777" w:rsidR="00D12680" w:rsidRPr="004629B7" w:rsidRDefault="00D12680" w:rsidP="00B41B40">
            <w:pPr>
              <w:spacing w:before="240" w:after="120" w:line="276" w:lineRule="auto"/>
              <w:rPr>
                <w:rFonts w:eastAsia="Arial"/>
                <w:b w:val="0"/>
                <w:color w:val="000000"/>
                <w:sz w:val="24"/>
                <w:lang w:eastAsia="en-US"/>
              </w:rPr>
            </w:pPr>
            <w:r w:rsidRPr="004629B7">
              <w:rPr>
                <w:rFonts w:eastAsia="Arial"/>
                <w:b w:val="0"/>
                <w:color w:val="auto"/>
                <w:sz w:val="24"/>
                <w:lang w:eastAsia="en-US"/>
              </w:rPr>
              <w:t xml:space="preserve">Inception Report </w:t>
            </w:r>
            <w:r w:rsidRPr="004629B7">
              <w:rPr>
                <w:rFonts w:eastAsia="Arial"/>
                <w:b w:val="0"/>
                <w:color w:val="000000"/>
                <w:sz w:val="24"/>
                <w:lang w:eastAsia="en-US"/>
              </w:rPr>
              <w:t>(summary of scope, methodology, and work plan)</w:t>
            </w:r>
          </w:p>
          <w:p w14:paraId="3F111AD5" w14:textId="77777777" w:rsidR="00D12680" w:rsidRPr="004629B7" w:rsidRDefault="00D12680" w:rsidP="00B41B40">
            <w:pPr>
              <w:spacing w:before="240" w:after="120" w:line="276" w:lineRule="auto"/>
              <w:rPr>
                <w:rFonts w:eastAsia="Arial"/>
                <w:b w:val="0"/>
                <w:color w:val="auto"/>
                <w:sz w:val="24"/>
                <w:lang w:eastAsia="en-US"/>
              </w:rPr>
            </w:pPr>
          </w:p>
        </w:tc>
        <w:tc>
          <w:tcPr>
            <w:tcW w:w="2159" w:type="dxa"/>
          </w:tcPr>
          <w:p w14:paraId="0E3F441C"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The contractor</w:t>
            </w:r>
          </w:p>
        </w:tc>
        <w:tc>
          <w:tcPr>
            <w:tcW w:w="3696" w:type="dxa"/>
          </w:tcPr>
          <w:p w14:paraId="2C249AC6"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 xml:space="preserve">Two weeks after the initial meeting. </w:t>
            </w:r>
          </w:p>
        </w:tc>
      </w:tr>
      <w:tr w:rsidR="00B10206" w:rsidRPr="004629B7" w14:paraId="09B22BC7" w14:textId="77777777" w:rsidTr="00B41B40">
        <w:tc>
          <w:tcPr>
            <w:tcW w:w="1555" w:type="dxa"/>
          </w:tcPr>
          <w:p w14:paraId="5AFAF292"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3</w:t>
            </w:r>
          </w:p>
        </w:tc>
        <w:tc>
          <w:tcPr>
            <w:tcW w:w="2763" w:type="dxa"/>
          </w:tcPr>
          <w:p w14:paraId="68389EE2" w14:textId="0C25B0C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Interim Progress Meeting</w:t>
            </w:r>
            <w:r w:rsidR="00EF4249" w:rsidRPr="004629B7">
              <w:rPr>
                <w:rFonts w:eastAsia="Arial"/>
                <w:b w:val="0"/>
                <w:color w:val="auto"/>
                <w:sz w:val="24"/>
                <w:lang w:eastAsia="en-US"/>
              </w:rPr>
              <w:t>, to discuss the literature review findings, meta-analysis database structure, GIS tool and data inclusion within these products.</w:t>
            </w:r>
          </w:p>
        </w:tc>
        <w:tc>
          <w:tcPr>
            <w:tcW w:w="2159" w:type="dxa"/>
          </w:tcPr>
          <w:p w14:paraId="5F3427C1"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The contractor</w:t>
            </w:r>
          </w:p>
        </w:tc>
        <w:tc>
          <w:tcPr>
            <w:tcW w:w="3696" w:type="dxa"/>
          </w:tcPr>
          <w:p w14:paraId="6EE60747"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27/02/2026</w:t>
            </w:r>
          </w:p>
        </w:tc>
      </w:tr>
      <w:tr w:rsidR="00B10206" w:rsidRPr="004629B7" w14:paraId="38F97E1A" w14:textId="77777777" w:rsidTr="00B41B40">
        <w:tc>
          <w:tcPr>
            <w:tcW w:w="1555" w:type="dxa"/>
          </w:tcPr>
          <w:p w14:paraId="134623DF" w14:textId="77777777" w:rsidR="00D12680" w:rsidRPr="004629B7" w:rsidRDefault="00D12680" w:rsidP="00B41B40">
            <w:pPr>
              <w:spacing w:before="240" w:after="120" w:line="276" w:lineRule="auto"/>
              <w:rPr>
                <w:rFonts w:eastAsia="Arial"/>
                <w:b w:val="0"/>
                <w:color w:val="000000"/>
                <w:sz w:val="24"/>
                <w:lang w:eastAsia="en-US"/>
              </w:rPr>
            </w:pPr>
            <w:r w:rsidRPr="004629B7">
              <w:rPr>
                <w:rFonts w:eastAsia="Arial"/>
                <w:b w:val="0"/>
                <w:color w:val="000000"/>
                <w:sz w:val="24"/>
                <w:lang w:eastAsia="en-US"/>
              </w:rPr>
              <w:t>4</w:t>
            </w:r>
          </w:p>
        </w:tc>
        <w:tc>
          <w:tcPr>
            <w:tcW w:w="2763" w:type="dxa"/>
          </w:tcPr>
          <w:p w14:paraId="04DAECCB" w14:textId="77777777" w:rsidR="00D12680" w:rsidRPr="004629B7" w:rsidRDefault="00D12680" w:rsidP="00B41B40">
            <w:pPr>
              <w:spacing w:before="240" w:after="120" w:line="276" w:lineRule="auto"/>
              <w:rPr>
                <w:rFonts w:eastAsia="Arial"/>
                <w:b w:val="0"/>
                <w:color w:val="000000"/>
                <w:sz w:val="24"/>
                <w:lang w:eastAsia="en-US"/>
              </w:rPr>
            </w:pPr>
            <w:r w:rsidRPr="004629B7">
              <w:rPr>
                <w:rFonts w:eastAsia="Arial"/>
                <w:b w:val="0"/>
                <w:color w:val="000000"/>
                <w:sz w:val="24"/>
                <w:lang w:eastAsia="en-US"/>
              </w:rPr>
              <w:t>Draft Final Deliverable, with supporting documentation (first complete version for review)</w:t>
            </w:r>
          </w:p>
        </w:tc>
        <w:tc>
          <w:tcPr>
            <w:tcW w:w="2159" w:type="dxa"/>
          </w:tcPr>
          <w:p w14:paraId="5DBAE5DC" w14:textId="77777777" w:rsidR="00D12680" w:rsidRPr="004629B7" w:rsidRDefault="00D12680" w:rsidP="00B41B40">
            <w:pPr>
              <w:spacing w:before="240" w:after="120" w:line="276" w:lineRule="auto"/>
              <w:rPr>
                <w:rFonts w:eastAsia="Arial"/>
                <w:b w:val="0"/>
                <w:color w:val="000000"/>
                <w:sz w:val="24"/>
                <w:lang w:eastAsia="en-US"/>
              </w:rPr>
            </w:pPr>
            <w:r w:rsidRPr="004629B7">
              <w:rPr>
                <w:rFonts w:eastAsia="Arial"/>
                <w:b w:val="0"/>
                <w:color w:val="000000"/>
                <w:sz w:val="24"/>
                <w:lang w:eastAsia="en-US"/>
              </w:rPr>
              <w:t>Produced by contractor, NE review and comments.</w:t>
            </w:r>
          </w:p>
        </w:tc>
        <w:tc>
          <w:tcPr>
            <w:tcW w:w="3696" w:type="dxa"/>
          </w:tcPr>
          <w:p w14:paraId="66111903" w14:textId="77777777" w:rsidR="00D12680" w:rsidRPr="004629B7" w:rsidRDefault="00D12680" w:rsidP="00B41B40">
            <w:pPr>
              <w:spacing w:before="240" w:after="120" w:line="276" w:lineRule="auto"/>
              <w:rPr>
                <w:rFonts w:eastAsia="Arial"/>
                <w:b w:val="0"/>
                <w:color w:val="000000"/>
                <w:sz w:val="24"/>
                <w:lang w:eastAsia="en-US"/>
              </w:rPr>
            </w:pPr>
            <w:r w:rsidRPr="004629B7">
              <w:rPr>
                <w:rFonts w:eastAsia="Arial"/>
                <w:b w:val="0"/>
                <w:color w:val="000000"/>
                <w:sz w:val="24"/>
                <w:lang w:eastAsia="en-US"/>
              </w:rPr>
              <w:t>16/03/2026</w:t>
            </w:r>
          </w:p>
        </w:tc>
      </w:tr>
      <w:tr w:rsidR="00B10206" w:rsidRPr="004629B7" w14:paraId="141CAB3D" w14:textId="77777777" w:rsidTr="00B41B40">
        <w:tc>
          <w:tcPr>
            <w:tcW w:w="1555" w:type="dxa"/>
          </w:tcPr>
          <w:p w14:paraId="56678881"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5</w:t>
            </w:r>
          </w:p>
        </w:tc>
        <w:tc>
          <w:tcPr>
            <w:tcW w:w="2763" w:type="dxa"/>
          </w:tcPr>
          <w:p w14:paraId="5CECADA1" w14:textId="77777777" w:rsidR="00D12680" w:rsidRPr="004629B7" w:rsidRDefault="00D12680" w:rsidP="00B41B40">
            <w:pPr>
              <w:spacing w:before="240" w:after="120" w:line="276" w:lineRule="auto"/>
              <w:rPr>
                <w:rFonts w:eastAsia="Arial"/>
                <w:b w:val="0"/>
                <w:color w:val="000000"/>
                <w:sz w:val="24"/>
                <w:lang w:eastAsia="en-US"/>
              </w:rPr>
            </w:pPr>
            <w:r w:rsidRPr="004629B7">
              <w:rPr>
                <w:rFonts w:eastAsia="Arial"/>
                <w:b w:val="0"/>
                <w:color w:val="000000"/>
                <w:sz w:val="24"/>
                <w:lang w:eastAsia="en-US"/>
              </w:rPr>
              <w:t>Handover / Training Session</w:t>
            </w:r>
          </w:p>
        </w:tc>
        <w:tc>
          <w:tcPr>
            <w:tcW w:w="2159" w:type="dxa"/>
          </w:tcPr>
          <w:p w14:paraId="7ECDE17C"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000000"/>
                <w:sz w:val="24"/>
                <w:lang w:eastAsia="en-US"/>
              </w:rPr>
              <w:t>Produced by contractor, NE review and comments.</w:t>
            </w:r>
          </w:p>
        </w:tc>
        <w:tc>
          <w:tcPr>
            <w:tcW w:w="3696" w:type="dxa"/>
          </w:tcPr>
          <w:p w14:paraId="3B5056BF"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23/03/2026</w:t>
            </w:r>
          </w:p>
        </w:tc>
      </w:tr>
      <w:tr w:rsidR="00B10206" w:rsidRPr="004629B7" w14:paraId="16025CAC" w14:textId="77777777" w:rsidTr="00B41B40">
        <w:tc>
          <w:tcPr>
            <w:tcW w:w="1555" w:type="dxa"/>
          </w:tcPr>
          <w:p w14:paraId="2AE21270"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6</w:t>
            </w:r>
          </w:p>
        </w:tc>
        <w:tc>
          <w:tcPr>
            <w:tcW w:w="2763" w:type="dxa"/>
          </w:tcPr>
          <w:p w14:paraId="3DEA0CE8" w14:textId="77777777" w:rsidR="00D12680" w:rsidRPr="004629B7" w:rsidRDefault="00D12680" w:rsidP="00B41B40">
            <w:pPr>
              <w:spacing w:before="240" w:after="120" w:line="276" w:lineRule="auto"/>
              <w:rPr>
                <w:rFonts w:eastAsia="Arial"/>
                <w:b w:val="0"/>
                <w:color w:val="000000"/>
                <w:sz w:val="24"/>
                <w:lang w:eastAsia="en-US"/>
              </w:rPr>
            </w:pPr>
            <w:r w:rsidRPr="004629B7">
              <w:rPr>
                <w:rFonts w:eastAsia="Arial"/>
                <w:b w:val="0"/>
                <w:color w:val="000000"/>
                <w:sz w:val="24"/>
                <w:lang w:eastAsia="en-US"/>
              </w:rPr>
              <w:t>Final Report (project closure, lessons learned)</w:t>
            </w:r>
          </w:p>
        </w:tc>
        <w:tc>
          <w:tcPr>
            <w:tcW w:w="2159" w:type="dxa"/>
          </w:tcPr>
          <w:p w14:paraId="56FDFF4A"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000000"/>
                <w:sz w:val="24"/>
                <w:lang w:eastAsia="en-US"/>
              </w:rPr>
              <w:t>Produced by contractor.</w:t>
            </w:r>
          </w:p>
        </w:tc>
        <w:tc>
          <w:tcPr>
            <w:tcW w:w="3696" w:type="dxa"/>
          </w:tcPr>
          <w:p w14:paraId="6937A002" w14:textId="77777777" w:rsidR="00D12680" w:rsidRPr="004629B7" w:rsidRDefault="00D12680" w:rsidP="00B41B40">
            <w:pPr>
              <w:spacing w:before="240" w:after="120" w:line="276" w:lineRule="auto"/>
              <w:rPr>
                <w:rFonts w:eastAsia="Arial"/>
                <w:b w:val="0"/>
                <w:color w:val="auto"/>
                <w:sz w:val="24"/>
                <w:lang w:eastAsia="en-US"/>
              </w:rPr>
            </w:pPr>
            <w:r w:rsidRPr="004629B7">
              <w:rPr>
                <w:rFonts w:eastAsia="Arial"/>
                <w:b w:val="0"/>
                <w:color w:val="auto"/>
                <w:sz w:val="24"/>
                <w:lang w:eastAsia="en-US"/>
              </w:rPr>
              <w:t>31/03/2026</w:t>
            </w:r>
          </w:p>
        </w:tc>
      </w:tr>
    </w:tbl>
    <w:p w14:paraId="73A9F432" w14:textId="77777777" w:rsidR="00D12680" w:rsidRPr="004629B7" w:rsidRDefault="00D12680" w:rsidP="00D12680">
      <w:pPr>
        <w:widowControl w:val="0"/>
        <w:spacing w:before="240" w:after="360" w:line="300" w:lineRule="atLeast"/>
        <w:rPr>
          <w:b w:val="0"/>
          <w:color w:val="auto"/>
          <w:sz w:val="24"/>
          <w:lang w:eastAsia="en-US"/>
        </w:rPr>
      </w:pPr>
      <w:r w:rsidRPr="004629B7">
        <w:rPr>
          <w:b w:val="0"/>
          <w:color w:val="auto"/>
          <w:sz w:val="24"/>
          <w:lang w:eastAsia="en-US"/>
        </w:rPr>
        <w:t xml:space="preserve">Jay Endean with support from Dan Donald and Catherine Scott will be the Natural England Project Officers for the contract and will be responsible for managing the agreement for its duration. The Natural England Project Officer will review the success of the project and feed into the wider Marine Monitoring group. </w:t>
      </w:r>
    </w:p>
    <w:p w14:paraId="5A0A0777"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Payment</w:t>
      </w:r>
    </w:p>
    <w:p w14:paraId="4DCD503F"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The Authority will raise purchase orders to cover the cost of the services and will issue to the awarded supplier following contract award. </w:t>
      </w:r>
    </w:p>
    <w:p w14:paraId="1EAEDEA5" w14:textId="77777777" w:rsidR="00517FAF" w:rsidRPr="0060381D" w:rsidRDefault="00517FAF" w:rsidP="00517FAF">
      <w:pPr>
        <w:spacing w:after="240" w:line="259" w:lineRule="auto"/>
        <w:rPr>
          <w:rFonts w:eastAsia="Calibri"/>
          <w:b w:val="0"/>
          <w:color w:val="auto"/>
          <w:sz w:val="24"/>
          <w:lang w:eastAsia="en-US"/>
        </w:rPr>
      </w:pPr>
      <w:r w:rsidRPr="008D5C50">
        <w:rPr>
          <w:rFonts w:eastAsia="Calibri"/>
          <w:b w:val="0"/>
          <w:color w:val="000000"/>
          <w:sz w:val="24"/>
          <w:lang w:eastAsia="en-US"/>
        </w:rPr>
        <w:t xml:space="preserve">The Authority’s preference is for all invoices to be sent electronically, quoting a valid Purchase Order number. </w:t>
      </w:r>
      <w:r w:rsidRPr="0060381D">
        <w:rPr>
          <w:rFonts w:eastAsia="Calibri"/>
          <w:b w:val="0"/>
          <w:color w:val="auto"/>
          <w:sz w:val="24"/>
          <w:lang w:eastAsia="en-US"/>
        </w:rPr>
        <w:t>I</w:t>
      </w:r>
      <w:r w:rsidRPr="008D5C50">
        <w:rPr>
          <w:rFonts w:eastAsia="Calibri"/>
          <w:b w:val="0"/>
          <w:color w:val="auto"/>
          <w:sz w:val="24"/>
          <w:lang w:eastAsia="en-US"/>
        </w:rPr>
        <w:t>nvoice</w:t>
      </w:r>
      <w:r w:rsidRPr="0060381D">
        <w:rPr>
          <w:rFonts w:eastAsia="Calibri"/>
          <w:b w:val="0"/>
          <w:color w:val="auto"/>
          <w:sz w:val="24"/>
          <w:lang w:eastAsia="en-US"/>
        </w:rPr>
        <w:t>s should be submitted</w:t>
      </w:r>
      <w:r w:rsidRPr="008D5C50">
        <w:rPr>
          <w:rFonts w:eastAsia="Calibri"/>
          <w:b w:val="0"/>
          <w:color w:val="auto"/>
          <w:sz w:val="24"/>
          <w:lang w:eastAsia="en-US"/>
        </w:rPr>
        <w:t xml:space="preserve"> after</w:t>
      </w:r>
      <w:r w:rsidRPr="0060381D">
        <w:rPr>
          <w:rFonts w:eastAsia="Calibri"/>
          <w:b w:val="0"/>
          <w:color w:val="auto"/>
          <w:sz w:val="24"/>
          <w:lang w:eastAsia="en-US"/>
        </w:rPr>
        <w:t xml:space="preserve"> the</w:t>
      </w:r>
      <w:r w:rsidRPr="008D5C50">
        <w:rPr>
          <w:rFonts w:eastAsia="Calibri"/>
          <w:b w:val="0"/>
          <w:color w:val="auto"/>
          <w:sz w:val="24"/>
          <w:lang w:eastAsia="en-US"/>
        </w:rPr>
        <w:t xml:space="preserve"> project mileston</w:t>
      </w:r>
      <w:r w:rsidRPr="0060381D">
        <w:rPr>
          <w:rFonts w:eastAsia="Calibri"/>
          <w:b w:val="0"/>
          <w:color w:val="auto"/>
          <w:sz w:val="24"/>
          <w:lang w:eastAsia="en-US"/>
        </w:rPr>
        <w:t>es as outlined in the below table</w:t>
      </w:r>
      <w:r w:rsidRPr="008D5C50">
        <w:rPr>
          <w:rFonts w:eastAsia="Calibri"/>
          <w:b w:val="0"/>
          <w:color w:val="auto"/>
          <w:sz w:val="24"/>
          <w:lang w:eastAsia="en-US"/>
        </w:rPr>
        <w:t xml:space="preserve">.  </w:t>
      </w:r>
    </w:p>
    <w:tbl>
      <w:tblPr>
        <w:tblW w:w="10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5"/>
        <w:gridCol w:w="2570"/>
        <w:gridCol w:w="2570"/>
        <w:gridCol w:w="2565"/>
      </w:tblGrid>
      <w:tr w:rsidR="00C074FA" w:rsidRPr="004629B7" w14:paraId="45D1701F" w14:textId="77777777" w:rsidTr="008D32DE">
        <w:trPr>
          <w:trHeight w:val="300"/>
        </w:trPr>
        <w:tc>
          <w:tcPr>
            <w:tcW w:w="2545" w:type="dxa"/>
            <w:tcBorders>
              <w:top w:val="single" w:sz="4" w:space="0" w:color="auto"/>
              <w:left w:val="single" w:sz="4" w:space="0" w:color="auto"/>
              <w:bottom w:val="single" w:sz="4" w:space="0" w:color="auto"/>
              <w:right w:val="single" w:sz="6" w:space="0" w:color="auto"/>
            </w:tcBorders>
            <w:shd w:val="clear" w:color="auto" w:fill="E8E8E8"/>
            <w:hideMark/>
          </w:tcPr>
          <w:p w14:paraId="35A029F9" w14:textId="77777777" w:rsidR="00517FAF" w:rsidRPr="00E263E5" w:rsidRDefault="00517FAF" w:rsidP="008D32DE">
            <w:pPr>
              <w:spacing w:after="240" w:line="259" w:lineRule="auto"/>
              <w:rPr>
                <w:rFonts w:eastAsia="Calibri"/>
                <w:b w:val="0"/>
                <w:color w:val="auto"/>
                <w:sz w:val="24"/>
                <w:lang w:eastAsia="en-US"/>
              </w:rPr>
            </w:pPr>
            <w:r w:rsidRPr="0060381D">
              <w:rPr>
                <w:rFonts w:eastAsia="Calibri"/>
                <w:b w:val="0"/>
                <w:color w:val="auto"/>
                <w:sz w:val="24"/>
                <w:lang w:eastAsia="en-US"/>
              </w:rPr>
              <w:t>Deliverable</w:t>
            </w:r>
            <w:r w:rsidRPr="00E263E5">
              <w:rPr>
                <w:rFonts w:eastAsia="Calibri"/>
                <w:b w:val="0"/>
                <w:color w:val="auto"/>
                <w:sz w:val="24"/>
                <w:lang w:eastAsia="en-US"/>
              </w:rPr>
              <w:t xml:space="preserve"> no. </w:t>
            </w:r>
          </w:p>
        </w:tc>
        <w:tc>
          <w:tcPr>
            <w:tcW w:w="2570" w:type="dxa"/>
            <w:tcBorders>
              <w:top w:val="single" w:sz="4" w:space="0" w:color="auto"/>
              <w:left w:val="single" w:sz="6" w:space="0" w:color="auto"/>
              <w:bottom w:val="single" w:sz="4" w:space="0" w:color="auto"/>
              <w:right w:val="single" w:sz="6" w:space="0" w:color="auto"/>
            </w:tcBorders>
            <w:shd w:val="clear" w:color="auto" w:fill="E8E8E8"/>
            <w:hideMark/>
          </w:tcPr>
          <w:p w14:paraId="5C76FA9D" w14:textId="77777777" w:rsidR="00517FAF" w:rsidRPr="00E263E5" w:rsidRDefault="00517FAF" w:rsidP="008D32DE">
            <w:pPr>
              <w:spacing w:after="240" w:line="259" w:lineRule="auto"/>
              <w:rPr>
                <w:rFonts w:eastAsia="Calibri"/>
                <w:b w:val="0"/>
                <w:color w:val="auto"/>
                <w:sz w:val="24"/>
                <w:lang w:eastAsia="en-US"/>
              </w:rPr>
            </w:pPr>
            <w:r w:rsidRPr="00E263E5">
              <w:rPr>
                <w:rFonts w:eastAsia="Calibri"/>
                <w:b w:val="0"/>
                <w:color w:val="auto"/>
                <w:sz w:val="24"/>
                <w:lang w:eastAsia="en-US"/>
              </w:rPr>
              <w:t>Task and deliverable </w:t>
            </w:r>
          </w:p>
        </w:tc>
        <w:tc>
          <w:tcPr>
            <w:tcW w:w="2570" w:type="dxa"/>
            <w:tcBorders>
              <w:top w:val="single" w:sz="4" w:space="0" w:color="auto"/>
              <w:left w:val="single" w:sz="6" w:space="0" w:color="auto"/>
              <w:bottom w:val="single" w:sz="4" w:space="0" w:color="auto"/>
              <w:right w:val="single" w:sz="6" w:space="0" w:color="auto"/>
            </w:tcBorders>
            <w:shd w:val="clear" w:color="auto" w:fill="E8E8E8"/>
            <w:hideMark/>
          </w:tcPr>
          <w:p w14:paraId="5B794BF9" w14:textId="77777777" w:rsidR="00517FAF" w:rsidRPr="00E263E5" w:rsidRDefault="00517FAF" w:rsidP="008D32DE">
            <w:pPr>
              <w:spacing w:after="240" w:line="259" w:lineRule="auto"/>
              <w:rPr>
                <w:rFonts w:eastAsia="Calibri"/>
                <w:b w:val="0"/>
                <w:color w:val="auto"/>
                <w:sz w:val="24"/>
                <w:lang w:eastAsia="en-US"/>
              </w:rPr>
            </w:pPr>
            <w:r w:rsidRPr="00E263E5">
              <w:rPr>
                <w:rFonts w:eastAsia="Calibri"/>
                <w:b w:val="0"/>
                <w:color w:val="auto"/>
                <w:sz w:val="24"/>
                <w:lang w:eastAsia="en-US"/>
              </w:rPr>
              <w:t>Completion date </w:t>
            </w:r>
          </w:p>
        </w:tc>
        <w:tc>
          <w:tcPr>
            <w:tcW w:w="2565" w:type="dxa"/>
            <w:tcBorders>
              <w:top w:val="single" w:sz="4" w:space="0" w:color="auto"/>
              <w:left w:val="single" w:sz="6" w:space="0" w:color="auto"/>
              <w:bottom w:val="single" w:sz="4" w:space="0" w:color="auto"/>
              <w:right w:val="single" w:sz="4" w:space="0" w:color="auto"/>
            </w:tcBorders>
            <w:shd w:val="clear" w:color="auto" w:fill="E8E8E8"/>
            <w:hideMark/>
          </w:tcPr>
          <w:p w14:paraId="576481B9" w14:textId="77777777" w:rsidR="00517FAF" w:rsidRPr="00E263E5" w:rsidRDefault="00517FAF" w:rsidP="008D32DE">
            <w:pPr>
              <w:spacing w:after="240" w:line="259" w:lineRule="auto"/>
              <w:rPr>
                <w:rFonts w:eastAsia="Calibri"/>
                <w:b w:val="0"/>
                <w:color w:val="auto"/>
                <w:sz w:val="24"/>
                <w:lang w:eastAsia="en-US"/>
              </w:rPr>
            </w:pPr>
            <w:r w:rsidRPr="00E263E5">
              <w:rPr>
                <w:rFonts w:eastAsia="Calibri"/>
                <w:b w:val="0"/>
                <w:color w:val="auto"/>
                <w:sz w:val="24"/>
                <w:lang w:eastAsia="en-US"/>
              </w:rPr>
              <w:t>Payment schedule  </w:t>
            </w:r>
          </w:p>
        </w:tc>
      </w:tr>
      <w:tr w:rsidR="00C074FA" w:rsidRPr="004629B7" w14:paraId="69A17992" w14:textId="77777777" w:rsidTr="00517FAF">
        <w:trPr>
          <w:trHeight w:val="300"/>
        </w:trPr>
        <w:tc>
          <w:tcPr>
            <w:tcW w:w="2545" w:type="dxa"/>
            <w:tcBorders>
              <w:top w:val="single" w:sz="4" w:space="0" w:color="auto"/>
              <w:left w:val="single" w:sz="6" w:space="0" w:color="auto"/>
              <w:bottom w:val="single" w:sz="6" w:space="0" w:color="auto"/>
              <w:right w:val="single" w:sz="6" w:space="0" w:color="auto"/>
            </w:tcBorders>
            <w:shd w:val="clear" w:color="auto" w:fill="FFFFFF"/>
          </w:tcPr>
          <w:p w14:paraId="0EC72DE8" w14:textId="77777777" w:rsidR="00517FAF" w:rsidRPr="00E263E5" w:rsidRDefault="00517FAF" w:rsidP="00D12680">
            <w:pPr>
              <w:numPr>
                <w:ilvl w:val="0"/>
                <w:numId w:val="11"/>
              </w:numPr>
              <w:spacing w:after="240" w:line="259" w:lineRule="auto"/>
              <w:rPr>
                <w:rFonts w:eastAsia="Calibri"/>
                <w:b w:val="0"/>
                <w:color w:val="auto"/>
                <w:sz w:val="24"/>
                <w:lang w:eastAsia="en-US"/>
              </w:rPr>
            </w:pPr>
          </w:p>
        </w:tc>
        <w:tc>
          <w:tcPr>
            <w:tcW w:w="2570" w:type="dxa"/>
            <w:tcBorders>
              <w:top w:val="single" w:sz="4" w:space="0" w:color="auto"/>
              <w:left w:val="single" w:sz="6" w:space="0" w:color="auto"/>
              <w:bottom w:val="single" w:sz="6" w:space="0" w:color="auto"/>
              <w:right w:val="single" w:sz="6" w:space="0" w:color="auto"/>
            </w:tcBorders>
            <w:shd w:val="clear" w:color="auto" w:fill="FFFFFF"/>
          </w:tcPr>
          <w:p w14:paraId="0A38CC31" w14:textId="77777777" w:rsidR="00D12680" w:rsidRPr="00D12680" w:rsidRDefault="00D12680" w:rsidP="00D12680">
            <w:pPr>
              <w:rPr>
                <w:rFonts w:eastAsia="Calibri"/>
                <w:b w:val="0"/>
                <w:color w:val="auto"/>
                <w:sz w:val="24"/>
                <w:lang w:eastAsia="en-US"/>
              </w:rPr>
            </w:pPr>
            <w:r w:rsidRPr="00D12680">
              <w:rPr>
                <w:rFonts w:eastAsia="Calibri"/>
                <w:b w:val="0"/>
                <w:color w:val="auto"/>
                <w:sz w:val="24"/>
                <w:lang w:eastAsia="en-US"/>
              </w:rPr>
              <w:t>Inception Report (summary of scope, methodology, and work plan)</w:t>
            </w:r>
          </w:p>
          <w:p w14:paraId="3FFE1C0A" w14:textId="77777777" w:rsidR="00517FAF" w:rsidRPr="00E263E5" w:rsidRDefault="00517FAF" w:rsidP="008D32DE">
            <w:pPr>
              <w:spacing w:after="240" w:line="259" w:lineRule="auto"/>
              <w:rPr>
                <w:rFonts w:eastAsia="Calibri"/>
                <w:b w:val="0"/>
                <w:color w:val="auto"/>
                <w:sz w:val="24"/>
                <w:lang w:eastAsia="en-US"/>
              </w:rPr>
            </w:pPr>
          </w:p>
        </w:tc>
        <w:tc>
          <w:tcPr>
            <w:tcW w:w="2570" w:type="dxa"/>
            <w:tcBorders>
              <w:top w:val="single" w:sz="4" w:space="0" w:color="auto"/>
              <w:left w:val="single" w:sz="6" w:space="0" w:color="auto"/>
              <w:bottom w:val="single" w:sz="6" w:space="0" w:color="auto"/>
              <w:right w:val="single" w:sz="6" w:space="0" w:color="auto"/>
            </w:tcBorders>
            <w:shd w:val="clear" w:color="auto" w:fill="FFFFFF"/>
          </w:tcPr>
          <w:p w14:paraId="128673DE" w14:textId="77777777" w:rsidR="00517FAF" w:rsidRPr="00E263E5" w:rsidRDefault="00D12680" w:rsidP="008D32DE">
            <w:pPr>
              <w:spacing w:after="240" w:line="259" w:lineRule="auto"/>
              <w:rPr>
                <w:rFonts w:eastAsia="Calibri"/>
                <w:b w:val="0"/>
                <w:color w:val="auto"/>
                <w:sz w:val="24"/>
                <w:lang w:eastAsia="en-US"/>
              </w:rPr>
            </w:pPr>
            <w:r>
              <w:rPr>
                <w:rFonts w:eastAsia="Calibri"/>
                <w:b w:val="0"/>
                <w:color w:val="auto"/>
                <w:sz w:val="24"/>
                <w:lang w:eastAsia="en-US"/>
              </w:rPr>
              <w:t>Two weeks after initial meeting</w:t>
            </w:r>
          </w:p>
        </w:tc>
        <w:tc>
          <w:tcPr>
            <w:tcW w:w="2565" w:type="dxa"/>
            <w:tcBorders>
              <w:top w:val="single" w:sz="4" w:space="0" w:color="auto"/>
              <w:left w:val="single" w:sz="6" w:space="0" w:color="auto"/>
              <w:bottom w:val="single" w:sz="6" w:space="0" w:color="auto"/>
              <w:right w:val="single" w:sz="6" w:space="0" w:color="auto"/>
            </w:tcBorders>
            <w:shd w:val="clear" w:color="auto" w:fill="FFFFFF"/>
          </w:tcPr>
          <w:p w14:paraId="4B17C305" w14:textId="77777777" w:rsidR="00517FAF" w:rsidRPr="00E263E5" w:rsidRDefault="00D12680" w:rsidP="008D32DE">
            <w:pPr>
              <w:spacing w:after="240" w:line="259" w:lineRule="auto"/>
              <w:rPr>
                <w:rFonts w:eastAsia="Calibri"/>
                <w:b w:val="0"/>
                <w:color w:val="auto"/>
                <w:sz w:val="24"/>
                <w:lang w:eastAsia="en-US"/>
              </w:rPr>
            </w:pPr>
            <w:r>
              <w:rPr>
                <w:rFonts w:eastAsia="Calibri"/>
                <w:b w:val="0"/>
                <w:color w:val="auto"/>
                <w:sz w:val="24"/>
                <w:lang w:eastAsia="en-US"/>
              </w:rPr>
              <w:t>25%</w:t>
            </w:r>
          </w:p>
        </w:tc>
      </w:tr>
      <w:tr w:rsidR="00C074FA" w:rsidRPr="004629B7" w14:paraId="1845BA68" w14:textId="77777777" w:rsidTr="00517FAF">
        <w:trPr>
          <w:trHeight w:val="300"/>
        </w:trPr>
        <w:tc>
          <w:tcPr>
            <w:tcW w:w="2545" w:type="dxa"/>
            <w:tcBorders>
              <w:top w:val="single" w:sz="6" w:space="0" w:color="auto"/>
              <w:left w:val="single" w:sz="6" w:space="0" w:color="auto"/>
              <w:bottom w:val="single" w:sz="6" w:space="0" w:color="auto"/>
              <w:right w:val="single" w:sz="6" w:space="0" w:color="auto"/>
            </w:tcBorders>
            <w:shd w:val="clear" w:color="auto" w:fill="FFFFFF"/>
          </w:tcPr>
          <w:p w14:paraId="72C1BF4F" w14:textId="77777777" w:rsidR="00D12680" w:rsidRPr="00E263E5" w:rsidRDefault="00D12680" w:rsidP="00D12680">
            <w:pPr>
              <w:numPr>
                <w:ilvl w:val="0"/>
                <w:numId w:val="11"/>
              </w:numPr>
              <w:spacing w:after="240" w:line="259" w:lineRule="auto"/>
              <w:rPr>
                <w:rFonts w:eastAsia="Calibri"/>
                <w:b w:val="0"/>
                <w:color w:val="auto"/>
                <w:sz w:val="24"/>
                <w:lang w:eastAsia="en-US"/>
              </w:rPr>
            </w:pP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0DD541C6" w14:textId="77777777" w:rsidR="00D12680" w:rsidRPr="00E263E5" w:rsidRDefault="00D12680" w:rsidP="00D12680">
            <w:pPr>
              <w:spacing w:after="240" w:line="259" w:lineRule="auto"/>
              <w:rPr>
                <w:rFonts w:eastAsia="Calibri"/>
                <w:b w:val="0"/>
                <w:color w:val="auto"/>
                <w:sz w:val="24"/>
                <w:lang w:eastAsia="en-US"/>
              </w:rPr>
            </w:pPr>
            <w:r w:rsidRPr="00D12680">
              <w:rPr>
                <w:rFonts w:eastAsia="Calibri"/>
                <w:b w:val="0"/>
                <w:color w:val="auto"/>
                <w:sz w:val="24"/>
                <w:lang w:eastAsia="en-US"/>
              </w:rPr>
              <w:t>Draft Final Deliverable, with supporting documentation (first complete version for review)</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4948F703" w14:textId="77777777" w:rsidR="00D12680" w:rsidRPr="00E263E5" w:rsidRDefault="00D12680" w:rsidP="00D12680">
            <w:pPr>
              <w:spacing w:after="240" w:line="259" w:lineRule="auto"/>
              <w:rPr>
                <w:rFonts w:eastAsia="Calibri"/>
                <w:b w:val="0"/>
                <w:color w:val="auto"/>
                <w:sz w:val="24"/>
                <w:lang w:eastAsia="en-US"/>
              </w:rPr>
            </w:pPr>
            <w:r w:rsidRPr="00D12680">
              <w:rPr>
                <w:rFonts w:eastAsia="Calibri"/>
                <w:b w:val="0"/>
                <w:color w:val="auto"/>
                <w:sz w:val="24"/>
                <w:lang w:eastAsia="en-US"/>
              </w:rPr>
              <w:t>16/03/2026</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0F38FCC5" w14:textId="77777777" w:rsidR="00D12680" w:rsidRPr="00E263E5" w:rsidRDefault="00D12680" w:rsidP="00D12680">
            <w:pPr>
              <w:spacing w:after="240" w:line="259" w:lineRule="auto"/>
              <w:rPr>
                <w:rFonts w:eastAsia="Calibri"/>
                <w:b w:val="0"/>
                <w:color w:val="auto"/>
                <w:sz w:val="24"/>
                <w:lang w:eastAsia="en-US"/>
              </w:rPr>
            </w:pPr>
            <w:r>
              <w:rPr>
                <w:rFonts w:eastAsia="Calibri"/>
                <w:b w:val="0"/>
                <w:color w:val="auto"/>
                <w:sz w:val="24"/>
                <w:lang w:eastAsia="en-US"/>
              </w:rPr>
              <w:t>25%</w:t>
            </w:r>
          </w:p>
        </w:tc>
      </w:tr>
      <w:tr w:rsidR="00C074FA" w:rsidRPr="004629B7" w14:paraId="226E1738" w14:textId="77777777" w:rsidTr="00517FAF">
        <w:trPr>
          <w:trHeight w:val="300"/>
        </w:trPr>
        <w:tc>
          <w:tcPr>
            <w:tcW w:w="2545" w:type="dxa"/>
            <w:tcBorders>
              <w:top w:val="single" w:sz="6" w:space="0" w:color="auto"/>
              <w:left w:val="single" w:sz="6" w:space="0" w:color="auto"/>
              <w:bottom w:val="single" w:sz="6" w:space="0" w:color="auto"/>
              <w:right w:val="single" w:sz="6" w:space="0" w:color="auto"/>
            </w:tcBorders>
            <w:shd w:val="clear" w:color="auto" w:fill="FFFFFF"/>
          </w:tcPr>
          <w:p w14:paraId="460CDB08" w14:textId="77777777" w:rsidR="00D12680" w:rsidRPr="00E263E5" w:rsidRDefault="00D12680" w:rsidP="00D12680">
            <w:pPr>
              <w:numPr>
                <w:ilvl w:val="0"/>
                <w:numId w:val="11"/>
              </w:numPr>
              <w:spacing w:after="240" w:line="259" w:lineRule="auto"/>
              <w:rPr>
                <w:rFonts w:eastAsia="Calibri"/>
                <w:b w:val="0"/>
                <w:color w:val="auto"/>
                <w:sz w:val="24"/>
                <w:lang w:eastAsia="en-US"/>
              </w:rPr>
            </w:pP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763BA509" w14:textId="77777777" w:rsidR="00D12680" w:rsidRPr="00E263E5" w:rsidRDefault="00D12680" w:rsidP="00D12680">
            <w:pPr>
              <w:spacing w:after="240" w:line="259" w:lineRule="auto"/>
              <w:rPr>
                <w:rFonts w:eastAsia="Calibri"/>
                <w:b w:val="0"/>
                <w:color w:val="auto"/>
                <w:sz w:val="24"/>
                <w:lang w:eastAsia="en-US"/>
              </w:rPr>
            </w:pPr>
            <w:r w:rsidRPr="00D12680">
              <w:rPr>
                <w:rFonts w:eastAsia="Calibri"/>
                <w:b w:val="0"/>
                <w:color w:val="auto"/>
                <w:sz w:val="24"/>
                <w:lang w:eastAsia="en-US"/>
              </w:rPr>
              <w:t xml:space="preserve"> Final Report (project closure, lessons learned)</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69373005" w14:textId="77777777" w:rsidR="00D12680" w:rsidRPr="00E263E5" w:rsidRDefault="00D12680" w:rsidP="00D12680">
            <w:pPr>
              <w:spacing w:after="240" w:line="259" w:lineRule="auto"/>
              <w:rPr>
                <w:rFonts w:eastAsia="Calibri"/>
                <w:b w:val="0"/>
                <w:color w:val="auto"/>
                <w:sz w:val="24"/>
                <w:lang w:eastAsia="en-US"/>
              </w:rPr>
            </w:pPr>
            <w:r w:rsidRPr="00D12680">
              <w:rPr>
                <w:rFonts w:eastAsia="Calibri"/>
                <w:b w:val="0"/>
                <w:color w:val="auto"/>
                <w:sz w:val="24"/>
                <w:lang w:eastAsia="en-US"/>
              </w:rPr>
              <w:t>31/03/2026</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14:paraId="053A236F" w14:textId="77777777" w:rsidR="00D12680" w:rsidRPr="00E263E5" w:rsidRDefault="00D12680" w:rsidP="00D12680">
            <w:pPr>
              <w:spacing w:after="240" w:line="259" w:lineRule="auto"/>
              <w:rPr>
                <w:rFonts w:eastAsia="Calibri"/>
                <w:b w:val="0"/>
                <w:color w:val="auto"/>
                <w:sz w:val="24"/>
                <w:lang w:eastAsia="en-US"/>
              </w:rPr>
            </w:pPr>
            <w:r>
              <w:rPr>
                <w:rFonts w:eastAsia="Calibri"/>
                <w:b w:val="0"/>
                <w:color w:val="auto"/>
                <w:sz w:val="24"/>
                <w:lang w:eastAsia="en-US"/>
              </w:rPr>
              <w:t>50%</w:t>
            </w:r>
          </w:p>
        </w:tc>
      </w:tr>
    </w:tbl>
    <w:p w14:paraId="747D742A" w14:textId="77777777" w:rsidR="00517FAF" w:rsidRDefault="00517FAF" w:rsidP="00F8712D">
      <w:pPr>
        <w:spacing w:after="240" w:line="259" w:lineRule="auto"/>
        <w:rPr>
          <w:rFonts w:eastAsia="Calibri"/>
          <w:b w:val="0"/>
          <w:color w:val="000000"/>
          <w:sz w:val="24"/>
          <w:lang w:eastAsia="en-US"/>
        </w:rPr>
      </w:pPr>
    </w:p>
    <w:p w14:paraId="0BDE71A3" w14:textId="54390C8C"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It is anticipated that this contract will be awarded for a period of</w:t>
      </w:r>
      <w:r w:rsidRPr="00F8712D">
        <w:rPr>
          <w:rFonts w:eastAsia="Calibri"/>
          <w:color w:val="D9262E"/>
          <w:sz w:val="24"/>
          <w:lang w:eastAsia="en-US"/>
        </w:rPr>
        <w:t xml:space="preserve"> </w:t>
      </w:r>
      <w:r w:rsidR="00DD6ED4">
        <w:rPr>
          <w:rFonts w:eastAsia="Calibri"/>
          <w:b w:val="0"/>
          <w:bCs/>
          <w:color w:val="auto"/>
          <w:sz w:val="24"/>
          <w:lang w:eastAsia="en-US"/>
        </w:rPr>
        <w:t>6</w:t>
      </w:r>
      <w:r w:rsidR="00D12680" w:rsidRPr="00D12680">
        <w:rPr>
          <w:rFonts w:eastAsia="Calibri"/>
          <w:b w:val="0"/>
          <w:bCs/>
          <w:color w:val="auto"/>
          <w:sz w:val="24"/>
          <w:lang w:eastAsia="en-US"/>
        </w:rPr>
        <w:t xml:space="preserve"> weeks</w:t>
      </w:r>
      <w:r w:rsidRPr="00D12680">
        <w:rPr>
          <w:rFonts w:eastAsia="Calibri"/>
          <w:b w:val="0"/>
          <w:bCs/>
          <w:color w:val="auto"/>
          <w:sz w:val="24"/>
          <w:lang w:eastAsia="en-US"/>
        </w:rPr>
        <w:t xml:space="preserve"> to end no later than </w:t>
      </w:r>
      <w:r w:rsidR="00D12680" w:rsidRPr="00D12680">
        <w:rPr>
          <w:rFonts w:eastAsia="Calibri"/>
          <w:b w:val="0"/>
          <w:bCs/>
          <w:color w:val="auto"/>
          <w:sz w:val="24"/>
          <w:lang w:eastAsia="en-US"/>
        </w:rPr>
        <w:t>31/03/2026</w:t>
      </w:r>
      <w:r w:rsidRPr="00D12680">
        <w:rPr>
          <w:rFonts w:eastAsia="Calibri"/>
          <w:b w:val="0"/>
          <w:bCs/>
          <w:color w:val="auto"/>
          <w:sz w:val="24"/>
          <w:lang w:eastAsia="en-US"/>
        </w:rPr>
        <w:t>.</w:t>
      </w:r>
      <w:r w:rsidRPr="00F8712D">
        <w:rPr>
          <w:rFonts w:eastAsia="Calibri"/>
          <w:b w:val="0"/>
          <w:color w:val="000000"/>
          <w:sz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FBA2FC9"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 xml:space="preserve">Evaluation Methodology  </w:t>
      </w:r>
    </w:p>
    <w:p w14:paraId="54C82D5A"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We will award this contract in line with the most advantageous tender (MAT).  See award criteria:</w:t>
      </w:r>
    </w:p>
    <w:p w14:paraId="1E80AEF0"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Technical –</w:t>
      </w:r>
      <w:r>
        <w:rPr>
          <w:rFonts w:eastAsia="Calibri"/>
          <w:b w:val="0"/>
          <w:color w:val="000000"/>
          <w:sz w:val="24"/>
          <w:lang w:eastAsia="en-US"/>
        </w:rPr>
        <w:t>70</w:t>
      </w:r>
      <w:r w:rsidRPr="008D5C50">
        <w:rPr>
          <w:rFonts w:eastAsia="Calibri"/>
          <w:b w:val="0"/>
          <w:color w:val="000000"/>
          <w:sz w:val="24"/>
          <w:lang w:eastAsia="en-US"/>
        </w:rPr>
        <w:t>%</w:t>
      </w:r>
    </w:p>
    <w:p w14:paraId="49C3ED7A" w14:textId="77777777" w:rsidR="00517FAF" w:rsidRPr="008D5C50" w:rsidRDefault="00517FAF" w:rsidP="00517FAF">
      <w:pPr>
        <w:spacing w:after="240" w:line="259" w:lineRule="auto"/>
        <w:rPr>
          <w:rFonts w:eastAsia="Calibri"/>
          <w:b w:val="0"/>
          <w:color w:val="auto"/>
          <w:sz w:val="24"/>
          <w:lang w:eastAsia="en-US"/>
        </w:rPr>
      </w:pPr>
      <w:r w:rsidRPr="008D5C50">
        <w:rPr>
          <w:rFonts w:eastAsia="Calibri"/>
          <w:b w:val="0"/>
          <w:color w:val="auto"/>
          <w:sz w:val="24"/>
          <w:lang w:eastAsia="en-US"/>
        </w:rPr>
        <w:t xml:space="preserve">Commercial – </w:t>
      </w:r>
      <w:r w:rsidRPr="0060381D">
        <w:rPr>
          <w:rFonts w:eastAsia="Calibri"/>
          <w:b w:val="0"/>
          <w:bCs/>
          <w:color w:val="auto"/>
          <w:sz w:val="24"/>
          <w:lang w:eastAsia="en-US"/>
        </w:rPr>
        <w:t>30</w:t>
      </w:r>
      <w:r w:rsidRPr="008D5C50">
        <w:rPr>
          <w:rFonts w:eastAsia="Calibri"/>
          <w:b w:val="0"/>
          <w:bCs/>
          <w:color w:val="auto"/>
          <w:sz w:val="24"/>
          <w:lang w:eastAsia="en-US"/>
        </w:rPr>
        <w:t>%</w:t>
      </w:r>
    </w:p>
    <w:p w14:paraId="7C7A3550" w14:textId="77777777" w:rsidR="00517FAF" w:rsidRPr="008D5C50" w:rsidRDefault="00517FAF" w:rsidP="00517FAF">
      <w:pPr>
        <w:spacing w:after="240" w:line="259" w:lineRule="auto"/>
        <w:rPr>
          <w:rFonts w:eastAsia="Calibri"/>
          <w:color w:val="000000"/>
          <w:sz w:val="24"/>
          <w:lang w:eastAsia="en-US"/>
        </w:rPr>
      </w:pPr>
      <w:r w:rsidRPr="008D5C50">
        <w:rPr>
          <w:rFonts w:eastAsia="Calibri"/>
          <w:color w:val="000000"/>
          <w:sz w:val="24"/>
          <w:lang w:eastAsia="en-US"/>
        </w:rPr>
        <w:br w:type="page"/>
      </w:r>
    </w:p>
    <w:p w14:paraId="775C2FA7" w14:textId="77777777" w:rsidR="00517FAF" w:rsidRPr="004629B7" w:rsidRDefault="00517FAF" w:rsidP="00517FAF">
      <w:pPr>
        <w:spacing w:after="240" w:line="276" w:lineRule="auto"/>
        <w:rPr>
          <w:rFonts w:eastAsia="Calibri"/>
          <w:color w:val="000000"/>
          <w:sz w:val="24"/>
          <w:lang w:eastAsia="en-US"/>
        </w:rPr>
      </w:pPr>
      <w:r w:rsidRPr="004629B7">
        <w:rPr>
          <w:rFonts w:eastAsia="Calibri"/>
          <w:color w:val="000000"/>
          <w:sz w:val="24"/>
          <w:lang w:eastAsia="en-US"/>
        </w:rPr>
        <w:t>Evaluation criteria</w:t>
      </w:r>
    </w:p>
    <w:p w14:paraId="269D0198" w14:textId="77777777" w:rsidR="00517FAF" w:rsidRPr="008D5C50" w:rsidRDefault="00517FAF" w:rsidP="00517FAF">
      <w:pPr>
        <w:spacing w:after="240" w:line="259" w:lineRule="auto"/>
        <w:rPr>
          <w:rFonts w:eastAsia="Calibri"/>
          <w:b w:val="0"/>
          <w:color w:val="auto"/>
          <w:sz w:val="24"/>
          <w:lang w:eastAsia="en-US"/>
        </w:rPr>
      </w:pPr>
      <w:r w:rsidRPr="008D5C50">
        <w:rPr>
          <w:rFonts w:eastAsia="Calibri"/>
          <w:b w:val="0"/>
          <w:color w:val="000000"/>
          <w:sz w:val="24"/>
          <w:lang w:eastAsia="en-US"/>
        </w:rPr>
        <w:t xml:space="preserve">Evaluation </w:t>
      </w:r>
      <w:r w:rsidRPr="008D5C50">
        <w:rPr>
          <w:rFonts w:eastAsia="Calibri"/>
          <w:b w:val="0"/>
          <w:color w:val="auto"/>
          <w:sz w:val="24"/>
          <w:lang w:eastAsia="en-US"/>
        </w:rPr>
        <w:t xml:space="preserve">weightings are </w:t>
      </w:r>
      <w:r w:rsidRPr="0060381D">
        <w:rPr>
          <w:rFonts w:eastAsia="Calibri"/>
          <w:color w:val="auto"/>
          <w:sz w:val="24"/>
          <w:lang w:eastAsia="en-US"/>
        </w:rPr>
        <w:t>70</w:t>
      </w:r>
      <w:r w:rsidRPr="008D5C50">
        <w:rPr>
          <w:rFonts w:eastAsia="Calibri"/>
          <w:b w:val="0"/>
          <w:color w:val="auto"/>
          <w:sz w:val="24"/>
          <w:lang w:eastAsia="en-US"/>
        </w:rPr>
        <w:t xml:space="preserve">% technical and </w:t>
      </w:r>
      <w:r w:rsidRPr="0060381D">
        <w:rPr>
          <w:rFonts w:eastAsia="Calibri"/>
          <w:color w:val="auto"/>
          <w:sz w:val="24"/>
          <w:lang w:eastAsia="en-US"/>
        </w:rPr>
        <w:t>30</w:t>
      </w:r>
      <w:r w:rsidRPr="008D5C50">
        <w:rPr>
          <w:rFonts w:eastAsia="Calibri"/>
          <w:b w:val="0"/>
          <w:color w:val="auto"/>
          <w:sz w:val="24"/>
          <w:lang w:eastAsia="en-US"/>
        </w:rPr>
        <w:t xml:space="preserve">% </w:t>
      </w:r>
      <w:proofErr w:type="gramStart"/>
      <w:r w:rsidRPr="008D5C50">
        <w:rPr>
          <w:rFonts w:eastAsia="Calibri"/>
          <w:b w:val="0"/>
          <w:color w:val="auto"/>
          <w:sz w:val="24"/>
          <w:lang w:eastAsia="en-US"/>
        </w:rPr>
        <w:t>commercial,</w:t>
      </w:r>
      <w:proofErr w:type="gramEnd"/>
      <w:r w:rsidRPr="008D5C50">
        <w:rPr>
          <w:rFonts w:eastAsia="Calibri"/>
          <w:b w:val="0"/>
          <w:color w:val="auto"/>
          <w:sz w:val="24"/>
          <w:lang w:eastAsia="en-US"/>
        </w:rPr>
        <w:t xml:space="preserve">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A3102D" w:rsidRPr="004629B7" w14:paraId="43C6704A" w14:textId="77777777" w:rsidTr="008D32DE">
        <w:trPr>
          <w:trHeight w:val="829"/>
          <w:tblHeader/>
          <w:jc w:val="center"/>
        </w:trPr>
        <w:tc>
          <w:tcPr>
            <w:tcW w:w="1838" w:type="dxa"/>
            <w:shd w:val="clear" w:color="auto" w:fill="000000"/>
          </w:tcPr>
          <w:p w14:paraId="7052FBA8"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Award Criteria</w:t>
            </w:r>
          </w:p>
        </w:tc>
        <w:tc>
          <w:tcPr>
            <w:tcW w:w="1701" w:type="dxa"/>
            <w:shd w:val="clear" w:color="auto" w:fill="000000"/>
          </w:tcPr>
          <w:p w14:paraId="3A8D5B43"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Weighting (%)</w:t>
            </w:r>
          </w:p>
        </w:tc>
        <w:tc>
          <w:tcPr>
            <w:tcW w:w="2126" w:type="dxa"/>
            <w:shd w:val="clear" w:color="auto" w:fill="000000"/>
          </w:tcPr>
          <w:p w14:paraId="5BF2DD4C"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Evaluation Topic &amp; Weighting</w:t>
            </w:r>
          </w:p>
        </w:tc>
        <w:tc>
          <w:tcPr>
            <w:tcW w:w="1843" w:type="dxa"/>
            <w:shd w:val="clear" w:color="auto" w:fill="000000"/>
          </w:tcPr>
          <w:p w14:paraId="0F20A326"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Sub-Criteria</w:t>
            </w:r>
          </w:p>
        </w:tc>
        <w:tc>
          <w:tcPr>
            <w:tcW w:w="2816" w:type="dxa"/>
            <w:shd w:val="clear" w:color="auto" w:fill="000000"/>
          </w:tcPr>
          <w:p w14:paraId="721FA9EA"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Weighted Question</w:t>
            </w:r>
          </w:p>
        </w:tc>
      </w:tr>
      <w:tr w:rsidR="00A3102D" w:rsidRPr="004629B7" w14:paraId="3EDC2CE9" w14:textId="77777777" w:rsidTr="008D32DE">
        <w:trPr>
          <w:trHeight w:val="1736"/>
          <w:jc w:val="center"/>
        </w:trPr>
        <w:tc>
          <w:tcPr>
            <w:tcW w:w="1838" w:type="dxa"/>
            <w:vMerge w:val="restart"/>
          </w:tcPr>
          <w:p w14:paraId="2ECEB182"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Technical</w:t>
            </w:r>
          </w:p>
        </w:tc>
        <w:tc>
          <w:tcPr>
            <w:tcW w:w="1701" w:type="dxa"/>
            <w:vMerge w:val="restart"/>
          </w:tcPr>
          <w:p w14:paraId="4A7C8DE9" w14:textId="77777777" w:rsidR="00517FAF" w:rsidRPr="008D5C50" w:rsidRDefault="00517FAF" w:rsidP="008D32DE">
            <w:pPr>
              <w:rPr>
                <w:rFonts w:eastAsia="Calibri"/>
                <w:b w:val="0"/>
                <w:color w:val="auto"/>
                <w:sz w:val="24"/>
                <w:lang w:eastAsia="en-US"/>
              </w:rPr>
            </w:pPr>
            <w:r w:rsidRPr="00F463CF">
              <w:rPr>
                <w:rFonts w:eastAsia="Calibri"/>
                <w:b w:val="0"/>
                <w:color w:val="auto"/>
                <w:sz w:val="24"/>
                <w:lang w:eastAsia="en-US"/>
              </w:rPr>
              <w:t>7</w:t>
            </w:r>
            <w:r w:rsidRPr="008D5C50">
              <w:rPr>
                <w:rFonts w:eastAsia="Calibri"/>
                <w:b w:val="0"/>
                <w:color w:val="auto"/>
                <w:sz w:val="24"/>
                <w:lang w:eastAsia="en-US"/>
              </w:rPr>
              <w:t>0%</w:t>
            </w:r>
          </w:p>
        </w:tc>
        <w:tc>
          <w:tcPr>
            <w:tcW w:w="2126" w:type="dxa"/>
            <w:vMerge w:val="restart"/>
          </w:tcPr>
          <w:p w14:paraId="275CFAA3"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Service</w:t>
            </w:r>
            <w:r w:rsidRPr="00F463CF">
              <w:rPr>
                <w:rFonts w:eastAsia="Calibri"/>
                <w:b w:val="0"/>
                <w:color w:val="auto"/>
                <w:sz w:val="24"/>
                <w:lang w:eastAsia="en-US"/>
              </w:rPr>
              <w:t xml:space="preserve"> </w:t>
            </w:r>
            <w:r w:rsidRPr="008D5C50">
              <w:rPr>
                <w:rFonts w:eastAsia="Calibri"/>
                <w:b w:val="0"/>
                <w:color w:val="auto"/>
                <w:sz w:val="24"/>
                <w:lang w:eastAsia="en-US"/>
              </w:rPr>
              <w:t>Proposal</w:t>
            </w:r>
          </w:p>
        </w:tc>
        <w:tc>
          <w:tcPr>
            <w:tcW w:w="1843" w:type="dxa"/>
          </w:tcPr>
          <w:p w14:paraId="350814A2"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Methodology</w:t>
            </w:r>
          </w:p>
        </w:tc>
        <w:tc>
          <w:tcPr>
            <w:tcW w:w="2816" w:type="dxa"/>
          </w:tcPr>
          <w:p w14:paraId="120C6764" w14:textId="77777777" w:rsidR="00517FAF" w:rsidRPr="008D5C50" w:rsidRDefault="00517FAF" w:rsidP="008D32DE">
            <w:pPr>
              <w:rPr>
                <w:rFonts w:eastAsia="Calibri"/>
                <w:b w:val="0"/>
                <w:color w:val="auto"/>
                <w:sz w:val="24"/>
                <w:lang w:eastAsia="en-US"/>
              </w:rPr>
            </w:pPr>
            <w:r w:rsidRPr="00F463CF">
              <w:rPr>
                <w:rFonts w:eastAsia="Calibri"/>
                <w:b w:val="0"/>
                <w:color w:val="auto"/>
                <w:sz w:val="24"/>
                <w:lang w:eastAsia="en-US"/>
              </w:rPr>
              <w:t>1</w:t>
            </w:r>
            <w:r w:rsidRPr="008D5C50">
              <w:rPr>
                <w:rFonts w:eastAsia="Calibri"/>
                <w:b w:val="0"/>
                <w:color w:val="auto"/>
                <w:sz w:val="24"/>
                <w:lang w:eastAsia="en-US"/>
              </w:rPr>
              <w:t xml:space="preserve"> Questions</w:t>
            </w:r>
          </w:p>
          <w:p w14:paraId="00E72752"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Q1 (</w:t>
            </w:r>
            <w:r w:rsidRPr="00F463CF">
              <w:rPr>
                <w:rFonts w:eastAsia="Calibri"/>
                <w:b w:val="0"/>
                <w:color w:val="auto"/>
                <w:sz w:val="24"/>
                <w:lang w:eastAsia="en-US"/>
              </w:rPr>
              <w:t>60</w:t>
            </w:r>
            <w:r w:rsidRPr="008D5C50">
              <w:rPr>
                <w:rFonts w:eastAsia="Calibri"/>
                <w:b w:val="0"/>
                <w:color w:val="auto"/>
                <w:sz w:val="24"/>
                <w:lang w:eastAsia="en-US"/>
              </w:rPr>
              <w:t>% of technical score available)</w:t>
            </w:r>
          </w:p>
        </w:tc>
      </w:tr>
      <w:tr w:rsidR="00A3102D" w:rsidRPr="004629B7" w14:paraId="6B5654E6" w14:textId="77777777" w:rsidTr="008D32DE">
        <w:trPr>
          <w:trHeight w:val="1396"/>
          <w:jc w:val="center"/>
        </w:trPr>
        <w:tc>
          <w:tcPr>
            <w:tcW w:w="1838" w:type="dxa"/>
            <w:vMerge/>
          </w:tcPr>
          <w:p w14:paraId="1FB3C25C" w14:textId="77777777" w:rsidR="00517FAF" w:rsidRPr="008D5C50" w:rsidRDefault="00517FAF" w:rsidP="008D32DE">
            <w:pPr>
              <w:rPr>
                <w:rFonts w:eastAsia="Calibri"/>
                <w:b w:val="0"/>
                <w:color w:val="auto"/>
                <w:sz w:val="24"/>
                <w:lang w:eastAsia="en-US"/>
              </w:rPr>
            </w:pPr>
          </w:p>
        </w:tc>
        <w:tc>
          <w:tcPr>
            <w:tcW w:w="1701" w:type="dxa"/>
            <w:vMerge/>
          </w:tcPr>
          <w:p w14:paraId="4E340EF3" w14:textId="77777777" w:rsidR="00517FAF" w:rsidRPr="008D5C50" w:rsidRDefault="00517FAF" w:rsidP="008D32DE">
            <w:pPr>
              <w:rPr>
                <w:rFonts w:eastAsia="Calibri"/>
                <w:b w:val="0"/>
                <w:color w:val="auto"/>
                <w:sz w:val="24"/>
                <w:lang w:eastAsia="en-US"/>
              </w:rPr>
            </w:pPr>
          </w:p>
        </w:tc>
        <w:tc>
          <w:tcPr>
            <w:tcW w:w="2126" w:type="dxa"/>
            <w:vMerge/>
          </w:tcPr>
          <w:p w14:paraId="3E2E5DB7" w14:textId="77777777" w:rsidR="00517FAF" w:rsidRPr="008D5C50" w:rsidRDefault="00517FAF" w:rsidP="008D32DE">
            <w:pPr>
              <w:rPr>
                <w:rFonts w:eastAsia="Calibri"/>
                <w:b w:val="0"/>
                <w:color w:val="auto"/>
                <w:sz w:val="24"/>
                <w:lang w:eastAsia="en-US"/>
              </w:rPr>
            </w:pPr>
          </w:p>
        </w:tc>
        <w:tc>
          <w:tcPr>
            <w:tcW w:w="1843" w:type="dxa"/>
          </w:tcPr>
          <w:p w14:paraId="13CDFC5E"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Key personnel</w:t>
            </w:r>
            <w:r w:rsidR="00D9782E">
              <w:rPr>
                <w:rFonts w:eastAsia="Calibri"/>
                <w:b w:val="0"/>
                <w:color w:val="auto"/>
                <w:sz w:val="24"/>
                <w:lang w:eastAsia="en-US"/>
              </w:rPr>
              <w:t xml:space="preserve"> and experience</w:t>
            </w:r>
          </w:p>
        </w:tc>
        <w:tc>
          <w:tcPr>
            <w:tcW w:w="2816" w:type="dxa"/>
          </w:tcPr>
          <w:p w14:paraId="60574F2E"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1 Question</w:t>
            </w:r>
          </w:p>
          <w:p w14:paraId="108577EC"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Q2 (</w:t>
            </w:r>
            <w:r w:rsidR="00D9782E">
              <w:rPr>
                <w:rFonts w:eastAsia="Calibri"/>
                <w:b w:val="0"/>
                <w:color w:val="auto"/>
                <w:sz w:val="24"/>
                <w:lang w:eastAsia="en-US"/>
              </w:rPr>
              <w:t>2</w:t>
            </w:r>
            <w:r w:rsidRPr="00F463CF">
              <w:rPr>
                <w:rFonts w:eastAsia="Calibri"/>
                <w:b w:val="0"/>
                <w:color w:val="auto"/>
                <w:sz w:val="24"/>
                <w:lang w:eastAsia="en-US"/>
              </w:rPr>
              <w:t>0</w:t>
            </w:r>
            <w:r w:rsidRPr="008D5C50">
              <w:rPr>
                <w:rFonts w:eastAsia="Calibri"/>
                <w:b w:val="0"/>
                <w:color w:val="auto"/>
                <w:sz w:val="24"/>
                <w:lang w:eastAsia="en-US"/>
              </w:rPr>
              <w:t>% of technical score available)</w:t>
            </w:r>
          </w:p>
        </w:tc>
      </w:tr>
      <w:tr w:rsidR="00A3102D" w:rsidRPr="004629B7" w14:paraId="48A8C31D" w14:textId="77777777" w:rsidTr="008D32DE">
        <w:trPr>
          <w:trHeight w:val="1710"/>
          <w:jc w:val="center"/>
        </w:trPr>
        <w:tc>
          <w:tcPr>
            <w:tcW w:w="1838" w:type="dxa"/>
            <w:vMerge/>
          </w:tcPr>
          <w:p w14:paraId="6A03F649" w14:textId="77777777" w:rsidR="00517FAF" w:rsidRPr="008D5C50" w:rsidRDefault="00517FAF" w:rsidP="008D32DE">
            <w:pPr>
              <w:rPr>
                <w:rFonts w:eastAsia="Calibri"/>
                <w:b w:val="0"/>
                <w:color w:val="auto"/>
                <w:sz w:val="24"/>
                <w:lang w:eastAsia="en-US"/>
              </w:rPr>
            </w:pPr>
          </w:p>
        </w:tc>
        <w:tc>
          <w:tcPr>
            <w:tcW w:w="1701" w:type="dxa"/>
            <w:vMerge/>
          </w:tcPr>
          <w:p w14:paraId="350C3CBD" w14:textId="77777777" w:rsidR="00517FAF" w:rsidRPr="008D5C50" w:rsidRDefault="00517FAF" w:rsidP="008D32DE">
            <w:pPr>
              <w:rPr>
                <w:rFonts w:eastAsia="Calibri"/>
                <w:b w:val="0"/>
                <w:color w:val="auto"/>
                <w:sz w:val="24"/>
                <w:lang w:eastAsia="en-US"/>
              </w:rPr>
            </w:pPr>
          </w:p>
        </w:tc>
        <w:tc>
          <w:tcPr>
            <w:tcW w:w="2126" w:type="dxa"/>
            <w:vMerge/>
          </w:tcPr>
          <w:p w14:paraId="3182FFEB" w14:textId="77777777" w:rsidR="00517FAF" w:rsidRPr="008D5C50" w:rsidRDefault="00517FAF" w:rsidP="008D32DE">
            <w:pPr>
              <w:rPr>
                <w:rFonts w:eastAsia="Calibri"/>
                <w:b w:val="0"/>
                <w:color w:val="auto"/>
                <w:sz w:val="24"/>
                <w:lang w:eastAsia="en-US"/>
              </w:rPr>
            </w:pPr>
          </w:p>
        </w:tc>
        <w:tc>
          <w:tcPr>
            <w:tcW w:w="1843" w:type="dxa"/>
          </w:tcPr>
          <w:p w14:paraId="09A0AB5F" w14:textId="77777777" w:rsidR="00517FAF" w:rsidRPr="008D5C50" w:rsidRDefault="00517FAF" w:rsidP="008D32DE">
            <w:pPr>
              <w:rPr>
                <w:rFonts w:eastAsia="Calibri"/>
                <w:b w:val="0"/>
                <w:color w:val="auto"/>
                <w:sz w:val="24"/>
                <w:lang w:eastAsia="en-US"/>
              </w:rPr>
            </w:pPr>
            <w:r w:rsidRPr="00F463CF">
              <w:rPr>
                <w:rFonts w:eastAsia="Calibri"/>
                <w:b w:val="0"/>
                <w:color w:val="auto"/>
                <w:sz w:val="24"/>
                <w:lang w:eastAsia="en-US"/>
              </w:rPr>
              <w:t>Project Management (including project plan) </w:t>
            </w:r>
          </w:p>
        </w:tc>
        <w:tc>
          <w:tcPr>
            <w:tcW w:w="2816" w:type="dxa"/>
          </w:tcPr>
          <w:p w14:paraId="73DB1C8C" w14:textId="77777777" w:rsidR="00517FAF" w:rsidRPr="008D5C50" w:rsidRDefault="00517FAF" w:rsidP="008D32DE">
            <w:pPr>
              <w:rPr>
                <w:rFonts w:eastAsia="Calibri"/>
                <w:b w:val="0"/>
                <w:color w:val="auto"/>
                <w:sz w:val="24"/>
                <w:lang w:eastAsia="en-US"/>
              </w:rPr>
            </w:pPr>
            <w:r w:rsidRPr="00F463CF">
              <w:rPr>
                <w:rFonts w:eastAsia="Calibri"/>
                <w:b w:val="0"/>
                <w:color w:val="auto"/>
                <w:sz w:val="24"/>
                <w:lang w:eastAsia="en-US"/>
              </w:rPr>
              <w:t>1</w:t>
            </w:r>
            <w:r w:rsidRPr="008D5C50">
              <w:rPr>
                <w:rFonts w:eastAsia="Calibri"/>
                <w:b w:val="0"/>
                <w:color w:val="auto"/>
                <w:sz w:val="24"/>
                <w:lang w:eastAsia="en-US"/>
              </w:rPr>
              <w:t xml:space="preserve"> Questions</w:t>
            </w:r>
          </w:p>
          <w:p w14:paraId="37E31A2D"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Q3 (</w:t>
            </w:r>
            <w:r w:rsidRPr="00F463CF">
              <w:rPr>
                <w:rFonts w:eastAsia="Calibri"/>
                <w:b w:val="0"/>
                <w:color w:val="auto"/>
                <w:sz w:val="24"/>
                <w:lang w:eastAsia="en-US"/>
              </w:rPr>
              <w:t>20</w:t>
            </w:r>
            <w:r w:rsidRPr="008D5C50">
              <w:rPr>
                <w:rFonts w:eastAsia="Calibri"/>
                <w:b w:val="0"/>
                <w:color w:val="auto"/>
                <w:sz w:val="24"/>
                <w:lang w:eastAsia="en-US"/>
              </w:rPr>
              <w:t>% of technical score available)</w:t>
            </w:r>
          </w:p>
          <w:p w14:paraId="1E6FF8CE" w14:textId="77777777" w:rsidR="00517FAF" w:rsidRPr="008D5C50" w:rsidRDefault="00517FAF" w:rsidP="008D32DE">
            <w:pPr>
              <w:rPr>
                <w:rFonts w:eastAsia="Calibri"/>
                <w:b w:val="0"/>
                <w:color w:val="auto"/>
                <w:sz w:val="24"/>
                <w:lang w:eastAsia="en-US"/>
              </w:rPr>
            </w:pPr>
          </w:p>
        </w:tc>
      </w:tr>
      <w:tr w:rsidR="00A3102D" w:rsidRPr="004629B7" w14:paraId="61996B84" w14:textId="77777777" w:rsidTr="008D32DE">
        <w:trPr>
          <w:trHeight w:val="1383"/>
          <w:jc w:val="center"/>
        </w:trPr>
        <w:tc>
          <w:tcPr>
            <w:tcW w:w="1838" w:type="dxa"/>
          </w:tcPr>
          <w:p w14:paraId="0D5205EE"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Commercial</w:t>
            </w:r>
          </w:p>
        </w:tc>
        <w:tc>
          <w:tcPr>
            <w:tcW w:w="1701" w:type="dxa"/>
          </w:tcPr>
          <w:p w14:paraId="1EBA3F80" w14:textId="77777777" w:rsidR="00517FAF" w:rsidRPr="008D5C50" w:rsidRDefault="00517FAF" w:rsidP="008D32DE">
            <w:pPr>
              <w:rPr>
                <w:rFonts w:eastAsia="Calibri"/>
                <w:b w:val="0"/>
                <w:color w:val="auto"/>
                <w:sz w:val="24"/>
                <w:lang w:eastAsia="en-US"/>
              </w:rPr>
            </w:pPr>
            <w:r w:rsidRPr="00F463CF">
              <w:rPr>
                <w:rFonts w:eastAsia="Calibri"/>
                <w:b w:val="0"/>
                <w:color w:val="auto"/>
                <w:sz w:val="24"/>
                <w:lang w:eastAsia="en-US"/>
              </w:rPr>
              <w:t>3</w:t>
            </w:r>
            <w:r w:rsidRPr="008D5C50">
              <w:rPr>
                <w:rFonts w:eastAsia="Calibri"/>
                <w:b w:val="0"/>
                <w:color w:val="auto"/>
                <w:sz w:val="24"/>
                <w:lang w:eastAsia="en-US"/>
              </w:rPr>
              <w:t>0%</w:t>
            </w:r>
          </w:p>
        </w:tc>
        <w:tc>
          <w:tcPr>
            <w:tcW w:w="2126" w:type="dxa"/>
          </w:tcPr>
          <w:p w14:paraId="6A22C247"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Whole life cost of the proposed Contract</w:t>
            </w:r>
          </w:p>
        </w:tc>
        <w:tc>
          <w:tcPr>
            <w:tcW w:w="1843" w:type="dxa"/>
          </w:tcPr>
          <w:p w14:paraId="52840126"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Commercial Model</w:t>
            </w:r>
          </w:p>
        </w:tc>
        <w:tc>
          <w:tcPr>
            <w:tcW w:w="2816" w:type="dxa"/>
          </w:tcPr>
          <w:p w14:paraId="2D2CE31A"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 xml:space="preserve">1 Question </w:t>
            </w:r>
          </w:p>
          <w:p w14:paraId="2E111D2F" w14:textId="77777777" w:rsidR="00517FAF" w:rsidRPr="008D5C50" w:rsidRDefault="00517FAF" w:rsidP="008D32DE">
            <w:pPr>
              <w:rPr>
                <w:rFonts w:eastAsia="Calibri"/>
                <w:b w:val="0"/>
                <w:color w:val="auto"/>
                <w:sz w:val="24"/>
                <w:lang w:eastAsia="en-US"/>
              </w:rPr>
            </w:pPr>
            <w:r w:rsidRPr="008D5C50">
              <w:rPr>
                <w:rFonts w:eastAsia="Calibri"/>
                <w:b w:val="0"/>
                <w:color w:val="auto"/>
                <w:sz w:val="24"/>
                <w:lang w:eastAsia="en-US"/>
              </w:rPr>
              <w:t>Q</w:t>
            </w:r>
            <w:r w:rsidRPr="00F463CF">
              <w:rPr>
                <w:rFonts w:eastAsia="Calibri"/>
                <w:b w:val="0"/>
                <w:color w:val="auto"/>
                <w:sz w:val="24"/>
                <w:lang w:eastAsia="en-US"/>
              </w:rPr>
              <w:t>5</w:t>
            </w:r>
            <w:r w:rsidRPr="008D5C50">
              <w:rPr>
                <w:rFonts w:eastAsia="Calibri"/>
                <w:b w:val="0"/>
                <w:color w:val="auto"/>
                <w:sz w:val="24"/>
                <w:lang w:eastAsia="en-US"/>
              </w:rPr>
              <w:t xml:space="preserve"> (</w:t>
            </w:r>
            <w:r w:rsidRPr="00F463CF">
              <w:rPr>
                <w:rFonts w:eastAsia="Calibri"/>
                <w:b w:val="0"/>
                <w:color w:val="auto"/>
                <w:sz w:val="24"/>
                <w:lang w:eastAsia="en-US"/>
              </w:rPr>
              <w:t>100</w:t>
            </w:r>
            <w:r w:rsidRPr="008D5C50">
              <w:rPr>
                <w:rFonts w:eastAsia="Calibri"/>
                <w:b w:val="0"/>
                <w:color w:val="auto"/>
                <w:sz w:val="24"/>
                <w:lang w:eastAsia="en-US"/>
              </w:rPr>
              <w:t>% of commercial score available)</w:t>
            </w:r>
          </w:p>
        </w:tc>
      </w:tr>
    </w:tbl>
    <w:p w14:paraId="55BE7FD1" w14:textId="77777777" w:rsidR="00517FAF" w:rsidRPr="008D5C50" w:rsidRDefault="00517FAF" w:rsidP="00517FAF">
      <w:pPr>
        <w:spacing w:after="240" w:line="259" w:lineRule="auto"/>
        <w:rPr>
          <w:rFonts w:eastAsia="Calibri"/>
          <w:b w:val="0"/>
          <w:color w:val="000000"/>
          <w:sz w:val="24"/>
          <w:lang w:eastAsia="en-US"/>
        </w:rPr>
      </w:pPr>
    </w:p>
    <w:p w14:paraId="083A5F1A" w14:textId="77777777" w:rsidR="00517FAF" w:rsidRPr="004629B7" w:rsidRDefault="00517FAF" w:rsidP="00517FAF">
      <w:pPr>
        <w:spacing w:after="240" w:line="276" w:lineRule="auto"/>
        <w:rPr>
          <w:rFonts w:eastAsia="Calibri"/>
          <w:color w:val="auto"/>
          <w:sz w:val="24"/>
          <w:lang w:eastAsia="en-US"/>
        </w:rPr>
      </w:pPr>
      <w:r w:rsidRPr="004629B7">
        <w:rPr>
          <w:rFonts w:eastAsia="Calibri"/>
          <w:color w:val="auto"/>
          <w:sz w:val="24"/>
          <w:lang w:eastAsia="en-US"/>
        </w:rPr>
        <w:t>Technical (70%)</w:t>
      </w:r>
    </w:p>
    <w:p w14:paraId="425F2AAF"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C074FA" w:rsidRPr="004629B7" w14:paraId="417BCA23" w14:textId="77777777" w:rsidTr="008D32DE">
        <w:trPr>
          <w:tblHeader/>
          <w:jc w:val="center"/>
        </w:trPr>
        <w:tc>
          <w:tcPr>
            <w:tcW w:w="1684" w:type="dxa"/>
            <w:shd w:val="clear" w:color="auto" w:fill="000000"/>
          </w:tcPr>
          <w:p w14:paraId="57F544EE" w14:textId="77777777" w:rsidR="00517FAF" w:rsidRPr="008D5C50" w:rsidRDefault="00517FAF" w:rsidP="008D32DE">
            <w:pPr>
              <w:rPr>
                <w:rFonts w:eastAsia="Calibri"/>
                <w:b w:val="0"/>
                <w:color w:val="FFFFFF"/>
                <w:sz w:val="24"/>
                <w:lang w:eastAsia="en-US"/>
              </w:rPr>
            </w:pPr>
            <w:r w:rsidRPr="008D5C50">
              <w:rPr>
                <w:rFonts w:eastAsia="Calibri"/>
                <w:b w:val="0"/>
                <w:color w:val="FFFFFF"/>
                <w:sz w:val="24"/>
                <w:lang w:eastAsia="en-US"/>
              </w:rPr>
              <w:t>Description</w:t>
            </w:r>
          </w:p>
        </w:tc>
        <w:tc>
          <w:tcPr>
            <w:tcW w:w="3294" w:type="dxa"/>
            <w:shd w:val="clear" w:color="auto" w:fill="000000"/>
          </w:tcPr>
          <w:p w14:paraId="776231A1" w14:textId="77777777" w:rsidR="00517FAF" w:rsidRPr="008D5C50" w:rsidRDefault="00517FAF" w:rsidP="008D32DE">
            <w:pPr>
              <w:rPr>
                <w:rFonts w:eastAsia="Calibri"/>
                <w:b w:val="0"/>
                <w:color w:val="FFFFFF"/>
                <w:sz w:val="24"/>
                <w:lang w:eastAsia="en-US"/>
              </w:rPr>
            </w:pPr>
            <w:r w:rsidRPr="008D5C50">
              <w:rPr>
                <w:rFonts w:eastAsia="Calibri"/>
                <w:b w:val="0"/>
                <w:color w:val="FFFFFF"/>
                <w:sz w:val="24"/>
                <w:lang w:eastAsia="en-US"/>
              </w:rPr>
              <w:t xml:space="preserve">Score </w:t>
            </w:r>
          </w:p>
        </w:tc>
        <w:tc>
          <w:tcPr>
            <w:tcW w:w="5223" w:type="dxa"/>
            <w:shd w:val="clear" w:color="auto" w:fill="000000"/>
          </w:tcPr>
          <w:p w14:paraId="0D16DF28" w14:textId="77777777" w:rsidR="00517FAF" w:rsidRPr="008D5C50" w:rsidRDefault="00517FAF" w:rsidP="008D32DE">
            <w:pPr>
              <w:rPr>
                <w:rFonts w:eastAsia="Calibri"/>
                <w:b w:val="0"/>
                <w:color w:val="FFFFFF"/>
                <w:sz w:val="24"/>
                <w:lang w:eastAsia="en-US"/>
              </w:rPr>
            </w:pPr>
            <w:r w:rsidRPr="008D5C50">
              <w:rPr>
                <w:rFonts w:eastAsia="Calibri"/>
                <w:b w:val="0"/>
                <w:color w:val="FFFFFF"/>
                <w:sz w:val="24"/>
                <w:lang w:eastAsia="en-US"/>
              </w:rPr>
              <w:t>Definition</w:t>
            </w:r>
          </w:p>
        </w:tc>
      </w:tr>
      <w:tr w:rsidR="00C074FA" w:rsidRPr="004629B7" w14:paraId="7A942162" w14:textId="77777777" w:rsidTr="008D32DE">
        <w:trPr>
          <w:jc w:val="center"/>
        </w:trPr>
        <w:tc>
          <w:tcPr>
            <w:tcW w:w="1684" w:type="dxa"/>
          </w:tcPr>
          <w:p w14:paraId="45067AEE"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 xml:space="preserve">Very good </w:t>
            </w:r>
          </w:p>
        </w:tc>
        <w:tc>
          <w:tcPr>
            <w:tcW w:w="3294" w:type="dxa"/>
          </w:tcPr>
          <w:p w14:paraId="24A6CA9D"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100</w:t>
            </w:r>
          </w:p>
        </w:tc>
        <w:tc>
          <w:tcPr>
            <w:tcW w:w="5223" w:type="dxa"/>
          </w:tcPr>
          <w:p w14:paraId="2DB7ADD2"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074FA" w:rsidRPr="004629B7" w14:paraId="7F986DAB" w14:textId="77777777" w:rsidTr="008D32DE">
        <w:trPr>
          <w:jc w:val="center"/>
        </w:trPr>
        <w:tc>
          <w:tcPr>
            <w:tcW w:w="1684" w:type="dxa"/>
          </w:tcPr>
          <w:p w14:paraId="1FD1B37A"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Good</w:t>
            </w:r>
          </w:p>
        </w:tc>
        <w:tc>
          <w:tcPr>
            <w:tcW w:w="3294" w:type="dxa"/>
          </w:tcPr>
          <w:p w14:paraId="4ADF00FF"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70</w:t>
            </w:r>
          </w:p>
        </w:tc>
        <w:tc>
          <w:tcPr>
            <w:tcW w:w="5223" w:type="dxa"/>
          </w:tcPr>
          <w:p w14:paraId="683620E2"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074FA" w:rsidRPr="004629B7" w14:paraId="27EA0A76" w14:textId="77777777" w:rsidTr="008D32DE">
        <w:trPr>
          <w:jc w:val="center"/>
        </w:trPr>
        <w:tc>
          <w:tcPr>
            <w:tcW w:w="1684" w:type="dxa"/>
          </w:tcPr>
          <w:p w14:paraId="15B424B9"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Moderate</w:t>
            </w:r>
          </w:p>
        </w:tc>
        <w:tc>
          <w:tcPr>
            <w:tcW w:w="3294" w:type="dxa"/>
          </w:tcPr>
          <w:p w14:paraId="3AF17A64"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50</w:t>
            </w:r>
          </w:p>
        </w:tc>
        <w:tc>
          <w:tcPr>
            <w:tcW w:w="5223" w:type="dxa"/>
          </w:tcPr>
          <w:p w14:paraId="5CF1161C"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074FA" w:rsidRPr="004629B7" w14:paraId="1212BC5D" w14:textId="77777777" w:rsidTr="008D32DE">
        <w:trPr>
          <w:jc w:val="center"/>
        </w:trPr>
        <w:tc>
          <w:tcPr>
            <w:tcW w:w="1684" w:type="dxa"/>
          </w:tcPr>
          <w:p w14:paraId="58A025FC"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 xml:space="preserve">Weak </w:t>
            </w:r>
          </w:p>
        </w:tc>
        <w:tc>
          <w:tcPr>
            <w:tcW w:w="3294" w:type="dxa"/>
          </w:tcPr>
          <w:p w14:paraId="12DE1B94"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20</w:t>
            </w:r>
          </w:p>
        </w:tc>
        <w:tc>
          <w:tcPr>
            <w:tcW w:w="5223" w:type="dxa"/>
          </w:tcPr>
          <w:p w14:paraId="6DD4A6DF"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074FA" w:rsidRPr="004629B7" w14:paraId="6E324B4C" w14:textId="77777777" w:rsidTr="008D32DE">
        <w:trPr>
          <w:jc w:val="center"/>
        </w:trPr>
        <w:tc>
          <w:tcPr>
            <w:tcW w:w="1684" w:type="dxa"/>
          </w:tcPr>
          <w:p w14:paraId="73D0FF4B"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Unacceptable</w:t>
            </w:r>
          </w:p>
        </w:tc>
        <w:tc>
          <w:tcPr>
            <w:tcW w:w="3294" w:type="dxa"/>
          </w:tcPr>
          <w:p w14:paraId="33DED356"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0</w:t>
            </w:r>
          </w:p>
        </w:tc>
        <w:tc>
          <w:tcPr>
            <w:tcW w:w="5223" w:type="dxa"/>
          </w:tcPr>
          <w:p w14:paraId="065E6416" w14:textId="77777777" w:rsidR="00517FAF" w:rsidRPr="008D5C50" w:rsidRDefault="00517FAF" w:rsidP="008D32DE">
            <w:pPr>
              <w:rPr>
                <w:rFonts w:eastAsia="Calibri"/>
                <w:b w:val="0"/>
                <w:color w:val="000000"/>
                <w:sz w:val="24"/>
                <w:lang w:eastAsia="en-US"/>
              </w:rPr>
            </w:pPr>
            <w:r w:rsidRPr="008D5C50">
              <w:rPr>
                <w:rFonts w:eastAsia="Calibri"/>
                <w:b w:val="0"/>
                <w:color w:val="000000"/>
                <w:sz w:val="24"/>
                <w:lang w:eastAsia="en-US"/>
              </w:rPr>
              <w:t>No response or provides a response that gives the Authority no confidence that the requirement will be met. </w:t>
            </w:r>
          </w:p>
        </w:tc>
      </w:tr>
    </w:tbl>
    <w:p w14:paraId="1A7FA25D" w14:textId="77777777" w:rsidR="00517FAF" w:rsidRPr="008D5C50" w:rsidRDefault="00517FAF" w:rsidP="00517FAF">
      <w:pPr>
        <w:spacing w:after="240" w:line="259" w:lineRule="auto"/>
        <w:rPr>
          <w:rFonts w:eastAsia="Calibri"/>
          <w:b w:val="0"/>
          <w:color w:val="000000"/>
          <w:sz w:val="24"/>
          <w:lang w:eastAsia="en-US"/>
        </w:rPr>
      </w:pPr>
    </w:p>
    <w:p w14:paraId="2D849816"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 xml:space="preserve">Technical evaluation is assessed using the evaluation topics and sub-criteria stated in the Evaluation Criteria section above. </w:t>
      </w:r>
    </w:p>
    <w:p w14:paraId="52CB56B6"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Separate submissions for each technical question should be provided and will be evaluated in isolation. Tenderers should provide answers that meet the criteria of each technical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685521" w:rsidRPr="004629B7" w14:paraId="6EB1B57F" w14:textId="77777777" w:rsidTr="008D32DE">
        <w:trPr>
          <w:tblHeader/>
          <w:jc w:val="center"/>
        </w:trPr>
        <w:tc>
          <w:tcPr>
            <w:tcW w:w="4318" w:type="dxa"/>
            <w:shd w:val="clear" w:color="auto" w:fill="000000"/>
          </w:tcPr>
          <w:p w14:paraId="5DCA7256"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 xml:space="preserve">Methodology </w:t>
            </w:r>
          </w:p>
        </w:tc>
        <w:tc>
          <w:tcPr>
            <w:tcW w:w="4319" w:type="dxa"/>
            <w:shd w:val="clear" w:color="auto" w:fill="000000"/>
          </w:tcPr>
          <w:p w14:paraId="3A912E80"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Detailed Evaluation Criteria</w:t>
            </w:r>
          </w:p>
        </w:tc>
      </w:tr>
      <w:tr w:rsidR="00685521" w:rsidRPr="004629B7" w14:paraId="4BA196B5" w14:textId="77777777" w:rsidTr="008D32DE">
        <w:trPr>
          <w:jc w:val="center"/>
        </w:trPr>
        <w:tc>
          <w:tcPr>
            <w:tcW w:w="4318" w:type="dxa"/>
          </w:tcPr>
          <w:p w14:paraId="328CB08A"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Q1 Provide details of the methodology and approaches proposed to deliver the requirements of this project.</w:t>
            </w:r>
            <w:r w:rsidRPr="00F463CF">
              <w:rPr>
                <w:rFonts w:eastAsia="Calibri"/>
                <w:b w:val="0"/>
                <w:bCs/>
                <w:color w:val="auto"/>
                <w:sz w:val="24"/>
                <w:lang w:eastAsia="en-US"/>
              </w:rPr>
              <w:t xml:space="preserve"> Set out in detail each element of the methodology and how this will be carried out, including the approach, design, analytical strategy.</w:t>
            </w:r>
          </w:p>
          <w:p w14:paraId="5A5D6B15"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 xml:space="preserve">Responses should not exceed </w:t>
            </w:r>
            <w:r w:rsidRPr="00F463CF">
              <w:rPr>
                <w:rFonts w:eastAsia="Calibri"/>
                <w:b w:val="0"/>
                <w:bCs/>
                <w:color w:val="auto"/>
                <w:sz w:val="24"/>
                <w:lang w:eastAsia="en-US"/>
              </w:rPr>
              <w:t>eight</w:t>
            </w:r>
            <w:r w:rsidRPr="008D5C50">
              <w:rPr>
                <w:rFonts w:eastAsia="Calibri"/>
                <w:b w:val="0"/>
                <w:bCs/>
                <w:color w:val="auto"/>
                <w:sz w:val="24"/>
                <w:lang w:eastAsia="en-US"/>
              </w:rPr>
              <w:t xml:space="preserve"> sides of A4, and use Arial font, size 11.</w:t>
            </w:r>
          </w:p>
        </w:tc>
        <w:tc>
          <w:tcPr>
            <w:tcW w:w="4319" w:type="dxa"/>
          </w:tcPr>
          <w:p w14:paraId="4CE1F35F"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Your response should:</w:t>
            </w:r>
          </w:p>
          <w:p w14:paraId="13426F30"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1) Demonstrate a clear understanding of the nature of the requirements.</w:t>
            </w:r>
          </w:p>
          <w:p w14:paraId="76B03896"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2) Be a clear, practical, achievable, and cost-effective methodology to deliver these requirements.</w:t>
            </w:r>
          </w:p>
          <w:p w14:paraId="6177BC84" w14:textId="77777777" w:rsidR="00517FAF" w:rsidRDefault="00517FAF" w:rsidP="008D32DE">
            <w:pPr>
              <w:rPr>
                <w:rFonts w:eastAsia="Calibri"/>
                <w:b w:val="0"/>
                <w:bCs/>
                <w:color w:val="auto"/>
                <w:sz w:val="24"/>
                <w:lang w:eastAsia="en-US"/>
              </w:rPr>
            </w:pPr>
            <w:r w:rsidRPr="008D5C50">
              <w:rPr>
                <w:rFonts w:eastAsia="Calibri"/>
                <w:b w:val="0"/>
                <w:bCs/>
                <w:color w:val="auto"/>
                <w:sz w:val="24"/>
                <w:lang w:eastAsia="en-US"/>
              </w:rPr>
              <w:t>3) Have information in sufficient detail to allow a full appraisal of the suitability of the approach to deliver for the project.</w:t>
            </w:r>
          </w:p>
          <w:p w14:paraId="4987EEB1" w14:textId="77777777" w:rsidR="00D9782E" w:rsidRDefault="00D9782E" w:rsidP="008D32DE">
            <w:pPr>
              <w:rPr>
                <w:rFonts w:eastAsia="Calibri"/>
                <w:b w:val="0"/>
                <w:bCs/>
                <w:color w:val="auto"/>
                <w:sz w:val="24"/>
                <w:lang w:eastAsia="en-US"/>
              </w:rPr>
            </w:pPr>
          </w:p>
          <w:p w14:paraId="7EDCD4DD" w14:textId="77777777" w:rsidR="00D9782E" w:rsidRDefault="00D9782E" w:rsidP="008D32DE">
            <w:pPr>
              <w:rPr>
                <w:rFonts w:eastAsia="Calibri"/>
                <w:b w:val="0"/>
                <w:bCs/>
                <w:color w:val="auto"/>
                <w:sz w:val="24"/>
                <w:lang w:eastAsia="en-US"/>
              </w:rPr>
            </w:pPr>
            <w:r>
              <w:rPr>
                <w:rFonts w:eastAsia="Calibri"/>
                <w:b w:val="0"/>
                <w:bCs/>
                <w:color w:val="auto"/>
                <w:sz w:val="24"/>
                <w:lang w:eastAsia="en-US"/>
              </w:rPr>
              <w:t xml:space="preserve">We would like you to include information on </w:t>
            </w:r>
          </w:p>
          <w:p w14:paraId="78DF16F2" w14:textId="77777777" w:rsidR="00D9782E" w:rsidRDefault="00D9782E" w:rsidP="00D9782E">
            <w:pPr>
              <w:numPr>
                <w:ilvl w:val="0"/>
                <w:numId w:val="9"/>
              </w:numPr>
              <w:rPr>
                <w:rFonts w:eastAsia="Calibri"/>
                <w:b w:val="0"/>
                <w:bCs/>
                <w:color w:val="auto"/>
                <w:sz w:val="24"/>
                <w:lang w:eastAsia="en-US"/>
              </w:rPr>
            </w:pPr>
            <w:r>
              <w:rPr>
                <w:rFonts w:eastAsia="Calibri"/>
                <w:b w:val="0"/>
                <w:bCs/>
                <w:color w:val="auto"/>
                <w:sz w:val="24"/>
                <w:lang w:eastAsia="en-US"/>
              </w:rPr>
              <w:t>Data and literature sources you intend to use.</w:t>
            </w:r>
          </w:p>
          <w:p w14:paraId="21803B13" w14:textId="77777777" w:rsidR="00F362EE" w:rsidRDefault="00F362EE" w:rsidP="00D9782E">
            <w:pPr>
              <w:numPr>
                <w:ilvl w:val="0"/>
                <w:numId w:val="9"/>
              </w:numPr>
              <w:rPr>
                <w:rFonts w:eastAsia="Calibri"/>
                <w:b w:val="0"/>
                <w:bCs/>
                <w:color w:val="auto"/>
                <w:sz w:val="24"/>
                <w:lang w:eastAsia="en-US"/>
              </w:rPr>
            </w:pPr>
            <w:r>
              <w:rPr>
                <w:rFonts w:eastAsia="Calibri"/>
                <w:b w:val="0"/>
                <w:bCs/>
                <w:color w:val="auto"/>
                <w:sz w:val="24"/>
                <w:lang w:eastAsia="en-US"/>
              </w:rPr>
              <w:t xml:space="preserve">Systematic review methodology. </w:t>
            </w:r>
          </w:p>
          <w:p w14:paraId="4F6716CD" w14:textId="77777777" w:rsidR="00D9782E" w:rsidRDefault="00D9782E" w:rsidP="00D9782E">
            <w:pPr>
              <w:numPr>
                <w:ilvl w:val="0"/>
                <w:numId w:val="9"/>
              </w:numPr>
              <w:rPr>
                <w:rFonts w:eastAsia="Calibri"/>
                <w:b w:val="0"/>
                <w:bCs/>
                <w:color w:val="auto"/>
                <w:sz w:val="24"/>
                <w:lang w:eastAsia="en-US"/>
              </w:rPr>
            </w:pPr>
            <w:r>
              <w:rPr>
                <w:rFonts w:eastAsia="Calibri"/>
                <w:b w:val="0"/>
                <w:bCs/>
                <w:color w:val="auto"/>
                <w:sz w:val="24"/>
                <w:lang w:eastAsia="en-US"/>
              </w:rPr>
              <w:t>How these data sources will be analysed and interpreted.</w:t>
            </w:r>
          </w:p>
          <w:p w14:paraId="40E29A94" w14:textId="77777777" w:rsidR="00D9782E" w:rsidRDefault="00D9782E" w:rsidP="00D9782E">
            <w:pPr>
              <w:numPr>
                <w:ilvl w:val="0"/>
                <w:numId w:val="9"/>
              </w:numPr>
              <w:rPr>
                <w:rFonts w:eastAsia="Calibri"/>
                <w:b w:val="0"/>
                <w:bCs/>
                <w:color w:val="auto"/>
                <w:sz w:val="24"/>
                <w:lang w:eastAsia="en-US"/>
              </w:rPr>
            </w:pPr>
            <w:r>
              <w:rPr>
                <w:rFonts w:eastAsia="Calibri"/>
                <w:b w:val="0"/>
                <w:bCs/>
                <w:color w:val="auto"/>
                <w:sz w:val="24"/>
                <w:lang w:eastAsia="en-US"/>
              </w:rPr>
              <w:t xml:space="preserve">How you intend to relate the sediment contaminant review findings to the ecological condition of the </w:t>
            </w:r>
            <w:proofErr w:type="spellStart"/>
            <w:r>
              <w:rPr>
                <w:rFonts w:eastAsia="Calibri"/>
                <w:b w:val="0"/>
                <w:bCs/>
                <w:color w:val="auto"/>
                <w:sz w:val="24"/>
                <w:lang w:eastAsia="en-US"/>
              </w:rPr>
              <w:t>Teesmouth</w:t>
            </w:r>
            <w:proofErr w:type="spellEnd"/>
            <w:r>
              <w:rPr>
                <w:rFonts w:eastAsia="Calibri"/>
                <w:b w:val="0"/>
                <w:bCs/>
                <w:color w:val="auto"/>
                <w:sz w:val="24"/>
                <w:lang w:eastAsia="en-US"/>
              </w:rPr>
              <w:t xml:space="preserve"> and Cleveland Coast SPA supporting habitats. </w:t>
            </w:r>
          </w:p>
          <w:p w14:paraId="5050ED04" w14:textId="77777777" w:rsidR="00D9782E" w:rsidRPr="008D5C50" w:rsidRDefault="00895794" w:rsidP="00D9782E">
            <w:pPr>
              <w:numPr>
                <w:ilvl w:val="0"/>
                <w:numId w:val="9"/>
              </w:numPr>
              <w:rPr>
                <w:rFonts w:eastAsia="Calibri"/>
                <w:b w:val="0"/>
                <w:bCs/>
                <w:color w:val="auto"/>
                <w:sz w:val="24"/>
                <w:lang w:eastAsia="en-US"/>
              </w:rPr>
            </w:pPr>
            <w:r>
              <w:rPr>
                <w:rFonts w:eastAsia="Calibri"/>
                <w:b w:val="0"/>
                <w:bCs/>
                <w:color w:val="auto"/>
                <w:sz w:val="24"/>
                <w:lang w:eastAsia="en-US"/>
              </w:rPr>
              <w:t>How the data products will be structured to meet the requirements set out in the specification.</w:t>
            </w:r>
          </w:p>
        </w:tc>
      </w:tr>
    </w:tbl>
    <w:p w14:paraId="111F78F2" w14:textId="77777777" w:rsidR="00517FAF" w:rsidRPr="008D5C50" w:rsidRDefault="00517FAF" w:rsidP="00517FAF">
      <w:pPr>
        <w:spacing w:after="240" w:line="259" w:lineRule="auto"/>
        <w:rPr>
          <w:rFonts w:eastAsia="Calibri"/>
          <w:b w:val="0"/>
          <w:bCs/>
          <w:color w:val="auto"/>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685521" w:rsidRPr="004629B7" w14:paraId="2EDEF54C" w14:textId="77777777" w:rsidTr="008D32DE">
        <w:trPr>
          <w:tblHeader/>
          <w:jc w:val="center"/>
        </w:trPr>
        <w:tc>
          <w:tcPr>
            <w:tcW w:w="4318" w:type="dxa"/>
            <w:shd w:val="clear" w:color="auto" w:fill="000000"/>
          </w:tcPr>
          <w:p w14:paraId="7F6F918F"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Key personnel</w:t>
            </w:r>
          </w:p>
        </w:tc>
        <w:tc>
          <w:tcPr>
            <w:tcW w:w="4319" w:type="dxa"/>
            <w:shd w:val="clear" w:color="auto" w:fill="000000"/>
          </w:tcPr>
          <w:p w14:paraId="76301D3F"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Detailed Evaluation Criteria</w:t>
            </w:r>
          </w:p>
        </w:tc>
      </w:tr>
      <w:tr w:rsidR="00685521" w:rsidRPr="004629B7" w14:paraId="41247DA8" w14:textId="77777777" w:rsidTr="008D32DE">
        <w:trPr>
          <w:jc w:val="center"/>
        </w:trPr>
        <w:tc>
          <w:tcPr>
            <w:tcW w:w="4318" w:type="dxa"/>
          </w:tcPr>
          <w:p w14:paraId="3A751E61"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Q</w:t>
            </w:r>
            <w:r w:rsidRPr="00F463CF">
              <w:rPr>
                <w:rFonts w:eastAsia="Calibri"/>
                <w:b w:val="0"/>
                <w:bCs/>
                <w:color w:val="auto"/>
                <w:sz w:val="24"/>
                <w:lang w:eastAsia="en-US"/>
              </w:rPr>
              <w:t>2 Provide details of the proposed project team and team structure that they intend to use to deliver this project</w:t>
            </w:r>
            <w:r w:rsidR="00D9782E">
              <w:rPr>
                <w:rFonts w:eastAsia="Calibri"/>
                <w:b w:val="0"/>
                <w:bCs/>
                <w:color w:val="auto"/>
                <w:sz w:val="24"/>
                <w:lang w:eastAsia="en-US"/>
              </w:rPr>
              <w:t xml:space="preserve"> with details of </w:t>
            </w:r>
            <w:r w:rsidR="00D9782E" w:rsidRPr="00D9782E">
              <w:rPr>
                <w:rFonts w:eastAsia="Calibri"/>
                <w:b w:val="0"/>
                <w:bCs/>
                <w:color w:val="auto"/>
                <w:sz w:val="24"/>
                <w:lang w:eastAsia="en-US"/>
              </w:rPr>
              <w:t xml:space="preserve">experience of carrying out similar </w:t>
            </w:r>
            <w:r w:rsidR="00D9782E">
              <w:rPr>
                <w:rFonts w:eastAsia="Calibri"/>
                <w:b w:val="0"/>
                <w:bCs/>
                <w:color w:val="auto"/>
                <w:sz w:val="24"/>
                <w:lang w:eastAsia="en-US"/>
              </w:rPr>
              <w:t xml:space="preserve">projects. </w:t>
            </w:r>
          </w:p>
        </w:tc>
        <w:tc>
          <w:tcPr>
            <w:tcW w:w="4319" w:type="dxa"/>
          </w:tcPr>
          <w:p w14:paraId="3A1B4ACD" w14:textId="77777777" w:rsidR="00517FAF" w:rsidRDefault="00517FAF" w:rsidP="008D32DE">
            <w:pPr>
              <w:rPr>
                <w:rFonts w:eastAsia="Calibri"/>
                <w:b w:val="0"/>
                <w:bCs/>
                <w:color w:val="auto"/>
                <w:sz w:val="24"/>
                <w:lang w:eastAsia="en-US"/>
              </w:rPr>
            </w:pPr>
            <w:r w:rsidRPr="008D5C50">
              <w:rPr>
                <w:rFonts w:eastAsia="Calibri"/>
                <w:b w:val="0"/>
                <w:bCs/>
                <w:color w:val="auto"/>
                <w:sz w:val="24"/>
                <w:lang w:eastAsia="en-US"/>
              </w:rPr>
              <w:t>Your response should</w:t>
            </w:r>
            <w:r w:rsidRPr="00F463CF">
              <w:rPr>
                <w:rFonts w:eastAsia="Calibri"/>
                <w:b w:val="0"/>
                <w:bCs/>
                <w:color w:val="auto"/>
                <w:sz w:val="24"/>
                <w:lang w:eastAsia="en-US"/>
              </w:rPr>
              <w:t xml:space="preserve"> outline qualifications and experience the proposed project team have that will make them suitable to deliver the project as detailed in the Specification.</w:t>
            </w:r>
          </w:p>
          <w:p w14:paraId="441172F7" w14:textId="77777777" w:rsidR="00517FAF" w:rsidRDefault="00517FAF" w:rsidP="008D32DE">
            <w:pPr>
              <w:rPr>
                <w:rFonts w:eastAsia="Calibri"/>
                <w:b w:val="0"/>
                <w:bCs/>
                <w:color w:val="auto"/>
                <w:sz w:val="24"/>
                <w:lang w:eastAsia="en-US"/>
              </w:rPr>
            </w:pPr>
          </w:p>
          <w:p w14:paraId="6C74350F" w14:textId="77777777" w:rsidR="00517FAF" w:rsidRPr="008D5C50" w:rsidRDefault="00517FAF" w:rsidP="008D32DE">
            <w:pPr>
              <w:rPr>
                <w:rFonts w:eastAsia="Calibri"/>
                <w:b w:val="0"/>
                <w:bCs/>
                <w:color w:val="auto"/>
                <w:sz w:val="24"/>
                <w:lang w:eastAsia="en-US"/>
              </w:rPr>
            </w:pPr>
            <w:proofErr w:type="gramStart"/>
            <w:r>
              <w:rPr>
                <w:rFonts w:eastAsia="Calibri"/>
                <w:b w:val="0"/>
                <w:bCs/>
                <w:color w:val="auto"/>
                <w:sz w:val="24"/>
                <w:lang w:eastAsia="en-US"/>
              </w:rPr>
              <w:t>In particular we</w:t>
            </w:r>
            <w:proofErr w:type="gramEnd"/>
            <w:r>
              <w:rPr>
                <w:rFonts w:eastAsia="Calibri"/>
                <w:b w:val="0"/>
                <w:bCs/>
                <w:color w:val="auto"/>
                <w:sz w:val="24"/>
                <w:lang w:eastAsia="en-US"/>
              </w:rPr>
              <w:t xml:space="preserve"> are interested in a project team that includes personnel with work and/or research experience in ecotoxicology. We are also looking for staff with experience in working with large dataset analysis and interpretation as well as an understanding of data</w:t>
            </w:r>
            <w:r w:rsidR="00895794">
              <w:rPr>
                <w:rFonts w:eastAsia="Calibri"/>
                <w:b w:val="0"/>
                <w:bCs/>
                <w:color w:val="auto"/>
                <w:sz w:val="24"/>
                <w:lang w:eastAsia="en-US"/>
              </w:rPr>
              <w:t xml:space="preserve"> management and</w:t>
            </w:r>
            <w:r>
              <w:rPr>
                <w:rFonts w:eastAsia="Calibri"/>
                <w:b w:val="0"/>
                <w:bCs/>
                <w:color w:val="auto"/>
                <w:sz w:val="24"/>
                <w:lang w:eastAsia="en-US"/>
              </w:rPr>
              <w:t xml:space="preserve"> licensing and reuse permissions. </w:t>
            </w:r>
            <w:r w:rsidRPr="00F463CF">
              <w:rPr>
                <w:rFonts w:eastAsia="Calibri"/>
                <w:b w:val="0"/>
                <w:bCs/>
                <w:color w:val="auto"/>
                <w:sz w:val="24"/>
                <w:lang w:eastAsia="en-US"/>
              </w:rPr>
              <w:t xml:space="preserve"> </w:t>
            </w:r>
          </w:p>
        </w:tc>
      </w:tr>
    </w:tbl>
    <w:p w14:paraId="2FF55D97" w14:textId="77777777" w:rsidR="00517FAF" w:rsidRPr="008D5C50" w:rsidRDefault="00517FAF" w:rsidP="00517FAF">
      <w:pPr>
        <w:spacing w:after="240" w:line="259" w:lineRule="auto"/>
        <w:rPr>
          <w:rFonts w:eastAsia="Calibri"/>
          <w:b w:val="0"/>
          <w:bCs/>
          <w:color w:val="auto"/>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685521" w:rsidRPr="004629B7" w14:paraId="096F318F" w14:textId="77777777" w:rsidTr="008D32DE">
        <w:trPr>
          <w:tblHeader/>
          <w:jc w:val="center"/>
        </w:trPr>
        <w:tc>
          <w:tcPr>
            <w:tcW w:w="4318" w:type="dxa"/>
            <w:shd w:val="clear" w:color="auto" w:fill="000000"/>
          </w:tcPr>
          <w:p w14:paraId="73142F3C" w14:textId="77777777" w:rsidR="00517FAF" w:rsidRPr="008D5C50" w:rsidRDefault="00517FAF" w:rsidP="008D32DE">
            <w:pPr>
              <w:rPr>
                <w:rFonts w:eastAsia="Calibri"/>
                <w:b w:val="0"/>
                <w:bCs/>
                <w:color w:val="auto"/>
                <w:sz w:val="24"/>
                <w:lang w:eastAsia="en-US"/>
              </w:rPr>
            </w:pPr>
            <w:r w:rsidRPr="00F463CF">
              <w:rPr>
                <w:rFonts w:eastAsia="Calibri"/>
                <w:b w:val="0"/>
                <w:bCs/>
                <w:color w:val="auto"/>
                <w:sz w:val="24"/>
                <w:lang w:eastAsia="en-US"/>
              </w:rPr>
              <w:t>Project Management (including project plan) </w:t>
            </w:r>
          </w:p>
        </w:tc>
        <w:tc>
          <w:tcPr>
            <w:tcW w:w="4319" w:type="dxa"/>
            <w:shd w:val="clear" w:color="auto" w:fill="000000"/>
          </w:tcPr>
          <w:p w14:paraId="686518A4"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Detailed Evaluation Criteria</w:t>
            </w:r>
          </w:p>
        </w:tc>
      </w:tr>
      <w:tr w:rsidR="00685521" w:rsidRPr="004629B7" w14:paraId="232C83E9" w14:textId="77777777" w:rsidTr="009134DF">
        <w:trPr>
          <w:trHeight w:val="3657"/>
          <w:jc w:val="center"/>
        </w:trPr>
        <w:tc>
          <w:tcPr>
            <w:tcW w:w="4318" w:type="dxa"/>
          </w:tcPr>
          <w:p w14:paraId="09CCF699" w14:textId="77777777" w:rsidR="00517FAF" w:rsidRPr="008D5C50" w:rsidRDefault="00517FAF" w:rsidP="008D32DE">
            <w:pPr>
              <w:rPr>
                <w:rFonts w:eastAsia="Calibri"/>
                <w:b w:val="0"/>
                <w:bCs/>
                <w:color w:val="auto"/>
                <w:sz w:val="24"/>
                <w:lang w:eastAsia="en-US"/>
              </w:rPr>
            </w:pPr>
            <w:r w:rsidRPr="008D5C50">
              <w:rPr>
                <w:rFonts w:eastAsia="Calibri"/>
                <w:b w:val="0"/>
                <w:bCs/>
                <w:color w:val="auto"/>
                <w:sz w:val="24"/>
                <w:lang w:eastAsia="en-US"/>
              </w:rPr>
              <w:t>Q</w:t>
            </w:r>
            <w:r w:rsidRPr="00F463CF">
              <w:rPr>
                <w:rFonts w:eastAsia="Calibri"/>
                <w:b w:val="0"/>
                <w:bCs/>
                <w:color w:val="auto"/>
                <w:sz w:val="24"/>
                <w:lang w:eastAsia="en-US"/>
              </w:rPr>
              <w:t xml:space="preserve">3 </w:t>
            </w:r>
            <w:r w:rsidRPr="00F463CF">
              <w:rPr>
                <w:rFonts w:eastAsia="Calibri"/>
                <w:b w:val="0"/>
                <w:bCs/>
                <w:color w:val="auto"/>
                <w:sz w:val="24"/>
                <w:lang w:val="en-US" w:eastAsia="en-US"/>
              </w:rPr>
              <w:t>Provide project</w:t>
            </w:r>
            <w:r w:rsidR="00D9782E">
              <w:rPr>
                <w:rFonts w:eastAsia="Calibri"/>
                <w:b w:val="0"/>
                <w:bCs/>
                <w:color w:val="auto"/>
                <w:sz w:val="24"/>
                <w:lang w:val="en-US" w:eastAsia="en-US"/>
              </w:rPr>
              <w:t xml:space="preserve"> and data</w:t>
            </w:r>
            <w:r w:rsidRPr="00F463CF">
              <w:rPr>
                <w:rFonts w:eastAsia="Calibri"/>
                <w:b w:val="0"/>
                <w:bCs/>
                <w:color w:val="auto"/>
                <w:sz w:val="24"/>
                <w:lang w:val="en-US" w:eastAsia="en-US"/>
              </w:rPr>
              <w:t xml:space="preserve"> management arrangements</w:t>
            </w:r>
            <w:r w:rsidR="00D9782E">
              <w:rPr>
                <w:rFonts w:eastAsia="Calibri"/>
                <w:b w:val="0"/>
                <w:bCs/>
                <w:color w:val="auto"/>
                <w:sz w:val="24"/>
                <w:lang w:val="en-US" w:eastAsia="en-US"/>
              </w:rPr>
              <w:t xml:space="preserve">. </w:t>
            </w:r>
          </w:p>
        </w:tc>
        <w:tc>
          <w:tcPr>
            <w:tcW w:w="4319" w:type="dxa"/>
          </w:tcPr>
          <w:p w14:paraId="171CEF2D" w14:textId="77777777" w:rsidR="00517FAF" w:rsidRDefault="00517FAF" w:rsidP="008D32DE">
            <w:pPr>
              <w:rPr>
                <w:rFonts w:eastAsia="Calibri"/>
                <w:b w:val="0"/>
                <w:bCs/>
                <w:color w:val="auto"/>
                <w:sz w:val="24"/>
                <w:lang w:eastAsia="en-US"/>
              </w:rPr>
            </w:pPr>
            <w:r w:rsidRPr="00F463CF">
              <w:rPr>
                <w:rFonts w:eastAsia="Calibri"/>
                <w:b w:val="0"/>
                <w:bCs/>
                <w:color w:val="auto"/>
                <w:sz w:val="24"/>
                <w:lang w:eastAsia="en-US"/>
              </w:rPr>
              <w:t>Your response should include a proposed timetable for the project, risk log, mitigation actions and a Gantt chart presenting milestones, deliverables, timelines and inter-dependencies</w:t>
            </w:r>
          </w:p>
          <w:p w14:paraId="4C104F8A" w14:textId="77777777" w:rsidR="00D9782E" w:rsidRDefault="00D9782E" w:rsidP="008D32DE">
            <w:pPr>
              <w:rPr>
                <w:rFonts w:eastAsia="Calibri"/>
                <w:b w:val="0"/>
                <w:bCs/>
                <w:color w:val="auto"/>
                <w:sz w:val="24"/>
                <w:lang w:eastAsia="en-US"/>
              </w:rPr>
            </w:pPr>
          </w:p>
          <w:p w14:paraId="28C831D5" w14:textId="77777777" w:rsidR="00D9782E" w:rsidRPr="008D5C50" w:rsidRDefault="00D9782E" w:rsidP="008D32DE">
            <w:pPr>
              <w:rPr>
                <w:rFonts w:eastAsia="Calibri"/>
                <w:b w:val="0"/>
                <w:bCs/>
                <w:color w:val="auto"/>
                <w:sz w:val="24"/>
                <w:lang w:eastAsia="en-US"/>
              </w:rPr>
            </w:pPr>
            <w:r>
              <w:rPr>
                <w:rFonts w:eastAsia="Calibri"/>
                <w:b w:val="0"/>
                <w:bCs/>
                <w:color w:val="auto"/>
                <w:sz w:val="24"/>
                <w:lang w:eastAsia="en-US"/>
              </w:rPr>
              <w:t xml:space="preserve">We would like a description of how data will be managed for the project and how it will be ensured that the resulting report and data products can be shared with open data licensing permissions. </w:t>
            </w:r>
          </w:p>
        </w:tc>
      </w:tr>
    </w:tbl>
    <w:p w14:paraId="7DCD38B7" w14:textId="77777777" w:rsidR="00517FAF" w:rsidRPr="008D5C50" w:rsidRDefault="00517FAF" w:rsidP="00517FAF">
      <w:pPr>
        <w:spacing w:after="240" w:line="259" w:lineRule="auto"/>
        <w:rPr>
          <w:rFonts w:eastAsia="Calibri"/>
          <w:b w:val="0"/>
          <w:bCs/>
          <w:color w:val="auto"/>
          <w:sz w:val="24"/>
          <w:lang w:eastAsia="en-US"/>
        </w:rPr>
      </w:pPr>
    </w:p>
    <w:p w14:paraId="4505B1BA" w14:textId="77777777" w:rsidR="00517FAF" w:rsidRPr="008D5C50" w:rsidRDefault="00517FAF" w:rsidP="00517FAF">
      <w:pPr>
        <w:spacing w:after="240" w:line="259" w:lineRule="auto"/>
        <w:rPr>
          <w:rFonts w:eastAsia="Calibri"/>
          <w:b w:val="0"/>
          <w:color w:val="000000"/>
          <w:sz w:val="24"/>
          <w:lang w:eastAsia="en-US"/>
        </w:rPr>
      </w:pPr>
    </w:p>
    <w:p w14:paraId="0680001F" w14:textId="77777777" w:rsidR="00517FAF" w:rsidRPr="004629B7" w:rsidRDefault="00517FAF" w:rsidP="00517FAF">
      <w:pPr>
        <w:spacing w:after="240" w:line="276" w:lineRule="auto"/>
        <w:rPr>
          <w:rFonts w:eastAsia="Calibri"/>
          <w:color w:val="auto"/>
          <w:sz w:val="24"/>
          <w:lang w:eastAsia="en-US"/>
        </w:rPr>
      </w:pPr>
      <w:r w:rsidRPr="004629B7">
        <w:rPr>
          <w:rFonts w:eastAsia="Calibri"/>
          <w:color w:val="auto"/>
          <w:sz w:val="24"/>
          <w:lang w:eastAsia="en-US"/>
        </w:rPr>
        <w:t xml:space="preserve">Commercial (30%) </w:t>
      </w:r>
    </w:p>
    <w:p w14:paraId="779146AD"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 xml:space="preserve">The Contract is to be awarded </w:t>
      </w:r>
      <w:r w:rsidRPr="008D5C50">
        <w:rPr>
          <w:rFonts w:eastAsia="Calibri"/>
          <w:b w:val="0"/>
          <w:color w:val="auto"/>
          <w:sz w:val="24"/>
          <w:lang w:eastAsia="en-US"/>
        </w:rPr>
        <w:t>as a fixed price</w:t>
      </w:r>
      <w:r w:rsidRPr="0060381D">
        <w:rPr>
          <w:rFonts w:eastAsia="Calibri"/>
          <w:b w:val="0"/>
          <w:color w:val="auto"/>
          <w:sz w:val="24"/>
          <w:lang w:eastAsia="en-US"/>
        </w:rPr>
        <w:t xml:space="preserve"> </w:t>
      </w:r>
      <w:r w:rsidRPr="008D5C50">
        <w:rPr>
          <w:rFonts w:eastAsia="Calibri"/>
          <w:b w:val="0"/>
          <w:color w:val="auto"/>
          <w:sz w:val="24"/>
          <w:lang w:eastAsia="en-US"/>
        </w:rPr>
        <w:t>which</w:t>
      </w:r>
      <w:r w:rsidRPr="008D5C50">
        <w:rPr>
          <w:rFonts w:eastAsia="Calibri"/>
          <w:b w:val="0"/>
          <w:color w:val="000000"/>
          <w:sz w:val="24"/>
          <w:lang w:eastAsia="en-US"/>
        </w:rPr>
        <w:t xml:space="preserve"> will be paid according to the completion of the deliverables stated in the Specification of Requirements.</w:t>
      </w:r>
    </w:p>
    <w:p w14:paraId="1B515B81"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D5C50">
        <w:rPr>
          <w:rFonts w:eastAsia="Calibri"/>
          <w:color w:val="D9262E"/>
          <w:sz w:val="24"/>
          <w:lang w:eastAsia="en-US"/>
        </w:rPr>
        <w:t xml:space="preserve">each </w:t>
      </w:r>
      <w:r w:rsidRPr="008D5C50">
        <w:rPr>
          <w:rFonts w:eastAsia="Calibri"/>
          <w:b w:val="0"/>
          <w:color w:val="000000"/>
          <w:sz w:val="24"/>
          <w:lang w:eastAsia="en-US"/>
        </w:rPr>
        <w:t xml:space="preserve">used in the delivery of this requirement. </w:t>
      </w:r>
    </w:p>
    <w:p w14:paraId="1B3012B2"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Calculation Method</w:t>
      </w:r>
    </w:p>
    <w:p w14:paraId="1E49FE4C"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 xml:space="preserve">The method for calculating the individual weighted scores is as follows: </w:t>
      </w:r>
    </w:p>
    <w:p w14:paraId="17AD75F7" w14:textId="77777777" w:rsidR="00517FAF" w:rsidRPr="008D5C50" w:rsidRDefault="00517FAF" w:rsidP="00517FAF">
      <w:pPr>
        <w:numPr>
          <w:ilvl w:val="0"/>
          <w:numId w:val="3"/>
        </w:numPr>
        <w:spacing w:before="60" w:after="240" w:line="259" w:lineRule="auto"/>
        <w:contextualSpacing/>
        <w:rPr>
          <w:rFonts w:eastAsia="Calibri"/>
          <w:b w:val="0"/>
          <w:color w:val="000000"/>
          <w:sz w:val="24"/>
          <w:lang w:eastAsia="en-US"/>
        </w:rPr>
      </w:pPr>
      <w:r w:rsidRPr="008D5C50">
        <w:rPr>
          <w:rFonts w:eastAsia="Calibri"/>
          <w:b w:val="0"/>
          <w:color w:val="000000"/>
          <w:sz w:val="24"/>
          <w:lang w:eastAsia="en-US"/>
        </w:rPr>
        <w:t xml:space="preserve">Commercial </w:t>
      </w:r>
    </w:p>
    <w:p w14:paraId="74933BBA"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 xml:space="preserve">Score </w:t>
      </w:r>
      <w:proofErr w:type="gramStart"/>
      <w:r w:rsidRPr="008D5C50">
        <w:rPr>
          <w:rFonts w:eastAsia="Calibri"/>
          <w:b w:val="0"/>
          <w:color w:val="000000"/>
          <w:sz w:val="24"/>
          <w:lang w:eastAsia="en-US"/>
        </w:rPr>
        <w:t>=  (</w:t>
      </w:r>
      <w:proofErr w:type="gramEnd"/>
      <w:r w:rsidRPr="008D5C50">
        <w:rPr>
          <w:rFonts w:eastAsia="Calibri"/>
          <w:b w:val="0"/>
          <w:color w:val="000000"/>
          <w:sz w:val="24"/>
          <w:lang w:eastAsia="en-US"/>
        </w:rPr>
        <w:t xml:space="preserve">Lowest Quotation Price / Supplier’s Quotation </w:t>
      </w:r>
      <w:proofErr w:type="gramStart"/>
      <w:r w:rsidRPr="008D5C50">
        <w:rPr>
          <w:rFonts w:eastAsia="Calibri"/>
          <w:b w:val="0"/>
          <w:color w:val="000000"/>
          <w:sz w:val="24"/>
          <w:lang w:eastAsia="en-US"/>
        </w:rPr>
        <w:t>Price )</w:t>
      </w:r>
      <w:proofErr w:type="gramEnd"/>
      <w:r w:rsidRPr="008D5C50">
        <w:rPr>
          <w:rFonts w:eastAsia="Calibri"/>
          <w:b w:val="0"/>
          <w:color w:val="000000"/>
          <w:sz w:val="24"/>
          <w:lang w:eastAsia="en-US"/>
        </w:rPr>
        <w:t xml:space="preserve"> </w:t>
      </w:r>
      <w:r w:rsidRPr="008D5C50">
        <w:rPr>
          <w:rFonts w:eastAsia="Calibri"/>
          <w:b w:val="0"/>
          <w:color w:val="auto"/>
          <w:sz w:val="24"/>
          <w:lang w:eastAsia="en-US"/>
        </w:rPr>
        <w:t xml:space="preserve">x </w:t>
      </w:r>
      <w:r w:rsidRPr="0060381D">
        <w:rPr>
          <w:rFonts w:eastAsia="Calibri"/>
          <w:color w:val="auto"/>
          <w:sz w:val="24"/>
          <w:lang w:eastAsia="en-US"/>
        </w:rPr>
        <w:t>3</w:t>
      </w:r>
      <w:r w:rsidRPr="008D5C50">
        <w:rPr>
          <w:rFonts w:eastAsia="Calibri"/>
          <w:color w:val="auto"/>
          <w:sz w:val="24"/>
          <w:lang w:eastAsia="en-US"/>
        </w:rPr>
        <w:t>0</w:t>
      </w:r>
      <w:proofErr w:type="gramStart"/>
      <w:r w:rsidRPr="008D5C50">
        <w:rPr>
          <w:rFonts w:eastAsia="Calibri"/>
          <w:color w:val="auto"/>
          <w:sz w:val="24"/>
          <w:lang w:eastAsia="en-US"/>
        </w:rPr>
        <w:t xml:space="preserve">% </w:t>
      </w:r>
      <w:r w:rsidRPr="008D5C50">
        <w:rPr>
          <w:rFonts w:eastAsia="Calibri"/>
          <w:b w:val="0"/>
          <w:color w:val="auto"/>
          <w:sz w:val="24"/>
          <w:lang w:eastAsia="en-US"/>
        </w:rPr>
        <w:t xml:space="preserve"> (</w:t>
      </w:r>
      <w:proofErr w:type="gramEnd"/>
      <w:r w:rsidRPr="008D5C50">
        <w:rPr>
          <w:rFonts w:eastAsia="Calibri"/>
          <w:b w:val="0"/>
          <w:color w:val="auto"/>
          <w:sz w:val="24"/>
          <w:lang w:eastAsia="en-US"/>
        </w:rPr>
        <w:t>Maxi</w:t>
      </w:r>
      <w:r w:rsidRPr="008D5C50">
        <w:rPr>
          <w:rFonts w:eastAsia="Calibri"/>
          <w:b w:val="0"/>
          <w:color w:val="000000"/>
          <w:sz w:val="24"/>
          <w:lang w:eastAsia="en-US"/>
        </w:rPr>
        <w:t>mum available marks)</w:t>
      </w:r>
    </w:p>
    <w:p w14:paraId="4F6734D9" w14:textId="77777777" w:rsidR="00517FAF" w:rsidRPr="008D5C50" w:rsidRDefault="00517FAF" w:rsidP="00517FAF">
      <w:pPr>
        <w:numPr>
          <w:ilvl w:val="0"/>
          <w:numId w:val="3"/>
        </w:numPr>
        <w:spacing w:before="60" w:after="240" w:line="259" w:lineRule="auto"/>
        <w:contextualSpacing/>
        <w:rPr>
          <w:rFonts w:eastAsia="Calibri"/>
          <w:b w:val="0"/>
          <w:color w:val="000000"/>
          <w:sz w:val="24"/>
          <w:lang w:eastAsia="en-US"/>
        </w:rPr>
      </w:pPr>
      <w:r w:rsidRPr="008D5C50">
        <w:rPr>
          <w:rFonts w:eastAsia="Calibri"/>
          <w:b w:val="0"/>
          <w:color w:val="000000"/>
          <w:sz w:val="24"/>
          <w:lang w:eastAsia="en-US"/>
        </w:rPr>
        <w:t>Technical</w:t>
      </w:r>
    </w:p>
    <w:p w14:paraId="4563406C"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 xml:space="preserve">Score = (Bidder’s Total Technical Score / Highest </w:t>
      </w:r>
      <w:r w:rsidRPr="008D5C50">
        <w:rPr>
          <w:rFonts w:eastAsia="Calibri"/>
          <w:b w:val="0"/>
          <w:color w:val="auto"/>
          <w:sz w:val="24"/>
          <w:lang w:eastAsia="en-US"/>
        </w:rPr>
        <w:t xml:space="preserve">Technical </w:t>
      </w:r>
      <w:proofErr w:type="gramStart"/>
      <w:r w:rsidRPr="008D5C50">
        <w:rPr>
          <w:rFonts w:eastAsia="Calibri"/>
          <w:b w:val="0"/>
          <w:color w:val="auto"/>
          <w:sz w:val="24"/>
          <w:lang w:eastAsia="en-US"/>
        </w:rPr>
        <w:t>Score)  x</w:t>
      </w:r>
      <w:proofErr w:type="gramEnd"/>
      <w:r w:rsidRPr="008D5C50">
        <w:rPr>
          <w:rFonts w:eastAsia="Calibri"/>
          <w:b w:val="0"/>
          <w:color w:val="auto"/>
          <w:sz w:val="24"/>
          <w:lang w:eastAsia="en-US"/>
        </w:rPr>
        <w:t xml:space="preserve"> </w:t>
      </w:r>
      <w:r w:rsidRPr="0060381D">
        <w:rPr>
          <w:rFonts w:eastAsia="Calibri"/>
          <w:bCs/>
          <w:color w:val="auto"/>
          <w:sz w:val="24"/>
          <w:lang w:eastAsia="en-US"/>
        </w:rPr>
        <w:t>7</w:t>
      </w:r>
      <w:r w:rsidRPr="008D5C50">
        <w:rPr>
          <w:rFonts w:eastAsia="Calibri"/>
          <w:color w:val="auto"/>
          <w:sz w:val="24"/>
          <w:lang w:eastAsia="en-US"/>
        </w:rPr>
        <w:t>0</w:t>
      </w:r>
      <w:proofErr w:type="gramStart"/>
      <w:r w:rsidRPr="008D5C50">
        <w:rPr>
          <w:rFonts w:eastAsia="Calibri"/>
          <w:color w:val="auto"/>
          <w:sz w:val="24"/>
          <w:lang w:eastAsia="en-US"/>
        </w:rPr>
        <w:t xml:space="preserve">% </w:t>
      </w:r>
      <w:r w:rsidRPr="008D5C50">
        <w:rPr>
          <w:rFonts w:eastAsia="Calibri"/>
          <w:b w:val="0"/>
          <w:color w:val="auto"/>
          <w:sz w:val="24"/>
          <w:lang w:eastAsia="en-US"/>
        </w:rPr>
        <w:t xml:space="preserve"> (</w:t>
      </w:r>
      <w:proofErr w:type="gramEnd"/>
      <w:r w:rsidRPr="008D5C50">
        <w:rPr>
          <w:rFonts w:eastAsia="Calibri"/>
          <w:b w:val="0"/>
          <w:color w:val="auto"/>
          <w:sz w:val="24"/>
          <w:lang w:eastAsia="en-US"/>
        </w:rPr>
        <w:t>Maximum</w:t>
      </w:r>
      <w:r w:rsidRPr="008D5C50">
        <w:rPr>
          <w:rFonts w:eastAsia="Calibri"/>
          <w:b w:val="0"/>
          <w:color w:val="000000"/>
          <w:sz w:val="24"/>
          <w:lang w:eastAsia="en-US"/>
        </w:rPr>
        <w:t xml:space="preserve"> available marks)</w:t>
      </w:r>
    </w:p>
    <w:p w14:paraId="0BAB560A"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 xml:space="preserve">The total score (weighted) (TWS) is then calculated by adding the total weighted commercial score (WC) to the total weighted technical score (WT): WC + WT = TWS. </w:t>
      </w:r>
    </w:p>
    <w:p w14:paraId="47107933" w14:textId="77777777" w:rsidR="00517FAF" w:rsidRPr="008D5C50" w:rsidRDefault="00517FAF" w:rsidP="00517FAF">
      <w:pPr>
        <w:spacing w:after="240" w:line="259" w:lineRule="auto"/>
        <w:rPr>
          <w:rFonts w:eastAsia="Calibri"/>
          <w:b w:val="0"/>
          <w:color w:val="000000"/>
          <w:sz w:val="24"/>
          <w:lang w:eastAsia="en-US"/>
        </w:rPr>
      </w:pPr>
      <w:r w:rsidRPr="008D5C50">
        <w:rPr>
          <w:rFonts w:eastAsia="Calibri"/>
          <w:b w:val="0"/>
          <w:color w:val="000000"/>
          <w:sz w:val="24"/>
          <w:lang w:eastAsia="en-US"/>
        </w:rPr>
        <w:t>Once all evaluators have completed their individual evaluations and provided their final scores, an average score will be calculated which will be multiplied by the selected weighting to give a weighted score representing the views of all evaluators.</w:t>
      </w:r>
    </w:p>
    <w:p w14:paraId="5E0682E0" w14:textId="77777777" w:rsidR="00517FAF" w:rsidRPr="004629B7" w:rsidRDefault="00517FAF" w:rsidP="00F8712D">
      <w:pPr>
        <w:spacing w:after="240" w:line="276" w:lineRule="auto"/>
        <w:rPr>
          <w:rFonts w:eastAsia="Calibri"/>
          <w:color w:val="000000"/>
          <w:sz w:val="24"/>
          <w:lang w:eastAsia="en-US"/>
        </w:rPr>
      </w:pPr>
    </w:p>
    <w:p w14:paraId="3AD7B40D"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Information to be returned</w:t>
      </w:r>
    </w:p>
    <w:p w14:paraId="0023270D"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Please note, the following information requested must be provided. Incomplete tender submissions may be discounted.</w:t>
      </w:r>
    </w:p>
    <w:p w14:paraId="5F9DC668"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Please complete and return the following information:</w:t>
      </w:r>
    </w:p>
    <w:p w14:paraId="42D175D3" w14:textId="77777777" w:rsidR="00F8712D" w:rsidRPr="00F8712D" w:rsidRDefault="00F8712D" w:rsidP="00895794">
      <w:pPr>
        <w:numPr>
          <w:ilvl w:val="0"/>
          <w:numId w:val="10"/>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completed Commercial Response template</w:t>
      </w:r>
    </w:p>
    <w:p w14:paraId="78A1F30B" w14:textId="77777777" w:rsidR="00F8712D" w:rsidRPr="00F8712D" w:rsidRDefault="00F8712D" w:rsidP="00895794">
      <w:pPr>
        <w:numPr>
          <w:ilvl w:val="0"/>
          <w:numId w:val="10"/>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 xml:space="preserve">separate response submission for each technical question (in accordance with the response instructions) </w:t>
      </w:r>
    </w:p>
    <w:p w14:paraId="77F5F390" w14:textId="77777777" w:rsidR="00F8712D" w:rsidRPr="00F8712D" w:rsidRDefault="00F8712D" w:rsidP="00895794">
      <w:pPr>
        <w:numPr>
          <w:ilvl w:val="0"/>
          <w:numId w:val="10"/>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318DE435" w14:textId="77777777" w:rsidR="00F8712D" w:rsidRPr="00F8712D" w:rsidRDefault="00F8712D" w:rsidP="00895794">
      <w:pPr>
        <w:numPr>
          <w:ilvl w:val="0"/>
          <w:numId w:val="10"/>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completed Mandatory Requirements (Annex 1)</w:t>
      </w:r>
    </w:p>
    <w:p w14:paraId="2B7899B3" w14:textId="77777777" w:rsidR="00F8712D" w:rsidRPr="00F8712D" w:rsidRDefault="00F8712D" w:rsidP="00895794">
      <w:pPr>
        <w:numPr>
          <w:ilvl w:val="0"/>
          <w:numId w:val="10"/>
        </w:numPr>
        <w:spacing w:before="60" w:after="240" w:line="259" w:lineRule="auto"/>
        <w:contextualSpacing/>
        <w:rPr>
          <w:rFonts w:eastAsia="Calibri"/>
          <w:b w:val="0"/>
          <w:color w:val="000000"/>
          <w:sz w:val="24"/>
          <w:lang w:eastAsia="en-US"/>
        </w:rPr>
      </w:pPr>
      <w:r w:rsidRPr="00F8712D">
        <w:rPr>
          <w:rFonts w:eastAsia="Calibri"/>
          <w:b w:val="0"/>
          <w:color w:val="000000"/>
          <w:sz w:val="24"/>
          <w:lang w:eastAsia="en-US"/>
        </w:rPr>
        <w:t>completed Acceptance of Terms and Conditions (Annex 2)</w:t>
      </w:r>
    </w:p>
    <w:p w14:paraId="4CAD36B4"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Award</w:t>
      </w:r>
    </w:p>
    <w:p w14:paraId="2C186697" w14:textId="77777777" w:rsidR="00895794" w:rsidRPr="008D5C50" w:rsidRDefault="00895794" w:rsidP="00895794">
      <w:pPr>
        <w:spacing w:after="240" w:line="259" w:lineRule="auto"/>
        <w:rPr>
          <w:rFonts w:eastAsia="Calibri"/>
          <w:b w:val="0"/>
          <w:color w:val="000000"/>
          <w:sz w:val="24"/>
          <w:lang w:eastAsia="en-US"/>
        </w:rPr>
      </w:pPr>
      <w:r w:rsidRPr="008D5C50">
        <w:rPr>
          <w:rFonts w:eastAsia="Calibri"/>
          <w:b w:val="0"/>
          <w:color w:val="000000"/>
          <w:sz w:val="24"/>
          <w:lang w:eastAsia="en-US"/>
        </w:rPr>
        <w:t xml:space="preserve">Once the evaluation of the Response(s) is complete suppliers will be notified of the outcome via email. </w:t>
      </w:r>
    </w:p>
    <w:p w14:paraId="3F248878" w14:textId="77777777" w:rsidR="00895794" w:rsidRPr="008D5C50" w:rsidRDefault="00895794" w:rsidP="00895794">
      <w:pPr>
        <w:spacing w:after="240" w:line="259" w:lineRule="auto"/>
        <w:rPr>
          <w:rFonts w:eastAsia="Calibri"/>
          <w:b w:val="0"/>
          <w:bCs/>
          <w:color w:val="auto"/>
          <w:sz w:val="24"/>
          <w:lang w:eastAsia="en-US"/>
        </w:rPr>
      </w:pPr>
      <w:r w:rsidRPr="008D5C50">
        <w:rPr>
          <w:rFonts w:eastAsia="Calibri"/>
          <w:b w:val="0"/>
          <w:bCs/>
          <w:color w:val="auto"/>
          <w:sz w:val="24"/>
          <w:lang w:eastAsia="en-US"/>
        </w:rPr>
        <w:t>The successful supplier will be issued the contract, incorporating their Response, for signature. The Authority will then counter sign</w:t>
      </w:r>
      <w:r w:rsidRPr="0060381D">
        <w:rPr>
          <w:rFonts w:eastAsia="Calibri"/>
          <w:b w:val="0"/>
          <w:bCs/>
          <w:color w:val="auto"/>
          <w:sz w:val="24"/>
          <w:lang w:eastAsia="en-US"/>
        </w:rPr>
        <w:t>.</w:t>
      </w:r>
    </w:p>
    <w:p w14:paraId="779446B9"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br w:type="page"/>
      </w:r>
    </w:p>
    <w:p w14:paraId="0E6A0CF7" w14:textId="77777777" w:rsidR="00F8712D" w:rsidRPr="004629B7" w:rsidRDefault="00F8712D" w:rsidP="00F8712D">
      <w:pPr>
        <w:keepNext/>
        <w:spacing w:after="240" w:line="276" w:lineRule="auto"/>
        <w:outlineLvl w:val="0"/>
        <w:rPr>
          <w:rFonts w:eastAsia="Calibri"/>
          <w:color w:val="000000"/>
          <w:sz w:val="24"/>
          <w:lang w:eastAsia="en-US"/>
        </w:rPr>
      </w:pPr>
      <w:r w:rsidRPr="004629B7">
        <w:rPr>
          <w:rFonts w:eastAsia="Calibri"/>
          <w:color w:val="000000"/>
          <w:sz w:val="24"/>
          <w:lang w:eastAsia="en-US"/>
        </w:rPr>
        <w:t xml:space="preserve">Annex 1 Mandatory Requirements </w:t>
      </w:r>
    </w:p>
    <w:p w14:paraId="1580069F"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Part 1 Potential Supplier Information</w:t>
      </w:r>
    </w:p>
    <w:p w14:paraId="6B8ABFA6"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Please answer the following self-declaration questions in full and include this Annex in your quotation response.  </w:t>
      </w:r>
    </w:p>
    <w:p w14:paraId="44E744DB" w14:textId="77777777" w:rsidR="00F8712D" w:rsidRPr="00F8712D" w:rsidRDefault="00F8712D" w:rsidP="00F8712D">
      <w:pPr>
        <w:spacing w:after="240" w:line="259" w:lineRule="auto"/>
        <w:rPr>
          <w:rFonts w:eastAsia="Calibri"/>
          <w:color w:val="000000"/>
          <w:sz w:val="24"/>
          <w:lang w:eastAsia="en-US"/>
        </w:rPr>
      </w:pPr>
      <w:r w:rsidRPr="00F8712D">
        <w:rPr>
          <w:rFonts w:eastAsia="Calibri"/>
          <w:color w:val="000000"/>
          <w:sz w:val="24"/>
          <w:lang w:eastAsia="en-US"/>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772DC5" w:rsidRPr="004629B7" w14:paraId="49272EAD" w14:textId="77777777" w:rsidTr="008D32DE">
        <w:trPr>
          <w:tblHeader/>
          <w:jc w:val="center"/>
        </w:trPr>
        <w:tc>
          <w:tcPr>
            <w:tcW w:w="1696" w:type="dxa"/>
            <w:shd w:val="clear" w:color="auto" w:fill="000000"/>
          </w:tcPr>
          <w:p w14:paraId="774961A4"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Question no.</w:t>
            </w:r>
          </w:p>
        </w:tc>
        <w:tc>
          <w:tcPr>
            <w:tcW w:w="4062" w:type="dxa"/>
            <w:shd w:val="clear" w:color="auto" w:fill="000000"/>
          </w:tcPr>
          <w:p w14:paraId="5533D9D9"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Question</w:t>
            </w:r>
          </w:p>
        </w:tc>
        <w:tc>
          <w:tcPr>
            <w:tcW w:w="2879" w:type="dxa"/>
            <w:shd w:val="clear" w:color="auto" w:fill="000000"/>
          </w:tcPr>
          <w:p w14:paraId="41392AAE"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Response</w:t>
            </w:r>
          </w:p>
        </w:tc>
      </w:tr>
      <w:tr w:rsidR="00772DC5" w:rsidRPr="004629B7" w14:paraId="3B06C182" w14:textId="77777777" w:rsidTr="008D32DE">
        <w:trPr>
          <w:jc w:val="center"/>
        </w:trPr>
        <w:tc>
          <w:tcPr>
            <w:tcW w:w="1696" w:type="dxa"/>
          </w:tcPr>
          <w:p w14:paraId="7F36780A"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1.1(a)</w:t>
            </w:r>
          </w:p>
        </w:tc>
        <w:tc>
          <w:tcPr>
            <w:tcW w:w="4062" w:type="dxa"/>
          </w:tcPr>
          <w:p w14:paraId="67A805A0"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Full name of the potential supplier submitting the information</w:t>
            </w:r>
          </w:p>
          <w:p w14:paraId="33ECBDD7" w14:textId="77777777" w:rsidR="00F8712D" w:rsidRPr="008D32DE" w:rsidRDefault="00F8712D" w:rsidP="00F8712D">
            <w:pPr>
              <w:rPr>
                <w:rFonts w:eastAsia="Calibri"/>
                <w:b w:val="0"/>
                <w:color w:val="000000"/>
                <w:sz w:val="24"/>
                <w:lang w:eastAsia="en-US"/>
              </w:rPr>
            </w:pPr>
          </w:p>
        </w:tc>
        <w:tc>
          <w:tcPr>
            <w:tcW w:w="2879" w:type="dxa"/>
          </w:tcPr>
          <w:p w14:paraId="1C3BBE78" w14:textId="77777777" w:rsidR="00F8712D" w:rsidRPr="008D32DE" w:rsidRDefault="00F8712D" w:rsidP="00F8712D">
            <w:pPr>
              <w:rPr>
                <w:rFonts w:eastAsia="Calibri"/>
                <w:b w:val="0"/>
                <w:color w:val="000000"/>
                <w:sz w:val="24"/>
                <w:lang w:eastAsia="en-US"/>
              </w:rPr>
            </w:pPr>
          </w:p>
        </w:tc>
      </w:tr>
      <w:tr w:rsidR="00772DC5" w:rsidRPr="004629B7" w14:paraId="2B3407A6" w14:textId="77777777" w:rsidTr="008D32DE">
        <w:trPr>
          <w:jc w:val="center"/>
        </w:trPr>
        <w:tc>
          <w:tcPr>
            <w:tcW w:w="1696" w:type="dxa"/>
          </w:tcPr>
          <w:p w14:paraId="0D3A6FBF"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1.1(b) </w:t>
            </w:r>
          </w:p>
        </w:tc>
        <w:tc>
          <w:tcPr>
            <w:tcW w:w="4062" w:type="dxa"/>
          </w:tcPr>
          <w:p w14:paraId="15DDABDC"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Registered office address (if applicable)</w:t>
            </w:r>
          </w:p>
        </w:tc>
        <w:tc>
          <w:tcPr>
            <w:tcW w:w="2879" w:type="dxa"/>
          </w:tcPr>
          <w:p w14:paraId="7416D69C" w14:textId="77777777" w:rsidR="00F8712D" w:rsidRPr="008D32DE" w:rsidRDefault="00F8712D" w:rsidP="00F8712D">
            <w:pPr>
              <w:rPr>
                <w:rFonts w:eastAsia="Calibri"/>
                <w:b w:val="0"/>
                <w:color w:val="000000"/>
                <w:sz w:val="24"/>
                <w:lang w:eastAsia="en-US"/>
              </w:rPr>
            </w:pPr>
          </w:p>
        </w:tc>
      </w:tr>
      <w:tr w:rsidR="00772DC5" w:rsidRPr="004629B7" w14:paraId="26D52764" w14:textId="77777777" w:rsidTr="008D32DE">
        <w:trPr>
          <w:jc w:val="center"/>
        </w:trPr>
        <w:tc>
          <w:tcPr>
            <w:tcW w:w="1696" w:type="dxa"/>
          </w:tcPr>
          <w:p w14:paraId="06163137"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1.1(c)</w:t>
            </w:r>
          </w:p>
        </w:tc>
        <w:tc>
          <w:tcPr>
            <w:tcW w:w="4062" w:type="dxa"/>
          </w:tcPr>
          <w:p w14:paraId="1C6AD084"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Company registration number (if applicable)</w:t>
            </w:r>
          </w:p>
        </w:tc>
        <w:tc>
          <w:tcPr>
            <w:tcW w:w="2879" w:type="dxa"/>
          </w:tcPr>
          <w:p w14:paraId="48CE2102" w14:textId="77777777" w:rsidR="00F8712D" w:rsidRPr="008D32DE" w:rsidRDefault="00F8712D" w:rsidP="00F8712D">
            <w:pPr>
              <w:rPr>
                <w:rFonts w:eastAsia="Calibri"/>
                <w:b w:val="0"/>
                <w:color w:val="000000"/>
                <w:sz w:val="24"/>
                <w:lang w:eastAsia="en-US"/>
              </w:rPr>
            </w:pPr>
          </w:p>
        </w:tc>
      </w:tr>
      <w:tr w:rsidR="00772DC5" w:rsidRPr="004629B7" w14:paraId="3A5096E5" w14:textId="77777777" w:rsidTr="008D32DE">
        <w:trPr>
          <w:jc w:val="center"/>
        </w:trPr>
        <w:tc>
          <w:tcPr>
            <w:tcW w:w="1696" w:type="dxa"/>
          </w:tcPr>
          <w:p w14:paraId="5A54DCC0"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1.1(d)</w:t>
            </w:r>
          </w:p>
        </w:tc>
        <w:tc>
          <w:tcPr>
            <w:tcW w:w="4062" w:type="dxa"/>
          </w:tcPr>
          <w:p w14:paraId="04A59F26"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Charity registration number (if applicable)</w:t>
            </w:r>
          </w:p>
        </w:tc>
        <w:tc>
          <w:tcPr>
            <w:tcW w:w="2879" w:type="dxa"/>
          </w:tcPr>
          <w:p w14:paraId="60D72FC6" w14:textId="77777777" w:rsidR="00F8712D" w:rsidRPr="008D32DE" w:rsidRDefault="00F8712D" w:rsidP="00F8712D">
            <w:pPr>
              <w:rPr>
                <w:rFonts w:eastAsia="Calibri"/>
                <w:b w:val="0"/>
                <w:color w:val="000000"/>
                <w:sz w:val="24"/>
                <w:lang w:eastAsia="en-US"/>
              </w:rPr>
            </w:pPr>
          </w:p>
        </w:tc>
      </w:tr>
      <w:tr w:rsidR="00772DC5" w:rsidRPr="004629B7" w14:paraId="7703424D" w14:textId="77777777" w:rsidTr="008D32DE">
        <w:trPr>
          <w:jc w:val="center"/>
        </w:trPr>
        <w:tc>
          <w:tcPr>
            <w:tcW w:w="1696" w:type="dxa"/>
          </w:tcPr>
          <w:p w14:paraId="40B9B279"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1.1(e)</w:t>
            </w:r>
          </w:p>
        </w:tc>
        <w:tc>
          <w:tcPr>
            <w:tcW w:w="4062" w:type="dxa"/>
          </w:tcPr>
          <w:p w14:paraId="2F009949"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Head office DUNS number (if applicable)</w:t>
            </w:r>
          </w:p>
        </w:tc>
        <w:tc>
          <w:tcPr>
            <w:tcW w:w="2879" w:type="dxa"/>
          </w:tcPr>
          <w:p w14:paraId="45054A61" w14:textId="77777777" w:rsidR="00F8712D" w:rsidRPr="008D32DE" w:rsidRDefault="00F8712D" w:rsidP="00F8712D">
            <w:pPr>
              <w:rPr>
                <w:rFonts w:eastAsia="Calibri"/>
                <w:b w:val="0"/>
                <w:color w:val="000000"/>
                <w:sz w:val="24"/>
                <w:lang w:eastAsia="en-US"/>
              </w:rPr>
            </w:pPr>
          </w:p>
        </w:tc>
      </w:tr>
      <w:tr w:rsidR="00772DC5" w:rsidRPr="004629B7" w14:paraId="20520944" w14:textId="77777777" w:rsidTr="008D32DE">
        <w:trPr>
          <w:jc w:val="center"/>
        </w:trPr>
        <w:tc>
          <w:tcPr>
            <w:tcW w:w="1696" w:type="dxa"/>
          </w:tcPr>
          <w:p w14:paraId="531386B9"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1.1(f)</w:t>
            </w:r>
          </w:p>
        </w:tc>
        <w:tc>
          <w:tcPr>
            <w:tcW w:w="4062" w:type="dxa"/>
          </w:tcPr>
          <w:p w14:paraId="2F243FB3"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Registered VAT number </w:t>
            </w:r>
          </w:p>
        </w:tc>
        <w:tc>
          <w:tcPr>
            <w:tcW w:w="2879" w:type="dxa"/>
          </w:tcPr>
          <w:p w14:paraId="1CAC7D5D" w14:textId="77777777" w:rsidR="00F8712D" w:rsidRPr="008D32DE" w:rsidRDefault="00F8712D" w:rsidP="00F8712D">
            <w:pPr>
              <w:rPr>
                <w:rFonts w:eastAsia="Calibri"/>
                <w:b w:val="0"/>
                <w:color w:val="000000"/>
                <w:sz w:val="24"/>
                <w:lang w:eastAsia="en-US"/>
              </w:rPr>
            </w:pPr>
          </w:p>
        </w:tc>
      </w:tr>
      <w:tr w:rsidR="00772DC5" w:rsidRPr="004629B7" w14:paraId="6EFD9FA3" w14:textId="77777777" w:rsidTr="008D32DE">
        <w:trPr>
          <w:jc w:val="center"/>
        </w:trPr>
        <w:tc>
          <w:tcPr>
            <w:tcW w:w="1696" w:type="dxa"/>
          </w:tcPr>
          <w:p w14:paraId="063A3D30"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1.1(g)</w:t>
            </w:r>
          </w:p>
        </w:tc>
        <w:tc>
          <w:tcPr>
            <w:tcW w:w="4062" w:type="dxa"/>
          </w:tcPr>
          <w:p w14:paraId="034A18DB"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Are you a Small, Medium or Micro Enterprise (SME)?</w:t>
            </w:r>
          </w:p>
        </w:tc>
        <w:tc>
          <w:tcPr>
            <w:tcW w:w="2879" w:type="dxa"/>
          </w:tcPr>
          <w:p w14:paraId="4CA848CC"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tc>
      </w:tr>
    </w:tbl>
    <w:p w14:paraId="12E225C8"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Note: See EU definition of SME </w:t>
      </w:r>
      <w:hyperlink r:id="rId19" w:history="1">
        <w:r w:rsidRPr="00F8712D">
          <w:rPr>
            <w:rFonts w:eastAsia="Calibri"/>
            <w:b w:val="0"/>
            <w:color w:val="0000FF"/>
            <w:sz w:val="24"/>
            <w:u w:val="single"/>
            <w:lang w:eastAsia="en-US"/>
          </w:rPr>
          <w:t>https://ec.europa.eu/growth/smes/business-friendly-environment/sme-definition_en</w:t>
        </w:r>
      </w:hyperlink>
    </w:p>
    <w:p w14:paraId="08D01CFC" w14:textId="77777777" w:rsidR="00F8712D" w:rsidRPr="00F8712D" w:rsidRDefault="00F8712D" w:rsidP="00F8712D">
      <w:pPr>
        <w:spacing w:after="240" w:line="259" w:lineRule="auto"/>
        <w:rPr>
          <w:rFonts w:eastAsia="Calibri"/>
          <w:color w:val="000000"/>
          <w:sz w:val="24"/>
          <w:lang w:eastAsia="en-US"/>
        </w:rPr>
      </w:pPr>
      <w:r w:rsidRPr="00F8712D">
        <w:rPr>
          <w:rFonts w:eastAsia="Calibri"/>
          <w:color w:val="000000"/>
          <w:sz w:val="24"/>
          <w:lang w:eastAsia="en-US"/>
        </w:rPr>
        <w:t>Part 1.2 Contact details and declaration</w:t>
      </w:r>
    </w:p>
    <w:p w14:paraId="32F4B348"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By submitting a quotation to this RFQ I declare that to the best of my knowledge the answers submitted and information contained in this document are correct and accurate. </w:t>
      </w:r>
    </w:p>
    <w:p w14:paraId="708EB2C9"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I declare that, upon request and without delay you will provide the certificates or documentary evidence referred to in this document. </w:t>
      </w:r>
    </w:p>
    <w:p w14:paraId="2D6DBCDC"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 xml:space="preserve">I understand that the information will be used in the selection process to assess my organisation’s suitability to be invited to participate further in this procurement. </w:t>
      </w:r>
    </w:p>
    <w:p w14:paraId="65F316DE"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I understand that the authority may reject this submission in its entirety if there is a failure to answer all the relevant questions fully, or if false/misleading information or content is provided in any section.</w:t>
      </w:r>
    </w:p>
    <w:p w14:paraId="39C11F69" w14:textId="77777777" w:rsidR="00F8712D" w:rsidRPr="00F8712D" w:rsidRDefault="00F8712D" w:rsidP="00F8712D">
      <w:pPr>
        <w:spacing w:after="240" w:line="259" w:lineRule="auto"/>
        <w:rPr>
          <w:rFonts w:eastAsia="Calibri"/>
          <w:b w:val="0"/>
          <w:color w:val="000000"/>
          <w:sz w:val="24"/>
          <w:lang w:eastAsia="en-US"/>
        </w:rPr>
      </w:pPr>
      <w:r w:rsidRPr="00F8712D">
        <w:rPr>
          <w:rFonts w:eastAsia="Calibri"/>
          <w:b w:val="0"/>
          <w:color w:val="000000"/>
          <w:sz w:val="24"/>
          <w:lang w:eastAsia="en-US"/>
        </w:rPr>
        <w:t>I am aware of the consequences of serious misrepresentation.</w:t>
      </w:r>
    </w:p>
    <w:p w14:paraId="40DED40A" w14:textId="77777777" w:rsidR="00F8712D" w:rsidRPr="00F8712D" w:rsidRDefault="00F8712D" w:rsidP="00F8712D">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772DC5" w:rsidRPr="004629B7" w14:paraId="47995214" w14:textId="77777777" w:rsidTr="008D32DE">
        <w:trPr>
          <w:tblHeader/>
          <w:jc w:val="center"/>
        </w:trPr>
        <w:tc>
          <w:tcPr>
            <w:tcW w:w="1696" w:type="dxa"/>
            <w:shd w:val="clear" w:color="auto" w:fill="000000"/>
          </w:tcPr>
          <w:p w14:paraId="3F7955C1"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 xml:space="preserve">Question no. </w:t>
            </w:r>
          </w:p>
        </w:tc>
        <w:tc>
          <w:tcPr>
            <w:tcW w:w="4062" w:type="dxa"/>
            <w:shd w:val="clear" w:color="auto" w:fill="000000"/>
          </w:tcPr>
          <w:p w14:paraId="2CDBA9F3"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Question</w:t>
            </w:r>
          </w:p>
        </w:tc>
        <w:tc>
          <w:tcPr>
            <w:tcW w:w="2879" w:type="dxa"/>
            <w:shd w:val="clear" w:color="auto" w:fill="000000"/>
          </w:tcPr>
          <w:p w14:paraId="0213AB25"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Response</w:t>
            </w:r>
          </w:p>
        </w:tc>
      </w:tr>
      <w:tr w:rsidR="00772DC5" w:rsidRPr="004629B7" w14:paraId="2B5F98B0" w14:textId="77777777" w:rsidTr="008D32DE">
        <w:trPr>
          <w:jc w:val="center"/>
        </w:trPr>
        <w:tc>
          <w:tcPr>
            <w:tcW w:w="1696" w:type="dxa"/>
          </w:tcPr>
          <w:p w14:paraId="5FEEA67A"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1.2(a)</w:t>
            </w:r>
          </w:p>
        </w:tc>
        <w:tc>
          <w:tcPr>
            <w:tcW w:w="4062" w:type="dxa"/>
          </w:tcPr>
          <w:p w14:paraId="617585A9"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Contact name</w:t>
            </w:r>
          </w:p>
        </w:tc>
        <w:tc>
          <w:tcPr>
            <w:tcW w:w="2879" w:type="dxa"/>
          </w:tcPr>
          <w:p w14:paraId="7495A172" w14:textId="77777777" w:rsidR="00F8712D" w:rsidRPr="008D32DE" w:rsidRDefault="00F8712D" w:rsidP="00F8712D">
            <w:pPr>
              <w:rPr>
                <w:rFonts w:eastAsia="Calibri"/>
                <w:b w:val="0"/>
                <w:color w:val="000000"/>
                <w:sz w:val="24"/>
                <w:lang w:eastAsia="en-US"/>
              </w:rPr>
            </w:pPr>
          </w:p>
        </w:tc>
      </w:tr>
      <w:tr w:rsidR="00772DC5" w:rsidRPr="004629B7" w14:paraId="08FCB895" w14:textId="77777777" w:rsidTr="008D32DE">
        <w:trPr>
          <w:jc w:val="center"/>
        </w:trPr>
        <w:tc>
          <w:tcPr>
            <w:tcW w:w="1696" w:type="dxa"/>
          </w:tcPr>
          <w:p w14:paraId="0D715E99"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1.2(b)</w:t>
            </w:r>
          </w:p>
        </w:tc>
        <w:tc>
          <w:tcPr>
            <w:tcW w:w="4062" w:type="dxa"/>
          </w:tcPr>
          <w:p w14:paraId="5146D212"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Name of organisation</w:t>
            </w:r>
          </w:p>
        </w:tc>
        <w:tc>
          <w:tcPr>
            <w:tcW w:w="2879" w:type="dxa"/>
          </w:tcPr>
          <w:p w14:paraId="24F5E91D" w14:textId="77777777" w:rsidR="00F8712D" w:rsidRPr="008D32DE" w:rsidRDefault="00F8712D" w:rsidP="00F8712D">
            <w:pPr>
              <w:rPr>
                <w:rFonts w:eastAsia="Calibri"/>
                <w:b w:val="0"/>
                <w:color w:val="000000"/>
                <w:sz w:val="24"/>
                <w:lang w:eastAsia="en-US"/>
              </w:rPr>
            </w:pPr>
          </w:p>
        </w:tc>
      </w:tr>
      <w:tr w:rsidR="00772DC5" w:rsidRPr="004629B7" w14:paraId="292DFF6B" w14:textId="77777777" w:rsidTr="008D32DE">
        <w:trPr>
          <w:jc w:val="center"/>
        </w:trPr>
        <w:tc>
          <w:tcPr>
            <w:tcW w:w="1696" w:type="dxa"/>
          </w:tcPr>
          <w:p w14:paraId="6241E4B3"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1.2(c)</w:t>
            </w:r>
          </w:p>
        </w:tc>
        <w:tc>
          <w:tcPr>
            <w:tcW w:w="4062" w:type="dxa"/>
          </w:tcPr>
          <w:p w14:paraId="14EF8630"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Role in organisation</w:t>
            </w:r>
          </w:p>
        </w:tc>
        <w:tc>
          <w:tcPr>
            <w:tcW w:w="2879" w:type="dxa"/>
          </w:tcPr>
          <w:p w14:paraId="43FBAD23" w14:textId="77777777" w:rsidR="00F8712D" w:rsidRPr="008D32DE" w:rsidRDefault="00F8712D" w:rsidP="00F8712D">
            <w:pPr>
              <w:rPr>
                <w:rFonts w:eastAsia="Calibri"/>
                <w:b w:val="0"/>
                <w:color w:val="000000"/>
                <w:sz w:val="24"/>
                <w:lang w:eastAsia="en-US"/>
              </w:rPr>
            </w:pPr>
          </w:p>
        </w:tc>
      </w:tr>
      <w:tr w:rsidR="00772DC5" w:rsidRPr="004629B7" w14:paraId="4E0248E4" w14:textId="77777777" w:rsidTr="008D32DE">
        <w:trPr>
          <w:jc w:val="center"/>
        </w:trPr>
        <w:tc>
          <w:tcPr>
            <w:tcW w:w="1696" w:type="dxa"/>
          </w:tcPr>
          <w:p w14:paraId="64AC6E55"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1.2(d)</w:t>
            </w:r>
          </w:p>
        </w:tc>
        <w:tc>
          <w:tcPr>
            <w:tcW w:w="4062" w:type="dxa"/>
          </w:tcPr>
          <w:p w14:paraId="46119123"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Phone number</w:t>
            </w:r>
          </w:p>
        </w:tc>
        <w:tc>
          <w:tcPr>
            <w:tcW w:w="2879" w:type="dxa"/>
          </w:tcPr>
          <w:p w14:paraId="2AF9D8E3" w14:textId="77777777" w:rsidR="00F8712D" w:rsidRPr="008D32DE" w:rsidRDefault="00F8712D" w:rsidP="00F8712D">
            <w:pPr>
              <w:rPr>
                <w:rFonts w:eastAsia="Calibri"/>
                <w:b w:val="0"/>
                <w:color w:val="000000"/>
                <w:sz w:val="24"/>
                <w:lang w:eastAsia="en-US"/>
              </w:rPr>
            </w:pPr>
          </w:p>
        </w:tc>
      </w:tr>
      <w:tr w:rsidR="00772DC5" w:rsidRPr="004629B7" w14:paraId="5F3F8F53" w14:textId="77777777" w:rsidTr="008D32DE">
        <w:trPr>
          <w:jc w:val="center"/>
        </w:trPr>
        <w:tc>
          <w:tcPr>
            <w:tcW w:w="1696" w:type="dxa"/>
          </w:tcPr>
          <w:p w14:paraId="48B33728"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1.2(e)</w:t>
            </w:r>
          </w:p>
        </w:tc>
        <w:tc>
          <w:tcPr>
            <w:tcW w:w="4062" w:type="dxa"/>
          </w:tcPr>
          <w:p w14:paraId="1E57DBB1"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E-mail address </w:t>
            </w:r>
          </w:p>
        </w:tc>
        <w:tc>
          <w:tcPr>
            <w:tcW w:w="2879" w:type="dxa"/>
          </w:tcPr>
          <w:p w14:paraId="2B93C6D4" w14:textId="77777777" w:rsidR="00F8712D" w:rsidRPr="008D32DE" w:rsidRDefault="00F8712D" w:rsidP="00F8712D">
            <w:pPr>
              <w:rPr>
                <w:rFonts w:eastAsia="Calibri"/>
                <w:b w:val="0"/>
                <w:color w:val="000000"/>
                <w:sz w:val="24"/>
                <w:lang w:eastAsia="en-US"/>
              </w:rPr>
            </w:pPr>
          </w:p>
        </w:tc>
      </w:tr>
      <w:tr w:rsidR="00772DC5" w:rsidRPr="004629B7" w14:paraId="607E2DAA" w14:textId="77777777" w:rsidTr="008D32DE">
        <w:trPr>
          <w:jc w:val="center"/>
        </w:trPr>
        <w:tc>
          <w:tcPr>
            <w:tcW w:w="1696" w:type="dxa"/>
          </w:tcPr>
          <w:p w14:paraId="246A5AF7"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1.2(f)</w:t>
            </w:r>
          </w:p>
        </w:tc>
        <w:tc>
          <w:tcPr>
            <w:tcW w:w="4062" w:type="dxa"/>
          </w:tcPr>
          <w:p w14:paraId="1F307A38"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Postal address</w:t>
            </w:r>
          </w:p>
        </w:tc>
        <w:tc>
          <w:tcPr>
            <w:tcW w:w="2879" w:type="dxa"/>
          </w:tcPr>
          <w:p w14:paraId="21CD6A92" w14:textId="77777777" w:rsidR="00F8712D" w:rsidRPr="008D32DE" w:rsidRDefault="00F8712D" w:rsidP="00F8712D">
            <w:pPr>
              <w:rPr>
                <w:rFonts w:eastAsia="Calibri"/>
                <w:b w:val="0"/>
                <w:color w:val="000000"/>
                <w:sz w:val="24"/>
                <w:lang w:eastAsia="en-US"/>
              </w:rPr>
            </w:pPr>
          </w:p>
        </w:tc>
      </w:tr>
      <w:tr w:rsidR="00772DC5" w:rsidRPr="004629B7" w14:paraId="14F7C17C" w14:textId="77777777" w:rsidTr="008D32DE">
        <w:trPr>
          <w:jc w:val="center"/>
        </w:trPr>
        <w:tc>
          <w:tcPr>
            <w:tcW w:w="1696" w:type="dxa"/>
          </w:tcPr>
          <w:p w14:paraId="63AACFA9"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1.2(g)</w:t>
            </w:r>
          </w:p>
        </w:tc>
        <w:tc>
          <w:tcPr>
            <w:tcW w:w="4062" w:type="dxa"/>
          </w:tcPr>
          <w:p w14:paraId="2AED7EBB"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Signature (electronic is acceptable)</w:t>
            </w:r>
          </w:p>
        </w:tc>
        <w:tc>
          <w:tcPr>
            <w:tcW w:w="2879" w:type="dxa"/>
          </w:tcPr>
          <w:p w14:paraId="74239AD5" w14:textId="77777777" w:rsidR="00F8712D" w:rsidRPr="008D32DE" w:rsidRDefault="00F8712D" w:rsidP="00F8712D">
            <w:pPr>
              <w:rPr>
                <w:rFonts w:eastAsia="Calibri"/>
                <w:b w:val="0"/>
                <w:color w:val="000000"/>
                <w:sz w:val="24"/>
                <w:lang w:eastAsia="en-US"/>
              </w:rPr>
            </w:pPr>
          </w:p>
        </w:tc>
      </w:tr>
      <w:tr w:rsidR="00772DC5" w:rsidRPr="004629B7" w14:paraId="38616CC9" w14:textId="77777777" w:rsidTr="008D32DE">
        <w:trPr>
          <w:jc w:val="center"/>
        </w:trPr>
        <w:tc>
          <w:tcPr>
            <w:tcW w:w="1696" w:type="dxa"/>
          </w:tcPr>
          <w:p w14:paraId="7FC67F4B"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1.2(h)</w:t>
            </w:r>
          </w:p>
        </w:tc>
        <w:tc>
          <w:tcPr>
            <w:tcW w:w="4062" w:type="dxa"/>
          </w:tcPr>
          <w:p w14:paraId="7D0E6ADC"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Date</w:t>
            </w:r>
          </w:p>
        </w:tc>
        <w:tc>
          <w:tcPr>
            <w:tcW w:w="2879" w:type="dxa"/>
          </w:tcPr>
          <w:p w14:paraId="2D267BA0" w14:textId="77777777" w:rsidR="00F8712D" w:rsidRPr="008D32DE" w:rsidRDefault="00F8712D" w:rsidP="00F8712D">
            <w:pPr>
              <w:rPr>
                <w:rFonts w:eastAsia="Calibri"/>
                <w:b w:val="0"/>
                <w:color w:val="000000"/>
                <w:sz w:val="24"/>
                <w:lang w:eastAsia="en-US"/>
              </w:rPr>
            </w:pPr>
          </w:p>
        </w:tc>
      </w:tr>
    </w:tbl>
    <w:p w14:paraId="0C9735B0" w14:textId="77777777" w:rsidR="00F8712D" w:rsidRPr="00F8712D" w:rsidRDefault="00F8712D" w:rsidP="00F8712D">
      <w:pPr>
        <w:spacing w:after="240" w:line="259" w:lineRule="auto"/>
        <w:rPr>
          <w:rFonts w:eastAsia="Calibri"/>
          <w:b w:val="0"/>
          <w:color w:val="000000"/>
          <w:sz w:val="24"/>
          <w:lang w:eastAsia="en-US"/>
        </w:rPr>
      </w:pPr>
    </w:p>
    <w:p w14:paraId="1FF34C2C" w14:textId="77777777" w:rsidR="00F8712D" w:rsidRPr="004629B7" w:rsidRDefault="00F8712D" w:rsidP="00F8712D">
      <w:pPr>
        <w:spacing w:after="240" w:line="276" w:lineRule="auto"/>
        <w:rPr>
          <w:rFonts w:eastAsia="Calibri"/>
          <w:color w:val="000000"/>
          <w:sz w:val="24"/>
          <w:lang w:eastAsia="en-US"/>
        </w:rPr>
      </w:pPr>
      <w:r w:rsidRPr="004629B7">
        <w:rPr>
          <w:rFonts w:eastAsia="Calibri"/>
          <w:color w:val="000000"/>
          <w:sz w:val="24"/>
          <w:lang w:eastAsia="en-US"/>
        </w:rPr>
        <w:t>Part 2 Exclusion Grounds</w:t>
      </w:r>
    </w:p>
    <w:p w14:paraId="53BE0668" w14:textId="77777777" w:rsidR="00F8712D" w:rsidRPr="00F8712D" w:rsidRDefault="00F8712D" w:rsidP="00F8712D">
      <w:pPr>
        <w:spacing w:after="240" w:line="259" w:lineRule="auto"/>
        <w:rPr>
          <w:rFonts w:eastAsia="Calibri"/>
          <w:color w:val="000000"/>
          <w:sz w:val="24"/>
          <w:lang w:eastAsia="en-US"/>
        </w:rPr>
      </w:pPr>
      <w:r w:rsidRPr="00F8712D">
        <w:rPr>
          <w:rFonts w:eastAsia="Calibri"/>
          <w:color w:val="000000"/>
          <w:sz w:val="24"/>
          <w:lang w:eastAsia="en-US"/>
        </w:rPr>
        <w:t>Part 2.1 Grounds for mandatory exclusion, including being on the Government Debarment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772DC5" w:rsidRPr="004629B7" w14:paraId="51BA336E" w14:textId="77777777" w:rsidTr="008D32DE">
        <w:trPr>
          <w:tblHeader/>
          <w:jc w:val="center"/>
        </w:trPr>
        <w:tc>
          <w:tcPr>
            <w:tcW w:w="1696" w:type="dxa"/>
            <w:shd w:val="clear" w:color="auto" w:fill="000000"/>
          </w:tcPr>
          <w:p w14:paraId="3C089621"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 xml:space="preserve">Question no. </w:t>
            </w:r>
          </w:p>
        </w:tc>
        <w:tc>
          <w:tcPr>
            <w:tcW w:w="4062" w:type="dxa"/>
            <w:shd w:val="clear" w:color="auto" w:fill="000000"/>
          </w:tcPr>
          <w:p w14:paraId="30743B5E"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Question</w:t>
            </w:r>
          </w:p>
        </w:tc>
        <w:tc>
          <w:tcPr>
            <w:tcW w:w="2879" w:type="dxa"/>
            <w:shd w:val="clear" w:color="auto" w:fill="000000"/>
          </w:tcPr>
          <w:p w14:paraId="761654A5"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Response</w:t>
            </w:r>
          </w:p>
        </w:tc>
      </w:tr>
      <w:tr w:rsidR="00703C74" w:rsidRPr="004629B7" w14:paraId="0C3B8D7B" w14:textId="77777777" w:rsidTr="008D32DE">
        <w:trPr>
          <w:jc w:val="center"/>
        </w:trPr>
        <w:tc>
          <w:tcPr>
            <w:tcW w:w="1696" w:type="dxa"/>
          </w:tcPr>
          <w:p w14:paraId="6F53D59B"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2.1(a)</w:t>
            </w:r>
          </w:p>
        </w:tc>
        <w:tc>
          <w:tcPr>
            <w:tcW w:w="6941" w:type="dxa"/>
            <w:gridSpan w:val="2"/>
          </w:tcPr>
          <w:p w14:paraId="7E36828E"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Please indicate if, within the past five years you, your organisation or any other person who has powers of representation, decision or control in the organisation been convicted </w:t>
            </w:r>
            <w:r w:rsidRPr="008D32DE">
              <w:rPr>
                <w:rFonts w:eastAsia="Calibri"/>
                <w:b w:val="0"/>
                <w:color w:val="000000"/>
                <w:sz w:val="24"/>
                <w:highlight w:val="white"/>
                <w:lang w:eastAsia="en-US"/>
              </w:rPr>
              <w:t xml:space="preserve">anywhere in the world </w:t>
            </w:r>
            <w:r w:rsidRPr="008D32DE">
              <w:rPr>
                <w:rFonts w:eastAsia="Calibri"/>
                <w:b w:val="0"/>
                <w:color w:val="000000"/>
                <w:sz w:val="24"/>
                <w:lang w:eastAsia="en-US"/>
              </w:rPr>
              <w:t>of any of the offences within the summary below.</w:t>
            </w:r>
          </w:p>
        </w:tc>
      </w:tr>
      <w:tr w:rsidR="00772DC5" w:rsidRPr="004629B7" w14:paraId="0A0111CA" w14:textId="77777777" w:rsidTr="008D32DE">
        <w:trPr>
          <w:jc w:val="center"/>
        </w:trPr>
        <w:tc>
          <w:tcPr>
            <w:tcW w:w="1696" w:type="dxa"/>
          </w:tcPr>
          <w:p w14:paraId="63AF5FF4" w14:textId="77777777" w:rsidR="00F8712D" w:rsidRPr="008D32DE" w:rsidRDefault="00F8712D" w:rsidP="00F8712D">
            <w:pPr>
              <w:rPr>
                <w:rFonts w:eastAsia="Calibri"/>
                <w:b w:val="0"/>
                <w:color w:val="000000"/>
                <w:sz w:val="24"/>
                <w:lang w:eastAsia="en-US"/>
              </w:rPr>
            </w:pPr>
          </w:p>
        </w:tc>
        <w:tc>
          <w:tcPr>
            <w:tcW w:w="4062" w:type="dxa"/>
          </w:tcPr>
          <w:p w14:paraId="5A00FD4A"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Participation in a criminal organisation.  </w:t>
            </w:r>
          </w:p>
        </w:tc>
        <w:tc>
          <w:tcPr>
            <w:tcW w:w="2879" w:type="dxa"/>
          </w:tcPr>
          <w:p w14:paraId="7301DE11"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29B11861"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w:t>
            </w:r>
            <w:proofErr w:type="gramStart"/>
            <w:r w:rsidRPr="008D32DE">
              <w:rPr>
                <w:rFonts w:eastAsia="Calibri"/>
                <w:b w:val="0"/>
                <w:color w:val="000000"/>
                <w:sz w:val="24"/>
                <w:lang w:eastAsia="en-US"/>
              </w:rPr>
              <w:t>yes</w:t>
            </w:r>
            <w:proofErr w:type="gramEnd"/>
            <w:r w:rsidRPr="008D32DE">
              <w:rPr>
                <w:rFonts w:eastAsia="Calibri"/>
                <w:b w:val="0"/>
                <w:color w:val="000000"/>
                <w:sz w:val="24"/>
                <w:lang w:eastAsia="en-US"/>
              </w:rPr>
              <w:t xml:space="preserve"> please provide details at 2.1 (b)</w:t>
            </w:r>
          </w:p>
        </w:tc>
      </w:tr>
      <w:tr w:rsidR="00772DC5" w:rsidRPr="004629B7" w14:paraId="5A544E1F" w14:textId="77777777" w:rsidTr="008D32DE">
        <w:trPr>
          <w:jc w:val="center"/>
        </w:trPr>
        <w:tc>
          <w:tcPr>
            <w:tcW w:w="1696" w:type="dxa"/>
          </w:tcPr>
          <w:p w14:paraId="66142FF9" w14:textId="77777777" w:rsidR="00F8712D" w:rsidRPr="008D32DE" w:rsidRDefault="00F8712D" w:rsidP="00F8712D">
            <w:pPr>
              <w:rPr>
                <w:rFonts w:eastAsia="Calibri"/>
                <w:b w:val="0"/>
                <w:color w:val="000000"/>
                <w:sz w:val="24"/>
                <w:lang w:eastAsia="en-US"/>
              </w:rPr>
            </w:pPr>
          </w:p>
        </w:tc>
        <w:tc>
          <w:tcPr>
            <w:tcW w:w="4062" w:type="dxa"/>
          </w:tcPr>
          <w:p w14:paraId="2F814923"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Corruption.  </w:t>
            </w:r>
          </w:p>
        </w:tc>
        <w:tc>
          <w:tcPr>
            <w:tcW w:w="2879" w:type="dxa"/>
          </w:tcPr>
          <w:p w14:paraId="0DDF89DA"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53B82445"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w:t>
            </w:r>
            <w:proofErr w:type="gramStart"/>
            <w:r w:rsidRPr="008D32DE">
              <w:rPr>
                <w:rFonts w:eastAsia="Calibri"/>
                <w:b w:val="0"/>
                <w:color w:val="000000"/>
                <w:sz w:val="24"/>
                <w:lang w:eastAsia="en-US"/>
              </w:rPr>
              <w:t>yes</w:t>
            </w:r>
            <w:proofErr w:type="gramEnd"/>
            <w:r w:rsidRPr="008D32DE">
              <w:rPr>
                <w:rFonts w:eastAsia="Calibri"/>
                <w:b w:val="0"/>
                <w:color w:val="000000"/>
                <w:sz w:val="24"/>
                <w:lang w:eastAsia="en-US"/>
              </w:rPr>
              <w:t xml:space="preserve"> please provide details at 2.1 (b)</w:t>
            </w:r>
          </w:p>
        </w:tc>
      </w:tr>
      <w:tr w:rsidR="00772DC5" w:rsidRPr="004629B7" w14:paraId="66CC4547" w14:textId="77777777" w:rsidTr="008D32DE">
        <w:trPr>
          <w:jc w:val="center"/>
        </w:trPr>
        <w:tc>
          <w:tcPr>
            <w:tcW w:w="1696" w:type="dxa"/>
          </w:tcPr>
          <w:p w14:paraId="6F45DA0B" w14:textId="77777777" w:rsidR="00F8712D" w:rsidRPr="008D32DE" w:rsidRDefault="00F8712D" w:rsidP="00F8712D">
            <w:pPr>
              <w:rPr>
                <w:rFonts w:eastAsia="Calibri"/>
                <w:b w:val="0"/>
                <w:color w:val="000000"/>
                <w:sz w:val="24"/>
                <w:lang w:eastAsia="en-US"/>
              </w:rPr>
            </w:pPr>
          </w:p>
        </w:tc>
        <w:tc>
          <w:tcPr>
            <w:tcW w:w="4062" w:type="dxa"/>
          </w:tcPr>
          <w:p w14:paraId="65CACF94"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Fraud. </w:t>
            </w:r>
          </w:p>
        </w:tc>
        <w:tc>
          <w:tcPr>
            <w:tcW w:w="2879" w:type="dxa"/>
          </w:tcPr>
          <w:p w14:paraId="308A5D13"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4721627E"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w:t>
            </w:r>
            <w:proofErr w:type="gramStart"/>
            <w:r w:rsidRPr="008D32DE">
              <w:rPr>
                <w:rFonts w:eastAsia="Calibri"/>
                <w:b w:val="0"/>
                <w:color w:val="000000"/>
                <w:sz w:val="24"/>
                <w:lang w:eastAsia="en-US"/>
              </w:rPr>
              <w:t>yes</w:t>
            </w:r>
            <w:proofErr w:type="gramEnd"/>
            <w:r w:rsidRPr="008D32DE">
              <w:rPr>
                <w:rFonts w:eastAsia="Calibri"/>
                <w:b w:val="0"/>
                <w:color w:val="000000"/>
                <w:sz w:val="24"/>
                <w:lang w:eastAsia="en-US"/>
              </w:rPr>
              <w:t xml:space="preserve"> please provide details at 2.1 (b)</w:t>
            </w:r>
          </w:p>
        </w:tc>
      </w:tr>
      <w:tr w:rsidR="00772DC5" w:rsidRPr="004629B7" w14:paraId="7E0D497C" w14:textId="77777777" w:rsidTr="008D32DE">
        <w:trPr>
          <w:jc w:val="center"/>
        </w:trPr>
        <w:tc>
          <w:tcPr>
            <w:tcW w:w="1696" w:type="dxa"/>
          </w:tcPr>
          <w:p w14:paraId="458A95E6" w14:textId="77777777" w:rsidR="00F8712D" w:rsidRPr="008D32DE" w:rsidRDefault="00F8712D" w:rsidP="00F8712D">
            <w:pPr>
              <w:rPr>
                <w:rFonts w:eastAsia="Calibri"/>
                <w:b w:val="0"/>
                <w:color w:val="000000"/>
                <w:sz w:val="24"/>
                <w:lang w:eastAsia="en-US"/>
              </w:rPr>
            </w:pPr>
          </w:p>
        </w:tc>
        <w:tc>
          <w:tcPr>
            <w:tcW w:w="4062" w:type="dxa"/>
          </w:tcPr>
          <w:p w14:paraId="70A581FA"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Terrorist offences or offences linked to terrorist activities</w:t>
            </w:r>
          </w:p>
        </w:tc>
        <w:tc>
          <w:tcPr>
            <w:tcW w:w="2879" w:type="dxa"/>
          </w:tcPr>
          <w:p w14:paraId="18784377"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58C0F895"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w:t>
            </w:r>
            <w:proofErr w:type="gramStart"/>
            <w:r w:rsidRPr="008D32DE">
              <w:rPr>
                <w:rFonts w:eastAsia="Calibri"/>
                <w:b w:val="0"/>
                <w:color w:val="000000"/>
                <w:sz w:val="24"/>
                <w:lang w:eastAsia="en-US"/>
              </w:rPr>
              <w:t>yes</w:t>
            </w:r>
            <w:proofErr w:type="gramEnd"/>
            <w:r w:rsidRPr="008D32DE">
              <w:rPr>
                <w:rFonts w:eastAsia="Calibri"/>
                <w:b w:val="0"/>
                <w:color w:val="000000"/>
                <w:sz w:val="24"/>
                <w:lang w:eastAsia="en-US"/>
              </w:rPr>
              <w:t xml:space="preserve"> please provide details at 2.1 (b)</w:t>
            </w:r>
          </w:p>
        </w:tc>
      </w:tr>
      <w:tr w:rsidR="00772DC5" w:rsidRPr="004629B7" w14:paraId="23AA7468" w14:textId="77777777" w:rsidTr="008D32DE">
        <w:trPr>
          <w:jc w:val="center"/>
        </w:trPr>
        <w:tc>
          <w:tcPr>
            <w:tcW w:w="1696" w:type="dxa"/>
          </w:tcPr>
          <w:p w14:paraId="5EC926B0" w14:textId="77777777" w:rsidR="00F8712D" w:rsidRPr="008D32DE" w:rsidRDefault="00F8712D" w:rsidP="00F8712D">
            <w:pPr>
              <w:rPr>
                <w:rFonts w:eastAsia="Calibri"/>
                <w:b w:val="0"/>
                <w:color w:val="000000"/>
                <w:sz w:val="24"/>
                <w:lang w:eastAsia="en-US"/>
              </w:rPr>
            </w:pPr>
          </w:p>
        </w:tc>
        <w:tc>
          <w:tcPr>
            <w:tcW w:w="4062" w:type="dxa"/>
          </w:tcPr>
          <w:p w14:paraId="65DE0587"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Money laundering or terrorist financing</w:t>
            </w:r>
          </w:p>
        </w:tc>
        <w:tc>
          <w:tcPr>
            <w:tcW w:w="2879" w:type="dxa"/>
          </w:tcPr>
          <w:p w14:paraId="1186F2D9"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011F2A67"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w:t>
            </w:r>
            <w:proofErr w:type="gramStart"/>
            <w:r w:rsidRPr="008D32DE">
              <w:rPr>
                <w:rFonts w:eastAsia="Calibri"/>
                <w:b w:val="0"/>
                <w:color w:val="000000"/>
                <w:sz w:val="24"/>
                <w:lang w:eastAsia="en-US"/>
              </w:rPr>
              <w:t>yes</w:t>
            </w:r>
            <w:proofErr w:type="gramEnd"/>
            <w:r w:rsidRPr="008D32DE">
              <w:rPr>
                <w:rFonts w:eastAsia="Calibri"/>
                <w:b w:val="0"/>
                <w:color w:val="000000"/>
                <w:sz w:val="24"/>
                <w:lang w:eastAsia="en-US"/>
              </w:rPr>
              <w:t xml:space="preserve"> please provide details at 2.1 (b)</w:t>
            </w:r>
          </w:p>
        </w:tc>
      </w:tr>
      <w:tr w:rsidR="00772DC5" w:rsidRPr="004629B7" w14:paraId="4AA884D2" w14:textId="77777777" w:rsidTr="008D32DE">
        <w:trPr>
          <w:jc w:val="center"/>
        </w:trPr>
        <w:tc>
          <w:tcPr>
            <w:tcW w:w="1696" w:type="dxa"/>
          </w:tcPr>
          <w:p w14:paraId="5D407C18" w14:textId="77777777" w:rsidR="00F8712D" w:rsidRPr="008D32DE" w:rsidRDefault="00F8712D" w:rsidP="00F8712D">
            <w:pPr>
              <w:rPr>
                <w:rFonts w:eastAsia="Calibri"/>
                <w:b w:val="0"/>
                <w:color w:val="000000"/>
                <w:sz w:val="24"/>
                <w:lang w:eastAsia="en-US"/>
              </w:rPr>
            </w:pPr>
          </w:p>
        </w:tc>
        <w:tc>
          <w:tcPr>
            <w:tcW w:w="4062" w:type="dxa"/>
          </w:tcPr>
          <w:p w14:paraId="0DE5808C"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Child labour and other forms of trafficking in human beings</w:t>
            </w:r>
          </w:p>
        </w:tc>
        <w:tc>
          <w:tcPr>
            <w:tcW w:w="2879" w:type="dxa"/>
          </w:tcPr>
          <w:p w14:paraId="38813228"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4F6E0451"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w:t>
            </w:r>
            <w:proofErr w:type="gramStart"/>
            <w:r w:rsidRPr="008D32DE">
              <w:rPr>
                <w:rFonts w:eastAsia="Calibri"/>
                <w:b w:val="0"/>
                <w:color w:val="000000"/>
                <w:sz w:val="24"/>
                <w:lang w:eastAsia="en-US"/>
              </w:rPr>
              <w:t>yes</w:t>
            </w:r>
            <w:proofErr w:type="gramEnd"/>
            <w:r w:rsidRPr="008D32DE">
              <w:rPr>
                <w:rFonts w:eastAsia="Calibri"/>
                <w:b w:val="0"/>
                <w:color w:val="000000"/>
                <w:sz w:val="24"/>
                <w:lang w:eastAsia="en-US"/>
              </w:rPr>
              <w:t xml:space="preserve"> please provide details at 2.1 (b)</w:t>
            </w:r>
          </w:p>
        </w:tc>
      </w:tr>
      <w:tr w:rsidR="00772DC5" w:rsidRPr="004629B7" w14:paraId="29A17AF7" w14:textId="77777777" w:rsidTr="008D32DE">
        <w:trPr>
          <w:jc w:val="center"/>
        </w:trPr>
        <w:tc>
          <w:tcPr>
            <w:tcW w:w="1696" w:type="dxa"/>
          </w:tcPr>
          <w:p w14:paraId="3DFC4D9F"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2.1(b)</w:t>
            </w:r>
          </w:p>
        </w:tc>
        <w:tc>
          <w:tcPr>
            <w:tcW w:w="4062" w:type="dxa"/>
          </w:tcPr>
          <w:p w14:paraId="133AA4BB"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If you have answered yes to question 2.1(a), please provide further details.</w:t>
            </w:r>
          </w:p>
          <w:p w14:paraId="4BCE56DA" w14:textId="77777777" w:rsidR="00F8712D" w:rsidRPr="008D32DE" w:rsidRDefault="00F8712D" w:rsidP="00F8712D">
            <w:pPr>
              <w:rPr>
                <w:rFonts w:eastAsia="Calibri"/>
                <w:b w:val="0"/>
                <w:color w:val="000000"/>
                <w:sz w:val="24"/>
                <w:lang w:eastAsia="en-US"/>
              </w:rPr>
            </w:pPr>
          </w:p>
          <w:p w14:paraId="45E6B685"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Date of conviction, specify which of the grounds listed the conviction was for, and the reasons for conviction.</w:t>
            </w:r>
          </w:p>
          <w:p w14:paraId="3EF4F78A" w14:textId="77777777" w:rsidR="00F8712D" w:rsidRPr="008D32DE" w:rsidRDefault="00F8712D" w:rsidP="00F8712D">
            <w:pPr>
              <w:rPr>
                <w:rFonts w:eastAsia="Calibri"/>
                <w:b w:val="0"/>
                <w:color w:val="000000"/>
                <w:sz w:val="24"/>
                <w:lang w:eastAsia="en-US"/>
              </w:rPr>
            </w:pPr>
          </w:p>
          <w:p w14:paraId="56C94033"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Identity of who has been convicted</w:t>
            </w:r>
          </w:p>
          <w:p w14:paraId="01B0C0EB"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the relevant documentation is available </w:t>
            </w:r>
            <w:proofErr w:type="gramStart"/>
            <w:r w:rsidRPr="008D32DE">
              <w:rPr>
                <w:rFonts w:eastAsia="Calibri"/>
                <w:b w:val="0"/>
                <w:color w:val="000000"/>
                <w:sz w:val="24"/>
                <w:lang w:eastAsia="en-US"/>
              </w:rPr>
              <w:t>electronically</w:t>
            </w:r>
            <w:proofErr w:type="gramEnd"/>
            <w:r w:rsidRPr="008D32DE">
              <w:rPr>
                <w:rFonts w:eastAsia="Calibri"/>
                <w:b w:val="0"/>
                <w:color w:val="000000"/>
                <w:sz w:val="24"/>
                <w:lang w:eastAsia="en-US"/>
              </w:rPr>
              <w:t xml:space="preserve"> please provide the web address, issuing authority, precise reference of the documents.</w:t>
            </w:r>
          </w:p>
        </w:tc>
        <w:tc>
          <w:tcPr>
            <w:tcW w:w="2879" w:type="dxa"/>
          </w:tcPr>
          <w:p w14:paraId="74E5A96C" w14:textId="77777777" w:rsidR="00F8712D" w:rsidRPr="008D32DE" w:rsidRDefault="00F8712D" w:rsidP="00F8712D">
            <w:pPr>
              <w:rPr>
                <w:rFonts w:eastAsia="Calibri"/>
                <w:b w:val="0"/>
                <w:color w:val="000000"/>
                <w:sz w:val="24"/>
                <w:lang w:eastAsia="en-US"/>
              </w:rPr>
            </w:pPr>
          </w:p>
        </w:tc>
      </w:tr>
      <w:tr w:rsidR="00772DC5" w:rsidRPr="004629B7" w14:paraId="30260AC9" w14:textId="77777777" w:rsidTr="008D32DE">
        <w:trPr>
          <w:jc w:val="center"/>
        </w:trPr>
        <w:tc>
          <w:tcPr>
            <w:tcW w:w="1696" w:type="dxa"/>
          </w:tcPr>
          <w:p w14:paraId="32F72156"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2.1 (c)</w:t>
            </w:r>
          </w:p>
        </w:tc>
        <w:tc>
          <w:tcPr>
            <w:tcW w:w="4062" w:type="dxa"/>
          </w:tcPr>
          <w:p w14:paraId="4DC69E48"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79" w:type="dxa"/>
          </w:tcPr>
          <w:p w14:paraId="57B31948"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0CDDB2EE" w14:textId="77777777" w:rsidR="00F8712D" w:rsidRPr="008D32DE" w:rsidRDefault="00F8712D" w:rsidP="00F8712D">
            <w:pPr>
              <w:rPr>
                <w:rFonts w:eastAsia="Calibri"/>
                <w:b w:val="0"/>
                <w:color w:val="000000"/>
                <w:sz w:val="24"/>
                <w:lang w:eastAsia="en-US"/>
              </w:rPr>
            </w:pPr>
          </w:p>
        </w:tc>
      </w:tr>
      <w:tr w:rsidR="00772DC5" w:rsidRPr="004629B7" w14:paraId="72B37CA2" w14:textId="77777777" w:rsidTr="008D32DE">
        <w:trPr>
          <w:jc w:val="center"/>
        </w:trPr>
        <w:tc>
          <w:tcPr>
            <w:tcW w:w="1696" w:type="dxa"/>
          </w:tcPr>
          <w:p w14:paraId="3E788EF2"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2.1(d)</w:t>
            </w:r>
          </w:p>
        </w:tc>
        <w:tc>
          <w:tcPr>
            <w:tcW w:w="4062" w:type="dxa"/>
          </w:tcPr>
          <w:p w14:paraId="3210B028"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542CAFE"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2E7251A9" w14:textId="77777777" w:rsidR="00F8712D" w:rsidRPr="008D32DE" w:rsidRDefault="00F8712D" w:rsidP="00F8712D">
            <w:pPr>
              <w:rPr>
                <w:rFonts w:eastAsia="Calibri"/>
                <w:b w:val="0"/>
                <w:color w:val="000000"/>
                <w:sz w:val="24"/>
                <w:lang w:eastAsia="en-US"/>
              </w:rPr>
            </w:pPr>
          </w:p>
        </w:tc>
      </w:tr>
      <w:tr w:rsidR="00772DC5" w:rsidRPr="004629B7" w14:paraId="5130E2B6" w14:textId="77777777" w:rsidTr="008D32DE">
        <w:trPr>
          <w:jc w:val="center"/>
        </w:trPr>
        <w:tc>
          <w:tcPr>
            <w:tcW w:w="1696" w:type="dxa"/>
          </w:tcPr>
          <w:p w14:paraId="6AC1548D"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2.1(e)</w:t>
            </w:r>
          </w:p>
        </w:tc>
        <w:tc>
          <w:tcPr>
            <w:tcW w:w="4062" w:type="dxa"/>
          </w:tcPr>
          <w:p w14:paraId="15D58F40"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you have answered yes to question 2.3(a), please provide further details. Please also confirm you have paid or have </w:t>
            </w:r>
            <w:proofErr w:type="gramStart"/>
            <w:r w:rsidRPr="008D32DE">
              <w:rPr>
                <w:rFonts w:eastAsia="Calibri"/>
                <w:b w:val="0"/>
                <w:color w:val="000000"/>
                <w:sz w:val="24"/>
                <w:lang w:eastAsia="en-US"/>
              </w:rPr>
              <w:t>entered into</w:t>
            </w:r>
            <w:proofErr w:type="gramEnd"/>
            <w:r w:rsidRPr="008D32DE">
              <w:rPr>
                <w:rFonts w:eastAsia="Calibri"/>
                <w:b w:val="0"/>
                <w:color w:val="000000"/>
                <w:sz w:val="24"/>
                <w:lang w:eastAsia="en-US"/>
              </w:rPr>
              <w:t xml:space="preserve"> a binding arrangement with a view to paying, the outstanding sum including where applicable any accrued interest and/or fines.</w:t>
            </w:r>
          </w:p>
        </w:tc>
        <w:tc>
          <w:tcPr>
            <w:tcW w:w="2879" w:type="dxa"/>
          </w:tcPr>
          <w:p w14:paraId="3CE53E8D" w14:textId="77777777" w:rsidR="00F8712D" w:rsidRPr="008D32DE" w:rsidRDefault="00F8712D" w:rsidP="00F8712D">
            <w:pPr>
              <w:rPr>
                <w:rFonts w:eastAsia="Calibri"/>
                <w:b w:val="0"/>
                <w:color w:val="000000"/>
                <w:sz w:val="24"/>
                <w:lang w:eastAsia="en-US"/>
              </w:rPr>
            </w:pPr>
          </w:p>
          <w:p w14:paraId="419D78D2" w14:textId="77777777" w:rsidR="00F8712D" w:rsidRPr="008D32DE" w:rsidRDefault="00F8712D" w:rsidP="00F8712D">
            <w:pPr>
              <w:rPr>
                <w:rFonts w:eastAsia="Calibri"/>
                <w:b w:val="0"/>
                <w:color w:val="000000"/>
                <w:sz w:val="24"/>
                <w:lang w:eastAsia="en-US"/>
              </w:rPr>
            </w:pPr>
          </w:p>
        </w:tc>
      </w:tr>
    </w:tbl>
    <w:p w14:paraId="5B763276" w14:textId="77777777" w:rsidR="00F8712D" w:rsidRPr="00F8712D" w:rsidRDefault="00F8712D" w:rsidP="00F8712D">
      <w:pPr>
        <w:spacing w:after="240" w:line="259" w:lineRule="auto"/>
        <w:rPr>
          <w:rFonts w:eastAsia="Calibri"/>
          <w:b w:val="0"/>
          <w:color w:val="000000"/>
          <w:sz w:val="24"/>
          <w:lang w:eastAsia="en-US"/>
        </w:rPr>
      </w:pPr>
    </w:p>
    <w:p w14:paraId="607ACA9B" w14:textId="77777777" w:rsidR="00F8712D" w:rsidRPr="00F8712D" w:rsidRDefault="00F8712D" w:rsidP="00F8712D">
      <w:pPr>
        <w:spacing w:after="240" w:line="259" w:lineRule="auto"/>
        <w:rPr>
          <w:rFonts w:eastAsia="Calibri"/>
          <w:color w:val="000000"/>
          <w:sz w:val="24"/>
          <w:lang w:eastAsia="en-US"/>
        </w:rPr>
      </w:pPr>
      <w:r w:rsidRPr="00F8712D">
        <w:rPr>
          <w:rFonts w:eastAsia="Calibri"/>
          <w:color w:val="000000"/>
          <w:sz w:val="24"/>
          <w:lang w:eastAsia="en-US"/>
        </w:rPr>
        <w:t>Part 2.2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772DC5" w:rsidRPr="004629B7" w14:paraId="2DF36641" w14:textId="77777777" w:rsidTr="008D32DE">
        <w:trPr>
          <w:tblHeader/>
          <w:jc w:val="center"/>
        </w:trPr>
        <w:tc>
          <w:tcPr>
            <w:tcW w:w="1696" w:type="dxa"/>
            <w:shd w:val="clear" w:color="auto" w:fill="000000"/>
          </w:tcPr>
          <w:p w14:paraId="61BB922B"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 xml:space="preserve">Question no. </w:t>
            </w:r>
          </w:p>
        </w:tc>
        <w:tc>
          <w:tcPr>
            <w:tcW w:w="4062" w:type="dxa"/>
            <w:shd w:val="clear" w:color="auto" w:fill="000000"/>
          </w:tcPr>
          <w:p w14:paraId="73E3711B"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Question</w:t>
            </w:r>
          </w:p>
        </w:tc>
        <w:tc>
          <w:tcPr>
            <w:tcW w:w="2879" w:type="dxa"/>
            <w:shd w:val="clear" w:color="auto" w:fill="000000"/>
          </w:tcPr>
          <w:p w14:paraId="777711D1" w14:textId="77777777" w:rsidR="00F8712D" w:rsidRPr="008D32DE" w:rsidRDefault="00F8712D" w:rsidP="00F8712D">
            <w:pPr>
              <w:rPr>
                <w:rFonts w:eastAsia="Calibri"/>
                <w:b w:val="0"/>
                <w:color w:val="FFFFFF"/>
                <w:sz w:val="24"/>
                <w:lang w:eastAsia="en-US"/>
              </w:rPr>
            </w:pPr>
            <w:r w:rsidRPr="008D32DE">
              <w:rPr>
                <w:rFonts w:eastAsia="Calibri"/>
                <w:b w:val="0"/>
                <w:color w:val="FFFFFF"/>
                <w:sz w:val="24"/>
                <w:lang w:eastAsia="en-US"/>
              </w:rPr>
              <w:t>Response</w:t>
            </w:r>
          </w:p>
        </w:tc>
      </w:tr>
      <w:tr w:rsidR="00703C74" w:rsidRPr="004629B7" w14:paraId="13A02114" w14:textId="77777777" w:rsidTr="008D32DE">
        <w:trPr>
          <w:jc w:val="center"/>
        </w:trPr>
        <w:tc>
          <w:tcPr>
            <w:tcW w:w="1696" w:type="dxa"/>
          </w:tcPr>
          <w:p w14:paraId="6DA691AB"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2.2(a)</w:t>
            </w:r>
          </w:p>
        </w:tc>
        <w:tc>
          <w:tcPr>
            <w:tcW w:w="6941" w:type="dxa"/>
            <w:gridSpan w:val="2"/>
          </w:tcPr>
          <w:p w14:paraId="2A2F46F5"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The detailed grounds for discretionary exclusion of an organisation are set out on this </w:t>
            </w:r>
            <w:hyperlink r:id="rId20" w:history="1">
              <w:r w:rsidRPr="008D32DE">
                <w:rPr>
                  <w:rFonts w:eastAsia="Calibri"/>
                  <w:b w:val="0"/>
                  <w:color w:val="0000FF"/>
                  <w:sz w:val="24"/>
                  <w:u w:val="single"/>
                  <w:lang w:eastAsia="en-US"/>
                </w:rPr>
                <w:t>webpage</w:t>
              </w:r>
            </w:hyperlink>
            <w:r w:rsidRPr="008D32DE">
              <w:rPr>
                <w:rFonts w:eastAsia="Calibri"/>
                <w:b w:val="0"/>
                <w:color w:val="000000"/>
                <w:sz w:val="24"/>
                <w:lang w:eastAsia="en-US"/>
              </w:rPr>
              <w:t xml:space="preserve">, which should be referred to before completing these questions. </w:t>
            </w:r>
          </w:p>
          <w:p w14:paraId="72C1E5F7"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772DC5" w:rsidRPr="004629B7" w14:paraId="7D2F7EB8" w14:textId="77777777" w:rsidTr="008D32DE">
        <w:trPr>
          <w:jc w:val="center"/>
        </w:trPr>
        <w:tc>
          <w:tcPr>
            <w:tcW w:w="1696" w:type="dxa"/>
          </w:tcPr>
          <w:p w14:paraId="0121C8EC"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2.2(b)</w:t>
            </w:r>
          </w:p>
          <w:p w14:paraId="0825B23F" w14:textId="77777777" w:rsidR="00F8712D" w:rsidRPr="008D32DE" w:rsidRDefault="00F8712D" w:rsidP="00F8712D">
            <w:pPr>
              <w:rPr>
                <w:rFonts w:eastAsia="Calibri"/>
                <w:b w:val="0"/>
                <w:color w:val="000000"/>
                <w:sz w:val="24"/>
                <w:lang w:eastAsia="en-US"/>
              </w:rPr>
            </w:pPr>
          </w:p>
        </w:tc>
        <w:tc>
          <w:tcPr>
            <w:tcW w:w="4062" w:type="dxa"/>
          </w:tcPr>
          <w:p w14:paraId="2933CA52"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Breach of environmental obligations? </w:t>
            </w:r>
          </w:p>
        </w:tc>
        <w:tc>
          <w:tcPr>
            <w:tcW w:w="2879" w:type="dxa"/>
          </w:tcPr>
          <w:p w14:paraId="42E569F1"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761E22F1"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w:t>
            </w:r>
            <w:proofErr w:type="gramStart"/>
            <w:r w:rsidRPr="008D32DE">
              <w:rPr>
                <w:rFonts w:eastAsia="Calibri"/>
                <w:b w:val="0"/>
                <w:color w:val="000000"/>
                <w:sz w:val="24"/>
                <w:lang w:eastAsia="en-US"/>
              </w:rPr>
              <w:t>yes</w:t>
            </w:r>
            <w:proofErr w:type="gramEnd"/>
            <w:r w:rsidRPr="008D32DE">
              <w:rPr>
                <w:rFonts w:eastAsia="Calibri"/>
                <w:b w:val="0"/>
                <w:color w:val="000000"/>
                <w:sz w:val="24"/>
                <w:lang w:eastAsia="en-US"/>
              </w:rPr>
              <w:t xml:space="preserve"> please provide details at 2.2 (f)</w:t>
            </w:r>
          </w:p>
        </w:tc>
      </w:tr>
      <w:tr w:rsidR="00772DC5" w:rsidRPr="004629B7" w14:paraId="54E02D2E" w14:textId="77777777" w:rsidTr="008D32DE">
        <w:trPr>
          <w:jc w:val="center"/>
        </w:trPr>
        <w:tc>
          <w:tcPr>
            <w:tcW w:w="1696" w:type="dxa"/>
          </w:tcPr>
          <w:p w14:paraId="221D4CC3"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2.2(c)</w:t>
            </w:r>
          </w:p>
        </w:tc>
        <w:tc>
          <w:tcPr>
            <w:tcW w:w="4062" w:type="dxa"/>
          </w:tcPr>
          <w:p w14:paraId="59168850"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Breach of social obligations?  </w:t>
            </w:r>
          </w:p>
        </w:tc>
        <w:tc>
          <w:tcPr>
            <w:tcW w:w="2879" w:type="dxa"/>
          </w:tcPr>
          <w:p w14:paraId="50785D19"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34986179"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w:t>
            </w:r>
            <w:proofErr w:type="gramStart"/>
            <w:r w:rsidRPr="008D32DE">
              <w:rPr>
                <w:rFonts w:eastAsia="Calibri"/>
                <w:b w:val="0"/>
                <w:color w:val="000000"/>
                <w:sz w:val="24"/>
                <w:lang w:eastAsia="en-US"/>
              </w:rPr>
              <w:t>yes</w:t>
            </w:r>
            <w:proofErr w:type="gramEnd"/>
            <w:r w:rsidRPr="008D32DE">
              <w:rPr>
                <w:rFonts w:eastAsia="Calibri"/>
                <w:b w:val="0"/>
                <w:color w:val="000000"/>
                <w:sz w:val="24"/>
                <w:lang w:eastAsia="en-US"/>
              </w:rPr>
              <w:t xml:space="preserve"> please provide details at 2.2 (f)</w:t>
            </w:r>
          </w:p>
        </w:tc>
      </w:tr>
      <w:tr w:rsidR="00772DC5" w:rsidRPr="004629B7" w14:paraId="2B63D75E" w14:textId="77777777" w:rsidTr="008D32DE">
        <w:trPr>
          <w:jc w:val="center"/>
        </w:trPr>
        <w:tc>
          <w:tcPr>
            <w:tcW w:w="1696" w:type="dxa"/>
          </w:tcPr>
          <w:p w14:paraId="37322FD4"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2.2(d)</w:t>
            </w:r>
          </w:p>
        </w:tc>
        <w:tc>
          <w:tcPr>
            <w:tcW w:w="4062" w:type="dxa"/>
          </w:tcPr>
          <w:p w14:paraId="1B61A3FF"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Breach of labour law obligations? </w:t>
            </w:r>
          </w:p>
        </w:tc>
        <w:tc>
          <w:tcPr>
            <w:tcW w:w="2879" w:type="dxa"/>
          </w:tcPr>
          <w:p w14:paraId="0BDD2829"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3E5A5B0D"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w:t>
            </w:r>
            <w:proofErr w:type="gramStart"/>
            <w:r w:rsidRPr="008D32DE">
              <w:rPr>
                <w:rFonts w:eastAsia="Calibri"/>
                <w:b w:val="0"/>
                <w:color w:val="000000"/>
                <w:sz w:val="24"/>
                <w:lang w:eastAsia="en-US"/>
              </w:rPr>
              <w:t>yes</w:t>
            </w:r>
            <w:proofErr w:type="gramEnd"/>
            <w:r w:rsidRPr="008D32DE">
              <w:rPr>
                <w:rFonts w:eastAsia="Calibri"/>
                <w:b w:val="0"/>
                <w:color w:val="000000"/>
                <w:sz w:val="24"/>
                <w:lang w:eastAsia="en-US"/>
              </w:rPr>
              <w:t xml:space="preserve"> please provide details at 2.2 (f)</w:t>
            </w:r>
          </w:p>
        </w:tc>
      </w:tr>
      <w:tr w:rsidR="00772DC5" w:rsidRPr="004629B7" w14:paraId="538D568E" w14:textId="77777777" w:rsidTr="008D32DE">
        <w:trPr>
          <w:jc w:val="center"/>
        </w:trPr>
        <w:tc>
          <w:tcPr>
            <w:tcW w:w="1696" w:type="dxa"/>
          </w:tcPr>
          <w:p w14:paraId="3049FC3A"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2.2(e)</w:t>
            </w:r>
          </w:p>
        </w:tc>
        <w:tc>
          <w:tcPr>
            <w:tcW w:w="4062" w:type="dxa"/>
          </w:tcPr>
          <w:p w14:paraId="215E1710"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1A77A0F"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(Yes / No)</w:t>
            </w:r>
          </w:p>
          <w:p w14:paraId="0102629A"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 xml:space="preserve">If </w:t>
            </w:r>
            <w:proofErr w:type="gramStart"/>
            <w:r w:rsidRPr="008D32DE">
              <w:rPr>
                <w:rFonts w:eastAsia="Calibri"/>
                <w:b w:val="0"/>
                <w:color w:val="000000"/>
                <w:sz w:val="24"/>
                <w:lang w:eastAsia="en-US"/>
              </w:rPr>
              <w:t>yes</w:t>
            </w:r>
            <w:proofErr w:type="gramEnd"/>
            <w:r w:rsidRPr="008D32DE">
              <w:rPr>
                <w:rFonts w:eastAsia="Calibri"/>
                <w:b w:val="0"/>
                <w:color w:val="000000"/>
                <w:sz w:val="24"/>
                <w:lang w:eastAsia="en-US"/>
              </w:rPr>
              <w:t xml:space="preserve"> please provide details at 2.2 (f)</w:t>
            </w:r>
          </w:p>
        </w:tc>
      </w:tr>
      <w:tr w:rsidR="00772DC5" w:rsidRPr="004629B7" w14:paraId="63717881" w14:textId="77777777" w:rsidTr="008D32DE">
        <w:trPr>
          <w:jc w:val="center"/>
        </w:trPr>
        <w:tc>
          <w:tcPr>
            <w:tcW w:w="1696" w:type="dxa"/>
          </w:tcPr>
          <w:p w14:paraId="703E70A8"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2.2 (f)</w:t>
            </w:r>
          </w:p>
        </w:tc>
        <w:tc>
          <w:tcPr>
            <w:tcW w:w="4062" w:type="dxa"/>
          </w:tcPr>
          <w:p w14:paraId="2674D7FE" w14:textId="77777777" w:rsidR="00F8712D" w:rsidRPr="008D32DE" w:rsidRDefault="00F8712D" w:rsidP="00F8712D">
            <w:pPr>
              <w:rPr>
                <w:rFonts w:eastAsia="Calibri"/>
                <w:b w:val="0"/>
                <w:color w:val="000000"/>
                <w:sz w:val="24"/>
                <w:lang w:eastAsia="en-US"/>
              </w:rPr>
            </w:pPr>
            <w:r w:rsidRPr="008D32DE">
              <w:rPr>
                <w:rFonts w:eastAsia="Calibri"/>
                <w:b w:val="0"/>
                <w:color w:val="000000"/>
                <w:sz w:val="24"/>
                <w:lang w:eastAsia="en-US"/>
              </w:rPr>
              <w:t>If you have answered Yes to any of the above, explain what measures been taken to demonstrate the reliability of the organisation despite the existence of a relevant ground for exclusion? (</w:t>
            </w:r>
            <w:proofErr w:type="spellStart"/>
            <w:r w:rsidRPr="008D32DE">
              <w:rPr>
                <w:rFonts w:eastAsia="Calibri"/>
                <w:b w:val="0"/>
                <w:color w:val="000000"/>
                <w:sz w:val="24"/>
                <w:lang w:eastAsia="en-US"/>
              </w:rPr>
              <w:t>Self Cleaning</w:t>
            </w:r>
            <w:proofErr w:type="spellEnd"/>
            <w:r w:rsidRPr="008D32DE">
              <w:rPr>
                <w:rFonts w:eastAsia="Calibri"/>
                <w:b w:val="0"/>
                <w:color w:val="000000"/>
                <w:sz w:val="24"/>
                <w:lang w:eastAsia="en-US"/>
              </w:rPr>
              <w:t>)</w:t>
            </w:r>
          </w:p>
        </w:tc>
        <w:tc>
          <w:tcPr>
            <w:tcW w:w="2879" w:type="dxa"/>
          </w:tcPr>
          <w:p w14:paraId="6B8EE198" w14:textId="77777777" w:rsidR="00F8712D" w:rsidRPr="008D32DE" w:rsidRDefault="00F8712D" w:rsidP="00F8712D">
            <w:pPr>
              <w:rPr>
                <w:rFonts w:eastAsia="Calibri"/>
                <w:b w:val="0"/>
                <w:color w:val="000000"/>
                <w:sz w:val="24"/>
                <w:lang w:eastAsia="en-US"/>
              </w:rPr>
            </w:pPr>
          </w:p>
        </w:tc>
      </w:tr>
    </w:tbl>
    <w:p w14:paraId="1328E979" w14:textId="77777777" w:rsidR="00F8712D" w:rsidRPr="00F8712D" w:rsidRDefault="00F8712D" w:rsidP="00F8712D">
      <w:pPr>
        <w:spacing w:after="240" w:line="259" w:lineRule="auto"/>
        <w:rPr>
          <w:rFonts w:eastAsia="Calibri"/>
          <w:b w:val="0"/>
          <w:color w:val="000000"/>
          <w:sz w:val="24"/>
          <w:lang w:eastAsia="en-US"/>
        </w:rPr>
      </w:pPr>
    </w:p>
    <w:p w14:paraId="23917D0F" w14:textId="77777777" w:rsidR="00F8712D" w:rsidRPr="00F8712D" w:rsidRDefault="00F8712D" w:rsidP="00F8712D">
      <w:pPr>
        <w:keepNext/>
        <w:spacing w:after="240" w:line="276" w:lineRule="auto"/>
        <w:outlineLvl w:val="0"/>
        <w:rPr>
          <w:rFonts w:eastAsia="Calibri"/>
          <w:color w:val="000000"/>
          <w:sz w:val="36"/>
          <w:szCs w:val="32"/>
        </w:rPr>
      </w:pPr>
      <w:r w:rsidRPr="00F8712D">
        <w:rPr>
          <w:rFonts w:eastAsia="Calibri"/>
          <w:color w:val="000000"/>
          <w:sz w:val="36"/>
          <w:szCs w:val="32"/>
        </w:rPr>
        <w:t>Annex 2 Acceptance of Terms and Conditions  </w:t>
      </w:r>
    </w:p>
    <w:p w14:paraId="1F776179" w14:textId="77777777" w:rsidR="00F8712D" w:rsidRPr="00F8712D" w:rsidRDefault="00F8712D" w:rsidP="00F8712D">
      <w:pPr>
        <w:spacing w:after="240" w:line="259" w:lineRule="auto"/>
        <w:rPr>
          <w:rFonts w:eastAsia="Calibri"/>
          <w:b w:val="0"/>
          <w:color w:val="000000"/>
          <w:sz w:val="24"/>
        </w:rPr>
      </w:pPr>
      <w:r w:rsidRPr="00F8712D">
        <w:rPr>
          <w:rFonts w:eastAsia="Calibri"/>
          <w:b w:val="0"/>
          <w:color w:val="000000"/>
          <w:sz w:val="24"/>
        </w:rPr>
        <w:t>I/We accept in full the terms and conditions appended to this Request for Quote document. </w:t>
      </w:r>
    </w:p>
    <w:p w14:paraId="41E31B33" w14:textId="77777777" w:rsidR="00F8712D" w:rsidRPr="00F8712D" w:rsidRDefault="00F8712D" w:rsidP="00F8712D">
      <w:pPr>
        <w:spacing w:after="240" w:line="259" w:lineRule="auto"/>
        <w:rPr>
          <w:rFonts w:eastAsia="Calibri"/>
          <w:b w:val="0"/>
          <w:color w:val="000000"/>
          <w:sz w:val="24"/>
        </w:rPr>
      </w:pPr>
      <w:r w:rsidRPr="00F8712D">
        <w:rPr>
          <w:rFonts w:eastAsia="Calibri"/>
          <w:b w:val="0"/>
          <w:color w:val="000000"/>
          <w:sz w:val="24"/>
        </w:rPr>
        <w:t>Company ____________________________________________________ </w:t>
      </w:r>
    </w:p>
    <w:p w14:paraId="40974EDD" w14:textId="77777777" w:rsidR="00F8712D" w:rsidRPr="00F8712D" w:rsidRDefault="00F8712D" w:rsidP="00F8712D">
      <w:pPr>
        <w:spacing w:after="240" w:line="259" w:lineRule="auto"/>
        <w:rPr>
          <w:rFonts w:eastAsia="Calibri"/>
          <w:b w:val="0"/>
          <w:color w:val="000000"/>
          <w:sz w:val="24"/>
        </w:rPr>
      </w:pPr>
      <w:r w:rsidRPr="00F8712D">
        <w:rPr>
          <w:rFonts w:eastAsia="Calibri"/>
          <w:b w:val="0"/>
          <w:color w:val="000000"/>
          <w:sz w:val="24"/>
        </w:rPr>
        <w:t>Signature ____________________________________________________ </w:t>
      </w:r>
    </w:p>
    <w:p w14:paraId="07B95E3D" w14:textId="77777777" w:rsidR="00F8712D" w:rsidRPr="00F8712D" w:rsidRDefault="00F8712D" w:rsidP="00F8712D">
      <w:pPr>
        <w:spacing w:after="240" w:line="259" w:lineRule="auto"/>
        <w:rPr>
          <w:rFonts w:eastAsia="Calibri"/>
          <w:b w:val="0"/>
          <w:color w:val="000000"/>
          <w:sz w:val="24"/>
        </w:rPr>
      </w:pPr>
      <w:r w:rsidRPr="00F8712D">
        <w:rPr>
          <w:rFonts w:eastAsia="Calibri"/>
          <w:b w:val="0"/>
          <w:color w:val="000000"/>
          <w:sz w:val="24"/>
        </w:rPr>
        <w:t>Print Name ____________________________________________________ </w:t>
      </w:r>
    </w:p>
    <w:p w14:paraId="6D60F77D" w14:textId="77777777" w:rsidR="00F8712D" w:rsidRPr="00F8712D" w:rsidRDefault="00F8712D" w:rsidP="00F8712D">
      <w:pPr>
        <w:spacing w:after="240" w:line="259" w:lineRule="auto"/>
        <w:rPr>
          <w:rFonts w:eastAsia="Calibri"/>
          <w:b w:val="0"/>
          <w:color w:val="000000"/>
          <w:sz w:val="24"/>
        </w:rPr>
      </w:pPr>
      <w:r w:rsidRPr="00F8712D">
        <w:rPr>
          <w:rFonts w:eastAsia="Calibri"/>
          <w:b w:val="0"/>
          <w:color w:val="000000"/>
          <w:sz w:val="24"/>
        </w:rPr>
        <w:t>Position ____________________________________________________ </w:t>
      </w:r>
    </w:p>
    <w:p w14:paraId="3C03727E" w14:textId="77777777" w:rsidR="00F8712D" w:rsidRPr="00F8712D" w:rsidRDefault="00F8712D" w:rsidP="00F8712D">
      <w:pPr>
        <w:spacing w:after="240" w:line="259" w:lineRule="auto"/>
        <w:rPr>
          <w:rFonts w:eastAsia="Calibri"/>
          <w:b w:val="0"/>
          <w:color w:val="000000"/>
          <w:sz w:val="24"/>
        </w:rPr>
      </w:pPr>
      <w:r w:rsidRPr="00F8712D">
        <w:rPr>
          <w:rFonts w:eastAsia="Calibri"/>
          <w:b w:val="0"/>
          <w:color w:val="000000"/>
          <w:sz w:val="24"/>
        </w:rPr>
        <w:t>Date ____________________________________________________</w:t>
      </w:r>
    </w:p>
    <w:p w14:paraId="6B4C1DD1" w14:textId="77777777" w:rsidR="00F8712D" w:rsidRPr="00F8712D" w:rsidRDefault="00F8712D" w:rsidP="00F8712D">
      <w:pPr>
        <w:spacing w:after="240" w:line="259" w:lineRule="auto"/>
        <w:rPr>
          <w:rFonts w:eastAsia="Calibri"/>
          <w:b w:val="0"/>
          <w:color w:val="000000"/>
          <w:sz w:val="24"/>
          <w:lang w:eastAsia="en-US"/>
        </w:rPr>
      </w:pPr>
    </w:p>
    <w:p w14:paraId="6220D728" w14:textId="77777777" w:rsidR="00F8712D" w:rsidRPr="00F8712D" w:rsidRDefault="00F8712D" w:rsidP="00F8712D">
      <w:pPr>
        <w:spacing w:after="240" w:line="259" w:lineRule="auto"/>
        <w:rPr>
          <w:rFonts w:eastAsia="Calibri"/>
          <w:b w:val="0"/>
          <w:color w:val="000000"/>
          <w:sz w:val="24"/>
          <w:lang w:eastAsia="en-US"/>
        </w:rPr>
      </w:pPr>
    </w:p>
    <w:p w14:paraId="20EAF9AB" w14:textId="77777777" w:rsidR="00F8712D" w:rsidRPr="00F8712D" w:rsidRDefault="00F8712D" w:rsidP="00F8712D">
      <w:pPr>
        <w:spacing w:after="240" w:line="259" w:lineRule="auto"/>
        <w:rPr>
          <w:rFonts w:eastAsia="Calibri"/>
          <w:b w:val="0"/>
          <w:color w:val="000000"/>
          <w:sz w:val="24"/>
          <w:lang w:eastAsia="en-US"/>
        </w:rPr>
      </w:pPr>
    </w:p>
    <w:p w14:paraId="7178CA51" w14:textId="77777777" w:rsidR="008D5C50" w:rsidRPr="008D5C50" w:rsidRDefault="008D5C50" w:rsidP="0060381D">
      <w:pPr>
        <w:spacing w:after="240" w:line="259" w:lineRule="auto"/>
        <w:rPr>
          <w:rFonts w:eastAsia="Calibri"/>
          <w:color w:val="D9262E"/>
          <w:sz w:val="24"/>
          <w:lang w:eastAsia="en-US"/>
        </w:rPr>
      </w:pPr>
    </w:p>
    <w:sectPr w:rsidR="008D5C50" w:rsidRPr="008D5C50" w:rsidSect="003B51DC">
      <w:headerReference w:type="first" r:id="rId21"/>
      <w:footerReference w:type="first" r:id="rId2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61EB" w14:textId="77777777" w:rsidR="00B04694" w:rsidRDefault="00B04694" w:rsidP="003B51DC">
      <w:r>
        <w:separator/>
      </w:r>
    </w:p>
  </w:endnote>
  <w:endnote w:type="continuationSeparator" w:id="0">
    <w:p w14:paraId="7F479122" w14:textId="77777777" w:rsidR="00B04694" w:rsidRDefault="00B04694"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75F9" w14:textId="12CF7644" w:rsidR="003B51DC" w:rsidRDefault="00001DFB">
    <w:pPr>
      <w:pStyle w:val="Footer"/>
    </w:pPr>
    <w:r>
      <w:rPr>
        <w:noProof/>
      </w:rPr>
      <w:drawing>
        <wp:anchor distT="0" distB="0" distL="114300" distR="114300" simplePos="0" relativeHeight="251658240" behindDoc="1" locked="0" layoutInCell="1" allowOverlap="1" wp14:anchorId="730C8518" wp14:editId="33710B68">
          <wp:simplePos x="0" y="0"/>
          <wp:positionH relativeFrom="column">
            <wp:posOffset>-547370</wp:posOffset>
          </wp:positionH>
          <wp:positionV relativeFrom="paragraph">
            <wp:posOffset>-1362710</wp:posOffset>
          </wp:positionV>
          <wp:extent cx="7569835" cy="204851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A635" w14:textId="77777777" w:rsidR="00B04694" w:rsidRDefault="00B04694" w:rsidP="003B51DC">
      <w:r>
        <w:separator/>
      </w:r>
    </w:p>
  </w:footnote>
  <w:footnote w:type="continuationSeparator" w:id="0">
    <w:p w14:paraId="14923B0E" w14:textId="77777777" w:rsidR="00B04694" w:rsidRDefault="00B04694"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A2B7" w14:textId="0472CAAA" w:rsidR="003B51DC" w:rsidRDefault="00001DFB">
    <w:pPr>
      <w:pStyle w:val="Header"/>
    </w:pPr>
    <w:r>
      <w:rPr>
        <w:noProof/>
      </w:rPr>
      <w:drawing>
        <wp:anchor distT="0" distB="0" distL="114300" distR="114300" simplePos="0" relativeHeight="251658241" behindDoc="0" locked="0" layoutInCell="1" allowOverlap="1" wp14:anchorId="0BF93901" wp14:editId="20A56725">
          <wp:simplePos x="0" y="0"/>
          <wp:positionH relativeFrom="column">
            <wp:posOffset>5433695</wp:posOffset>
          </wp:positionH>
          <wp:positionV relativeFrom="paragraph">
            <wp:posOffset>0</wp:posOffset>
          </wp:positionV>
          <wp:extent cx="1076960" cy="107696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9779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7208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A49D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A23BDA"/>
    <w:multiLevelType w:val="hybridMultilevel"/>
    <w:tmpl w:val="AC6E6BB6"/>
    <w:lvl w:ilvl="0" w:tplc="DEAE439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2D524C4"/>
    <w:multiLevelType w:val="hybridMultilevel"/>
    <w:tmpl w:val="6E680DB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B9E380F"/>
    <w:multiLevelType w:val="hybridMultilevel"/>
    <w:tmpl w:val="65749816"/>
    <w:lvl w:ilvl="0" w:tplc="1374CF4E">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63C14"/>
    <w:multiLevelType w:val="hybridMultilevel"/>
    <w:tmpl w:val="F3B0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22D24"/>
    <w:multiLevelType w:val="hybridMultilevel"/>
    <w:tmpl w:val="EBAE3A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AD1DF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4804329"/>
    <w:multiLevelType w:val="hybridMultilevel"/>
    <w:tmpl w:val="6DEC673C"/>
    <w:lvl w:ilvl="0" w:tplc="DEAE43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80623"/>
    <w:multiLevelType w:val="hybridMultilevel"/>
    <w:tmpl w:val="56684A3A"/>
    <w:lvl w:ilvl="0" w:tplc="DEAE43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93AEA"/>
    <w:multiLevelType w:val="hybridMultilevel"/>
    <w:tmpl w:val="40186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174D94"/>
    <w:multiLevelType w:val="hybridMultilevel"/>
    <w:tmpl w:val="F39A044E"/>
    <w:lvl w:ilvl="0" w:tplc="DEAE439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F221A6B"/>
    <w:multiLevelType w:val="hybridMultilevel"/>
    <w:tmpl w:val="0FF22CDC"/>
    <w:lvl w:ilvl="0" w:tplc="DEAE43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211DA"/>
    <w:multiLevelType w:val="hybridMultilevel"/>
    <w:tmpl w:val="2E6A09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6D024D9"/>
    <w:multiLevelType w:val="hybridMultilevel"/>
    <w:tmpl w:val="9CBAFBD2"/>
    <w:lvl w:ilvl="0" w:tplc="1374CF4E">
      <w:start w:val="1"/>
      <w:numFmt w:val="bullet"/>
      <w:lvlText w:val="-"/>
      <w:lvlJc w:val="left"/>
      <w:pPr>
        <w:ind w:left="1004" w:hanging="360"/>
      </w:pPr>
      <w:rPr>
        <w:rFonts w:ascii="Arial" w:eastAsia="Calibr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9CC35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AC04DDD"/>
    <w:multiLevelType w:val="hybridMultilevel"/>
    <w:tmpl w:val="ACD4BF42"/>
    <w:lvl w:ilvl="0" w:tplc="DEAE43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6B4072"/>
    <w:multiLevelType w:val="hybridMultilevel"/>
    <w:tmpl w:val="4290EB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752677A2"/>
    <w:multiLevelType w:val="hybridMultilevel"/>
    <w:tmpl w:val="B94E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203458">
    <w:abstractNumId w:val="12"/>
  </w:num>
  <w:num w:numId="2" w16cid:durableId="1392969060">
    <w:abstractNumId w:val="3"/>
  </w:num>
  <w:num w:numId="3" w16cid:durableId="120422354">
    <w:abstractNumId w:val="17"/>
  </w:num>
  <w:num w:numId="4" w16cid:durableId="1559702743">
    <w:abstractNumId w:val="4"/>
  </w:num>
  <w:num w:numId="5" w16cid:durableId="1691183151">
    <w:abstractNumId w:val="19"/>
  </w:num>
  <w:num w:numId="6" w16cid:durableId="722413652">
    <w:abstractNumId w:val="7"/>
  </w:num>
  <w:num w:numId="7" w16cid:durableId="1660841046">
    <w:abstractNumId w:val="18"/>
  </w:num>
  <w:num w:numId="8" w16cid:durableId="2137791680">
    <w:abstractNumId w:val="14"/>
  </w:num>
  <w:num w:numId="9" w16cid:durableId="480729704">
    <w:abstractNumId w:val="5"/>
  </w:num>
  <w:num w:numId="10" w16cid:durableId="445665101">
    <w:abstractNumId w:val="15"/>
  </w:num>
  <w:num w:numId="11" w16cid:durableId="2133740014">
    <w:abstractNumId w:val="11"/>
  </w:num>
  <w:num w:numId="12" w16cid:durableId="50925748">
    <w:abstractNumId w:val="6"/>
  </w:num>
  <w:num w:numId="13" w16cid:durableId="1282615355">
    <w:abstractNumId w:val="0"/>
  </w:num>
  <w:num w:numId="14" w16cid:durableId="1512452984">
    <w:abstractNumId w:val="10"/>
  </w:num>
  <w:num w:numId="15" w16cid:durableId="208301036">
    <w:abstractNumId w:val="1"/>
  </w:num>
  <w:num w:numId="16" w16cid:durableId="1751459939">
    <w:abstractNumId w:val="16"/>
  </w:num>
  <w:num w:numId="17" w16cid:durableId="1605266700">
    <w:abstractNumId w:val="2"/>
  </w:num>
  <w:num w:numId="18" w16cid:durableId="949354903">
    <w:abstractNumId w:val="9"/>
  </w:num>
  <w:num w:numId="19" w16cid:durableId="825436853">
    <w:abstractNumId w:val="8"/>
  </w:num>
  <w:num w:numId="20" w16cid:durableId="17588686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1DFB"/>
    <w:rsid w:val="000023B9"/>
    <w:rsid w:val="00002B9C"/>
    <w:rsid w:val="00007B85"/>
    <w:rsid w:val="000126BE"/>
    <w:rsid w:val="0002075E"/>
    <w:rsid w:val="000243C9"/>
    <w:rsid w:val="00024E2F"/>
    <w:rsid w:val="00042A2C"/>
    <w:rsid w:val="00062D74"/>
    <w:rsid w:val="00067BF8"/>
    <w:rsid w:val="00070641"/>
    <w:rsid w:val="00077902"/>
    <w:rsid w:val="0008337A"/>
    <w:rsid w:val="00090B66"/>
    <w:rsid w:val="000936DF"/>
    <w:rsid w:val="0009376E"/>
    <w:rsid w:val="00095A63"/>
    <w:rsid w:val="0009656A"/>
    <w:rsid w:val="00097882"/>
    <w:rsid w:val="000A159E"/>
    <w:rsid w:val="000A4710"/>
    <w:rsid w:val="000A5724"/>
    <w:rsid w:val="000B6CB9"/>
    <w:rsid w:val="000C3F8D"/>
    <w:rsid w:val="000C496C"/>
    <w:rsid w:val="000C7FF1"/>
    <w:rsid w:val="000E75F4"/>
    <w:rsid w:val="000F198D"/>
    <w:rsid w:val="00101A4B"/>
    <w:rsid w:val="001037E0"/>
    <w:rsid w:val="00107574"/>
    <w:rsid w:val="001138EB"/>
    <w:rsid w:val="001157BB"/>
    <w:rsid w:val="00117CBB"/>
    <w:rsid w:val="001309DD"/>
    <w:rsid w:val="00131230"/>
    <w:rsid w:val="001332D6"/>
    <w:rsid w:val="0014198C"/>
    <w:rsid w:val="0015077E"/>
    <w:rsid w:val="0015505F"/>
    <w:rsid w:val="00155DF1"/>
    <w:rsid w:val="00163767"/>
    <w:rsid w:val="00163C07"/>
    <w:rsid w:val="00163CD8"/>
    <w:rsid w:val="0017071D"/>
    <w:rsid w:val="00171053"/>
    <w:rsid w:val="001823C5"/>
    <w:rsid w:val="001834AB"/>
    <w:rsid w:val="00187BCE"/>
    <w:rsid w:val="001A389A"/>
    <w:rsid w:val="001A426E"/>
    <w:rsid w:val="001A7D7E"/>
    <w:rsid w:val="001B0B95"/>
    <w:rsid w:val="001B709B"/>
    <w:rsid w:val="001C0DE6"/>
    <w:rsid w:val="001C43D8"/>
    <w:rsid w:val="001C63B3"/>
    <w:rsid w:val="001D1DA7"/>
    <w:rsid w:val="001D695D"/>
    <w:rsid w:val="001E7C4F"/>
    <w:rsid w:val="0020425F"/>
    <w:rsid w:val="002063CC"/>
    <w:rsid w:val="00210552"/>
    <w:rsid w:val="002467AA"/>
    <w:rsid w:val="00251578"/>
    <w:rsid w:val="0026033D"/>
    <w:rsid w:val="0026084D"/>
    <w:rsid w:val="00266910"/>
    <w:rsid w:val="002671BA"/>
    <w:rsid w:val="00267257"/>
    <w:rsid w:val="0026750A"/>
    <w:rsid w:val="00276262"/>
    <w:rsid w:val="002814D0"/>
    <w:rsid w:val="00283D5B"/>
    <w:rsid w:val="00283F7C"/>
    <w:rsid w:val="00291238"/>
    <w:rsid w:val="00293545"/>
    <w:rsid w:val="00293882"/>
    <w:rsid w:val="00295D01"/>
    <w:rsid w:val="00296F9B"/>
    <w:rsid w:val="00297FFA"/>
    <w:rsid w:val="002A3C3C"/>
    <w:rsid w:val="002A467B"/>
    <w:rsid w:val="002B1E18"/>
    <w:rsid w:val="002B3A74"/>
    <w:rsid w:val="002C2177"/>
    <w:rsid w:val="002D17D3"/>
    <w:rsid w:val="002D2EBF"/>
    <w:rsid w:val="002E10EE"/>
    <w:rsid w:val="002E12EF"/>
    <w:rsid w:val="002E6CD7"/>
    <w:rsid w:val="002F6371"/>
    <w:rsid w:val="00317D7F"/>
    <w:rsid w:val="00321836"/>
    <w:rsid w:val="00322EDC"/>
    <w:rsid w:val="00324C4F"/>
    <w:rsid w:val="00327358"/>
    <w:rsid w:val="00330EF1"/>
    <w:rsid w:val="00340E01"/>
    <w:rsid w:val="003427E4"/>
    <w:rsid w:val="00344910"/>
    <w:rsid w:val="00353425"/>
    <w:rsid w:val="00353A64"/>
    <w:rsid w:val="003577E7"/>
    <w:rsid w:val="00361D4E"/>
    <w:rsid w:val="003624A0"/>
    <w:rsid w:val="00362F67"/>
    <w:rsid w:val="0036324B"/>
    <w:rsid w:val="00365AD7"/>
    <w:rsid w:val="003664A3"/>
    <w:rsid w:val="0037100B"/>
    <w:rsid w:val="003917B6"/>
    <w:rsid w:val="0039500C"/>
    <w:rsid w:val="003A61E6"/>
    <w:rsid w:val="003A6D5C"/>
    <w:rsid w:val="003B3B9F"/>
    <w:rsid w:val="003B51DC"/>
    <w:rsid w:val="003C0A07"/>
    <w:rsid w:val="003C0C56"/>
    <w:rsid w:val="003C6CC0"/>
    <w:rsid w:val="003D2213"/>
    <w:rsid w:val="003E2E1A"/>
    <w:rsid w:val="003E2F8B"/>
    <w:rsid w:val="003E5B6E"/>
    <w:rsid w:val="003F26E7"/>
    <w:rsid w:val="003F2E4E"/>
    <w:rsid w:val="003F49A1"/>
    <w:rsid w:val="00400C6E"/>
    <w:rsid w:val="004010A5"/>
    <w:rsid w:val="004145E2"/>
    <w:rsid w:val="00415857"/>
    <w:rsid w:val="004256FF"/>
    <w:rsid w:val="004314BF"/>
    <w:rsid w:val="00432C71"/>
    <w:rsid w:val="00440803"/>
    <w:rsid w:val="004432E5"/>
    <w:rsid w:val="00445EA7"/>
    <w:rsid w:val="0044626C"/>
    <w:rsid w:val="00454D91"/>
    <w:rsid w:val="004560DA"/>
    <w:rsid w:val="004622B0"/>
    <w:rsid w:val="004629B7"/>
    <w:rsid w:val="00462B83"/>
    <w:rsid w:val="00474680"/>
    <w:rsid w:val="00481B89"/>
    <w:rsid w:val="00482FB4"/>
    <w:rsid w:val="00485482"/>
    <w:rsid w:val="004858EC"/>
    <w:rsid w:val="004910C3"/>
    <w:rsid w:val="00492D21"/>
    <w:rsid w:val="00493A30"/>
    <w:rsid w:val="00494F12"/>
    <w:rsid w:val="004A7C43"/>
    <w:rsid w:val="004B2297"/>
    <w:rsid w:val="004B294E"/>
    <w:rsid w:val="004C3D47"/>
    <w:rsid w:val="004E3136"/>
    <w:rsid w:val="004E4098"/>
    <w:rsid w:val="004F5275"/>
    <w:rsid w:val="004F6099"/>
    <w:rsid w:val="004F6AA2"/>
    <w:rsid w:val="004F773C"/>
    <w:rsid w:val="004F7F98"/>
    <w:rsid w:val="00501F8C"/>
    <w:rsid w:val="005138B1"/>
    <w:rsid w:val="00517FAF"/>
    <w:rsid w:val="00520D5F"/>
    <w:rsid w:val="00531445"/>
    <w:rsid w:val="00531D43"/>
    <w:rsid w:val="00532BF1"/>
    <w:rsid w:val="005418A5"/>
    <w:rsid w:val="00542598"/>
    <w:rsid w:val="00544D93"/>
    <w:rsid w:val="005734F1"/>
    <w:rsid w:val="00575C25"/>
    <w:rsid w:val="005813E5"/>
    <w:rsid w:val="00583938"/>
    <w:rsid w:val="005879FD"/>
    <w:rsid w:val="005940CB"/>
    <w:rsid w:val="00597ABE"/>
    <w:rsid w:val="005A4DB0"/>
    <w:rsid w:val="005B4177"/>
    <w:rsid w:val="005C794E"/>
    <w:rsid w:val="005D24DA"/>
    <w:rsid w:val="005D682B"/>
    <w:rsid w:val="005D7C39"/>
    <w:rsid w:val="005E141D"/>
    <w:rsid w:val="005E3F41"/>
    <w:rsid w:val="005F30C0"/>
    <w:rsid w:val="005F3A35"/>
    <w:rsid w:val="005F5A48"/>
    <w:rsid w:val="00603359"/>
    <w:rsid w:val="0060381D"/>
    <w:rsid w:val="0060467A"/>
    <w:rsid w:val="00604975"/>
    <w:rsid w:val="00614892"/>
    <w:rsid w:val="00614CF2"/>
    <w:rsid w:val="00620EA0"/>
    <w:rsid w:val="00620FE3"/>
    <w:rsid w:val="00631922"/>
    <w:rsid w:val="00640728"/>
    <w:rsid w:val="006412FA"/>
    <w:rsid w:val="00643056"/>
    <w:rsid w:val="00650D30"/>
    <w:rsid w:val="00653EB1"/>
    <w:rsid w:val="00656BEE"/>
    <w:rsid w:val="00661D47"/>
    <w:rsid w:val="00663D46"/>
    <w:rsid w:val="00664440"/>
    <w:rsid w:val="00670832"/>
    <w:rsid w:val="00674E44"/>
    <w:rsid w:val="00681D73"/>
    <w:rsid w:val="0068251A"/>
    <w:rsid w:val="00683716"/>
    <w:rsid w:val="00685521"/>
    <w:rsid w:val="006931C6"/>
    <w:rsid w:val="006A3075"/>
    <w:rsid w:val="006A60A8"/>
    <w:rsid w:val="006B1E3C"/>
    <w:rsid w:val="006B2374"/>
    <w:rsid w:val="006B2A3A"/>
    <w:rsid w:val="006B5EED"/>
    <w:rsid w:val="006B6E17"/>
    <w:rsid w:val="006C0AD0"/>
    <w:rsid w:val="006C52EE"/>
    <w:rsid w:val="006D2D66"/>
    <w:rsid w:val="006D3E64"/>
    <w:rsid w:val="006D4535"/>
    <w:rsid w:val="006D7CFB"/>
    <w:rsid w:val="006E2AE2"/>
    <w:rsid w:val="006E5331"/>
    <w:rsid w:val="006E58ED"/>
    <w:rsid w:val="006F1C1D"/>
    <w:rsid w:val="007033D7"/>
    <w:rsid w:val="00703C74"/>
    <w:rsid w:val="00725477"/>
    <w:rsid w:val="007319FF"/>
    <w:rsid w:val="00732CCC"/>
    <w:rsid w:val="00750925"/>
    <w:rsid w:val="00750A3E"/>
    <w:rsid w:val="007514A4"/>
    <w:rsid w:val="00755C9F"/>
    <w:rsid w:val="00757892"/>
    <w:rsid w:val="00757CDF"/>
    <w:rsid w:val="007723A1"/>
    <w:rsid w:val="00772DC5"/>
    <w:rsid w:val="0077745A"/>
    <w:rsid w:val="00781C71"/>
    <w:rsid w:val="00787BDC"/>
    <w:rsid w:val="00792B32"/>
    <w:rsid w:val="007B00E3"/>
    <w:rsid w:val="007C2A87"/>
    <w:rsid w:val="007C4143"/>
    <w:rsid w:val="007E661C"/>
    <w:rsid w:val="007F18F0"/>
    <w:rsid w:val="007F1946"/>
    <w:rsid w:val="007F2053"/>
    <w:rsid w:val="007F3706"/>
    <w:rsid w:val="007F3D67"/>
    <w:rsid w:val="00803354"/>
    <w:rsid w:val="00804F44"/>
    <w:rsid w:val="008102F3"/>
    <w:rsid w:val="00842250"/>
    <w:rsid w:val="00847A62"/>
    <w:rsid w:val="00852F86"/>
    <w:rsid w:val="008622E8"/>
    <w:rsid w:val="00865AA1"/>
    <w:rsid w:val="00875765"/>
    <w:rsid w:val="008810C7"/>
    <w:rsid w:val="008823E7"/>
    <w:rsid w:val="00891DDF"/>
    <w:rsid w:val="0089410A"/>
    <w:rsid w:val="00895794"/>
    <w:rsid w:val="008A04F1"/>
    <w:rsid w:val="008A19E1"/>
    <w:rsid w:val="008A73B6"/>
    <w:rsid w:val="008A7708"/>
    <w:rsid w:val="008B377D"/>
    <w:rsid w:val="008B7E29"/>
    <w:rsid w:val="008C27A2"/>
    <w:rsid w:val="008C5E2F"/>
    <w:rsid w:val="008C6F0E"/>
    <w:rsid w:val="008D32DE"/>
    <w:rsid w:val="008D3340"/>
    <w:rsid w:val="008D5C50"/>
    <w:rsid w:val="008E144A"/>
    <w:rsid w:val="008E3432"/>
    <w:rsid w:val="008E7D0B"/>
    <w:rsid w:val="008F1AEB"/>
    <w:rsid w:val="008F320C"/>
    <w:rsid w:val="00905349"/>
    <w:rsid w:val="00911D92"/>
    <w:rsid w:val="00912614"/>
    <w:rsid w:val="009134DF"/>
    <w:rsid w:val="00915752"/>
    <w:rsid w:val="009174E7"/>
    <w:rsid w:val="00927FE8"/>
    <w:rsid w:val="009316F0"/>
    <w:rsid w:val="00932AE7"/>
    <w:rsid w:val="009335CF"/>
    <w:rsid w:val="00933FF6"/>
    <w:rsid w:val="00934359"/>
    <w:rsid w:val="00942DB6"/>
    <w:rsid w:val="00950ED5"/>
    <w:rsid w:val="00955909"/>
    <w:rsid w:val="00962B39"/>
    <w:rsid w:val="00963DF4"/>
    <w:rsid w:val="00963F65"/>
    <w:rsid w:val="009725CE"/>
    <w:rsid w:val="00973A86"/>
    <w:rsid w:val="00975E07"/>
    <w:rsid w:val="00976FD9"/>
    <w:rsid w:val="00983AE9"/>
    <w:rsid w:val="00984BED"/>
    <w:rsid w:val="00990881"/>
    <w:rsid w:val="0099359C"/>
    <w:rsid w:val="00997B6B"/>
    <w:rsid w:val="009C2154"/>
    <w:rsid w:val="009C3F93"/>
    <w:rsid w:val="009C4168"/>
    <w:rsid w:val="009C508C"/>
    <w:rsid w:val="009D02D4"/>
    <w:rsid w:val="009D59BB"/>
    <w:rsid w:val="009E055D"/>
    <w:rsid w:val="009E46B8"/>
    <w:rsid w:val="009F3D06"/>
    <w:rsid w:val="009F4D8D"/>
    <w:rsid w:val="009F715A"/>
    <w:rsid w:val="00A0227D"/>
    <w:rsid w:val="00A12840"/>
    <w:rsid w:val="00A167F1"/>
    <w:rsid w:val="00A16D23"/>
    <w:rsid w:val="00A3102D"/>
    <w:rsid w:val="00A367F6"/>
    <w:rsid w:val="00A43DD5"/>
    <w:rsid w:val="00A52EE1"/>
    <w:rsid w:val="00A54746"/>
    <w:rsid w:val="00A561A6"/>
    <w:rsid w:val="00A67D20"/>
    <w:rsid w:val="00A70ECF"/>
    <w:rsid w:val="00A74549"/>
    <w:rsid w:val="00A753F3"/>
    <w:rsid w:val="00A805D4"/>
    <w:rsid w:val="00A81407"/>
    <w:rsid w:val="00A84230"/>
    <w:rsid w:val="00A86D34"/>
    <w:rsid w:val="00A936AD"/>
    <w:rsid w:val="00A94831"/>
    <w:rsid w:val="00A95264"/>
    <w:rsid w:val="00A97F3D"/>
    <w:rsid w:val="00AA1A9A"/>
    <w:rsid w:val="00AA6727"/>
    <w:rsid w:val="00AB130B"/>
    <w:rsid w:val="00AB42CB"/>
    <w:rsid w:val="00AC4BF4"/>
    <w:rsid w:val="00AC531C"/>
    <w:rsid w:val="00AC5697"/>
    <w:rsid w:val="00AD0329"/>
    <w:rsid w:val="00AD53F6"/>
    <w:rsid w:val="00AE4325"/>
    <w:rsid w:val="00AF553B"/>
    <w:rsid w:val="00B02B1C"/>
    <w:rsid w:val="00B0319B"/>
    <w:rsid w:val="00B04694"/>
    <w:rsid w:val="00B10206"/>
    <w:rsid w:val="00B26485"/>
    <w:rsid w:val="00B26AC5"/>
    <w:rsid w:val="00B321AC"/>
    <w:rsid w:val="00B32C7D"/>
    <w:rsid w:val="00B34032"/>
    <w:rsid w:val="00B375B7"/>
    <w:rsid w:val="00B41B40"/>
    <w:rsid w:val="00B4579A"/>
    <w:rsid w:val="00B47ED3"/>
    <w:rsid w:val="00B55C16"/>
    <w:rsid w:val="00B7026A"/>
    <w:rsid w:val="00B716A8"/>
    <w:rsid w:val="00B739C8"/>
    <w:rsid w:val="00B818A1"/>
    <w:rsid w:val="00B837C7"/>
    <w:rsid w:val="00B84ADB"/>
    <w:rsid w:val="00B854CD"/>
    <w:rsid w:val="00B86ECB"/>
    <w:rsid w:val="00B914D5"/>
    <w:rsid w:val="00BB18AE"/>
    <w:rsid w:val="00BB2CAF"/>
    <w:rsid w:val="00BB2FBA"/>
    <w:rsid w:val="00BC2B62"/>
    <w:rsid w:val="00BC6632"/>
    <w:rsid w:val="00BC7AB1"/>
    <w:rsid w:val="00BE1189"/>
    <w:rsid w:val="00BE1237"/>
    <w:rsid w:val="00BE3124"/>
    <w:rsid w:val="00BE3808"/>
    <w:rsid w:val="00BE3AC3"/>
    <w:rsid w:val="00BF267B"/>
    <w:rsid w:val="00C069CD"/>
    <w:rsid w:val="00C074FA"/>
    <w:rsid w:val="00C07EC9"/>
    <w:rsid w:val="00C13E80"/>
    <w:rsid w:val="00C209A2"/>
    <w:rsid w:val="00C25F43"/>
    <w:rsid w:val="00C33F88"/>
    <w:rsid w:val="00C34136"/>
    <w:rsid w:val="00C37FE5"/>
    <w:rsid w:val="00C50B9E"/>
    <w:rsid w:val="00C538EC"/>
    <w:rsid w:val="00C53B3E"/>
    <w:rsid w:val="00C60B58"/>
    <w:rsid w:val="00C64787"/>
    <w:rsid w:val="00C7136B"/>
    <w:rsid w:val="00C8350E"/>
    <w:rsid w:val="00C860F0"/>
    <w:rsid w:val="00C90D16"/>
    <w:rsid w:val="00C9675C"/>
    <w:rsid w:val="00CA6534"/>
    <w:rsid w:val="00CB4432"/>
    <w:rsid w:val="00CB72A1"/>
    <w:rsid w:val="00CC7BB0"/>
    <w:rsid w:val="00CD2FFF"/>
    <w:rsid w:val="00CD3272"/>
    <w:rsid w:val="00CE067C"/>
    <w:rsid w:val="00CE61E3"/>
    <w:rsid w:val="00CF15E6"/>
    <w:rsid w:val="00CF1F5D"/>
    <w:rsid w:val="00CF2AAE"/>
    <w:rsid w:val="00CF3946"/>
    <w:rsid w:val="00D05E5D"/>
    <w:rsid w:val="00D12680"/>
    <w:rsid w:val="00D24773"/>
    <w:rsid w:val="00D25F84"/>
    <w:rsid w:val="00D5153C"/>
    <w:rsid w:val="00D55E85"/>
    <w:rsid w:val="00D60A8D"/>
    <w:rsid w:val="00D635BE"/>
    <w:rsid w:val="00D677BA"/>
    <w:rsid w:val="00D7522A"/>
    <w:rsid w:val="00D832E0"/>
    <w:rsid w:val="00D86243"/>
    <w:rsid w:val="00D9177A"/>
    <w:rsid w:val="00D94B61"/>
    <w:rsid w:val="00D9782E"/>
    <w:rsid w:val="00DA484B"/>
    <w:rsid w:val="00DB5E7A"/>
    <w:rsid w:val="00DB675E"/>
    <w:rsid w:val="00DB79FC"/>
    <w:rsid w:val="00DC2FCD"/>
    <w:rsid w:val="00DD069D"/>
    <w:rsid w:val="00DD1C9A"/>
    <w:rsid w:val="00DD4412"/>
    <w:rsid w:val="00DD6ED4"/>
    <w:rsid w:val="00DE015C"/>
    <w:rsid w:val="00DE3D8F"/>
    <w:rsid w:val="00DE65F4"/>
    <w:rsid w:val="00DE6EE7"/>
    <w:rsid w:val="00DF2F26"/>
    <w:rsid w:val="00DF5549"/>
    <w:rsid w:val="00E01931"/>
    <w:rsid w:val="00E02DFD"/>
    <w:rsid w:val="00E062D6"/>
    <w:rsid w:val="00E16299"/>
    <w:rsid w:val="00E2199A"/>
    <w:rsid w:val="00E25FE2"/>
    <w:rsid w:val="00E263E5"/>
    <w:rsid w:val="00E26ED7"/>
    <w:rsid w:val="00E34712"/>
    <w:rsid w:val="00E34E24"/>
    <w:rsid w:val="00E36F83"/>
    <w:rsid w:val="00E40204"/>
    <w:rsid w:val="00E43BA5"/>
    <w:rsid w:val="00E447A0"/>
    <w:rsid w:val="00E517D1"/>
    <w:rsid w:val="00E51EFD"/>
    <w:rsid w:val="00E52F90"/>
    <w:rsid w:val="00E5316C"/>
    <w:rsid w:val="00E558E9"/>
    <w:rsid w:val="00E5699E"/>
    <w:rsid w:val="00E606A8"/>
    <w:rsid w:val="00E70C46"/>
    <w:rsid w:val="00E75126"/>
    <w:rsid w:val="00E80839"/>
    <w:rsid w:val="00E95EC2"/>
    <w:rsid w:val="00EB0CDC"/>
    <w:rsid w:val="00EB2766"/>
    <w:rsid w:val="00EB5C54"/>
    <w:rsid w:val="00EB750E"/>
    <w:rsid w:val="00EC1C59"/>
    <w:rsid w:val="00EC460C"/>
    <w:rsid w:val="00ED2B8E"/>
    <w:rsid w:val="00ED7A22"/>
    <w:rsid w:val="00EF0CA1"/>
    <w:rsid w:val="00EF4249"/>
    <w:rsid w:val="00F0073E"/>
    <w:rsid w:val="00F2731A"/>
    <w:rsid w:val="00F362EE"/>
    <w:rsid w:val="00F463CF"/>
    <w:rsid w:val="00F57E52"/>
    <w:rsid w:val="00F61C8A"/>
    <w:rsid w:val="00F62E68"/>
    <w:rsid w:val="00F63BD5"/>
    <w:rsid w:val="00F66BA9"/>
    <w:rsid w:val="00F700EE"/>
    <w:rsid w:val="00F731EB"/>
    <w:rsid w:val="00F8538C"/>
    <w:rsid w:val="00F8712D"/>
    <w:rsid w:val="00F967FA"/>
    <w:rsid w:val="00F97730"/>
    <w:rsid w:val="00FA379B"/>
    <w:rsid w:val="00FA7682"/>
    <w:rsid w:val="00FB5699"/>
    <w:rsid w:val="00FC2B96"/>
    <w:rsid w:val="00FC4334"/>
    <w:rsid w:val="00FD38EE"/>
    <w:rsid w:val="00FD4D85"/>
    <w:rsid w:val="00FE3126"/>
    <w:rsid w:val="00FF3072"/>
    <w:rsid w:val="00FF7BB6"/>
    <w:rsid w:val="02ACD297"/>
    <w:rsid w:val="05468877"/>
    <w:rsid w:val="07F94BFE"/>
    <w:rsid w:val="092633A2"/>
    <w:rsid w:val="0E5A1C7C"/>
    <w:rsid w:val="0FCA5203"/>
    <w:rsid w:val="11BDAD88"/>
    <w:rsid w:val="1A9EBACB"/>
    <w:rsid w:val="1FD6FEDD"/>
    <w:rsid w:val="2257C5FB"/>
    <w:rsid w:val="243913CB"/>
    <w:rsid w:val="27F9A039"/>
    <w:rsid w:val="29E807E0"/>
    <w:rsid w:val="2BD5B015"/>
    <w:rsid w:val="2DCE39E9"/>
    <w:rsid w:val="3E8A7C35"/>
    <w:rsid w:val="3F91DF54"/>
    <w:rsid w:val="49389BC8"/>
    <w:rsid w:val="4D3F56C1"/>
    <w:rsid w:val="54E76C50"/>
    <w:rsid w:val="5F4FCE3F"/>
    <w:rsid w:val="605E5E0F"/>
    <w:rsid w:val="6332F0A4"/>
    <w:rsid w:val="65079EA0"/>
    <w:rsid w:val="6682B83F"/>
    <w:rsid w:val="669AE00C"/>
    <w:rsid w:val="6B86E1AD"/>
    <w:rsid w:val="738510E5"/>
    <w:rsid w:val="7B414FE2"/>
    <w:rsid w:val="7CC49DA5"/>
    <w:rsid w:val="7D4DC0BD"/>
    <w:rsid w:val="7D931C69"/>
    <w:rsid w:val="7F5006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5BFA8"/>
  <w15:chartTrackingRefBased/>
  <w15:docId w15:val="{865D4B5A-7B78-4F2D-8210-D99D2EE3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8D5C50"/>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table" w:customStyle="1" w:styleId="Table">
    <w:name w:val="Table"/>
    <w:basedOn w:val="TableNormal"/>
    <w:uiPriority w:val="99"/>
    <w:rsid w:val="008D5C50"/>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customStyle="1" w:styleId="Reportsubtitle">
    <w:name w:val="Report subtitle"/>
    <w:uiPriority w:val="1"/>
    <w:qFormat/>
    <w:rsid w:val="008D5C50"/>
    <w:pPr>
      <w:spacing w:after="200"/>
    </w:pPr>
    <w:rPr>
      <w:rFonts w:ascii="Arial" w:eastAsia="Arial" w:hAnsi="Arial"/>
      <w:color w:val="780046"/>
      <w:sz w:val="40"/>
      <w:szCs w:val="28"/>
      <w:lang w:eastAsia="en-US"/>
    </w:rPr>
  </w:style>
  <w:style w:type="character" w:styleId="CommentReference">
    <w:name w:val="annotation reference"/>
    <w:uiPriority w:val="99"/>
    <w:rsid w:val="00BE1237"/>
    <w:rPr>
      <w:sz w:val="16"/>
      <w:szCs w:val="16"/>
    </w:rPr>
  </w:style>
  <w:style w:type="paragraph" w:styleId="CommentText">
    <w:name w:val="annotation text"/>
    <w:basedOn w:val="Normal"/>
    <w:link w:val="CommentTextChar"/>
    <w:rsid w:val="00BE1237"/>
    <w:rPr>
      <w:sz w:val="20"/>
      <w:szCs w:val="20"/>
    </w:rPr>
  </w:style>
  <w:style w:type="character" w:customStyle="1" w:styleId="CommentTextChar">
    <w:name w:val="Comment Text Char"/>
    <w:link w:val="CommentText"/>
    <w:rsid w:val="00BE1237"/>
    <w:rPr>
      <w:rFonts w:ascii="Arial" w:hAnsi="Arial" w:cs="Arial"/>
      <w:b/>
      <w:color w:val="780046"/>
    </w:rPr>
  </w:style>
  <w:style w:type="paragraph" w:styleId="CommentSubject">
    <w:name w:val="annotation subject"/>
    <w:basedOn w:val="CommentText"/>
    <w:next w:val="CommentText"/>
    <w:link w:val="CommentSubjectChar"/>
    <w:rsid w:val="00BE1237"/>
    <w:rPr>
      <w:bCs/>
    </w:rPr>
  </w:style>
  <w:style w:type="character" w:customStyle="1" w:styleId="CommentSubjectChar">
    <w:name w:val="Comment Subject Char"/>
    <w:link w:val="CommentSubject"/>
    <w:rsid w:val="00BE1237"/>
    <w:rPr>
      <w:rFonts w:ascii="Arial" w:hAnsi="Arial" w:cs="Arial"/>
      <w:b/>
      <w:bCs/>
      <w:color w:val="780046"/>
    </w:rPr>
  </w:style>
  <w:style w:type="table" w:customStyle="1" w:styleId="Table1">
    <w:name w:val="Table1"/>
    <w:basedOn w:val="TableNormal"/>
    <w:uiPriority w:val="99"/>
    <w:rsid w:val="00F8712D"/>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D12680"/>
    <w:rPr>
      <w:rFonts w:ascii="Arial" w:eastAsia="Aptos"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Revision">
    <w:name w:val="Revision"/>
    <w:hidden/>
    <w:uiPriority w:val="99"/>
    <w:semiHidden/>
    <w:rsid w:val="007C4143"/>
    <w:rPr>
      <w:rFonts w:ascii="Arial" w:hAnsi="Arial" w:cs="Arial"/>
      <w:b/>
      <w:color w:val="780046"/>
      <w:sz w:val="32"/>
      <w:szCs w:val="24"/>
    </w:rPr>
  </w:style>
  <w:style w:type="table" w:styleId="TableGrid">
    <w:name w:val="Table Grid"/>
    <w:basedOn w:val="TableNormal"/>
    <w:rsid w:val="001E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64A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BC7AB1"/>
    <w:pPr>
      <w:ind w:left="720"/>
      <w:contextualSpacing/>
    </w:pPr>
  </w:style>
  <w:style w:type="character" w:styleId="Hyperlink">
    <w:name w:val="Hyperlink"/>
    <w:basedOn w:val="DefaultParagraphFont"/>
    <w:rsid w:val="006D3E64"/>
    <w:rPr>
      <w:color w:val="467886" w:themeColor="hyperlink"/>
      <w:u w:val="single"/>
    </w:rPr>
  </w:style>
  <w:style w:type="character" w:styleId="UnresolvedMention">
    <w:name w:val="Unresolved Mention"/>
    <w:basedOn w:val="DefaultParagraphFont"/>
    <w:uiPriority w:val="99"/>
    <w:semiHidden/>
    <w:unhideWhenUsed/>
    <w:rsid w:val="006D3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www.gov.uk/natural-england"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e2e9d813-f5ea-4273-932b-3b061d14b12e">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Work Areas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 Northumbria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CEF03104A3D6D40ABA835D713FE1C08" ma:contentTypeVersion="35" ma:contentTypeDescription="Create a new document." ma:contentTypeScope="" ma:versionID="b31a2524430b1b1c2d8dacb19c72a94c">
  <xsd:schema xmlns:xsd="http://www.w3.org/2001/XMLSchema" xmlns:xs="http://www.w3.org/2001/XMLSchema" xmlns:p="http://schemas.microsoft.com/office/2006/metadata/properties" xmlns:ns1="http://schemas.microsoft.com/sharepoint/v3" xmlns:ns2="662745e8-e224-48e8-a2e3-254862b8c2f5" xmlns:ns3="e2e9d813-f5ea-4273-932b-3b061d14b12e" targetNamespace="http://schemas.microsoft.com/office/2006/metadata/properties" ma:root="true" ma:fieldsID="009c3cac79c3bfd6ac50c578f2eb7f04" ns1:_="" ns2:_="" ns3:_="">
    <xsd:import namespace="http://schemas.microsoft.com/sharepoint/v3"/>
    <xsd:import namespace="662745e8-e224-48e8-a2e3-254862b8c2f5"/>
    <xsd:import namespace="e2e9d813-f5ea-4273-932b-3b061d14b12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LengthInSeconds" minOccurs="0"/>
                <xsd:element ref="ns3:MediaServiceLocation"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GenerationTime" minOccurs="0"/>
                <xsd:element ref="ns3:MediaServiceEventHashCode" minOccurs="0"/>
                <xsd:element ref="ns3:lcf76f155ced4ddcb4097134ff3c332f" minOccurs="0"/>
                <xsd:element ref="ns3:MediaServiceDateTake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af010-a200-4b37-acb4-6661b546428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af010-a200-4b37-acb4-6661b546428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 Northumbria" ma:internalName="Team" ma:readOnly="false">
      <xsd:simpleType>
        <xsd:restriction base="dms:Text"/>
      </xsd:simpleType>
    </xsd:element>
    <xsd:element name="Topic" ma:index="20" nillable="true" ma:displayName="Topic" ma:default="Work Area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e9d813-f5ea-4273-932b-3b061d14b12e" elementFormDefault="qualified">
    <xsd:import namespace="http://schemas.microsoft.com/office/2006/documentManagement/types"/>
    <xsd:import namespace="http://schemas.microsoft.com/office/infopath/2007/PartnerControls"/>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description="" ma:indexed="true" ma:internalName="MediaServiceLocation"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description="" ma:hidden="true" ma:indexed="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77ADC7A-1FBC-401B-9256-BDF55B4172D4}">
  <ds:schemaRefs>
    <ds:schemaRef ds:uri="http://schemas.microsoft.com/sharepoint/v3/contenttype/forms"/>
  </ds:schemaRefs>
</ds:datastoreItem>
</file>

<file path=customXml/itemProps2.xml><?xml version="1.0" encoding="utf-8"?>
<ds:datastoreItem xmlns:ds="http://schemas.openxmlformats.org/officeDocument/2006/customXml" ds:itemID="{D673DF06-EF18-41D7-95CE-67E71EB34BAA}">
  <ds:schemaRefs>
    <ds:schemaRef ds:uri="http://schemas.microsoft.com/office/2006/metadata/properties"/>
    <ds:schemaRef ds:uri="http://schemas.microsoft.com/office/infopath/2007/PartnerControls"/>
    <ds:schemaRef ds:uri="662745e8-e224-48e8-a2e3-254862b8c2f5"/>
    <ds:schemaRef ds:uri="http://schemas.microsoft.com/sharepoint/v3"/>
    <ds:schemaRef ds:uri="e2e9d813-f5ea-4273-932b-3b061d14b12e"/>
  </ds:schemaRefs>
</ds:datastoreItem>
</file>

<file path=customXml/itemProps3.xml><?xml version="1.0" encoding="utf-8"?>
<ds:datastoreItem xmlns:ds="http://schemas.openxmlformats.org/officeDocument/2006/customXml" ds:itemID="{2F55A812-0DF7-4621-B9F3-DAC5EC2A3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e2e9d813-f5ea-4273-932b-3b061d14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AB786-5482-4FCC-BB33-DB306216948B}">
  <ds:schemaRefs>
    <ds:schemaRef ds:uri="Microsoft.SharePoint.Taxonomy.ContentTypeSync"/>
  </ds:schemaRefs>
</ds:datastoreItem>
</file>

<file path=customXml/itemProps5.xml><?xml version="1.0" encoding="utf-8"?>
<ds:datastoreItem xmlns:ds="http://schemas.openxmlformats.org/officeDocument/2006/customXml" ds:itemID="{AF3F16B9-5F13-46C9-83C1-B2B597DA57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6925</Words>
  <Characters>39479</Characters>
  <Application>Microsoft Office Word</Application>
  <DocSecurity>4</DocSecurity>
  <Lines>328</Lines>
  <Paragraphs>92</Paragraphs>
  <ScaleCrop>false</ScaleCrop>
  <Company>Home</Company>
  <LinksUpToDate>false</LinksUpToDate>
  <CharactersWithSpaces>46312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Dan Donald</cp:lastModifiedBy>
  <cp:revision>167</cp:revision>
  <dcterms:created xsi:type="dcterms:W3CDTF">2026-01-14T21:30:00Z</dcterms:created>
  <dcterms:modified xsi:type="dcterms:W3CDTF">2026-01-26T12:10:00Z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Template</vt:lpwstr>
  </property>
  <property fmtid="{D5CDD505-2E9C-101B-9397-08002B2CF9AE}" pid="12" name="Project">
    <vt:lpwstr/>
  </property>
  <property fmtid="{D5CDD505-2E9C-101B-9397-08002B2CF9AE}" pid="13" name="OrganisationalUnit">
    <vt:lpwstr>8;#NE|275df9ce-cd92-4318-adfe-db572e51c7ff</vt:lpwstr>
  </property>
  <property fmtid="{D5CDD505-2E9C-101B-9397-08002B2CF9AE}" pid="14" name="HOGovernmentSecurityClassification">
    <vt:lpwstr>6;#Official|14c80daa-741b-422c-9722-f71693c9ede4</vt:lpwstr>
  </property>
  <property fmtid="{D5CDD505-2E9C-101B-9397-08002B2CF9AE}" pid="15" name="HOSiteType">
    <vt:lpwstr>10;#Team|ff0485df-0575-416f-802f-e999165821b7</vt:lpwstr>
  </property>
  <property fmtid="{D5CDD505-2E9C-101B-9397-08002B2CF9AE}" pid="16" name="Distribution">
    <vt:lpwstr>9;#Internal NE|70a74972-c838-4a08-aeb8-2c6aad14b4d9</vt:lpwstr>
  </property>
  <property fmtid="{D5CDD505-2E9C-101B-9397-08002B2CF9AE}" pid="17" name="HOCopyrightLevel">
    <vt:lpwstr>7;#Crown|69589897-2828-4761-976e-717fd8e631c9</vt:lpwstr>
  </property>
  <property fmtid="{D5CDD505-2E9C-101B-9397-08002B2CF9AE}" pid="18" name="InformationType">
    <vt:lpwstr/>
  </property>
  <property fmtid="{D5CDD505-2E9C-101B-9397-08002B2CF9AE}" pid="19" name="MediaServiceImageTags">
    <vt:lpwstr/>
  </property>
  <property fmtid="{D5CDD505-2E9C-101B-9397-08002B2CF9AE}" pid="20" name="ContentTypeId">
    <vt:lpwstr>0x010100A5BF1C78D9F64B679A5EBDE1C6598EBC0100FCEF03104A3D6D40ABA835D713FE1C08</vt:lpwstr>
  </property>
</Properties>
</file>