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5150" w14:textId="3C0D57EA" w:rsidR="008131D2" w:rsidRPr="0058197C" w:rsidRDefault="002B5461" w:rsidP="004A60CA">
      <w:pPr>
        <w:spacing w:after="0" w:line="240" w:lineRule="auto"/>
        <w:rPr>
          <w:rFonts w:cstheme="minorHAnsi"/>
          <w:b/>
          <w:bCs/>
          <w:sz w:val="28"/>
          <w:szCs w:val="28"/>
        </w:rPr>
      </w:pPr>
      <w:r>
        <w:rPr>
          <w:rFonts w:cstheme="minorHAnsi"/>
          <w:b/>
          <w:bCs/>
          <w:sz w:val="28"/>
          <w:szCs w:val="28"/>
        </w:rPr>
        <w:t>Direct Award</w:t>
      </w:r>
      <w:r w:rsidR="00490A5D">
        <w:rPr>
          <w:rFonts w:cstheme="minorHAnsi"/>
          <w:b/>
          <w:bCs/>
          <w:sz w:val="28"/>
          <w:szCs w:val="28"/>
        </w:rPr>
        <w:t xml:space="preserve"> </w:t>
      </w:r>
      <w:r w:rsidR="00F35361" w:rsidRPr="007705B0">
        <w:rPr>
          <w:rFonts w:cstheme="minorHAnsi"/>
          <w:b/>
          <w:bCs/>
          <w:sz w:val="28"/>
          <w:szCs w:val="28"/>
        </w:rPr>
        <w:t>Process</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40"/>
        <w:gridCol w:w="1170"/>
        <w:gridCol w:w="1170"/>
        <w:gridCol w:w="2341"/>
      </w:tblGrid>
      <w:tr w:rsidR="008131D2" w:rsidRPr="005A6C60" w14:paraId="038BEEEB" w14:textId="77777777" w:rsidTr="00507BE2">
        <w:trPr>
          <w:trHeight w:val="340"/>
        </w:trPr>
        <w:tc>
          <w:tcPr>
            <w:tcW w:w="9856" w:type="dxa"/>
            <w:gridSpan w:val="5"/>
            <w:shd w:val="clear" w:color="auto" w:fill="D3374A"/>
            <w:vAlign w:val="center"/>
          </w:tcPr>
          <w:p w14:paraId="39DA3765" w14:textId="77777777" w:rsidR="008131D2" w:rsidRPr="005A6C60" w:rsidRDefault="008131D2" w:rsidP="004A60CA">
            <w:pPr>
              <w:spacing w:afterLines="50" w:after="120" w:line="240" w:lineRule="auto"/>
              <w:rPr>
                <w:rFonts w:cstheme="minorHAnsi"/>
                <w:b/>
                <w:bCs/>
              </w:rPr>
            </w:pPr>
            <w:r w:rsidRPr="005A6C60">
              <w:rPr>
                <w:rFonts w:cstheme="minorHAnsi"/>
                <w:b/>
                <w:bCs/>
                <w:color w:val="FFFFFF" w:themeColor="background1"/>
              </w:rPr>
              <w:t>1.  Procurement Summary Information</w:t>
            </w:r>
          </w:p>
        </w:tc>
      </w:tr>
      <w:tr w:rsidR="008131D2" w:rsidRPr="005A6C60" w14:paraId="2B1B49F1" w14:textId="77777777" w:rsidTr="00507BE2">
        <w:trPr>
          <w:trHeight w:val="337"/>
        </w:trPr>
        <w:tc>
          <w:tcPr>
            <w:tcW w:w="2835" w:type="dxa"/>
          </w:tcPr>
          <w:p w14:paraId="2A595CF4" w14:textId="77777777" w:rsidR="008131D2" w:rsidRPr="005A6C60" w:rsidRDefault="008131D2" w:rsidP="004A60CA">
            <w:pPr>
              <w:spacing w:afterLines="20" w:after="48" w:line="240" w:lineRule="auto"/>
              <w:rPr>
                <w:rFonts w:cstheme="minorHAnsi"/>
                <w:b/>
              </w:rPr>
            </w:pPr>
            <w:r w:rsidRPr="005A6C60">
              <w:rPr>
                <w:rFonts w:cstheme="minorHAnsi"/>
                <w:b/>
              </w:rPr>
              <w:t>Contract Title:</w:t>
            </w:r>
          </w:p>
        </w:tc>
        <w:tc>
          <w:tcPr>
            <w:tcW w:w="7021" w:type="dxa"/>
            <w:gridSpan w:val="4"/>
          </w:tcPr>
          <w:p w14:paraId="414FBD3B" w14:textId="68957121" w:rsidR="00FF3082" w:rsidRPr="005A6C60" w:rsidRDefault="004D53F6" w:rsidP="00941F7B">
            <w:pPr>
              <w:tabs>
                <w:tab w:val="center" w:pos="6278"/>
              </w:tabs>
              <w:spacing w:afterLines="20" w:after="48" w:line="240" w:lineRule="auto"/>
              <w:rPr>
                <w:rFonts w:cstheme="minorHAnsi"/>
                <w:bCs/>
              </w:rPr>
            </w:pPr>
            <w:proofErr w:type="spellStart"/>
            <w:r w:rsidRPr="004D53F6">
              <w:rPr>
                <w:rFonts w:cstheme="minorHAnsi"/>
                <w:bCs/>
              </w:rPr>
              <w:t>RiVR</w:t>
            </w:r>
            <w:proofErr w:type="spellEnd"/>
            <w:r w:rsidRPr="004D53F6">
              <w:rPr>
                <w:rFonts w:cstheme="minorHAnsi"/>
                <w:bCs/>
              </w:rPr>
              <w:t xml:space="preserve"> Fusion VR Kit</w:t>
            </w:r>
            <w:r w:rsidR="00941F7B">
              <w:rPr>
                <w:rFonts w:cstheme="minorHAnsi"/>
                <w:bCs/>
              </w:rPr>
              <w:tab/>
            </w:r>
          </w:p>
        </w:tc>
      </w:tr>
      <w:tr w:rsidR="008131D2" w:rsidRPr="005A6C60" w14:paraId="6CF262C3" w14:textId="77777777" w:rsidTr="00507BE2">
        <w:trPr>
          <w:trHeight w:val="227"/>
        </w:trPr>
        <w:tc>
          <w:tcPr>
            <w:tcW w:w="2835" w:type="dxa"/>
          </w:tcPr>
          <w:p w14:paraId="50F05D4B" w14:textId="088B4263" w:rsidR="008131D2" w:rsidRPr="005A6C60" w:rsidRDefault="00596594" w:rsidP="004A60CA">
            <w:pPr>
              <w:spacing w:afterLines="20" w:after="48" w:line="240" w:lineRule="auto"/>
              <w:rPr>
                <w:rFonts w:cstheme="minorHAnsi"/>
                <w:b/>
              </w:rPr>
            </w:pPr>
            <w:r w:rsidRPr="005A6C60">
              <w:rPr>
                <w:rFonts w:cstheme="minorHAnsi"/>
                <w:b/>
              </w:rPr>
              <w:t>Tender</w:t>
            </w:r>
            <w:r w:rsidR="008131D2" w:rsidRPr="005A6C60">
              <w:rPr>
                <w:rFonts w:cstheme="minorHAnsi"/>
                <w:b/>
              </w:rPr>
              <w:t xml:space="preserve"> Number:</w:t>
            </w:r>
          </w:p>
        </w:tc>
        <w:tc>
          <w:tcPr>
            <w:tcW w:w="7021" w:type="dxa"/>
            <w:gridSpan w:val="4"/>
          </w:tcPr>
          <w:p w14:paraId="3037EFAC" w14:textId="0A50AF78" w:rsidR="008131D2" w:rsidRPr="005A6C60" w:rsidRDefault="00596594" w:rsidP="004A60CA">
            <w:pPr>
              <w:spacing w:afterLines="20" w:after="48" w:line="240" w:lineRule="auto"/>
              <w:rPr>
                <w:rFonts w:cstheme="minorHAnsi"/>
                <w:bCs/>
              </w:rPr>
            </w:pPr>
            <w:r w:rsidRPr="005A6C60">
              <w:rPr>
                <w:rFonts w:cstheme="minorHAnsi"/>
                <w:bCs/>
              </w:rPr>
              <w:t>CU.</w:t>
            </w:r>
            <w:r w:rsidR="004D53F6">
              <w:rPr>
                <w:rFonts w:cstheme="minorHAnsi"/>
                <w:bCs/>
              </w:rPr>
              <w:t>186</w:t>
            </w:r>
            <w:r w:rsidR="004247E1">
              <w:rPr>
                <w:rFonts w:cstheme="minorHAnsi"/>
                <w:bCs/>
              </w:rPr>
              <w:t>7</w:t>
            </w:r>
            <w:r w:rsidR="004D53F6">
              <w:rPr>
                <w:rFonts w:cstheme="minorHAnsi"/>
                <w:bCs/>
              </w:rPr>
              <w:t>.HM</w:t>
            </w:r>
          </w:p>
        </w:tc>
      </w:tr>
      <w:tr w:rsidR="002E64B2" w:rsidRPr="005A6C60" w14:paraId="6ED0F0EA" w14:textId="77777777" w:rsidTr="00507BE2">
        <w:trPr>
          <w:trHeight w:val="227"/>
        </w:trPr>
        <w:tc>
          <w:tcPr>
            <w:tcW w:w="2835" w:type="dxa"/>
          </w:tcPr>
          <w:p w14:paraId="744FA29A" w14:textId="3F5BCA1B" w:rsidR="002E64B2" w:rsidRPr="005A6C60" w:rsidRDefault="002E64B2" w:rsidP="004A60CA">
            <w:pPr>
              <w:spacing w:afterLines="20" w:after="48" w:line="240" w:lineRule="auto"/>
              <w:rPr>
                <w:rFonts w:cstheme="minorHAnsi"/>
                <w:b/>
              </w:rPr>
            </w:pPr>
            <w:r w:rsidRPr="005A6C60">
              <w:rPr>
                <w:rFonts w:cstheme="minorHAnsi"/>
                <w:b/>
              </w:rPr>
              <w:t>Authority Name and Address:</w:t>
            </w:r>
          </w:p>
        </w:tc>
        <w:tc>
          <w:tcPr>
            <w:tcW w:w="7021" w:type="dxa"/>
            <w:gridSpan w:val="4"/>
          </w:tcPr>
          <w:p w14:paraId="0091A76F" w14:textId="0F7D7B76" w:rsidR="002E64B2" w:rsidRPr="005A6C60" w:rsidRDefault="002E64B2" w:rsidP="004A60CA">
            <w:pPr>
              <w:spacing w:afterLines="20" w:after="48" w:line="240" w:lineRule="auto"/>
              <w:rPr>
                <w:rFonts w:cstheme="minorHAnsi"/>
                <w:bCs/>
              </w:rPr>
            </w:pPr>
            <w:r w:rsidRPr="005A6C60">
              <w:rPr>
                <w:rFonts w:cstheme="minorHAnsi"/>
                <w:bCs/>
              </w:rPr>
              <w:t>Cardiff University, Main Building, Cathays Park, Cardiff CF10 3AT.</w:t>
            </w:r>
          </w:p>
        </w:tc>
      </w:tr>
      <w:tr w:rsidR="008131D2" w:rsidRPr="005A6C60" w14:paraId="3EF03ACD" w14:textId="77777777" w:rsidTr="00507BE2">
        <w:trPr>
          <w:trHeight w:val="227"/>
        </w:trPr>
        <w:tc>
          <w:tcPr>
            <w:tcW w:w="2835" w:type="dxa"/>
          </w:tcPr>
          <w:p w14:paraId="29C3C568" w14:textId="3D0DAD95" w:rsidR="008131D2" w:rsidRPr="005A6C60" w:rsidRDefault="008131D2" w:rsidP="004A60CA">
            <w:pPr>
              <w:spacing w:afterLines="20" w:after="48" w:line="240" w:lineRule="auto"/>
              <w:rPr>
                <w:rFonts w:cstheme="minorHAnsi"/>
                <w:b/>
              </w:rPr>
            </w:pPr>
            <w:r w:rsidRPr="005A6C60">
              <w:rPr>
                <w:rFonts w:cstheme="minorHAnsi"/>
                <w:b/>
              </w:rPr>
              <w:t>Estimated Contract Value over maximum term (ex vat):</w:t>
            </w:r>
            <w:r w:rsidR="009B0ABD">
              <w:rPr>
                <w:rFonts w:cstheme="minorHAnsi"/>
                <w:b/>
              </w:rPr>
              <w:t xml:space="preserve"> &lt;Detail term&gt;</w:t>
            </w:r>
          </w:p>
        </w:tc>
        <w:tc>
          <w:tcPr>
            <w:tcW w:w="2340" w:type="dxa"/>
          </w:tcPr>
          <w:p w14:paraId="0DE27691" w14:textId="0739DD77" w:rsidR="008131D2" w:rsidRPr="005A6C60" w:rsidRDefault="008131D2" w:rsidP="004A60CA">
            <w:pPr>
              <w:spacing w:afterLines="20" w:after="48" w:line="240" w:lineRule="auto"/>
              <w:rPr>
                <w:rFonts w:cstheme="minorHAnsi"/>
                <w:bCs/>
              </w:rPr>
            </w:pPr>
            <w:r w:rsidRPr="005A6C60">
              <w:rPr>
                <w:rFonts w:cstheme="minorHAnsi"/>
                <w:bCs/>
              </w:rPr>
              <w:t>£</w:t>
            </w:r>
            <w:r w:rsidR="00A16C37">
              <w:rPr>
                <w:rFonts w:cstheme="minorHAnsi"/>
                <w:bCs/>
              </w:rPr>
              <w:t xml:space="preserve"> </w:t>
            </w:r>
            <w:r w:rsidR="009007D3" w:rsidRPr="009007D3">
              <w:rPr>
                <w:rFonts w:cstheme="minorHAnsi"/>
                <w:bCs/>
              </w:rPr>
              <w:t>35,496.00</w:t>
            </w:r>
          </w:p>
          <w:p w14:paraId="5678F647" w14:textId="06DC0442" w:rsidR="00956982" w:rsidRPr="005A6C60" w:rsidRDefault="00956982" w:rsidP="004A60CA">
            <w:pPr>
              <w:spacing w:afterLines="20" w:after="48" w:line="240" w:lineRule="auto"/>
              <w:rPr>
                <w:rFonts w:cstheme="minorHAnsi"/>
                <w:bCs/>
              </w:rPr>
            </w:pPr>
          </w:p>
        </w:tc>
        <w:tc>
          <w:tcPr>
            <w:tcW w:w="2340" w:type="dxa"/>
            <w:gridSpan w:val="2"/>
          </w:tcPr>
          <w:p w14:paraId="798CF747" w14:textId="77777777" w:rsidR="008131D2" w:rsidRPr="005A6C60" w:rsidRDefault="008131D2" w:rsidP="004A60CA">
            <w:pPr>
              <w:spacing w:afterLines="20" w:after="48" w:line="240" w:lineRule="auto"/>
              <w:rPr>
                <w:rFonts w:cstheme="minorHAnsi"/>
                <w:b/>
              </w:rPr>
            </w:pPr>
            <w:r w:rsidRPr="005A6C60">
              <w:rPr>
                <w:rFonts w:cstheme="minorHAnsi"/>
                <w:b/>
              </w:rPr>
              <w:t>Budget (inc vat where applicable):</w:t>
            </w:r>
          </w:p>
        </w:tc>
        <w:tc>
          <w:tcPr>
            <w:tcW w:w="2341" w:type="dxa"/>
          </w:tcPr>
          <w:p w14:paraId="2FF757CE" w14:textId="7384B3B0" w:rsidR="00956982" w:rsidRPr="005A6C60" w:rsidRDefault="00A16C37" w:rsidP="00F72C72">
            <w:pPr>
              <w:spacing w:afterLines="20" w:after="48" w:line="240" w:lineRule="auto"/>
              <w:rPr>
                <w:rFonts w:cstheme="minorHAnsi"/>
                <w:bCs/>
              </w:rPr>
            </w:pPr>
            <w:r w:rsidRPr="005A6C60">
              <w:rPr>
                <w:rFonts w:cstheme="minorHAnsi"/>
                <w:bCs/>
              </w:rPr>
              <w:t>£</w:t>
            </w:r>
            <w:r>
              <w:rPr>
                <w:rFonts w:cstheme="minorHAnsi"/>
                <w:bCs/>
              </w:rPr>
              <w:t xml:space="preserve"> </w:t>
            </w:r>
            <w:r w:rsidRPr="00A16C37">
              <w:rPr>
                <w:rFonts w:cstheme="minorHAnsi"/>
                <w:bCs/>
              </w:rPr>
              <w:t>42,595.2</w:t>
            </w:r>
          </w:p>
        </w:tc>
      </w:tr>
      <w:tr w:rsidR="00A51D2B" w:rsidRPr="005A6C60" w14:paraId="5444E39E" w14:textId="77777777" w:rsidTr="00507BE2">
        <w:trPr>
          <w:trHeight w:val="227"/>
        </w:trPr>
        <w:tc>
          <w:tcPr>
            <w:tcW w:w="2835" w:type="dxa"/>
          </w:tcPr>
          <w:p w14:paraId="690041F1" w14:textId="3DD2A64A" w:rsidR="00A51D2B" w:rsidRPr="005A6C60" w:rsidRDefault="00A51D2B" w:rsidP="004A60CA">
            <w:pPr>
              <w:spacing w:afterLines="20" w:after="48" w:line="240" w:lineRule="auto"/>
              <w:rPr>
                <w:rFonts w:cstheme="minorHAnsi"/>
                <w:b/>
              </w:rPr>
            </w:pPr>
            <w:r w:rsidRPr="005A6C60">
              <w:rPr>
                <w:rFonts w:cstheme="minorHAnsi"/>
                <w:b/>
              </w:rPr>
              <w:t>Forecast Saving (ex VAT) and Category</w:t>
            </w:r>
            <w:r w:rsidR="00ED3DBB" w:rsidRPr="005A6C60">
              <w:rPr>
                <w:rFonts w:cstheme="minorHAnsi"/>
                <w:b/>
              </w:rPr>
              <w:t>:</w:t>
            </w:r>
          </w:p>
        </w:tc>
        <w:tc>
          <w:tcPr>
            <w:tcW w:w="7021" w:type="dxa"/>
            <w:gridSpan w:val="4"/>
          </w:tcPr>
          <w:p w14:paraId="0E866106" w14:textId="218AF062" w:rsidR="00A51D2B" w:rsidRPr="005A6C60" w:rsidRDefault="009007D3" w:rsidP="004A60CA">
            <w:pPr>
              <w:spacing w:afterLines="20" w:after="48" w:line="240" w:lineRule="auto"/>
              <w:rPr>
                <w:rFonts w:cstheme="minorHAnsi"/>
                <w:bCs/>
              </w:rPr>
            </w:pPr>
            <w:r>
              <w:rPr>
                <w:rFonts w:cstheme="minorHAnsi"/>
                <w:bCs/>
              </w:rPr>
              <w:t>N/A</w:t>
            </w:r>
          </w:p>
        </w:tc>
      </w:tr>
      <w:tr w:rsidR="00C264B3" w:rsidRPr="005A6C60" w14:paraId="3C4763BC" w14:textId="77777777" w:rsidTr="00507BE2">
        <w:trPr>
          <w:trHeight w:val="227"/>
        </w:trPr>
        <w:tc>
          <w:tcPr>
            <w:tcW w:w="2835" w:type="dxa"/>
          </w:tcPr>
          <w:p w14:paraId="3EF98D70" w14:textId="32D66895" w:rsidR="00C264B3" w:rsidRPr="005A6C60" w:rsidRDefault="00C264B3" w:rsidP="004A60CA">
            <w:pPr>
              <w:spacing w:afterLines="20" w:after="48" w:line="240" w:lineRule="auto"/>
              <w:rPr>
                <w:rFonts w:cstheme="minorHAnsi"/>
                <w:b/>
              </w:rPr>
            </w:pPr>
            <w:r w:rsidRPr="005A6C60">
              <w:rPr>
                <w:rFonts w:cstheme="minorHAnsi"/>
                <w:b/>
              </w:rPr>
              <w:t>Risk Rating</w:t>
            </w:r>
            <w:r w:rsidR="00AA1F01" w:rsidRPr="005A6C60">
              <w:rPr>
                <w:rFonts w:cstheme="minorHAnsi"/>
                <w:b/>
              </w:rPr>
              <w:t xml:space="preserve"> </w:t>
            </w:r>
            <w:r w:rsidRPr="005A6C60">
              <w:rPr>
                <w:rFonts w:cstheme="minorHAnsi"/>
                <w:b/>
              </w:rPr>
              <w:t>(for contracts valued £100k and above)</w:t>
            </w:r>
            <w:r w:rsidR="00AA1F01" w:rsidRPr="005A6C60">
              <w:rPr>
                <w:rFonts w:cstheme="minorHAnsi"/>
                <w:b/>
              </w:rPr>
              <w:t xml:space="preserve"> – see Appendix 1</w:t>
            </w:r>
            <w:r w:rsidRPr="005A6C60">
              <w:rPr>
                <w:rFonts w:cstheme="minorHAnsi"/>
                <w:b/>
              </w:rPr>
              <w:t>:</w:t>
            </w:r>
          </w:p>
        </w:tc>
        <w:tc>
          <w:tcPr>
            <w:tcW w:w="7021" w:type="dxa"/>
            <w:gridSpan w:val="4"/>
          </w:tcPr>
          <w:p w14:paraId="06B3D6E3" w14:textId="50DEBFEC" w:rsidR="00C264B3" w:rsidRPr="005A6C60" w:rsidRDefault="009007D3" w:rsidP="004A60CA">
            <w:pPr>
              <w:spacing w:afterLines="20" w:after="48" w:line="240" w:lineRule="auto"/>
              <w:rPr>
                <w:rFonts w:cstheme="minorHAnsi"/>
                <w:bCs/>
              </w:rPr>
            </w:pPr>
            <w:r>
              <w:rPr>
                <w:rFonts w:cstheme="minorHAnsi"/>
                <w:bCs/>
              </w:rPr>
              <w:t>N/A</w:t>
            </w:r>
          </w:p>
        </w:tc>
      </w:tr>
      <w:tr w:rsidR="008131D2" w:rsidRPr="005A6C60" w14:paraId="4B3F90DC" w14:textId="77777777" w:rsidTr="00507BE2">
        <w:trPr>
          <w:trHeight w:val="227"/>
        </w:trPr>
        <w:tc>
          <w:tcPr>
            <w:tcW w:w="2835" w:type="dxa"/>
          </w:tcPr>
          <w:p w14:paraId="1FBBEB6F" w14:textId="77777777" w:rsidR="008131D2" w:rsidRPr="005A6C60" w:rsidRDefault="008131D2" w:rsidP="004A60CA">
            <w:pPr>
              <w:spacing w:afterLines="20" w:after="48" w:line="240" w:lineRule="auto"/>
              <w:rPr>
                <w:rFonts w:cstheme="minorHAnsi"/>
                <w:b/>
              </w:rPr>
            </w:pPr>
            <w:r w:rsidRPr="005A6C60">
              <w:rPr>
                <w:rFonts w:cstheme="minorHAnsi"/>
                <w:b/>
              </w:rPr>
              <w:t>Procurement Lead:</w:t>
            </w:r>
          </w:p>
        </w:tc>
        <w:tc>
          <w:tcPr>
            <w:tcW w:w="7021" w:type="dxa"/>
            <w:gridSpan w:val="4"/>
          </w:tcPr>
          <w:p w14:paraId="0743B33B" w14:textId="44BC05AE" w:rsidR="008131D2" w:rsidRPr="005A6C60" w:rsidRDefault="009007D3" w:rsidP="004A60CA">
            <w:pPr>
              <w:spacing w:afterLines="20" w:after="48" w:line="240" w:lineRule="auto"/>
              <w:rPr>
                <w:rFonts w:cstheme="minorHAnsi"/>
                <w:bCs/>
              </w:rPr>
            </w:pPr>
            <w:r>
              <w:rPr>
                <w:rFonts w:cstheme="minorHAnsi"/>
                <w:bCs/>
              </w:rPr>
              <w:t>Harry Morris</w:t>
            </w:r>
          </w:p>
        </w:tc>
      </w:tr>
      <w:tr w:rsidR="008131D2" w:rsidRPr="005A6C60" w14:paraId="16237D19" w14:textId="77777777" w:rsidTr="00507BE2">
        <w:trPr>
          <w:trHeight w:val="227"/>
        </w:trPr>
        <w:tc>
          <w:tcPr>
            <w:tcW w:w="2835" w:type="dxa"/>
            <w:vMerge w:val="restart"/>
          </w:tcPr>
          <w:p w14:paraId="60A52B20" w14:textId="77777777" w:rsidR="008131D2" w:rsidRPr="005A6C60" w:rsidRDefault="008131D2" w:rsidP="004A60CA">
            <w:pPr>
              <w:spacing w:afterLines="20" w:after="48" w:line="240" w:lineRule="auto"/>
              <w:rPr>
                <w:rFonts w:cstheme="minorHAnsi"/>
                <w:b/>
              </w:rPr>
            </w:pPr>
            <w:r w:rsidRPr="005A6C60">
              <w:rPr>
                <w:rFonts w:cstheme="minorHAnsi"/>
                <w:b/>
              </w:rPr>
              <w:t>Key Project Stakeholders:</w:t>
            </w:r>
          </w:p>
        </w:tc>
        <w:tc>
          <w:tcPr>
            <w:tcW w:w="3510" w:type="dxa"/>
            <w:gridSpan w:val="2"/>
          </w:tcPr>
          <w:p w14:paraId="242E3DA4" w14:textId="53E60562" w:rsidR="008131D2" w:rsidRPr="005A6C60" w:rsidRDefault="008131D2" w:rsidP="004A60CA">
            <w:pPr>
              <w:spacing w:afterLines="20" w:after="48" w:line="240" w:lineRule="auto"/>
              <w:rPr>
                <w:rFonts w:cstheme="minorHAnsi"/>
                <w:b/>
              </w:rPr>
            </w:pPr>
            <w:r w:rsidRPr="005A6C60">
              <w:rPr>
                <w:rFonts w:cstheme="minorHAnsi"/>
                <w:b/>
              </w:rPr>
              <w:t>N</w:t>
            </w:r>
            <w:r w:rsidR="00781133" w:rsidRPr="005A6C60">
              <w:rPr>
                <w:rFonts w:cstheme="minorHAnsi"/>
                <w:b/>
              </w:rPr>
              <w:t>a</w:t>
            </w:r>
            <w:r w:rsidRPr="005A6C60">
              <w:rPr>
                <w:rFonts w:cstheme="minorHAnsi"/>
                <w:b/>
              </w:rPr>
              <w:t>me</w:t>
            </w:r>
            <w:r w:rsidR="00816C78">
              <w:rPr>
                <w:rFonts w:cstheme="minorHAnsi"/>
                <w:b/>
              </w:rPr>
              <w:t xml:space="preserve">: </w:t>
            </w:r>
          </w:p>
          <w:p w14:paraId="3B745759" w14:textId="3331EC9B" w:rsidR="00781133" w:rsidRPr="005A6C60" w:rsidRDefault="00781133" w:rsidP="004A60CA">
            <w:pPr>
              <w:spacing w:afterLines="20" w:after="48" w:line="240" w:lineRule="auto"/>
              <w:rPr>
                <w:rFonts w:cstheme="minorHAnsi"/>
                <w:bCs/>
              </w:rPr>
            </w:pPr>
          </w:p>
        </w:tc>
        <w:tc>
          <w:tcPr>
            <w:tcW w:w="3511" w:type="dxa"/>
            <w:gridSpan w:val="2"/>
          </w:tcPr>
          <w:p w14:paraId="7947BA4F" w14:textId="77777777" w:rsidR="008131D2" w:rsidRPr="005A6C60" w:rsidRDefault="008131D2" w:rsidP="004A60CA">
            <w:pPr>
              <w:spacing w:afterLines="20" w:after="48" w:line="240" w:lineRule="auto"/>
              <w:rPr>
                <w:rFonts w:cstheme="minorHAnsi"/>
                <w:b/>
              </w:rPr>
            </w:pPr>
            <w:r w:rsidRPr="005A6C60">
              <w:rPr>
                <w:rFonts w:cstheme="minorHAnsi"/>
                <w:b/>
              </w:rPr>
              <w:t xml:space="preserve">Project Role </w:t>
            </w:r>
          </w:p>
          <w:p w14:paraId="4FC365C1" w14:textId="3058C408" w:rsidR="008131D2" w:rsidRPr="005A6C60" w:rsidRDefault="005F490C" w:rsidP="004A60CA">
            <w:pPr>
              <w:spacing w:afterLines="20" w:after="48" w:line="240" w:lineRule="auto"/>
              <w:rPr>
                <w:rFonts w:cstheme="minorHAnsi"/>
                <w:bCs/>
              </w:rPr>
            </w:pPr>
            <w:r w:rsidRPr="005A6C60">
              <w:rPr>
                <w:rFonts w:cstheme="minorHAnsi"/>
                <w:bCs/>
              </w:rPr>
              <w:t>e.g.,</w:t>
            </w:r>
            <w:r w:rsidR="00F72C72" w:rsidRPr="005A6C60">
              <w:rPr>
                <w:rFonts w:cstheme="minorHAnsi"/>
                <w:bCs/>
              </w:rPr>
              <w:t xml:space="preserve"> </w:t>
            </w:r>
            <w:r w:rsidR="00596594" w:rsidRPr="005A6C60">
              <w:rPr>
                <w:rFonts w:cstheme="minorHAnsi"/>
                <w:bCs/>
              </w:rPr>
              <w:t>Customer</w:t>
            </w:r>
            <w:r w:rsidR="00F72C72" w:rsidRPr="005A6C60">
              <w:rPr>
                <w:rFonts w:cstheme="minorHAnsi"/>
                <w:bCs/>
              </w:rPr>
              <w:t xml:space="preserve"> Lead/Technical contact/evaluator/H&amp;S Lead</w:t>
            </w:r>
          </w:p>
        </w:tc>
      </w:tr>
      <w:tr w:rsidR="008131D2" w:rsidRPr="005A6C60" w14:paraId="50299428" w14:textId="77777777" w:rsidTr="00507BE2">
        <w:trPr>
          <w:trHeight w:val="227"/>
        </w:trPr>
        <w:tc>
          <w:tcPr>
            <w:tcW w:w="2835" w:type="dxa"/>
            <w:vMerge/>
          </w:tcPr>
          <w:p w14:paraId="6A82F5B5" w14:textId="77777777" w:rsidR="008131D2" w:rsidRPr="005A6C60" w:rsidRDefault="008131D2" w:rsidP="004A60CA">
            <w:pPr>
              <w:spacing w:afterLines="20" w:after="48" w:line="240" w:lineRule="auto"/>
              <w:rPr>
                <w:rFonts w:cstheme="minorHAnsi"/>
                <w:bCs/>
              </w:rPr>
            </w:pPr>
          </w:p>
        </w:tc>
        <w:tc>
          <w:tcPr>
            <w:tcW w:w="3510" w:type="dxa"/>
            <w:gridSpan w:val="2"/>
          </w:tcPr>
          <w:p w14:paraId="3D19017D" w14:textId="70E5C197" w:rsidR="008131D2" w:rsidRPr="009007D3" w:rsidRDefault="00507BE2" w:rsidP="004A60CA">
            <w:pPr>
              <w:spacing w:afterLines="20" w:after="48" w:line="240" w:lineRule="auto"/>
              <w:rPr>
                <w:rFonts w:cstheme="minorHAnsi"/>
                <w:bCs/>
              </w:rPr>
            </w:pPr>
            <w:r>
              <w:rPr>
                <w:rFonts w:cstheme="minorHAnsi"/>
                <w:bCs/>
              </w:rPr>
              <w:t>Rhian Morgan</w:t>
            </w:r>
          </w:p>
        </w:tc>
        <w:tc>
          <w:tcPr>
            <w:tcW w:w="3511" w:type="dxa"/>
            <w:gridSpan w:val="2"/>
          </w:tcPr>
          <w:p w14:paraId="035ADEFF" w14:textId="6CAA149F" w:rsidR="008131D2" w:rsidRPr="005A6C60" w:rsidRDefault="009007D3" w:rsidP="004A60CA">
            <w:pPr>
              <w:spacing w:afterLines="20" w:after="48" w:line="240" w:lineRule="auto"/>
              <w:rPr>
                <w:rFonts w:cstheme="minorHAnsi"/>
                <w:bCs/>
              </w:rPr>
            </w:pPr>
            <w:r>
              <w:rPr>
                <w:rFonts w:cstheme="minorHAnsi"/>
                <w:bCs/>
              </w:rPr>
              <w:t>Customer Lead</w:t>
            </w:r>
          </w:p>
        </w:tc>
      </w:tr>
      <w:tr w:rsidR="008131D2" w:rsidRPr="005A6C60" w14:paraId="7B4C0F4C" w14:textId="77777777" w:rsidTr="00507BE2">
        <w:trPr>
          <w:trHeight w:val="227"/>
        </w:trPr>
        <w:tc>
          <w:tcPr>
            <w:tcW w:w="2835" w:type="dxa"/>
            <w:vMerge/>
          </w:tcPr>
          <w:p w14:paraId="6625B339" w14:textId="77777777" w:rsidR="008131D2" w:rsidRPr="005A6C60" w:rsidRDefault="008131D2" w:rsidP="004A60CA">
            <w:pPr>
              <w:spacing w:afterLines="20" w:after="48" w:line="240" w:lineRule="auto"/>
              <w:rPr>
                <w:rFonts w:cstheme="minorHAnsi"/>
                <w:bCs/>
              </w:rPr>
            </w:pPr>
          </w:p>
        </w:tc>
        <w:tc>
          <w:tcPr>
            <w:tcW w:w="3510" w:type="dxa"/>
            <w:gridSpan w:val="2"/>
          </w:tcPr>
          <w:p w14:paraId="4F5972BD" w14:textId="40414263" w:rsidR="008131D2" w:rsidRPr="005A6C60" w:rsidRDefault="008131D2" w:rsidP="004A60CA">
            <w:pPr>
              <w:spacing w:afterLines="20" w:after="48" w:line="240" w:lineRule="auto"/>
              <w:rPr>
                <w:rFonts w:cstheme="minorHAnsi"/>
                <w:bCs/>
              </w:rPr>
            </w:pPr>
          </w:p>
        </w:tc>
        <w:tc>
          <w:tcPr>
            <w:tcW w:w="3511" w:type="dxa"/>
            <w:gridSpan w:val="2"/>
          </w:tcPr>
          <w:p w14:paraId="35939F1E" w14:textId="0565AA4D" w:rsidR="008131D2" w:rsidRPr="005A6C60" w:rsidRDefault="008131D2" w:rsidP="004A60CA">
            <w:pPr>
              <w:spacing w:afterLines="20" w:after="48" w:line="240" w:lineRule="auto"/>
              <w:rPr>
                <w:rFonts w:cstheme="minorHAnsi"/>
                <w:bCs/>
              </w:rPr>
            </w:pPr>
          </w:p>
        </w:tc>
      </w:tr>
      <w:tr w:rsidR="008131D2" w:rsidRPr="005A6C60" w14:paraId="2A7457BF" w14:textId="77777777" w:rsidTr="00507BE2">
        <w:trPr>
          <w:trHeight w:val="227"/>
        </w:trPr>
        <w:tc>
          <w:tcPr>
            <w:tcW w:w="2835" w:type="dxa"/>
            <w:vMerge/>
          </w:tcPr>
          <w:p w14:paraId="2FF3C8CD" w14:textId="77777777" w:rsidR="008131D2" w:rsidRPr="005A6C60" w:rsidRDefault="008131D2" w:rsidP="004A60CA">
            <w:pPr>
              <w:spacing w:afterLines="20" w:after="48" w:line="240" w:lineRule="auto"/>
              <w:rPr>
                <w:rFonts w:cstheme="minorHAnsi"/>
                <w:bCs/>
              </w:rPr>
            </w:pPr>
          </w:p>
        </w:tc>
        <w:tc>
          <w:tcPr>
            <w:tcW w:w="3510" w:type="dxa"/>
            <w:gridSpan w:val="2"/>
          </w:tcPr>
          <w:p w14:paraId="366B336B" w14:textId="77777777" w:rsidR="008131D2" w:rsidRPr="005A6C60" w:rsidRDefault="008131D2" w:rsidP="004A60CA">
            <w:pPr>
              <w:spacing w:afterLines="20" w:after="48" w:line="240" w:lineRule="auto"/>
              <w:rPr>
                <w:rFonts w:cstheme="minorHAnsi"/>
                <w:bCs/>
              </w:rPr>
            </w:pPr>
          </w:p>
        </w:tc>
        <w:tc>
          <w:tcPr>
            <w:tcW w:w="3511" w:type="dxa"/>
            <w:gridSpan w:val="2"/>
          </w:tcPr>
          <w:p w14:paraId="49A06CA2" w14:textId="77777777" w:rsidR="008131D2" w:rsidRPr="005A6C60" w:rsidRDefault="008131D2" w:rsidP="004A60CA">
            <w:pPr>
              <w:spacing w:afterLines="20" w:after="48" w:line="240" w:lineRule="auto"/>
              <w:rPr>
                <w:rFonts w:cstheme="minorHAnsi"/>
                <w:bCs/>
              </w:rPr>
            </w:pPr>
          </w:p>
        </w:tc>
      </w:tr>
      <w:tr w:rsidR="008131D2" w:rsidRPr="005A6C60" w14:paraId="3D2EE537" w14:textId="77777777" w:rsidTr="00507BE2">
        <w:trPr>
          <w:trHeight w:val="227"/>
        </w:trPr>
        <w:tc>
          <w:tcPr>
            <w:tcW w:w="2835" w:type="dxa"/>
          </w:tcPr>
          <w:p w14:paraId="7E07E537" w14:textId="3B300F95" w:rsidR="008131D2" w:rsidRPr="005A6C60" w:rsidRDefault="00B67A08" w:rsidP="004A60CA">
            <w:pPr>
              <w:spacing w:afterLines="20" w:after="48" w:line="240" w:lineRule="auto"/>
              <w:rPr>
                <w:rFonts w:cstheme="minorHAnsi"/>
                <w:b/>
              </w:rPr>
            </w:pPr>
            <w:r w:rsidRPr="005A6C60">
              <w:rPr>
                <w:rFonts w:cstheme="minorHAnsi"/>
                <w:b/>
              </w:rPr>
              <w:t xml:space="preserve">Head of </w:t>
            </w:r>
            <w:r w:rsidR="00ED3DBB" w:rsidRPr="005A6C60">
              <w:rPr>
                <w:rFonts w:cstheme="minorHAnsi"/>
                <w:b/>
              </w:rPr>
              <w:t>School/Dept:</w:t>
            </w:r>
          </w:p>
        </w:tc>
        <w:tc>
          <w:tcPr>
            <w:tcW w:w="7021" w:type="dxa"/>
            <w:gridSpan w:val="4"/>
          </w:tcPr>
          <w:p w14:paraId="0FF17555" w14:textId="10ABD211" w:rsidR="008131D2" w:rsidRPr="005A6C60" w:rsidRDefault="004C5AC7" w:rsidP="004A60CA">
            <w:pPr>
              <w:spacing w:afterLines="20" w:after="48" w:line="240" w:lineRule="auto"/>
              <w:rPr>
                <w:rFonts w:cstheme="minorHAnsi"/>
                <w:bCs/>
              </w:rPr>
            </w:pPr>
            <w:r>
              <w:rPr>
                <w:rFonts w:cstheme="minorHAnsi"/>
                <w:bCs/>
              </w:rPr>
              <w:t>Rachel Errington</w:t>
            </w:r>
          </w:p>
        </w:tc>
      </w:tr>
      <w:tr w:rsidR="00ED3DBB" w:rsidRPr="005A6C60" w14:paraId="3C7DA8F5" w14:textId="77777777" w:rsidTr="00507BE2">
        <w:trPr>
          <w:trHeight w:val="227"/>
        </w:trPr>
        <w:tc>
          <w:tcPr>
            <w:tcW w:w="2835" w:type="dxa"/>
          </w:tcPr>
          <w:p w14:paraId="4F9E5ED7" w14:textId="0EC74CAE" w:rsidR="00ED3DBB" w:rsidRPr="005A6C60" w:rsidRDefault="00ED3DBB" w:rsidP="004A60CA">
            <w:pPr>
              <w:spacing w:afterLines="20" w:after="48" w:line="240" w:lineRule="auto"/>
              <w:rPr>
                <w:rFonts w:cstheme="minorHAnsi"/>
                <w:b/>
                <w:color w:val="000000" w:themeColor="text1"/>
              </w:rPr>
            </w:pPr>
            <w:r w:rsidRPr="005A6C60">
              <w:rPr>
                <w:rFonts w:cstheme="minorHAnsi"/>
                <w:b/>
                <w:color w:val="000000" w:themeColor="text1"/>
              </w:rPr>
              <w:t>Financial Approver:</w:t>
            </w:r>
          </w:p>
        </w:tc>
        <w:tc>
          <w:tcPr>
            <w:tcW w:w="7021" w:type="dxa"/>
            <w:gridSpan w:val="4"/>
          </w:tcPr>
          <w:p w14:paraId="09A93C5E" w14:textId="4379595D" w:rsidR="00ED3DBB" w:rsidRPr="005A6C60" w:rsidRDefault="009007D3" w:rsidP="004A60CA">
            <w:pPr>
              <w:spacing w:afterLines="20" w:after="48" w:line="240" w:lineRule="auto"/>
              <w:rPr>
                <w:rFonts w:cstheme="minorHAnsi"/>
                <w:bCs/>
              </w:rPr>
            </w:pPr>
            <w:r>
              <w:rPr>
                <w:rFonts w:cstheme="minorHAnsi"/>
                <w:bCs/>
              </w:rPr>
              <w:t>Sherrie Witts</w:t>
            </w:r>
          </w:p>
        </w:tc>
      </w:tr>
      <w:tr w:rsidR="00E03329" w:rsidRPr="005A6C60" w14:paraId="505D4987" w14:textId="77777777" w:rsidTr="00507BE2">
        <w:trPr>
          <w:trHeight w:val="227"/>
        </w:trPr>
        <w:tc>
          <w:tcPr>
            <w:tcW w:w="2835" w:type="dxa"/>
          </w:tcPr>
          <w:p w14:paraId="4B1C56AE" w14:textId="77777777" w:rsidR="00E03329" w:rsidRPr="005A6C60" w:rsidRDefault="00E03329" w:rsidP="004A60CA">
            <w:pPr>
              <w:spacing w:afterLines="20" w:after="48" w:line="240" w:lineRule="auto"/>
              <w:rPr>
                <w:rFonts w:cstheme="minorHAnsi"/>
                <w:b/>
              </w:rPr>
            </w:pPr>
            <w:r w:rsidRPr="005A6C60">
              <w:rPr>
                <w:rFonts w:cstheme="minorHAnsi"/>
                <w:b/>
                <w:color w:val="000000" w:themeColor="text1"/>
              </w:rPr>
              <w:t>Funding Source:</w:t>
            </w:r>
          </w:p>
        </w:tc>
        <w:tc>
          <w:tcPr>
            <w:tcW w:w="2340" w:type="dxa"/>
          </w:tcPr>
          <w:p w14:paraId="134F08A8" w14:textId="1FB2E578" w:rsidR="00E03329" w:rsidRPr="005A6C60" w:rsidRDefault="009007D3" w:rsidP="004A60CA">
            <w:pPr>
              <w:spacing w:afterLines="20" w:after="48" w:line="240" w:lineRule="auto"/>
              <w:rPr>
                <w:rFonts w:cstheme="minorHAnsi"/>
                <w:bCs/>
              </w:rPr>
            </w:pPr>
            <w:r w:rsidRPr="009007D3">
              <w:rPr>
                <w:rFonts w:cstheme="minorHAnsi"/>
                <w:bCs/>
              </w:rPr>
              <w:t>Genomics Partnership Wales/Welsh Government</w:t>
            </w:r>
          </w:p>
        </w:tc>
        <w:tc>
          <w:tcPr>
            <w:tcW w:w="2340" w:type="dxa"/>
            <w:gridSpan w:val="2"/>
          </w:tcPr>
          <w:p w14:paraId="5A0BCE33" w14:textId="254B44E4" w:rsidR="00E03329" w:rsidRPr="00E03329" w:rsidRDefault="00E03329" w:rsidP="004A60CA">
            <w:pPr>
              <w:spacing w:afterLines="20" w:after="48" w:line="240" w:lineRule="auto"/>
              <w:rPr>
                <w:rFonts w:cstheme="minorHAnsi"/>
                <w:b/>
              </w:rPr>
            </w:pPr>
            <w:r w:rsidRPr="00E03329">
              <w:rPr>
                <w:rFonts w:cstheme="minorHAnsi"/>
                <w:b/>
              </w:rPr>
              <w:t>Budget Code:</w:t>
            </w:r>
          </w:p>
        </w:tc>
        <w:tc>
          <w:tcPr>
            <w:tcW w:w="2341" w:type="dxa"/>
          </w:tcPr>
          <w:p w14:paraId="19363A0A" w14:textId="0FDF7A9A" w:rsidR="00E03329" w:rsidRPr="005A6C60" w:rsidRDefault="009007D3" w:rsidP="004A60CA">
            <w:pPr>
              <w:spacing w:afterLines="20" w:after="48" w:line="240" w:lineRule="auto"/>
              <w:rPr>
                <w:rFonts w:cstheme="minorHAnsi"/>
                <w:bCs/>
              </w:rPr>
            </w:pPr>
            <w:r w:rsidRPr="009007D3">
              <w:rPr>
                <w:rFonts w:cstheme="minorHAnsi"/>
                <w:bCs/>
              </w:rPr>
              <w:t>GPW 522121</w:t>
            </w:r>
          </w:p>
        </w:tc>
      </w:tr>
    </w:tbl>
    <w:p w14:paraId="29826A3E" w14:textId="52272C6B" w:rsidR="008131D2" w:rsidRPr="005A6C60" w:rsidRDefault="008131D2" w:rsidP="004A60CA">
      <w:pPr>
        <w:spacing w:afterLines="20" w:after="48" w:line="240" w:lineRule="auto"/>
        <w:rPr>
          <w:rFonts w:cstheme="minorHAnsi"/>
          <w:b/>
          <w:bCs/>
          <w:color w:val="FFFFFF" w:themeColor="background1"/>
        </w:rPr>
      </w:pP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8131D2" w:rsidRPr="005A6C60" w14:paraId="2C25E902" w14:textId="77777777" w:rsidTr="00803EAB">
        <w:trPr>
          <w:trHeight w:val="340"/>
        </w:trPr>
        <w:tc>
          <w:tcPr>
            <w:tcW w:w="9856" w:type="dxa"/>
            <w:shd w:val="clear" w:color="auto" w:fill="D3374A"/>
            <w:vAlign w:val="center"/>
          </w:tcPr>
          <w:p w14:paraId="0B328506" w14:textId="1D2C9DFE" w:rsidR="008131D2" w:rsidRPr="005A6C60" w:rsidRDefault="008471B8" w:rsidP="004A60CA">
            <w:pPr>
              <w:spacing w:afterLines="50" w:after="120" w:line="240" w:lineRule="auto"/>
              <w:rPr>
                <w:rFonts w:cstheme="minorHAnsi"/>
                <w:b/>
                <w:bCs/>
              </w:rPr>
            </w:pPr>
            <w:r w:rsidRPr="005A6C60">
              <w:rPr>
                <w:rFonts w:cstheme="minorHAnsi"/>
                <w:b/>
                <w:bCs/>
                <w:color w:val="FFFFFF" w:themeColor="background1"/>
              </w:rPr>
              <w:t>2</w:t>
            </w:r>
            <w:r w:rsidR="00EB2ADB" w:rsidRPr="005A6C60">
              <w:rPr>
                <w:rFonts w:cstheme="minorHAnsi"/>
                <w:b/>
                <w:bCs/>
                <w:color w:val="FFFFFF" w:themeColor="background1"/>
              </w:rPr>
              <w:t xml:space="preserve">. </w:t>
            </w:r>
            <w:r w:rsidR="008131D2" w:rsidRPr="005A6C60">
              <w:rPr>
                <w:rFonts w:cstheme="minorHAnsi"/>
                <w:b/>
                <w:bCs/>
                <w:color w:val="FFFFFF" w:themeColor="background1"/>
              </w:rPr>
              <w:t xml:space="preserve">Introduction </w:t>
            </w:r>
          </w:p>
        </w:tc>
      </w:tr>
    </w:tbl>
    <w:p w14:paraId="2C5AFFEE" w14:textId="5572FD63" w:rsidR="0022724D" w:rsidRDefault="00A30DDA" w:rsidP="009376FE">
      <w:pPr>
        <w:jc w:val="both"/>
        <w:rPr>
          <w:rFonts w:eastAsiaTheme="majorEastAsia" w:cstheme="minorHAnsi"/>
        </w:rPr>
      </w:pPr>
      <w:r>
        <w:rPr>
          <w:rFonts w:eastAsiaTheme="majorEastAsia" w:cstheme="minorHAnsi"/>
        </w:rPr>
        <w:t>The requirement is for VR Headsets and training in their use for training regarding the GTEC lab project, of which the English participants are already utilising the training to develop Clinical Trial STP’s without the need for multiple 1:2:1 in person sessions.</w:t>
      </w:r>
    </w:p>
    <w:p w14:paraId="13BA2E80" w14:textId="23AC64AC" w:rsidR="00592361" w:rsidRDefault="00592361" w:rsidP="009376FE">
      <w:pPr>
        <w:jc w:val="both"/>
        <w:rPr>
          <w:rFonts w:eastAsiaTheme="majorEastAsia" w:cstheme="minorHAnsi"/>
        </w:rPr>
      </w:pPr>
      <w:r>
        <w:rPr>
          <w:rFonts w:eastAsiaTheme="majorEastAsia" w:cstheme="minorHAnsi"/>
        </w:rPr>
        <w:t>Alexandra J Murray – ‘’</w:t>
      </w:r>
      <w:r w:rsidRPr="00592361">
        <w:t xml:space="preserve"> </w:t>
      </w:r>
      <w:proofErr w:type="spellStart"/>
      <w:r w:rsidRPr="00592361">
        <w:rPr>
          <w:rFonts w:eastAsiaTheme="majorEastAsia" w:cstheme="minorHAnsi"/>
        </w:rPr>
        <w:t>RiVR</w:t>
      </w:r>
      <w:proofErr w:type="spellEnd"/>
      <w:r w:rsidRPr="00592361">
        <w:rPr>
          <w:rFonts w:eastAsiaTheme="majorEastAsia" w:cstheme="minorHAnsi"/>
        </w:rPr>
        <w:t xml:space="preserve"> Fusion VR headsets for GPW (Genomics Partnership Wales) including licence fee and training.</w:t>
      </w:r>
      <w:r w:rsidR="002D4F4B">
        <w:rPr>
          <w:rFonts w:eastAsiaTheme="majorEastAsia" w:cstheme="minorHAnsi"/>
        </w:rPr>
        <w:t xml:space="preserve"> </w:t>
      </w:r>
      <w:r w:rsidRPr="00592361">
        <w:rPr>
          <w:rFonts w:eastAsiaTheme="majorEastAsia" w:cstheme="minorHAnsi"/>
        </w:rPr>
        <w:t xml:space="preserve">The equipment needs to be </w:t>
      </w:r>
      <w:proofErr w:type="gramStart"/>
      <w:r w:rsidRPr="00592361">
        <w:rPr>
          <w:rFonts w:eastAsiaTheme="majorEastAsia" w:cstheme="minorHAnsi"/>
        </w:rPr>
        <w:t>exactly the same</w:t>
      </w:r>
      <w:proofErr w:type="gramEnd"/>
      <w:r w:rsidRPr="00592361">
        <w:rPr>
          <w:rFonts w:eastAsiaTheme="majorEastAsia" w:cstheme="minorHAnsi"/>
        </w:rPr>
        <w:t xml:space="preserve"> VR ‘kit’ as the Genomics Units use in England</w:t>
      </w:r>
      <w:r>
        <w:rPr>
          <w:rFonts w:eastAsiaTheme="majorEastAsia" w:cstheme="minorHAnsi"/>
        </w:rPr>
        <w:t>’’</w:t>
      </w:r>
    </w:p>
    <w:p w14:paraId="16776109" w14:textId="259E0974" w:rsidR="00252FCB" w:rsidRDefault="00252FCB" w:rsidP="009376FE">
      <w:pPr>
        <w:jc w:val="both"/>
        <w:rPr>
          <w:rFonts w:eastAsiaTheme="majorEastAsia" w:cstheme="minorHAnsi"/>
        </w:rPr>
      </w:pPr>
      <w:proofErr w:type="spellStart"/>
      <w:r>
        <w:rPr>
          <w:rFonts w:eastAsiaTheme="majorEastAsia" w:cstheme="minorHAnsi"/>
        </w:rPr>
        <w:t>RiVR</w:t>
      </w:r>
      <w:proofErr w:type="spellEnd"/>
      <w:r>
        <w:rPr>
          <w:rFonts w:eastAsiaTheme="majorEastAsia" w:cstheme="minorHAnsi"/>
        </w:rPr>
        <w:t xml:space="preserve"> definition of product - -</w:t>
      </w:r>
      <w:r w:rsidRPr="00252FCB">
        <w:t xml:space="preserve"> </w:t>
      </w:r>
      <w:r>
        <w:t>‘’</w:t>
      </w:r>
      <w:r w:rsidRPr="00252FCB">
        <w:rPr>
          <w:rFonts w:eastAsiaTheme="majorEastAsia" w:cstheme="minorHAnsi"/>
        </w:rPr>
        <w:t>Computer programs that allow the Customer to view videos or images in 360° virtual reality through synchronised virtual reality headsets and other equipment Genome Training immersive assets</w:t>
      </w:r>
      <w:r>
        <w:rPr>
          <w:rFonts w:eastAsiaTheme="majorEastAsia" w:cstheme="minorHAnsi"/>
        </w:rPr>
        <w:t>’’ – ‘’</w:t>
      </w:r>
      <w:r w:rsidRPr="00252FCB">
        <w:t xml:space="preserve"> </w:t>
      </w:r>
      <w:r w:rsidRPr="00252FCB">
        <w:rPr>
          <w:rFonts w:eastAsiaTheme="majorEastAsia" w:cstheme="minorHAnsi"/>
        </w:rPr>
        <w:t xml:space="preserve">Train the trainer </w:t>
      </w:r>
      <w:proofErr w:type="spellStart"/>
      <w:r w:rsidRPr="00252FCB">
        <w:rPr>
          <w:rFonts w:eastAsiaTheme="majorEastAsia" w:cstheme="minorHAnsi"/>
        </w:rPr>
        <w:t>RiVR</w:t>
      </w:r>
      <w:proofErr w:type="spellEnd"/>
      <w:r w:rsidRPr="00252FCB">
        <w:rPr>
          <w:rFonts w:eastAsiaTheme="majorEastAsia" w:cstheme="minorHAnsi"/>
        </w:rPr>
        <w:t xml:space="preserve"> Link Install Train the Trainer for up to 5 attendees at the client location</w:t>
      </w:r>
      <w:r>
        <w:rPr>
          <w:rFonts w:eastAsiaTheme="majorEastAsia" w:cstheme="minorHAnsi"/>
        </w:rPr>
        <w:t>’’</w:t>
      </w:r>
    </w:p>
    <w:tbl>
      <w:tblPr>
        <w:tblStyle w:val="TableGrid"/>
        <w:tblW w:w="0" w:type="auto"/>
        <w:tblLook w:val="04A0" w:firstRow="1" w:lastRow="0" w:firstColumn="1" w:lastColumn="0" w:noHBand="0" w:noVBand="1"/>
      </w:tblPr>
      <w:tblGrid>
        <w:gridCol w:w="9912"/>
      </w:tblGrid>
      <w:tr w:rsidR="00264047" w:rsidRPr="005A6C60" w14:paraId="65ED747F" w14:textId="77777777" w:rsidTr="00A166A4">
        <w:tc>
          <w:tcPr>
            <w:tcW w:w="9912" w:type="dxa"/>
            <w:shd w:val="clear" w:color="auto" w:fill="D3374A"/>
          </w:tcPr>
          <w:p w14:paraId="0BB62671" w14:textId="66963F01" w:rsidR="00264047" w:rsidRPr="005A6C60" w:rsidRDefault="00264047" w:rsidP="00A166A4">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3</w:t>
            </w:r>
            <w:r w:rsidRPr="005A6C60">
              <w:rPr>
                <w:rFonts w:asciiTheme="minorHAnsi" w:hAnsiTheme="minorHAnsi" w:cstheme="minorHAnsi"/>
                <w:b/>
                <w:bCs/>
                <w:color w:val="FFFFFF" w:themeColor="background1"/>
                <w:sz w:val="22"/>
                <w:szCs w:val="22"/>
              </w:rPr>
              <w:t xml:space="preserve">. </w:t>
            </w:r>
            <w:r w:rsidR="00E13FFD">
              <w:rPr>
                <w:rFonts w:asciiTheme="minorHAnsi" w:hAnsiTheme="minorHAnsi" w:cstheme="minorHAnsi"/>
                <w:b/>
                <w:bCs/>
                <w:color w:val="FFFFFF" w:themeColor="background1"/>
                <w:sz w:val="22"/>
                <w:szCs w:val="22"/>
              </w:rPr>
              <w:t>The Waste/ Purchase Hierarchy</w:t>
            </w:r>
          </w:p>
        </w:tc>
      </w:tr>
    </w:tbl>
    <w:p w14:paraId="49A49E4D" w14:textId="233CD4AE" w:rsidR="00264047" w:rsidRDefault="00592361" w:rsidP="009376FE">
      <w:pPr>
        <w:jc w:val="both"/>
        <w:rPr>
          <w:rFonts w:eastAsiaTheme="majorEastAsia" w:cstheme="minorHAnsi"/>
        </w:rPr>
      </w:pPr>
      <w:r>
        <w:rPr>
          <w:rFonts w:eastAsiaTheme="majorEastAsia" w:cstheme="minorHAnsi"/>
        </w:rPr>
        <w:t xml:space="preserve">This is a direct award justified </w:t>
      </w:r>
      <w:proofErr w:type="gramStart"/>
      <w:r>
        <w:rPr>
          <w:rFonts w:eastAsiaTheme="majorEastAsia" w:cstheme="minorHAnsi"/>
        </w:rPr>
        <w:t>on the basis of</w:t>
      </w:r>
      <w:proofErr w:type="gramEnd"/>
      <w:r>
        <w:rPr>
          <w:rFonts w:eastAsiaTheme="majorEastAsia" w:cstheme="minorHAnsi"/>
        </w:rPr>
        <w:t xml:space="preserve"> compatibility with methods used by our collaborators in England, meaning that there’s no scope to avoid/refurbish/purchase sustainably, as we need to maintain consistency of training methods to maintain speed of training. The product is also patented, meaning that there’s no scope to </w:t>
      </w:r>
      <w:r>
        <w:rPr>
          <w:rFonts w:eastAsiaTheme="majorEastAsia" w:cstheme="minorHAnsi"/>
        </w:rPr>
        <w:lastRenderedPageBreak/>
        <w:t xml:space="preserve">source this second-hand from anywhere else. The delicate nature of the research would also incentivise using new kit. </w:t>
      </w:r>
    </w:p>
    <w:p w14:paraId="3FA1D5B9" w14:textId="6A553928" w:rsidR="00264047" w:rsidRDefault="00264047" w:rsidP="009376FE">
      <w:pPr>
        <w:jc w:val="both"/>
        <w:rPr>
          <w:rFonts w:eastAsiaTheme="majorEastAsia" w:cstheme="minorHAnsi"/>
        </w:rPr>
      </w:pPr>
      <w:r w:rsidRPr="00264047">
        <w:rPr>
          <w:rFonts w:eastAsiaTheme="majorEastAsia" w:cstheme="minorHAnsi"/>
          <w:noProof/>
        </w:rPr>
        <w:drawing>
          <wp:inline distT="0" distB="0" distL="0" distR="0" wp14:anchorId="627EAC2A" wp14:editId="76569C38">
            <wp:extent cx="6300470" cy="2700020"/>
            <wp:effectExtent l="0" t="0" r="5080" b="5080"/>
            <wp:docPr id="5122" name="Picture 348" descr="A diagram of a sales funnel&#10;&#10;Description automatically generated">
              <a:extLst xmlns:a="http://schemas.openxmlformats.org/drawingml/2006/main">
                <a:ext uri="{FF2B5EF4-FFF2-40B4-BE49-F238E27FC236}">
                  <a16:creationId xmlns:a16="http://schemas.microsoft.com/office/drawing/2014/main" id="{C5FDC286-2546-4E50-8360-ECCB42F0C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348" descr="A diagram of a sales funnel&#10;&#10;Description automatically generated">
                      <a:extLst>
                        <a:ext uri="{FF2B5EF4-FFF2-40B4-BE49-F238E27FC236}">
                          <a16:creationId xmlns:a16="http://schemas.microsoft.com/office/drawing/2014/main" id="{C5FDC286-2546-4E50-8360-ECCB42F0C53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470" cy="2700020"/>
                    </a:xfrm>
                    <a:prstGeom prst="rect">
                      <a:avLst/>
                    </a:prstGeom>
                    <a:noFill/>
                  </pic:spPr>
                </pic:pic>
              </a:graphicData>
            </a:graphic>
          </wp:inline>
        </w:drawing>
      </w:r>
    </w:p>
    <w:p w14:paraId="647C4014" w14:textId="77777777" w:rsidR="000C5FB2" w:rsidRPr="005A6C60" w:rsidRDefault="000C5FB2" w:rsidP="009376FE">
      <w:pPr>
        <w:jc w:val="both"/>
        <w:rPr>
          <w:rFonts w:eastAsiaTheme="majorEastAsia" w:cstheme="minorHAnsi"/>
        </w:rPr>
      </w:pPr>
    </w:p>
    <w:tbl>
      <w:tblPr>
        <w:tblStyle w:val="TableGrid"/>
        <w:tblW w:w="0" w:type="auto"/>
        <w:tblLook w:val="04A0" w:firstRow="1" w:lastRow="0" w:firstColumn="1" w:lastColumn="0" w:noHBand="0" w:noVBand="1"/>
      </w:tblPr>
      <w:tblGrid>
        <w:gridCol w:w="9912"/>
      </w:tblGrid>
      <w:tr w:rsidR="00721E9D" w:rsidRPr="005A6C60" w14:paraId="1C5682FC" w14:textId="77777777" w:rsidTr="00721E9D">
        <w:tc>
          <w:tcPr>
            <w:tcW w:w="9912" w:type="dxa"/>
            <w:shd w:val="clear" w:color="auto" w:fill="D3374A"/>
          </w:tcPr>
          <w:p w14:paraId="18980DCF" w14:textId="39568B88" w:rsidR="00721E9D" w:rsidRPr="005A6C60" w:rsidRDefault="00E13FFD" w:rsidP="004A60CA">
            <w:pPr>
              <w:spacing w:afterLines="50" w:after="120"/>
              <w:rPr>
                <w:rFonts w:asciiTheme="minorHAnsi" w:hAnsiTheme="minorHAnsi" w:cstheme="minorHAnsi"/>
                <w:b/>
                <w:bCs/>
                <w:sz w:val="22"/>
                <w:szCs w:val="22"/>
              </w:rPr>
            </w:pPr>
            <w:bookmarkStart w:id="0" w:name="_Hlk168669249"/>
            <w:r>
              <w:rPr>
                <w:rFonts w:asciiTheme="minorHAnsi" w:hAnsiTheme="minorHAnsi" w:cstheme="minorHAnsi"/>
                <w:b/>
                <w:bCs/>
                <w:color w:val="FFFFFF" w:themeColor="background1"/>
                <w:sz w:val="22"/>
                <w:szCs w:val="22"/>
              </w:rPr>
              <w:t>4</w:t>
            </w:r>
            <w:r w:rsidR="00EB2ADB" w:rsidRPr="005A6C60">
              <w:rPr>
                <w:rFonts w:asciiTheme="minorHAnsi" w:hAnsiTheme="minorHAnsi" w:cstheme="minorHAnsi"/>
                <w:b/>
                <w:bCs/>
                <w:color w:val="FFFFFF" w:themeColor="background1"/>
                <w:sz w:val="22"/>
                <w:szCs w:val="22"/>
              </w:rPr>
              <w:t xml:space="preserve">. </w:t>
            </w:r>
            <w:r w:rsidR="00721E9D" w:rsidRPr="005A6C60">
              <w:rPr>
                <w:rFonts w:asciiTheme="minorHAnsi" w:hAnsiTheme="minorHAnsi" w:cstheme="minorHAnsi"/>
                <w:b/>
                <w:bCs/>
                <w:color w:val="FFFFFF" w:themeColor="background1"/>
                <w:sz w:val="22"/>
                <w:szCs w:val="22"/>
              </w:rPr>
              <w:t>Current Arrangements and Expenditure</w:t>
            </w:r>
          </w:p>
        </w:tc>
      </w:tr>
    </w:tbl>
    <w:bookmarkEnd w:id="0"/>
    <w:p w14:paraId="27B53AB3" w14:textId="3218AFEA" w:rsidR="0022724D" w:rsidRPr="005A6C60" w:rsidRDefault="00592361" w:rsidP="0022724D">
      <w:pPr>
        <w:jc w:val="both"/>
        <w:rPr>
          <w:rFonts w:eastAsiaTheme="majorEastAsia" w:cstheme="minorHAnsi"/>
        </w:rPr>
      </w:pPr>
      <w:r>
        <w:rPr>
          <w:rFonts w:eastAsiaTheme="majorEastAsia" w:cstheme="minorHAnsi"/>
        </w:rPr>
        <w:t>This will be our first engagement with this supplier; we are setting them up on Oracle especially for this order.</w:t>
      </w:r>
    </w:p>
    <w:p w14:paraId="4E250DEF" w14:textId="56ABC037" w:rsidR="000C5FB2" w:rsidRPr="005A6C60" w:rsidRDefault="002D4B3C" w:rsidP="003B6B16">
      <w:pPr>
        <w:jc w:val="both"/>
        <w:rPr>
          <w:rFonts w:eastAsiaTheme="majorEastAsia" w:cstheme="minorHAnsi"/>
        </w:rPr>
      </w:pPr>
      <w:r w:rsidRPr="005A6C60">
        <w:rPr>
          <w:rFonts w:eastAsiaTheme="majorEastAsia" w:cstheme="minorHAnsi"/>
          <w:b/>
          <w:bCs/>
        </w:rPr>
        <w:t>Lessons Learned</w:t>
      </w:r>
      <w:r w:rsidRPr="005A6C60">
        <w:rPr>
          <w:rFonts w:eastAsiaTheme="majorEastAsia" w:cstheme="minorHAnsi"/>
        </w:rPr>
        <w:t xml:space="preserve">: </w:t>
      </w:r>
      <w:r w:rsidR="00592361">
        <w:rPr>
          <w:rFonts w:eastAsiaTheme="majorEastAsia" w:cstheme="minorHAnsi"/>
        </w:rPr>
        <w:t>N/A</w:t>
      </w:r>
    </w:p>
    <w:tbl>
      <w:tblPr>
        <w:tblStyle w:val="TableGrid"/>
        <w:tblW w:w="0" w:type="auto"/>
        <w:tblLook w:val="04A0" w:firstRow="1" w:lastRow="0" w:firstColumn="1" w:lastColumn="0" w:noHBand="0" w:noVBand="1"/>
      </w:tblPr>
      <w:tblGrid>
        <w:gridCol w:w="9912"/>
      </w:tblGrid>
      <w:tr w:rsidR="00E50480" w:rsidRPr="005A6C60" w14:paraId="02D0AEA1" w14:textId="77777777" w:rsidTr="002265F5">
        <w:tc>
          <w:tcPr>
            <w:tcW w:w="9912" w:type="dxa"/>
            <w:shd w:val="clear" w:color="auto" w:fill="D3374A"/>
          </w:tcPr>
          <w:p w14:paraId="4D38458A" w14:textId="63C188B9" w:rsidR="00E50480" w:rsidRPr="005A6C60" w:rsidRDefault="00E13FFD" w:rsidP="002265F5">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5</w:t>
            </w:r>
            <w:r w:rsidR="00E50480" w:rsidRPr="005A6C60">
              <w:rPr>
                <w:rFonts w:asciiTheme="minorHAnsi" w:hAnsiTheme="minorHAnsi" w:cstheme="minorHAnsi"/>
                <w:b/>
                <w:bCs/>
                <w:color w:val="FFFFFF" w:themeColor="background1"/>
                <w:sz w:val="22"/>
                <w:szCs w:val="22"/>
              </w:rPr>
              <w:t>. Stakeholder Engagement</w:t>
            </w:r>
          </w:p>
        </w:tc>
      </w:tr>
    </w:tbl>
    <w:p w14:paraId="1AC814C2" w14:textId="3FCCE367" w:rsidR="00E50480" w:rsidRPr="005A6C60" w:rsidRDefault="00E50480" w:rsidP="00E50480">
      <w:pPr>
        <w:jc w:val="both"/>
        <w:rPr>
          <w:rFonts w:eastAsiaTheme="majorEastAsia" w:cstheme="minorHAnsi"/>
        </w:rPr>
      </w:pPr>
      <w:r w:rsidRPr="005A6C60">
        <w:rPr>
          <w:rFonts w:eastAsiaTheme="majorEastAsia" w:cstheme="minorHAnsi"/>
        </w:rPr>
        <w:t>&lt;</w:t>
      </w:r>
      <w:r w:rsidR="00192E42" w:rsidRPr="005A6C60">
        <w:rPr>
          <w:rFonts w:eastAsiaTheme="majorEastAsia" w:cstheme="minorHAnsi"/>
        </w:rPr>
        <w:t>complete table below</w:t>
      </w:r>
      <w:r w:rsidRPr="005A6C60">
        <w:rPr>
          <w:rFonts w:eastAsiaTheme="majorEastAsia" w:cstheme="minorHAnsi"/>
        </w:rPr>
        <w:t>&gt;</w:t>
      </w:r>
    </w:p>
    <w:tbl>
      <w:tblPr>
        <w:tblStyle w:val="TableGrid"/>
        <w:tblW w:w="0" w:type="auto"/>
        <w:tblLook w:val="04A0" w:firstRow="1" w:lastRow="0" w:firstColumn="1" w:lastColumn="0" w:noHBand="0" w:noVBand="1"/>
      </w:tblPr>
      <w:tblGrid>
        <w:gridCol w:w="4957"/>
        <w:gridCol w:w="1275"/>
        <w:gridCol w:w="3680"/>
      </w:tblGrid>
      <w:tr w:rsidR="00092140" w:rsidRPr="005A6C60" w14:paraId="34458AA9" w14:textId="77777777" w:rsidTr="00DB3520">
        <w:tc>
          <w:tcPr>
            <w:tcW w:w="4957" w:type="dxa"/>
            <w:shd w:val="clear" w:color="auto" w:fill="D9D9D9" w:themeFill="background1" w:themeFillShade="D9"/>
          </w:tcPr>
          <w:p w14:paraId="4F2B850E" w14:textId="77777777" w:rsidR="00092140" w:rsidRPr="005A6C60" w:rsidRDefault="00092140" w:rsidP="00DB3520">
            <w:pPr>
              <w:rPr>
                <w:rFonts w:asciiTheme="minorHAnsi" w:hAnsiTheme="minorHAnsi" w:cstheme="minorHAnsi"/>
                <w:sz w:val="22"/>
                <w:szCs w:val="22"/>
              </w:rPr>
            </w:pPr>
            <w:r w:rsidRPr="005A6C60">
              <w:rPr>
                <w:rFonts w:asciiTheme="minorHAnsi" w:hAnsiTheme="minorHAnsi" w:cstheme="minorHAnsi"/>
                <w:b/>
                <w:bCs/>
                <w:sz w:val="22"/>
                <w:szCs w:val="22"/>
              </w:rPr>
              <w:t>Stakeholder</w:t>
            </w:r>
          </w:p>
        </w:tc>
        <w:tc>
          <w:tcPr>
            <w:tcW w:w="1275" w:type="dxa"/>
            <w:shd w:val="clear" w:color="auto" w:fill="D9D9D9" w:themeFill="background1" w:themeFillShade="D9"/>
          </w:tcPr>
          <w:p w14:paraId="539C457F" w14:textId="77777777" w:rsidR="00092140" w:rsidRPr="005A6C60" w:rsidRDefault="00092140" w:rsidP="00DB3520">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Consulted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 xml:space="preserve"> or n/a)</w:t>
            </w:r>
          </w:p>
        </w:tc>
        <w:tc>
          <w:tcPr>
            <w:tcW w:w="3680" w:type="dxa"/>
            <w:shd w:val="clear" w:color="auto" w:fill="D9D9D9" w:themeFill="background1" w:themeFillShade="D9"/>
          </w:tcPr>
          <w:p w14:paraId="2D230A0E" w14:textId="77777777" w:rsidR="00092140" w:rsidRPr="005A6C60" w:rsidRDefault="00092140" w:rsidP="00DB3520">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Resulting Actions</w:t>
            </w:r>
          </w:p>
        </w:tc>
      </w:tr>
      <w:tr w:rsidR="00592361" w:rsidRPr="005A6C60" w14:paraId="0C1AFDB6" w14:textId="77777777" w:rsidTr="00DB3520">
        <w:tc>
          <w:tcPr>
            <w:tcW w:w="4957" w:type="dxa"/>
          </w:tcPr>
          <w:p w14:paraId="6AE54B7C" w14:textId="77777777" w:rsidR="00592361" w:rsidRPr="005A6C60" w:rsidRDefault="00592361" w:rsidP="00592361">
            <w:pPr>
              <w:spacing w:afterLines="20" w:after="48"/>
              <w:rPr>
                <w:rFonts w:asciiTheme="minorHAnsi" w:hAnsiTheme="minorHAnsi" w:cstheme="minorHAnsi"/>
                <w:b/>
                <w:color w:val="000000" w:themeColor="text1"/>
                <w:sz w:val="22"/>
                <w:szCs w:val="22"/>
              </w:rPr>
            </w:pPr>
            <w:r w:rsidRPr="005A6C60">
              <w:rPr>
                <w:rFonts w:asciiTheme="minorHAnsi" w:eastAsiaTheme="minorHAnsi" w:hAnsiTheme="minorHAnsi" w:cstheme="minorHAnsi"/>
                <w:b/>
                <w:color w:val="000000" w:themeColor="text1"/>
                <w:sz w:val="22"/>
                <w:szCs w:val="22"/>
                <w:lang w:eastAsia="en-US"/>
              </w:rPr>
              <w:t>Estates</w:t>
            </w:r>
          </w:p>
        </w:tc>
        <w:tc>
          <w:tcPr>
            <w:tcW w:w="1275" w:type="dxa"/>
          </w:tcPr>
          <w:p w14:paraId="798DC8EF" w14:textId="04D233DC" w:rsidR="00592361" w:rsidRPr="005A6C60" w:rsidRDefault="00592361" w:rsidP="00592361">
            <w:pPr>
              <w:spacing w:afterLines="20" w:after="48"/>
              <w:rPr>
                <w:rFonts w:asciiTheme="minorHAnsi" w:hAnsiTheme="minorHAnsi" w:cstheme="minorHAnsi"/>
                <w:sz w:val="22"/>
                <w:szCs w:val="22"/>
              </w:rPr>
            </w:pPr>
            <w:r w:rsidRPr="00BD4353">
              <w:rPr>
                <w:rFonts w:asciiTheme="minorHAnsi" w:hAnsiTheme="minorHAnsi" w:cstheme="minorHAnsi"/>
                <w:b/>
                <w:bCs/>
                <w:sz w:val="22"/>
                <w:szCs w:val="22"/>
              </w:rPr>
              <w:t>n/a</w:t>
            </w:r>
          </w:p>
        </w:tc>
        <w:tc>
          <w:tcPr>
            <w:tcW w:w="3680" w:type="dxa"/>
          </w:tcPr>
          <w:p w14:paraId="4F626073" w14:textId="745750D7" w:rsidR="00592361" w:rsidRPr="005A6C60" w:rsidRDefault="00592361" w:rsidP="00592361">
            <w:pPr>
              <w:spacing w:afterLines="20" w:after="48"/>
              <w:rPr>
                <w:rFonts w:asciiTheme="minorHAnsi" w:hAnsiTheme="minorHAnsi" w:cstheme="minorHAnsi"/>
                <w:sz w:val="22"/>
                <w:szCs w:val="22"/>
              </w:rPr>
            </w:pPr>
            <w:r w:rsidRPr="00BD4353">
              <w:rPr>
                <w:rFonts w:asciiTheme="minorHAnsi" w:hAnsiTheme="minorHAnsi" w:cstheme="minorHAnsi"/>
                <w:b/>
                <w:bCs/>
                <w:sz w:val="22"/>
                <w:szCs w:val="22"/>
              </w:rPr>
              <w:t>n/a</w:t>
            </w:r>
          </w:p>
        </w:tc>
      </w:tr>
      <w:tr w:rsidR="00592361" w:rsidRPr="005A6C60" w14:paraId="79C4598B" w14:textId="77777777" w:rsidTr="00DB3520">
        <w:tc>
          <w:tcPr>
            <w:tcW w:w="4957" w:type="dxa"/>
          </w:tcPr>
          <w:p w14:paraId="0283F21B" w14:textId="77777777" w:rsidR="00592361" w:rsidRPr="005A6C60" w:rsidRDefault="00592361" w:rsidP="00592361">
            <w:pPr>
              <w:spacing w:afterLines="20" w:after="48"/>
              <w:rPr>
                <w:rFonts w:asciiTheme="minorHAnsi" w:hAnsiTheme="minorHAnsi" w:cstheme="minorHAnsi"/>
                <w:b/>
                <w:color w:val="000000" w:themeColor="text1"/>
                <w:sz w:val="22"/>
                <w:szCs w:val="22"/>
              </w:rPr>
            </w:pPr>
            <w:r w:rsidRPr="005A6C60">
              <w:rPr>
                <w:rFonts w:asciiTheme="minorHAnsi" w:eastAsiaTheme="minorHAnsi" w:hAnsiTheme="minorHAnsi" w:cstheme="minorHAnsi"/>
                <w:b/>
                <w:color w:val="000000" w:themeColor="text1"/>
                <w:sz w:val="22"/>
                <w:szCs w:val="22"/>
                <w:lang w:eastAsia="en-US"/>
              </w:rPr>
              <w:t>IT</w:t>
            </w:r>
          </w:p>
        </w:tc>
        <w:tc>
          <w:tcPr>
            <w:tcW w:w="1275" w:type="dxa"/>
          </w:tcPr>
          <w:p w14:paraId="1AEBB81F" w14:textId="0F1C3AF1" w:rsidR="00592361" w:rsidRPr="005A6C60" w:rsidRDefault="00592361" w:rsidP="00592361">
            <w:pPr>
              <w:spacing w:afterLines="20" w:after="48"/>
              <w:rPr>
                <w:rFonts w:asciiTheme="minorHAnsi" w:hAnsiTheme="minorHAnsi" w:cstheme="minorHAnsi"/>
                <w:sz w:val="22"/>
                <w:szCs w:val="22"/>
              </w:rPr>
            </w:pPr>
            <w:r w:rsidRPr="00BD4353">
              <w:rPr>
                <w:rFonts w:asciiTheme="minorHAnsi" w:hAnsiTheme="minorHAnsi" w:cstheme="minorHAnsi"/>
                <w:b/>
                <w:bCs/>
                <w:sz w:val="22"/>
                <w:szCs w:val="22"/>
              </w:rPr>
              <w:t>n/a</w:t>
            </w:r>
          </w:p>
        </w:tc>
        <w:tc>
          <w:tcPr>
            <w:tcW w:w="3680" w:type="dxa"/>
          </w:tcPr>
          <w:p w14:paraId="60034D96" w14:textId="54C545AF" w:rsidR="00592361" w:rsidRPr="005A6C60" w:rsidRDefault="00592361" w:rsidP="00592361">
            <w:pPr>
              <w:spacing w:afterLines="20" w:after="48"/>
              <w:rPr>
                <w:rFonts w:asciiTheme="minorHAnsi" w:hAnsiTheme="minorHAnsi" w:cstheme="minorHAnsi"/>
                <w:sz w:val="22"/>
                <w:szCs w:val="22"/>
              </w:rPr>
            </w:pPr>
            <w:r w:rsidRPr="00BD4353">
              <w:rPr>
                <w:rFonts w:asciiTheme="minorHAnsi" w:hAnsiTheme="minorHAnsi" w:cstheme="minorHAnsi"/>
                <w:b/>
                <w:bCs/>
                <w:sz w:val="22"/>
                <w:szCs w:val="22"/>
              </w:rPr>
              <w:t>n/a</w:t>
            </w:r>
          </w:p>
        </w:tc>
      </w:tr>
      <w:tr w:rsidR="00592361" w:rsidRPr="005A6C60" w14:paraId="78870F12" w14:textId="77777777" w:rsidTr="00DB3520">
        <w:tc>
          <w:tcPr>
            <w:tcW w:w="4957" w:type="dxa"/>
          </w:tcPr>
          <w:p w14:paraId="7CAC1278" w14:textId="77777777" w:rsidR="00592361" w:rsidRPr="005A6C60" w:rsidRDefault="00592361" w:rsidP="00592361">
            <w:pPr>
              <w:spacing w:afterLines="20" w:after="48"/>
              <w:rPr>
                <w:rFonts w:asciiTheme="minorHAnsi" w:eastAsiaTheme="minorHAnsi" w:hAnsiTheme="minorHAnsi" w:cstheme="minorHAnsi"/>
                <w:b/>
                <w:color w:val="000000" w:themeColor="text1"/>
                <w:sz w:val="22"/>
                <w:szCs w:val="22"/>
                <w:lang w:eastAsia="en-US"/>
              </w:rPr>
            </w:pPr>
            <w:r w:rsidRPr="005A6C60">
              <w:rPr>
                <w:rFonts w:asciiTheme="minorHAnsi" w:eastAsiaTheme="minorHAnsi" w:hAnsiTheme="minorHAnsi" w:cstheme="minorHAnsi"/>
                <w:b/>
                <w:color w:val="000000" w:themeColor="text1"/>
                <w:sz w:val="22"/>
                <w:szCs w:val="22"/>
                <w:lang w:eastAsia="en-US"/>
              </w:rPr>
              <w:t>Records Management</w:t>
            </w:r>
          </w:p>
        </w:tc>
        <w:tc>
          <w:tcPr>
            <w:tcW w:w="1275" w:type="dxa"/>
          </w:tcPr>
          <w:p w14:paraId="704D71DD" w14:textId="490DF5FC" w:rsidR="00592361" w:rsidRPr="005A6C60" w:rsidRDefault="00592361" w:rsidP="00592361">
            <w:pPr>
              <w:spacing w:afterLines="20" w:after="48"/>
              <w:rPr>
                <w:rFonts w:asciiTheme="minorHAnsi" w:eastAsiaTheme="minorHAnsi" w:hAnsiTheme="minorHAnsi" w:cstheme="minorHAnsi"/>
                <w:color w:val="000000" w:themeColor="text1"/>
                <w:sz w:val="22"/>
                <w:szCs w:val="22"/>
                <w:lang w:eastAsia="en-US"/>
              </w:rPr>
            </w:pPr>
            <w:r w:rsidRPr="00BD4353">
              <w:rPr>
                <w:rFonts w:asciiTheme="minorHAnsi" w:hAnsiTheme="minorHAnsi" w:cstheme="minorHAnsi"/>
                <w:b/>
                <w:bCs/>
                <w:sz w:val="22"/>
                <w:szCs w:val="22"/>
              </w:rPr>
              <w:t>n/a</w:t>
            </w:r>
          </w:p>
        </w:tc>
        <w:tc>
          <w:tcPr>
            <w:tcW w:w="3680" w:type="dxa"/>
          </w:tcPr>
          <w:p w14:paraId="66161741" w14:textId="2F0F34E6" w:rsidR="00592361" w:rsidRPr="005A6C60" w:rsidRDefault="00592361" w:rsidP="00592361">
            <w:pPr>
              <w:spacing w:afterLines="20" w:after="48"/>
              <w:rPr>
                <w:rFonts w:asciiTheme="minorHAnsi" w:eastAsiaTheme="minorHAnsi" w:hAnsiTheme="minorHAnsi" w:cstheme="minorHAnsi"/>
                <w:color w:val="000000" w:themeColor="text1"/>
                <w:sz w:val="22"/>
                <w:szCs w:val="22"/>
                <w:lang w:eastAsia="en-US"/>
              </w:rPr>
            </w:pPr>
            <w:r w:rsidRPr="00BD4353">
              <w:rPr>
                <w:rFonts w:asciiTheme="minorHAnsi" w:hAnsiTheme="minorHAnsi" w:cstheme="minorHAnsi"/>
                <w:b/>
                <w:bCs/>
                <w:sz w:val="22"/>
                <w:szCs w:val="22"/>
              </w:rPr>
              <w:t>n/a</w:t>
            </w:r>
          </w:p>
        </w:tc>
      </w:tr>
      <w:tr w:rsidR="00592361" w:rsidRPr="005A6C60" w14:paraId="420DDA8C" w14:textId="77777777" w:rsidTr="00DB3520">
        <w:tc>
          <w:tcPr>
            <w:tcW w:w="4957" w:type="dxa"/>
          </w:tcPr>
          <w:p w14:paraId="705A2C68" w14:textId="77777777" w:rsidR="00592361" w:rsidRPr="005A6C60" w:rsidRDefault="00592361" w:rsidP="00592361">
            <w:pPr>
              <w:spacing w:afterLines="20" w:after="48"/>
              <w:rPr>
                <w:rFonts w:asciiTheme="minorHAnsi" w:eastAsiaTheme="minorHAnsi" w:hAnsiTheme="minorHAnsi" w:cstheme="minorHAnsi"/>
                <w:b/>
                <w:color w:val="000000" w:themeColor="text1"/>
                <w:sz w:val="22"/>
                <w:szCs w:val="22"/>
                <w:lang w:eastAsia="en-US"/>
              </w:rPr>
            </w:pPr>
            <w:r w:rsidRPr="005A6C60">
              <w:rPr>
                <w:rFonts w:asciiTheme="minorHAnsi" w:eastAsiaTheme="minorHAnsi" w:hAnsiTheme="minorHAnsi" w:cstheme="minorHAnsi"/>
                <w:b/>
                <w:color w:val="000000" w:themeColor="text1"/>
                <w:sz w:val="22"/>
                <w:szCs w:val="22"/>
                <w:lang w:eastAsia="en-US"/>
              </w:rPr>
              <w:t>HR (if TUPE in/out of the University applies)</w:t>
            </w:r>
          </w:p>
        </w:tc>
        <w:tc>
          <w:tcPr>
            <w:tcW w:w="1275" w:type="dxa"/>
          </w:tcPr>
          <w:p w14:paraId="4E66902F" w14:textId="37A2947F" w:rsidR="00592361" w:rsidRPr="005A6C60" w:rsidRDefault="00592361" w:rsidP="00592361">
            <w:pPr>
              <w:spacing w:afterLines="20" w:after="48"/>
              <w:rPr>
                <w:rFonts w:asciiTheme="minorHAnsi" w:eastAsiaTheme="minorHAnsi" w:hAnsiTheme="minorHAnsi" w:cstheme="minorHAnsi"/>
                <w:color w:val="000000" w:themeColor="text1"/>
                <w:sz w:val="22"/>
                <w:szCs w:val="22"/>
                <w:lang w:eastAsia="en-US"/>
              </w:rPr>
            </w:pPr>
            <w:r w:rsidRPr="00BD4353">
              <w:rPr>
                <w:rFonts w:asciiTheme="minorHAnsi" w:hAnsiTheme="minorHAnsi" w:cstheme="minorHAnsi"/>
                <w:b/>
                <w:bCs/>
                <w:sz w:val="22"/>
                <w:szCs w:val="22"/>
              </w:rPr>
              <w:t>n/a</w:t>
            </w:r>
          </w:p>
        </w:tc>
        <w:tc>
          <w:tcPr>
            <w:tcW w:w="3680" w:type="dxa"/>
          </w:tcPr>
          <w:p w14:paraId="1E912A3B" w14:textId="756D2BBA" w:rsidR="00592361" w:rsidRPr="00B9757F" w:rsidRDefault="00592361" w:rsidP="00592361">
            <w:pPr>
              <w:jc w:val="center"/>
              <w:rPr>
                <w:rFonts w:asciiTheme="minorHAnsi" w:eastAsiaTheme="minorHAnsi" w:hAnsiTheme="minorHAnsi" w:cstheme="minorHAnsi"/>
                <w:sz w:val="22"/>
                <w:szCs w:val="22"/>
              </w:rPr>
            </w:pPr>
            <w:r w:rsidRPr="00BD4353">
              <w:rPr>
                <w:rFonts w:asciiTheme="minorHAnsi" w:hAnsiTheme="minorHAnsi" w:cstheme="minorHAnsi"/>
                <w:b/>
                <w:bCs/>
                <w:sz w:val="22"/>
                <w:szCs w:val="22"/>
              </w:rPr>
              <w:t>n/a</w:t>
            </w:r>
          </w:p>
        </w:tc>
      </w:tr>
      <w:tr w:rsidR="00592361" w:rsidRPr="005A6C60" w14:paraId="3B037514" w14:textId="77777777" w:rsidTr="00DB3520">
        <w:tc>
          <w:tcPr>
            <w:tcW w:w="4957" w:type="dxa"/>
          </w:tcPr>
          <w:p w14:paraId="288600C8" w14:textId="77777777" w:rsidR="00592361" w:rsidRPr="005A6C60" w:rsidRDefault="00592361" w:rsidP="00592361">
            <w:pPr>
              <w:spacing w:afterLines="20" w:after="48"/>
              <w:rPr>
                <w:rFonts w:asciiTheme="minorHAnsi" w:hAnsiTheme="minorHAnsi" w:cstheme="minorHAnsi"/>
                <w:b/>
                <w:color w:val="000000" w:themeColor="text1"/>
                <w:sz w:val="22"/>
                <w:szCs w:val="22"/>
              </w:rPr>
            </w:pPr>
            <w:r>
              <w:rPr>
                <w:rFonts w:asciiTheme="minorHAnsi" w:eastAsiaTheme="minorHAnsi" w:hAnsiTheme="minorHAnsi" w:cstheme="minorHAnsi"/>
                <w:b/>
                <w:color w:val="000000" w:themeColor="text1"/>
                <w:sz w:val="22"/>
                <w:szCs w:val="22"/>
                <w:lang w:eastAsia="en-US"/>
              </w:rPr>
              <w:t xml:space="preserve">Compliance and Risk - </w:t>
            </w:r>
            <w:r w:rsidRPr="005A6C60">
              <w:rPr>
                <w:rFonts w:asciiTheme="minorHAnsi" w:eastAsiaTheme="minorHAnsi" w:hAnsiTheme="minorHAnsi" w:cstheme="minorHAnsi"/>
                <w:b/>
                <w:color w:val="000000" w:themeColor="text1"/>
                <w:sz w:val="22"/>
                <w:szCs w:val="22"/>
                <w:lang w:eastAsia="en-US"/>
              </w:rPr>
              <w:t>Data Protection Officer (if complex data protection issues)</w:t>
            </w:r>
          </w:p>
        </w:tc>
        <w:tc>
          <w:tcPr>
            <w:tcW w:w="1275" w:type="dxa"/>
          </w:tcPr>
          <w:p w14:paraId="37D8BCEB" w14:textId="73279EB4" w:rsidR="00592361" w:rsidRPr="005A6C60" w:rsidRDefault="00592361" w:rsidP="00592361">
            <w:pPr>
              <w:spacing w:afterLines="20" w:after="48"/>
              <w:rPr>
                <w:rFonts w:asciiTheme="minorHAnsi" w:hAnsiTheme="minorHAnsi" w:cstheme="minorHAnsi"/>
                <w:color w:val="000000" w:themeColor="text1"/>
                <w:sz w:val="22"/>
                <w:szCs w:val="22"/>
              </w:rPr>
            </w:pPr>
            <w:r w:rsidRPr="00BD4353">
              <w:rPr>
                <w:rFonts w:asciiTheme="minorHAnsi" w:hAnsiTheme="minorHAnsi" w:cstheme="minorHAnsi"/>
                <w:b/>
                <w:bCs/>
                <w:sz w:val="22"/>
                <w:szCs w:val="22"/>
              </w:rPr>
              <w:t>n/a</w:t>
            </w:r>
          </w:p>
        </w:tc>
        <w:tc>
          <w:tcPr>
            <w:tcW w:w="3680" w:type="dxa"/>
          </w:tcPr>
          <w:p w14:paraId="10D4490F" w14:textId="7833660B" w:rsidR="00592361" w:rsidRPr="005A6C60" w:rsidRDefault="00592361" w:rsidP="00592361">
            <w:pPr>
              <w:spacing w:afterLines="20" w:after="48"/>
              <w:rPr>
                <w:rFonts w:asciiTheme="minorHAnsi" w:hAnsiTheme="minorHAnsi" w:cstheme="minorHAnsi"/>
                <w:color w:val="000000" w:themeColor="text1"/>
                <w:sz w:val="22"/>
                <w:szCs w:val="22"/>
              </w:rPr>
            </w:pPr>
            <w:r w:rsidRPr="00BD4353">
              <w:rPr>
                <w:rFonts w:asciiTheme="minorHAnsi" w:hAnsiTheme="minorHAnsi" w:cstheme="minorHAnsi"/>
                <w:b/>
                <w:bCs/>
                <w:sz w:val="22"/>
                <w:szCs w:val="22"/>
              </w:rPr>
              <w:t>n/a</w:t>
            </w:r>
          </w:p>
        </w:tc>
      </w:tr>
      <w:tr w:rsidR="00592361" w:rsidRPr="005A6C60" w14:paraId="63A99A50" w14:textId="77777777" w:rsidTr="00DB3520">
        <w:tc>
          <w:tcPr>
            <w:tcW w:w="4957" w:type="dxa"/>
          </w:tcPr>
          <w:p w14:paraId="0EAF55B0" w14:textId="77777777" w:rsidR="00592361" w:rsidRPr="00F766FD" w:rsidRDefault="00592361" w:rsidP="00592361">
            <w:pPr>
              <w:spacing w:afterLines="20" w:after="48"/>
              <w:rPr>
                <w:rFonts w:asciiTheme="minorHAnsi" w:hAnsiTheme="minorHAnsi" w:cstheme="minorHAnsi"/>
                <w:b/>
                <w:color w:val="000000" w:themeColor="text1"/>
                <w:sz w:val="22"/>
                <w:szCs w:val="22"/>
              </w:rPr>
            </w:pPr>
            <w:r w:rsidRPr="00F766FD">
              <w:rPr>
                <w:rFonts w:asciiTheme="minorHAnsi" w:hAnsiTheme="minorHAnsi" w:cstheme="minorHAnsi"/>
                <w:b/>
                <w:color w:val="000000" w:themeColor="text1"/>
                <w:sz w:val="22"/>
                <w:szCs w:val="22"/>
              </w:rPr>
              <w:t>Compliance and Risk – Welsh Language Standards</w:t>
            </w:r>
          </w:p>
        </w:tc>
        <w:tc>
          <w:tcPr>
            <w:tcW w:w="1275" w:type="dxa"/>
          </w:tcPr>
          <w:p w14:paraId="7776F71C" w14:textId="52006609" w:rsidR="00592361" w:rsidRPr="005A6C60" w:rsidRDefault="00592361" w:rsidP="00592361">
            <w:pPr>
              <w:spacing w:afterLines="20" w:after="48"/>
              <w:rPr>
                <w:rFonts w:cstheme="minorHAnsi"/>
                <w:color w:val="000000" w:themeColor="text1"/>
              </w:rPr>
            </w:pPr>
            <w:r w:rsidRPr="00BD4353">
              <w:rPr>
                <w:rFonts w:asciiTheme="minorHAnsi" w:hAnsiTheme="minorHAnsi" w:cstheme="minorHAnsi"/>
                <w:b/>
                <w:bCs/>
                <w:sz w:val="22"/>
                <w:szCs w:val="22"/>
              </w:rPr>
              <w:t>n/a</w:t>
            </w:r>
          </w:p>
        </w:tc>
        <w:tc>
          <w:tcPr>
            <w:tcW w:w="3680" w:type="dxa"/>
          </w:tcPr>
          <w:p w14:paraId="29F2D387" w14:textId="07D3A45E" w:rsidR="00592361" w:rsidRPr="005A6C60" w:rsidRDefault="00592361" w:rsidP="00592361">
            <w:pPr>
              <w:spacing w:afterLines="20" w:after="48"/>
              <w:rPr>
                <w:rFonts w:cstheme="minorHAnsi"/>
                <w:color w:val="000000" w:themeColor="text1"/>
              </w:rPr>
            </w:pPr>
            <w:r w:rsidRPr="00BD4353">
              <w:rPr>
                <w:rFonts w:asciiTheme="minorHAnsi" w:hAnsiTheme="minorHAnsi" w:cstheme="minorHAnsi"/>
                <w:b/>
                <w:bCs/>
                <w:sz w:val="22"/>
                <w:szCs w:val="22"/>
              </w:rPr>
              <w:t>n/a</w:t>
            </w:r>
          </w:p>
        </w:tc>
      </w:tr>
    </w:tbl>
    <w:p w14:paraId="2FA57995" w14:textId="77777777" w:rsidR="00D4222A" w:rsidRPr="005A6C60" w:rsidRDefault="00D4222A"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9912"/>
      </w:tblGrid>
      <w:tr w:rsidR="003374EE" w:rsidRPr="005A6C60" w14:paraId="22E2E3C7" w14:textId="77777777" w:rsidTr="00965F9C">
        <w:tc>
          <w:tcPr>
            <w:tcW w:w="9912" w:type="dxa"/>
            <w:shd w:val="clear" w:color="auto" w:fill="D3374A"/>
          </w:tcPr>
          <w:p w14:paraId="0F1B3C3F" w14:textId="2CDC6BE2" w:rsidR="003374EE" w:rsidRPr="005A6C60" w:rsidRDefault="00E13FFD" w:rsidP="004A60CA">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6</w:t>
            </w:r>
            <w:r w:rsidR="00EB2ADB" w:rsidRPr="005A6C60">
              <w:rPr>
                <w:rFonts w:asciiTheme="minorHAnsi" w:hAnsiTheme="minorHAnsi" w:cstheme="minorHAnsi"/>
                <w:b/>
                <w:bCs/>
                <w:color w:val="FFFFFF" w:themeColor="background1"/>
                <w:sz w:val="22"/>
                <w:szCs w:val="22"/>
              </w:rPr>
              <w:t xml:space="preserve">. </w:t>
            </w:r>
            <w:r w:rsidR="007417A1">
              <w:rPr>
                <w:rFonts w:asciiTheme="minorHAnsi" w:hAnsiTheme="minorHAnsi" w:cstheme="minorHAnsi"/>
                <w:b/>
                <w:bCs/>
                <w:color w:val="FFFFFF" w:themeColor="background1"/>
                <w:sz w:val="22"/>
                <w:szCs w:val="22"/>
              </w:rPr>
              <w:t xml:space="preserve">Market Conditions and Reason for </w:t>
            </w:r>
            <w:r w:rsidR="00490A5D">
              <w:rPr>
                <w:rFonts w:asciiTheme="minorHAnsi" w:hAnsiTheme="minorHAnsi" w:cstheme="minorHAnsi"/>
                <w:b/>
                <w:bCs/>
                <w:color w:val="FFFFFF" w:themeColor="background1"/>
                <w:sz w:val="22"/>
                <w:szCs w:val="22"/>
              </w:rPr>
              <w:t>Single tender</w:t>
            </w:r>
          </w:p>
        </w:tc>
      </w:tr>
    </w:tbl>
    <w:p w14:paraId="3F384652" w14:textId="77777777" w:rsidR="004F11AF" w:rsidRDefault="004F11AF" w:rsidP="004A60CA">
      <w:pPr>
        <w:spacing w:after="0" w:line="240" w:lineRule="auto"/>
        <w:rPr>
          <w:rFonts w:cstheme="minorHAnsi"/>
          <w:b/>
          <w:bCs/>
        </w:rPr>
      </w:pPr>
    </w:p>
    <w:p w14:paraId="1870FABA" w14:textId="12C5897D" w:rsidR="00965F9C" w:rsidRPr="005A6C60" w:rsidRDefault="00965F9C" w:rsidP="004A60CA">
      <w:pPr>
        <w:spacing w:after="0" w:line="240" w:lineRule="auto"/>
        <w:rPr>
          <w:rFonts w:cstheme="minorHAnsi"/>
          <w:b/>
          <w:bCs/>
        </w:rPr>
      </w:pPr>
      <w:r w:rsidRPr="005A6C60">
        <w:rPr>
          <w:rFonts w:cstheme="minorHAnsi"/>
          <w:b/>
          <w:bCs/>
        </w:rPr>
        <w:t>Market conditions</w:t>
      </w:r>
    </w:p>
    <w:p w14:paraId="46DC49DA" w14:textId="4A925193" w:rsidR="00BB2E8A" w:rsidRPr="005A6C60" w:rsidRDefault="00592361" w:rsidP="00BB2E8A">
      <w:pPr>
        <w:spacing w:after="0" w:line="240" w:lineRule="auto"/>
        <w:rPr>
          <w:rFonts w:cstheme="minorHAnsi"/>
        </w:rPr>
      </w:pPr>
      <w:r>
        <w:rPr>
          <w:rFonts w:cstheme="minorHAnsi"/>
        </w:rPr>
        <w:t>This is a patented product, so there is currently no basis for market competition.</w:t>
      </w:r>
    </w:p>
    <w:p w14:paraId="574AF07E" w14:textId="7F78081E" w:rsidR="00965F9C" w:rsidRPr="005A6C60" w:rsidRDefault="00965F9C" w:rsidP="004A60CA">
      <w:pPr>
        <w:spacing w:after="0" w:line="240" w:lineRule="auto"/>
        <w:rPr>
          <w:rFonts w:cstheme="minorHAnsi"/>
        </w:rPr>
      </w:pPr>
    </w:p>
    <w:p w14:paraId="19932AC7" w14:textId="0EF5316B" w:rsidR="00965F9C" w:rsidRPr="005A6C60" w:rsidRDefault="00965F9C" w:rsidP="004A60CA">
      <w:pPr>
        <w:spacing w:after="0" w:line="240" w:lineRule="auto"/>
        <w:rPr>
          <w:rFonts w:cstheme="minorHAnsi"/>
          <w:b/>
          <w:bCs/>
        </w:rPr>
      </w:pPr>
      <w:r w:rsidRPr="005A6C60">
        <w:rPr>
          <w:rFonts w:cstheme="minorHAnsi"/>
          <w:b/>
          <w:bCs/>
        </w:rPr>
        <w:t>Pre-market engagement undertaken</w:t>
      </w:r>
    </w:p>
    <w:p w14:paraId="0A60510F" w14:textId="7717CAA5" w:rsidR="00E1131B" w:rsidRDefault="00791577" w:rsidP="004A60CA">
      <w:pPr>
        <w:spacing w:after="0" w:line="240" w:lineRule="auto"/>
        <w:rPr>
          <w:rFonts w:cstheme="minorHAnsi"/>
          <w:b/>
          <w:bCs/>
        </w:rPr>
      </w:pPr>
      <w:r w:rsidRPr="00BD4353">
        <w:rPr>
          <w:rFonts w:cstheme="minorHAnsi"/>
          <w:b/>
          <w:bCs/>
        </w:rPr>
        <w:t>n/a</w:t>
      </w:r>
    </w:p>
    <w:p w14:paraId="169CE8ED" w14:textId="77777777" w:rsidR="00791577" w:rsidRPr="005A6C60" w:rsidRDefault="00791577" w:rsidP="004A60CA">
      <w:pPr>
        <w:spacing w:after="0" w:line="240" w:lineRule="auto"/>
        <w:rPr>
          <w:rFonts w:cstheme="minorHAnsi"/>
        </w:rPr>
      </w:pPr>
    </w:p>
    <w:p w14:paraId="1AD86836" w14:textId="27F9D6EC" w:rsidR="001F623D" w:rsidRDefault="001F623D" w:rsidP="001F623D">
      <w:pPr>
        <w:spacing w:after="0" w:line="240" w:lineRule="auto"/>
        <w:rPr>
          <w:rFonts w:cstheme="minorHAnsi"/>
          <w:b/>
          <w:bCs/>
        </w:rPr>
      </w:pPr>
      <w:r w:rsidRPr="005A6C60">
        <w:rPr>
          <w:rFonts w:cstheme="minorHAnsi"/>
          <w:b/>
          <w:bCs/>
        </w:rPr>
        <w:lastRenderedPageBreak/>
        <w:t xml:space="preserve">Proposed </w:t>
      </w:r>
      <w:r w:rsidR="00490A5D">
        <w:rPr>
          <w:rFonts w:cstheme="minorHAnsi"/>
          <w:b/>
          <w:bCs/>
        </w:rPr>
        <w:t>Single tender</w:t>
      </w:r>
    </w:p>
    <w:tbl>
      <w:tblPr>
        <w:tblStyle w:val="TableGrid"/>
        <w:tblW w:w="0" w:type="auto"/>
        <w:tblLook w:val="04A0" w:firstRow="1" w:lastRow="0" w:firstColumn="1" w:lastColumn="0" w:noHBand="0" w:noVBand="1"/>
      </w:tblPr>
      <w:tblGrid>
        <w:gridCol w:w="4956"/>
        <w:gridCol w:w="4956"/>
      </w:tblGrid>
      <w:tr w:rsidR="006E64E4" w:rsidRPr="00301737" w14:paraId="2119A3B6" w14:textId="77777777" w:rsidTr="000D01C9">
        <w:tc>
          <w:tcPr>
            <w:tcW w:w="4956" w:type="dxa"/>
          </w:tcPr>
          <w:p w14:paraId="175AD93A" w14:textId="65D10E99" w:rsidR="00526AD0" w:rsidRDefault="006E64E4" w:rsidP="000D01C9">
            <w:pPr>
              <w:jc w:val="both"/>
              <w:rPr>
                <w:rFonts w:asciiTheme="minorHAnsi" w:hAnsiTheme="minorHAnsi" w:cstheme="minorHAnsi"/>
                <w:sz w:val="22"/>
                <w:szCs w:val="22"/>
              </w:rPr>
            </w:pPr>
            <w:r>
              <w:rPr>
                <w:rFonts w:asciiTheme="minorHAnsi" w:hAnsiTheme="minorHAnsi" w:cstheme="minorHAnsi"/>
                <w:sz w:val="22"/>
                <w:szCs w:val="22"/>
              </w:rPr>
              <w:t xml:space="preserve">Whilst not advertising are quotes still going to be sought from </w:t>
            </w:r>
            <w:r w:rsidR="008813B3">
              <w:rPr>
                <w:rFonts w:asciiTheme="minorHAnsi" w:hAnsiTheme="minorHAnsi" w:cstheme="minorHAnsi"/>
                <w:sz w:val="22"/>
                <w:szCs w:val="22"/>
              </w:rPr>
              <w:t>other suppliers?</w:t>
            </w:r>
          </w:p>
          <w:p w14:paraId="129CA435" w14:textId="16410811" w:rsidR="006E64E4" w:rsidRPr="00301737" w:rsidRDefault="006E64E4" w:rsidP="000D01C9">
            <w:pPr>
              <w:jc w:val="both"/>
              <w:rPr>
                <w:rFonts w:asciiTheme="minorHAnsi" w:hAnsiTheme="minorHAnsi" w:cstheme="minorHAnsi"/>
                <w:b/>
                <w:bCs/>
                <w:sz w:val="22"/>
                <w:szCs w:val="22"/>
              </w:rPr>
            </w:pPr>
          </w:p>
        </w:tc>
        <w:tc>
          <w:tcPr>
            <w:tcW w:w="4956" w:type="dxa"/>
          </w:tcPr>
          <w:p w14:paraId="1E543FA0" w14:textId="54453C55" w:rsidR="006E64E4" w:rsidRPr="00301737" w:rsidRDefault="006E64E4" w:rsidP="000D01C9">
            <w:pPr>
              <w:tabs>
                <w:tab w:val="left" w:pos="1290"/>
              </w:tabs>
              <w:jc w:val="both"/>
              <w:rPr>
                <w:rFonts w:asciiTheme="minorHAnsi" w:hAnsiTheme="minorHAnsi" w:cstheme="minorHAnsi"/>
                <w:sz w:val="22"/>
                <w:szCs w:val="22"/>
              </w:rPr>
            </w:pPr>
            <w:r w:rsidRPr="00301737">
              <w:rPr>
                <w:rFonts w:asciiTheme="minorHAnsi" w:hAnsiTheme="minorHAnsi" w:cstheme="minorHAnsi"/>
                <w:sz w:val="22"/>
                <w:szCs w:val="22"/>
              </w:rPr>
              <w:t xml:space="preserve">Yes </w:t>
            </w:r>
            <w:sdt>
              <w:sdtPr>
                <w:rPr>
                  <w:rFonts w:cstheme="minorHAnsi"/>
                  <w:w w:val="0"/>
                </w:rPr>
                <w:id w:val="1458219444"/>
                <w14:checkbox>
                  <w14:checked w14:val="0"/>
                  <w14:checkedState w14:val="2612" w14:font="MS Gothic"/>
                  <w14:uncheckedState w14:val="2610" w14:font="MS Gothic"/>
                </w14:checkbox>
              </w:sdtPr>
              <w:sdtEndPr/>
              <w:sdtContent>
                <w:r w:rsidRPr="00301737">
                  <w:rPr>
                    <w:rFonts w:ascii="Segoe UI Symbol" w:eastAsia="MS Gothic" w:hAnsi="Segoe UI Symbol" w:cs="Segoe UI Symbol"/>
                    <w:w w:val="0"/>
                    <w:sz w:val="22"/>
                    <w:szCs w:val="22"/>
                  </w:rPr>
                  <w:t>☐</w:t>
                </w:r>
              </w:sdtContent>
            </w:sdt>
            <w:r w:rsidRPr="00301737">
              <w:rPr>
                <w:rFonts w:asciiTheme="minorHAnsi" w:hAnsiTheme="minorHAnsi" w:cstheme="minorHAnsi"/>
                <w:w w:val="0"/>
                <w:sz w:val="22"/>
                <w:szCs w:val="22"/>
              </w:rPr>
              <w:tab/>
              <w:t xml:space="preserve">No </w:t>
            </w:r>
            <w:sdt>
              <w:sdtPr>
                <w:rPr>
                  <w:rFonts w:cstheme="minorHAnsi"/>
                  <w:w w:val="0"/>
                </w:rPr>
                <w:id w:val="-984393229"/>
                <w14:checkbox>
                  <w14:checked w14:val="1"/>
                  <w14:checkedState w14:val="2612" w14:font="MS Gothic"/>
                  <w14:uncheckedState w14:val="2610" w14:font="MS Gothic"/>
                </w14:checkbox>
              </w:sdtPr>
              <w:sdtEndPr/>
              <w:sdtContent>
                <w:r w:rsidR="00791577">
                  <w:rPr>
                    <w:rFonts w:ascii="MS Gothic" w:eastAsia="MS Gothic" w:hAnsi="MS Gothic" w:cstheme="minorHAnsi" w:hint="eastAsia"/>
                    <w:w w:val="0"/>
                  </w:rPr>
                  <w:t>☒</w:t>
                </w:r>
              </w:sdtContent>
            </w:sdt>
          </w:p>
        </w:tc>
      </w:tr>
    </w:tbl>
    <w:p w14:paraId="3706924C" w14:textId="3943306B" w:rsidR="006E64E4" w:rsidRDefault="006E64E4" w:rsidP="001F623D">
      <w:pPr>
        <w:spacing w:after="0" w:line="240" w:lineRule="auto"/>
        <w:rPr>
          <w:rFonts w:cstheme="minorHAnsi"/>
          <w:b/>
          <w:bCs/>
        </w:rPr>
      </w:pPr>
    </w:p>
    <w:p w14:paraId="3C66FA21" w14:textId="32361145" w:rsidR="00B62ABD" w:rsidRDefault="00B62ABD" w:rsidP="001F623D">
      <w:pPr>
        <w:spacing w:after="0" w:line="240" w:lineRule="auto"/>
        <w:rPr>
          <w:rFonts w:cstheme="minorHAnsi"/>
        </w:rPr>
      </w:pPr>
    </w:p>
    <w:p w14:paraId="5F413FA2" w14:textId="65BF5BA9" w:rsidR="00DC291D" w:rsidRDefault="00DC291D" w:rsidP="001F623D">
      <w:pPr>
        <w:spacing w:after="0" w:line="240" w:lineRule="auto"/>
        <w:rPr>
          <w:rFonts w:cstheme="minorHAnsi"/>
          <w:b/>
          <w:bCs/>
        </w:rPr>
      </w:pPr>
      <w:r w:rsidRPr="00DC291D">
        <w:rPr>
          <w:rFonts w:cstheme="minorHAnsi"/>
          <w:b/>
          <w:bCs/>
        </w:rPr>
        <w:t>Preferred bidder</w:t>
      </w:r>
    </w:p>
    <w:p w14:paraId="24D239CE" w14:textId="0583E5CF" w:rsidR="004F11AF" w:rsidRDefault="00791577" w:rsidP="001F623D">
      <w:pPr>
        <w:spacing w:after="0" w:line="240" w:lineRule="auto"/>
        <w:rPr>
          <w:rFonts w:cstheme="minorHAnsi"/>
        </w:rPr>
      </w:pPr>
      <w:r w:rsidRPr="00791577">
        <w:rPr>
          <w:rFonts w:cstheme="minorHAnsi"/>
        </w:rPr>
        <w:t>Reality in Virtual Reality Limited</w:t>
      </w:r>
    </w:p>
    <w:p w14:paraId="2AA5AD8F" w14:textId="77777777" w:rsidR="00791577" w:rsidRDefault="00791577" w:rsidP="001F623D">
      <w:pPr>
        <w:spacing w:after="0" w:line="240" w:lineRule="auto"/>
        <w:rPr>
          <w:rFonts w:cstheme="minorHAnsi"/>
        </w:rPr>
      </w:pPr>
    </w:p>
    <w:tbl>
      <w:tblPr>
        <w:tblStyle w:val="TableGrid"/>
        <w:tblW w:w="0" w:type="auto"/>
        <w:tblLook w:val="04A0" w:firstRow="1" w:lastRow="0" w:firstColumn="1" w:lastColumn="0" w:noHBand="0" w:noVBand="1"/>
      </w:tblPr>
      <w:tblGrid>
        <w:gridCol w:w="2478"/>
        <w:gridCol w:w="1770"/>
        <w:gridCol w:w="3969"/>
        <w:gridCol w:w="1695"/>
      </w:tblGrid>
      <w:tr w:rsidR="004F11AF" w:rsidRPr="005A6C60" w14:paraId="2B1A1699" w14:textId="77777777" w:rsidTr="00DE59B1">
        <w:tc>
          <w:tcPr>
            <w:tcW w:w="2478" w:type="dxa"/>
            <w:shd w:val="clear" w:color="auto" w:fill="D9D9D9" w:themeFill="background1" w:themeFillShade="D9"/>
          </w:tcPr>
          <w:p w14:paraId="5C0AAFBF"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 xml:space="preserve">Value of Procurement </w:t>
            </w:r>
          </w:p>
        </w:tc>
        <w:tc>
          <w:tcPr>
            <w:tcW w:w="1770" w:type="dxa"/>
            <w:shd w:val="clear" w:color="auto" w:fill="D9D9D9" w:themeFill="background1" w:themeFillShade="D9"/>
          </w:tcPr>
          <w:p w14:paraId="21052900"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Transparency process</w:t>
            </w:r>
          </w:p>
        </w:tc>
        <w:tc>
          <w:tcPr>
            <w:tcW w:w="3969" w:type="dxa"/>
            <w:shd w:val="clear" w:color="auto" w:fill="D9D9D9" w:themeFill="background1" w:themeFillShade="D9"/>
          </w:tcPr>
          <w:p w14:paraId="5E02AD14"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Procurement Process</w:t>
            </w:r>
          </w:p>
        </w:tc>
        <w:tc>
          <w:tcPr>
            <w:tcW w:w="1695" w:type="dxa"/>
            <w:shd w:val="clear" w:color="auto" w:fill="D9D9D9" w:themeFill="background1" w:themeFillShade="D9"/>
          </w:tcPr>
          <w:p w14:paraId="27B6CE6E"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Process to be used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r>
      <w:tr w:rsidR="004F11AF" w:rsidRPr="005A6C60" w14:paraId="460B1744" w14:textId="77777777" w:rsidTr="00DE59B1">
        <w:tc>
          <w:tcPr>
            <w:tcW w:w="2478" w:type="dxa"/>
          </w:tcPr>
          <w:p w14:paraId="22E1ADBF"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Below Threshold</w:t>
            </w:r>
          </w:p>
        </w:tc>
        <w:tc>
          <w:tcPr>
            <w:tcW w:w="1770" w:type="dxa"/>
          </w:tcPr>
          <w:p w14:paraId="46D33AC6"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Sell2Wales</w:t>
            </w:r>
          </w:p>
        </w:tc>
        <w:tc>
          <w:tcPr>
            <w:tcW w:w="3969" w:type="dxa"/>
          </w:tcPr>
          <w:p w14:paraId="30829539"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 xml:space="preserve">Direct Award </w:t>
            </w:r>
          </w:p>
        </w:tc>
        <w:tc>
          <w:tcPr>
            <w:tcW w:w="1695" w:type="dxa"/>
          </w:tcPr>
          <w:p w14:paraId="1CA376A3" w14:textId="5FCB3CA0" w:rsidR="004F11AF" w:rsidRPr="005A6C60" w:rsidRDefault="00791577" w:rsidP="00DE59B1">
            <w:pPr>
              <w:rPr>
                <w:rFonts w:cstheme="minorHAnsi"/>
                <w:b/>
                <w:bCs/>
              </w:rPr>
            </w:pPr>
            <w:r w:rsidRPr="005A6C60">
              <w:rPr>
                <w:rFonts w:asciiTheme="minorHAnsi" w:hAnsiTheme="minorHAnsi" w:cstheme="minorHAnsi"/>
                <w:b/>
                <w:bCs/>
                <w:sz w:val="22"/>
                <w:szCs w:val="22"/>
              </w:rPr>
              <w:sym w:font="Wingdings" w:char="F0FC"/>
            </w:r>
          </w:p>
        </w:tc>
      </w:tr>
      <w:tr w:rsidR="004F11AF" w:rsidRPr="005A6C60" w14:paraId="18E7742F" w14:textId="77777777" w:rsidTr="00DE59B1">
        <w:tc>
          <w:tcPr>
            <w:tcW w:w="2478" w:type="dxa"/>
          </w:tcPr>
          <w:p w14:paraId="3288738E"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Over threshold</w:t>
            </w:r>
          </w:p>
        </w:tc>
        <w:tc>
          <w:tcPr>
            <w:tcW w:w="1770" w:type="dxa"/>
          </w:tcPr>
          <w:p w14:paraId="37C5DEFC"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 xml:space="preserve">Sell2Wales </w:t>
            </w:r>
          </w:p>
        </w:tc>
        <w:tc>
          <w:tcPr>
            <w:tcW w:w="3969" w:type="dxa"/>
          </w:tcPr>
          <w:p w14:paraId="3D083F91" w14:textId="1C9E00D0"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Negotiated Procedure without Prior Publication</w:t>
            </w:r>
            <w:r w:rsidR="00CF3FD9">
              <w:rPr>
                <w:rFonts w:asciiTheme="minorHAnsi" w:hAnsiTheme="minorHAnsi" w:cstheme="minorHAnsi"/>
                <w:sz w:val="22"/>
                <w:szCs w:val="22"/>
              </w:rPr>
              <w:t xml:space="preserve"> (Regulation 32)</w:t>
            </w:r>
          </w:p>
        </w:tc>
        <w:tc>
          <w:tcPr>
            <w:tcW w:w="1695" w:type="dxa"/>
          </w:tcPr>
          <w:p w14:paraId="007B653D" w14:textId="77777777" w:rsidR="004F11AF" w:rsidRPr="005A6C60" w:rsidRDefault="004F11AF" w:rsidP="00DE59B1">
            <w:pPr>
              <w:rPr>
                <w:rFonts w:asciiTheme="minorHAnsi" w:hAnsiTheme="minorHAnsi" w:cstheme="minorHAnsi"/>
                <w:sz w:val="22"/>
                <w:szCs w:val="22"/>
              </w:rPr>
            </w:pPr>
          </w:p>
        </w:tc>
      </w:tr>
      <w:tr w:rsidR="00CF3FD9" w:rsidRPr="005A6C60" w14:paraId="4BD6A0B1" w14:textId="77777777" w:rsidTr="00DE59B1">
        <w:tc>
          <w:tcPr>
            <w:tcW w:w="2478" w:type="dxa"/>
          </w:tcPr>
          <w:p w14:paraId="798DEB2F" w14:textId="3C0BE32F" w:rsidR="00CF3FD9" w:rsidRPr="004B7B40" w:rsidRDefault="00CF3FD9" w:rsidP="00CF3FD9">
            <w:pPr>
              <w:rPr>
                <w:rFonts w:cstheme="minorHAnsi"/>
              </w:rPr>
            </w:pPr>
            <w:r w:rsidRPr="004B7B40">
              <w:rPr>
                <w:rFonts w:asciiTheme="minorHAnsi" w:hAnsiTheme="minorHAnsi" w:cstheme="minorHAnsi"/>
                <w:sz w:val="22"/>
                <w:szCs w:val="22"/>
              </w:rPr>
              <w:t>Over threshold</w:t>
            </w:r>
          </w:p>
        </w:tc>
        <w:tc>
          <w:tcPr>
            <w:tcW w:w="1770" w:type="dxa"/>
          </w:tcPr>
          <w:p w14:paraId="5484701F" w14:textId="2F17443D" w:rsidR="00CF3FD9" w:rsidRPr="004B7B40" w:rsidRDefault="00CF3FD9" w:rsidP="00CF3FD9">
            <w:pPr>
              <w:rPr>
                <w:rFonts w:cstheme="minorHAnsi"/>
              </w:rPr>
            </w:pPr>
            <w:r w:rsidRPr="004B7B40">
              <w:rPr>
                <w:rFonts w:asciiTheme="minorHAnsi" w:hAnsiTheme="minorHAnsi" w:cstheme="minorHAnsi"/>
                <w:sz w:val="22"/>
                <w:szCs w:val="22"/>
              </w:rPr>
              <w:t xml:space="preserve">Sell2Wales </w:t>
            </w:r>
          </w:p>
        </w:tc>
        <w:tc>
          <w:tcPr>
            <w:tcW w:w="3969" w:type="dxa"/>
          </w:tcPr>
          <w:p w14:paraId="77CE2D73" w14:textId="6869EAD9" w:rsidR="00CF3FD9" w:rsidRPr="00CF3FD9" w:rsidRDefault="00CF3FD9" w:rsidP="00CF3FD9">
            <w:pPr>
              <w:rPr>
                <w:rFonts w:asciiTheme="minorHAnsi" w:hAnsiTheme="minorHAnsi" w:cstheme="minorHAnsi"/>
                <w:sz w:val="22"/>
                <w:szCs w:val="22"/>
              </w:rPr>
            </w:pPr>
            <w:r w:rsidRPr="00CF3FD9">
              <w:rPr>
                <w:rFonts w:asciiTheme="minorHAnsi" w:hAnsiTheme="minorHAnsi" w:cstheme="minorHAnsi"/>
                <w:sz w:val="22"/>
                <w:szCs w:val="22"/>
              </w:rPr>
              <w:t>Modification of contracts during their term</w:t>
            </w:r>
            <w:r w:rsidR="00864E8F">
              <w:rPr>
                <w:rFonts w:asciiTheme="minorHAnsi" w:hAnsiTheme="minorHAnsi" w:cstheme="minorHAnsi"/>
                <w:sz w:val="22"/>
                <w:szCs w:val="22"/>
              </w:rPr>
              <w:t xml:space="preserve"> (Regulation 72)</w:t>
            </w:r>
          </w:p>
        </w:tc>
        <w:tc>
          <w:tcPr>
            <w:tcW w:w="1695" w:type="dxa"/>
          </w:tcPr>
          <w:p w14:paraId="3BB28CF7" w14:textId="77777777" w:rsidR="00CF3FD9" w:rsidRPr="005A6C60" w:rsidRDefault="00CF3FD9" w:rsidP="00CF3FD9">
            <w:pPr>
              <w:rPr>
                <w:rFonts w:cstheme="minorHAnsi"/>
              </w:rPr>
            </w:pPr>
          </w:p>
        </w:tc>
      </w:tr>
    </w:tbl>
    <w:p w14:paraId="49EBAE4C" w14:textId="77777777" w:rsidR="000C5FB2" w:rsidRDefault="000C5FB2" w:rsidP="001F623D">
      <w:pPr>
        <w:spacing w:after="0" w:line="240" w:lineRule="auto"/>
        <w:rPr>
          <w:rFonts w:cstheme="minorHAnsi"/>
          <w:b/>
          <w:bCs/>
        </w:rPr>
      </w:pPr>
    </w:p>
    <w:p w14:paraId="68DD648A" w14:textId="77777777" w:rsidR="000C5FB2" w:rsidRPr="005A6C60" w:rsidRDefault="000C5FB2" w:rsidP="001F623D">
      <w:pPr>
        <w:spacing w:after="0" w:line="240" w:lineRule="auto"/>
        <w:rPr>
          <w:rFonts w:cstheme="minorHAnsi"/>
          <w:b/>
          <w:bCs/>
        </w:rPr>
      </w:pPr>
    </w:p>
    <w:tbl>
      <w:tblPr>
        <w:tblStyle w:val="TableGrid"/>
        <w:tblW w:w="0" w:type="auto"/>
        <w:tblLook w:val="04A0" w:firstRow="1" w:lastRow="0" w:firstColumn="1" w:lastColumn="0" w:noHBand="0" w:noVBand="1"/>
      </w:tblPr>
      <w:tblGrid>
        <w:gridCol w:w="3681"/>
        <w:gridCol w:w="1276"/>
        <w:gridCol w:w="4955"/>
      </w:tblGrid>
      <w:tr w:rsidR="00B80543" w:rsidRPr="005A6C60" w14:paraId="7B0DCEC9" w14:textId="77777777" w:rsidTr="00B80543">
        <w:tc>
          <w:tcPr>
            <w:tcW w:w="3681" w:type="dxa"/>
            <w:shd w:val="clear" w:color="auto" w:fill="D9D9D9" w:themeFill="background1" w:themeFillShade="D9"/>
          </w:tcPr>
          <w:p w14:paraId="463BE57C" w14:textId="3D3519B9" w:rsidR="00B80543" w:rsidRPr="005A6C60" w:rsidRDefault="00A91257" w:rsidP="002265F5">
            <w:pPr>
              <w:rPr>
                <w:rFonts w:asciiTheme="minorHAnsi" w:hAnsiTheme="minorHAnsi" w:cstheme="minorHAnsi"/>
                <w:sz w:val="22"/>
                <w:szCs w:val="22"/>
              </w:rPr>
            </w:pPr>
            <w:r>
              <w:rPr>
                <w:rFonts w:asciiTheme="minorHAnsi" w:hAnsiTheme="minorHAnsi" w:cstheme="minorHAnsi"/>
                <w:b/>
                <w:bCs/>
                <w:sz w:val="22"/>
                <w:szCs w:val="22"/>
              </w:rPr>
              <w:t xml:space="preserve">Justification for </w:t>
            </w:r>
            <w:r w:rsidR="00EA7F5A">
              <w:rPr>
                <w:rFonts w:asciiTheme="minorHAnsi" w:hAnsiTheme="minorHAnsi" w:cstheme="minorHAnsi"/>
                <w:b/>
                <w:bCs/>
                <w:sz w:val="22"/>
                <w:szCs w:val="22"/>
              </w:rPr>
              <w:t>Direct Award</w:t>
            </w:r>
            <w:r>
              <w:rPr>
                <w:rFonts w:asciiTheme="minorHAnsi" w:hAnsiTheme="minorHAnsi" w:cstheme="minorHAnsi"/>
                <w:b/>
                <w:bCs/>
                <w:sz w:val="22"/>
                <w:szCs w:val="22"/>
              </w:rPr>
              <w:t xml:space="preserve"> -</w:t>
            </w:r>
            <w:r w:rsidR="00B80543" w:rsidRPr="005A6C60">
              <w:rPr>
                <w:rFonts w:asciiTheme="minorHAnsi" w:hAnsiTheme="minorHAnsi" w:cstheme="minorHAnsi"/>
                <w:b/>
                <w:bCs/>
                <w:sz w:val="22"/>
                <w:szCs w:val="22"/>
              </w:rPr>
              <w:t xml:space="preserve"> </w:t>
            </w:r>
            <w:r w:rsidR="004F11AF">
              <w:rPr>
                <w:rFonts w:asciiTheme="minorHAnsi" w:hAnsiTheme="minorHAnsi" w:cstheme="minorHAnsi"/>
                <w:b/>
                <w:bCs/>
                <w:sz w:val="22"/>
                <w:szCs w:val="22"/>
              </w:rPr>
              <w:t>below threshold</w:t>
            </w:r>
            <w:r>
              <w:rPr>
                <w:rFonts w:asciiTheme="minorHAnsi" w:hAnsiTheme="minorHAnsi" w:cstheme="minorHAnsi"/>
                <w:b/>
                <w:bCs/>
                <w:sz w:val="22"/>
                <w:szCs w:val="22"/>
              </w:rPr>
              <w:t>.</w:t>
            </w:r>
          </w:p>
        </w:tc>
        <w:tc>
          <w:tcPr>
            <w:tcW w:w="1276" w:type="dxa"/>
            <w:shd w:val="clear" w:color="auto" w:fill="D9D9D9" w:themeFill="background1" w:themeFillShade="D9"/>
          </w:tcPr>
          <w:p w14:paraId="02DFB34C" w14:textId="07BCE637" w:rsidR="00B80543" w:rsidRPr="005A6C60" w:rsidRDefault="00B80543" w:rsidP="002265F5">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Reason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c>
          <w:tcPr>
            <w:tcW w:w="4955" w:type="dxa"/>
            <w:shd w:val="clear" w:color="auto" w:fill="D9D9D9" w:themeFill="background1" w:themeFillShade="D9"/>
          </w:tcPr>
          <w:p w14:paraId="5AEE17A4" w14:textId="59EDAF3B" w:rsidR="00B80543" w:rsidRPr="005A6C60" w:rsidRDefault="00B80543" w:rsidP="002265F5">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Details of justification</w:t>
            </w:r>
            <w:r w:rsidR="00622FAC" w:rsidRPr="005A6C60">
              <w:rPr>
                <w:rFonts w:asciiTheme="minorHAnsi" w:hAnsiTheme="minorHAnsi" w:cstheme="minorHAnsi"/>
                <w:b/>
                <w:bCs/>
                <w:sz w:val="22"/>
                <w:szCs w:val="22"/>
              </w:rPr>
              <w:t xml:space="preserve"> &amp; if a VEAT will be published</w:t>
            </w:r>
          </w:p>
        </w:tc>
      </w:tr>
      <w:tr w:rsidR="00B80543" w:rsidRPr="005A6C60" w14:paraId="71907F72" w14:textId="77777777" w:rsidTr="00B80543">
        <w:tc>
          <w:tcPr>
            <w:tcW w:w="3681" w:type="dxa"/>
          </w:tcPr>
          <w:p w14:paraId="5BC2EE8D" w14:textId="5B0AF53D" w:rsidR="00B80543" w:rsidRPr="005A6C60" w:rsidRDefault="00513965" w:rsidP="002265F5">
            <w:pPr>
              <w:spacing w:afterLines="20" w:after="48"/>
              <w:rPr>
                <w:rFonts w:asciiTheme="minorHAnsi" w:hAnsiTheme="minorHAnsi" w:cstheme="minorHAnsi"/>
                <w:b/>
                <w:color w:val="000000" w:themeColor="text1"/>
                <w:sz w:val="22"/>
                <w:szCs w:val="22"/>
              </w:rPr>
            </w:pPr>
            <w:r w:rsidRPr="005A6C60">
              <w:rPr>
                <w:rFonts w:asciiTheme="minorHAnsi" w:hAnsiTheme="minorHAnsi" w:cstheme="minorHAnsi"/>
                <w:sz w:val="22"/>
                <w:szCs w:val="22"/>
              </w:rPr>
              <w:t>Extreme Urgency</w:t>
            </w:r>
            <w:r w:rsidR="00C662EC" w:rsidRPr="005A6C60">
              <w:rPr>
                <w:rFonts w:asciiTheme="minorHAnsi" w:hAnsiTheme="minorHAnsi" w:cstheme="minorHAnsi"/>
                <w:sz w:val="22"/>
                <w:szCs w:val="22"/>
              </w:rPr>
              <w:t xml:space="preserve"> not of the University’s making</w:t>
            </w:r>
          </w:p>
        </w:tc>
        <w:tc>
          <w:tcPr>
            <w:tcW w:w="1276" w:type="dxa"/>
          </w:tcPr>
          <w:p w14:paraId="60468909" w14:textId="77777777" w:rsidR="00B80543" w:rsidRPr="005A6C60" w:rsidRDefault="00B80543" w:rsidP="002265F5">
            <w:pPr>
              <w:spacing w:afterLines="20" w:after="48"/>
              <w:rPr>
                <w:rFonts w:asciiTheme="minorHAnsi" w:hAnsiTheme="minorHAnsi" w:cstheme="minorHAnsi"/>
                <w:sz w:val="22"/>
                <w:szCs w:val="22"/>
              </w:rPr>
            </w:pPr>
          </w:p>
        </w:tc>
        <w:tc>
          <w:tcPr>
            <w:tcW w:w="4955" w:type="dxa"/>
          </w:tcPr>
          <w:p w14:paraId="0D041B1A" w14:textId="77777777" w:rsidR="00B80543" w:rsidRPr="005A6C60" w:rsidRDefault="00B80543" w:rsidP="002265F5">
            <w:pPr>
              <w:spacing w:afterLines="20" w:after="48"/>
              <w:rPr>
                <w:rFonts w:asciiTheme="minorHAnsi" w:hAnsiTheme="minorHAnsi" w:cstheme="minorHAnsi"/>
                <w:sz w:val="22"/>
                <w:szCs w:val="22"/>
              </w:rPr>
            </w:pPr>
          </w:p>
        </w:tc>
      </w:tr>
      <w:tr w:rsidR="00513965" w:rsidRPr="005A6C60" w14:paraId="479FA74F" w14:textId="77777777" w:rsidTr="00513965">
        <w:tc>
          <w:tcPr>
            <w:tcW w:w="3681" w:type="dxa"/>
          </w:tcPr>
          <w:p w14:paraId="099D3C69" w14:textId="74694939" w:rsidR="00513965" w:rsidRPr="005A6C60" w:rsidRDefault="00C662EC"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Only available as proprietary /patented </w:t>
            </w:r>
            <w:r w:rsidR="00DC0A33" w:rsidRPr="005A6C60">
              <w:rPr>
                <w:rFonts w:asciiTheme="minorHAnsi" w:hAnsiTheme="minorHAnsi" w:cstheme="minorHAnsi"/>
                <w:sz w:val="22"/>
                <w:szCs w:val="22"/>
              </w:rPr>
              <w:t>articles, services or works with no satisfactory alternative</w:t>
            </w:r>
          </w:p>
        </w:tc>
        <w:tc>
          <w:tcPr>
            <w:tcW w:w="1276" w:type="dxa"/>
          </w:tcPr>
          <w:p w14:paraId="70234848" w14:textId="20DC0C04" w:rsidR="00513965" w:rsidRPr="005A6C60" w:rsidRDefault="00791577" w:rsidP="002265F5">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sym w:font="Wingdings" w:char="F0FC"/>
            </w:r>
          </w:p>
        </w:tc>
        <w:tc>
          <w:tcPr>
            <w:tcW w:w="4955" w:type="dxa"/>
          </w:tcPr>
          <w:p w14:paraId="35078318" w14:textId="77777777" w:rsidR="00791577" w:rsidRDefault="00791577" w:rsidP="00791577">
            <w:pPr>
              <w:spacing w:afterLines="20" w:after="48"/>
              <w:rPr>
                <w:rFonts w:asciiTheme="minorHAnsi" w:hAnsiTheme="minorHAnsi" w:cstheme="minorHAnsi"/>
                <w:sz w:val="22"/>
                <w:szCs w:val="22"/>
              </w:rPr>
            </w:pPr>
            <w:r>
              <w:rPr>
                <w:rFonts w:asciiTheme="minorHAnsi" w:hAnsiTheme="minorHAnsi" w:cstheme="minorHAnsi"/>
                <w:sz w:val="22"/>
                <w:szCs w:val="22"/>
              </w:rPr>
              <w:t>Details of the patent contained within a sole source letter available upon request.</w:t>
            </w:r>
          </w:p>
          <w:p w14:paraId="7C3CF7CC" w14:textId="77777777" w:rsidR="00791577" w:rsidRDefault="00791577" w:rsidP="00791577">
            <w:pPr>
              <w:spacing w:afterLines="20" w:after="48"/>
              <w:rPr>
                <w:rFonts w:asciiTheme="minorHAnsi" w:hAnsiTheme="minorHAnsi" w:cstheme="minorHAnsi"/>
                <w:sz w:val="22"/>
                <w:szCs w:val="22"/>
              </w:rPr>
            </w:pPr>
          </w:p>
          <w:p w14:paraId="1498DE95" w14:textId="49FB4EC6" w:rsidR="00513965" w:rsidRPr="005A6C60" w:rsidRDefault="00791577" w:rsidP="00791577">
            <w:pPr>
              <w:spacing w:afterLines="20" w:after="48"/>
              <w:rPr>
                <w:rFonts w:asciiTheme="minorHAnsi" w:hAnsiTheme="minorHAnsi" w:cstheme="minorHAnsi"/>
                <w:sz w:val="22"/>
                <w:szCs w:val="22"/>
              </w:rPr>
            </w:pPr>
            <w:r w:rsidRPr="009A1B71">
              <w:rPr>
                <w:rFonts w:asciiTheme="minorHAnsi" w:hAnsiTheme="minorHAnsi" w:cstheme="minorHAnsi"/>
                <w:sz w:val="22"/>
                <w:szCs w:val="22"/>
              </w:rPr>
              <w:t>(iii) the protection of exclusive rights, including intellectual property rights.</w:t>
            </w:r>
          </w:p>
        </w:tc>
      </w:tr>
      <w:tr w:rsidR="00C9566C" w:rsidRPr="005A6C60" w14:paraId="44001556" w14:textId="77777777" w:rsidTr="00513965">
        <w:tc>
          <w:tcPr>
            <w:tcW w:w="3681" w:type="dxa"/>
          </w:tcPr>
          <w:p w14:paraId="6B6DFE47" w14:textId="0111A1F9" w:rsidR="00C9566C" w:rsidRPr="005A6C60" w:rsidRDefault="00C9566C"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Compatibility with existing equipment, machinery, </w:t>
            </w:r>
            <w:r w:rsidR="005F490C" w:rsidRPr="005A6C60">
              <w:rPr>
                <w:rFonts w:asciiTheme="minorHAnsi" w:hAnsiTheme="minorHAnsi" w:cstheme="minorHAnsi"/>
                <w:sz w:val="22"/>
                <w:szCs w:val="22"/>
              </w:rPr>
              <w:t>systems,</w:t>
            </w:r>
            <w:r w:rsidRPr="005A6C60">
              <w:rPr>
                <w:rFonts w:asciiTheme="minorHAnsi" w:hAnsiTheme="minorHAnsi" w:cstheme="minorHAnsi"/>
                <w:sz w:val="22"/>
                <w:szCs w:val="22"/>
              </w:rPr>
              <w:t xml:space="preserve"> or software</w:t>
            </w:r>
          </w:p>
        </w:tc>
        <w:tc>
          <w:tcPr>
            <w:tcW w:w="1276" w:type="dxa"/>
          </w:tcPr>
          <w:p w14:paraId="75C0D11E" w14:textId="77777777" w:rsidR="00C9566C" w:rsidRPr="005A6C60" w:rsidRDefault="00C9566C" w:rsidP="002265F5">
            <w:pPr>
              <w:spacing w:afterLines="20" w:after="48"/>
              <w:rPr>
                <w:rFonts w:asciiTheme="minorHAnsi" w:hAnsiTheme="minorHAnsi" w:cstheme="minorHAnsi"/>
                <w:sz w:val="22"/>
                <w:szCs w:val="22"/>
              </w:rPr>
            </w:pPr>
          </w:p>
        </w:tc>
        <w:tc>
          <w:tcPr>
            <w:tcW w:w="4955" w:type="dxa"/>
          </w:tcPr>
          <w:p w14:paraId="01235853" w14:textId="77777777" w:rsidR="00C9566C" w:rsidRPr="005A6C60" w:rsidRDefault="00C9566C" w:rsidP="002265F5">
            <w:pPr>
              <w:spacing w:afterLines="20" w:after="48"/>
              <w:rPr>
                <w:rFonts w:asciiTheme="minorHAnsi" w:hAnsiTheme="minorHAnsi" w:cstheme="minorHAnsi"/>
                <w:sz w:val="22"/>
                <w:szCs w:val="22"/>
              </w:rPr>
            </w:pPr>
          </w:p>
        </w:tc>
      </w:tr>
      <w:tr w:rsidR="00C9566C" w:rsidRPr="005A6C60" w14:paraId="0D70C352" w14:textId="77777777" w:rsidTr="00513965">
        <w:tc>
          <w:tcPr>
            <w:tcW w:w="3681" w:type="dxa"/>
          </w:tcPr>
          <w:p w14:paraId="04D2FA2B" w14:textId="0869D4DD" w:rsidR="00C9566C" w:rsidRPr="005A6C60" w:rsidRDefault="008D3E9E"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Uniformity for collaborative research </w:t>
            </w:r>
          </w:p>
        </w:tc>
        <w:tc>
          <w:tcPr>
            <w:tcW w:w="1276" w:type="dxa"/>
          </w:tcPr>
          <w:p w14:paraId="2CD3FD64" w14:textId="77777777" w:rsidR="00C9566C" w:rsidRPr="005A6C60" w:rsidRDefault="00C9566C" w:rsidP="002265F5">
            <w:pPr>
              <w:spacing w:afterLines="20" w:after="48"/>
              <w:rPr>
                <w:rFonts w:asciiTheme="minorHAnsi" w:hAnsiTheme="minorHAnsi" w:cstheme="minorHAnsi"/>
                <w:sz w:val="22"/>
                <w:szCs w:val="22"/>
              </w:rPr>
            </w:pPr>
          </w:p>
        </w:tc>
        <w:tc>
          <w:tcPr>
            <w:tcW w:w="4955" w:type="dxa"/>
          </w:tcPr>
          <w:p w14:paraId="5BACC0E4" w14:textId="77777777" w:rsidR="00C9566C" w:rsidRPr="005A6C60" w:rsidRDefault="00C9566C" w:rsidP="002265F5">
            <w:pPr>
              <w:spacing w:afterLines="20" w:after="48"/>
              <w:rPr>
                <w:rFonts w:asciiTheme="minorHAnsi" w:hAnsiTheme="minorHAnsi" w:cstheme="minorHAnsi"/>
                <w:sz w:val="22"/>
                <w:szCs w:val="22"/>
              </w:rPr>
            </w:pPr>
          </w:p>
        </w:tc>
      </w:tr>
      <w:tr w:rsidR="008D3E9E" w:rsidRPr="005A6C60" w14:paraId="24260ED7" w14:textId="77777777" w:rsidTr="00513965">
        <w:tc>
          <w:tcPr>
            <w:tcW w:w="3681" w:type="dxa"/>
          </w:tcPr>
          <w:p w14:paraId="31100303" w14:textId="2700478B" w:rsidR="008D3E9E" w:rsidRPr="005A6C60" w:rsidRDefault="008D3E9E"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Part-exchange</w:t>
            </w:r>
            <w:r w:rsidR="008F6CAB" w:rsidRPr="005A6C60">
              <w:rPr>
                <w:rFonts w:asciiTheme="minorHAnsi" w:hAnsiTheme="minorHAnsi" w:cstheme="minorHAnsi"/>
                <w:sz w:val="22"/>
                <w:szCs w:val="22"/>
              </w:rPr>
              <w:t xml:space="preserve"> or ex-demonstration goods</w:t>
            </w:r>
          </w:p>
        </w:tc>
        <w:tc>
          <w:tcPr>
            <w:tcW w:w="1276" w:type="dxa"/>
          </w:tcPr>
          <w:p w14:paraId="4E5067F9" w14:textId="77777777" w:rsidR="008D3E9E" w:rsidRPr="005A6C60" w:rsidRDefault="008D3E9E" w:rsidP="002265F5">
            <w:pPr>
              <w:spacing w:afterLines="20" w:after="48"/>
              <w:rPr>
                <w:rFonts w:asciiTheme="minorHAnsi" w:hAnsiTheme="minorHAnsi" w:cstheme="minorHAnsi"/>
                <w:sz w:val="22"/>
                <w:szCs w:val="22"/>
              </w:rPr>
            </w:pPr>
          </w:p>
        </w:tc>
        <w:tc>
          <w:tcPr>
            <w:tcW w:w="4955" w:type="dxa"/>
          </w:tcPr>
          <w:p w14:paraId="7DB1AC25" w14:textId="77777777" w:rsidR="008D3E9E" w:rsidRPr="005A6C60" w:rsidRDefault="008D3E9E" w:rsidP="002265F5">
            <w:pPr>
              <w:spacing w:afterLines="20" w:after="48"/>
              <w:rPr>
                <w:rFonts w:asciiTheme="minorHAnsi" w:hAnsiTheme="minorHAnsi" w:cstheme="minorHAnsi"/>
                <w:sz w:val="22"/>
                <w:szCs w:val="22"/>
              </w:rPr>
            </w:pPr>
          </w:p>
        </w:tc>
      </w:tr>
      <w:tr w:rsidR="008F6CAB" w:rsidRPr="005A6C60" w14:paraId="21CEF523" w14:textId="77777777" w:rsidTr="00513965">
        <w:tc>
          <w:tcPr>
            <w:tcW w:w="3681" w:type="dxa"/>
          </w:tcPr>
          <w:p w14:paraId="2F9069DB" w14:textId="1C927A12" w:rsidR="008F6CAB" w:rsidRPr="005A6C60" w:rsidRDefault="008F6CAB"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Mandated on grant award letter/formal grant documentation</w:t>
            </w:r>
          </w:p>
        </w:tc>
        <w:tc>
          <w:tcPr>
            <w:tcW w:w="1276" w:type="dxa"/>
          </w:tcPr>
          <w:p w14:paraId="5239D305" w14:textId="77777777" w:rsidR="008F6CAB" w:rsidRPr="005A6C60" w:rsidRDefault="008F6CAB" w:rsidP="002265F5">
            <w:pPr>
              <w:spacing w:afterLines="20" w:after="48"/>
              <w:rPr>
                <w:rFonts w:asciiTheme="minorHAnsi" w:hAnsiTheme="minorHAnsi" w:cstheme="minorHAnsi"/>
                <w:sz w:val="22"/>
                <w:szCs w:val="22"/>
              </w:rPr>
            </w:pPr>
          </w:p>
        </w:tc>
        <w:tc>
          <w:tcPr>
            <w:tcW w:w="4955" w:type="dxa"/>
          </w:tcPr>
          <w:p w14:paraId="0F614634" w14:textId="77777777" w:rsidR="008F6CAB" w:rsidRPr="005A6C60" w:rsidRDefault="008F6CAB" w:rsidP="002265F5">
            <w:pPr>
              <w:spacing w:afterLines="20" w:after="48"/>
              <w:rPr>
                <w:rFonts w:asciiTheme="minorHAnsi" w:hAnsiTheme="minorHAnsi" w:cstheme="minorHAnsi"/>
                <w:sz w:val="22"/>
                <w:szCs w:val="22"/>
              </w:rPr>
            </w:pPr>
          </w:p>
        </w:tc>
      </w:tr>
      <w:tr w:rsidR="002A2C51" w:rsidRPr="005A6C60" w14:paraId="111FF9F3" w14:textId="77777777" w:rsidTr="00513965">
        <w:tc>
          <w:tcPr>
            <w:tcW w:w="3681" w:type="dxa"/>
          </w:tcPr>
          <w:p w14:paraId="7BF205FB" w14:textId="316735C3" w:rsidR="002A2C51" w:rsidRPr="005A6C60" w:rsidRDefault="002A2C51"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Not possible, following advertisement to secure competition</w:t>
            </w:r>
          </w:p>
        </w:tc>
        <w:tc>
          <w:tcPr>
            <w:tcW w:w="1276" w:type="dxa"/>
          </w:tcPr>
          <w:p w14:paraId="0EDC6F70" w14:textId="77777777" w:rsidR="002A2C51" w:rsidRPr="005A6C60" w:rsidRDefault="002A2C51" w:rsidP="002265F5">
            <w:pPr>
              <w:spacing w:afterLines="20" w:after="48"/>
              <w:rPr>
                <w:rFonts w:asciiTheme="minorHAnsi" w:hAnsiTheme="minorHAnsi" w:cstheme="minorHAnsi"/>
                <w:sz w:val="22"/>
                <w:szCs w:val="22"/>
              </w:rPr>
            </w:pPr>
          </w:p>
        </w:tc>
        <w:tc>
          <w:tcPr>
            <w:tcW w:w="4955" w:type="dxa"/>
          </w:tcPr>
          <w:p w14:paraId="39ABDBE7" w14:textId="77777777" w:rsidR="002A2C51" w:rsidRPr="005A6C60" w:rsidRDefault="002A2C51" w:rsidP="002265F5">
            <w:pPr>
              <w:spacing w:afterLines="20" w:after="48"/>
              <w:rPr>
                <w:rFonts w:asciiTheme="minorHAnsi" w:hAnsiTheme="minorHAnsi" w:cstheme="minorHAnsi"/>
                <w:sz w:val="22"/>
                <w:szCs w:val="22"/>
              </w:rPr>
            </w:pPr>
          </w:p>
        </w:tc>
      </w:tr>
      <w:tr w:rsidR="002A2C51" w:rsidRPr="005A6C60" w14:paraId="5E16AB2E" w14:textId="77777777" w:rsidTr="00513965">
        <w:tc>
          <w:tcPr>
            <w:tcW w:w="3681" w:type="dxa"/>
          </w:tcPr>
          <w:p w14:paraId="6C86780A" w14:textId="346BB174" w:rsidR="002A2C51" w:rsidRPr="005A6C60" w:rsidRDefault="002A2C51"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&lt;insert any other – though please note unlikely to be approved as this falls outside policy&gt;</w:t>
            </w:r>
          </w:p>
        </w:tc>
        <w:tc>
          <w:tcPr>
            <w:tcW w:w="1276" w:type="dxa"/>
          </w:tcPr>
          <w:p w14:paraId="7DB80EB1" w14:textId="77777777" w:rsidR="002A2C51" w:rsidRPr="005A6C60" w:rsidRDefault="002A2C51" w:rsidP="002265F5">
            <w:pPr>
              <w:spacing w:afterLines="20" w:after="48"/>
              <w:rPr>
                <w:rFonts w:asciiTheme="minorHAnsi" w:hAnsiTheme="minorHAnsi" w:cstheme="minorHAnsi"/>
                <w:sz w:val="22"/>
                <w:szCs w:val="22"/>
              </w:rPr>
            </w:pPr>
          </w:p>
        </w:tc>
        <w:tc>
          <w:tcPr>
            <w:tcW w:w="4955" w:type="dxa"/>
          </w:tcPr>
          <w:p w14:paraId="19188E45" w14:textId="77777777" w:rsidR="002A2C51" w:rsidRPr="005A6C60" w:rsidRDefault="002A2C51" w:rsidP="002265F5">
            <w:pPr>
              <w:spacing w:afterLines="20" w:after="48"/>
              <w:rPr>
                <w:rFonts w:asciiTheme="minorHAnsi" w:hAnsiTheme="minorHAnsi" w:cstheme="minorHAnsi"/>
                <w:sz w:val="22"/>
                <w:szCs w:val="22"/>
              </w:rPr>
            </w:pPr>
          </w:p>
        </w:tc>
      </w:tr>
    </w:tbl>
    <w:p w14:paraId="36BECDD9" w14:textId="77777777" w:rsidR="00D61C3B" w:rsidRDefault="00D61C3B" w:rsidP="00871935">
      <w:pPr>
        <w:spacing w:after="0" w:line="240" w:lineRule="auto"/>
        <w:rPr>
          <w:rFonts w:cstheme="minorHAnsi"/>
          <w:b/>
          <w:bCs/>
        </w:rPr>
      </w:pPr>
    </w:p>
    <w:p w14:paraId="4A27A551" w14:textId="0CFBE64D" w:rsidR="00871935" w:rsidRPr="005A6C60" w:rsidRDefault="00BC064D" w:rsidP="00871935">
      <w:pPr>
        <w:spacing w:after="0" w:line="240" w:lineRule="auto"/>
        <w:rPr>
          <w:rFonts w:cstheme="minorHAnsi"/>
        </w:rPr>
      </w:pPr>
      <w:r w:rsidRPr="005A6C60">
        <w:rPr>
          <w:rFonts w:cstheme="minorHAnsi"/>
          <w:b/>
          <w:bCs/>
        </w:rPr>
        <w:t>Proposed terms</w:t>
      </w:r>
      <w:r w:rsidR="00871935">
        <w:rPr>
          <w:rFonts w:cstheme="minorHAnsi"/>
          <w:b/>
          <w:bCs/>
        </w:rPr>
        <w:t xml:space="preserve"> </w:t>
      </w:r>
      <w:r w:rsidR="00871935" w:rsidRPr="005A6C60">
        <w:rPr>
          <w:rFonts w:cstheme="minorHAnsi"/>
        </w:rPr>
        <w:t>&lt;complete table below&gt;</w:t>
      </w:r>
    </w:p>
    <w:tbl>
      <w:tblPr>
        <w:tblStyle w:val="TableGrid"/>
        <w:tblW w:w="0" w:type="auto"/>
        <w:tblLook w:val="04A0" w:firstRow="1" w:lastRow="0" w:firstColumn="1" w:lastColumn="0" w:noHBand="0" w:noVBand="1"/>
      </w:tblPr>
      <w:tblGrid>
        <w:gridCol w:w="3681"/>
        <w:gridCol w:w="1276"/>
        <w:gridCol w:w="4955"/>
      </w:tblGrid>
      <w:tr w:rsidR="00871935" w:rsidRPr="005A6C60" w14:paraId="3E04AE10" w14:textId="77777777" w:rsidTr="00AC4226">
        <w:tc>
          <w:tcPr>
            <w:tcW w:w="3681" w:type="dxa"/>
            <w:shd w:val="clear" w:color="auto" w:fill="D9D9D9" w:themeFill="background1" w:themeFillShade="D9"/>
          </w:tcPr>
          <w:p w14:paraId="0C9559FB" w14:textId="77777777" w:rsidR="00871935" w:rsidRPr="005A6C60" w:rsidRDefault="00871935" w:rsidP="00AC4226">
            <w:pPr>
              <w:rPr>
                <w:rFonts w:asciiTheme="minorHAnsi" w:hAnsiTheme="minorHAnsi" w:cstheme="minorHAnsi"/>
                <w:sz w:val="22"/>
                <w:szCs w:val="22"/>
              </w:rPr>
            </w:pPr>
            <w:r w:rsidRPr="005A6C60">
              <w:rPr>
                <w:rFonts w:asciiTheme="minorHAnsi" w:hAnsiTheme="minorHAnsi" w:cstheme="minorHAnsi"/>
                <w:b/>
                <w:bCs/>
                <w:sz w:val="22"/>
                <w:szCs w:val="22"/>
              </w:rPr>
              <w:t>Terms</w:t>
            </w:r>
          </w:p>
        </w:tc>
        <w:tc>
          <w:tcPr>
            <w:tcW w:w="1276" w:type="dxa"/>
            <w:shd w:val="clear" w:color="auto" w:fill="D9D9D9" w:themeFill="background1" w:themeFillShade="D9"/>
          </w:tcPr>
          <w:p w14:paraId="58A99E77"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Terms to be used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c>
          <w:tcPr>
            <w:tcW w:w="4955" w:type="dxa"/>
            <w:shd w:val="clear" w:color="auto" w:fill="D9D9D9" w:themeFill="background1" w:themeFillShade="D9"/>
          </w:tcPr>
          <w:p w14:paraId="7E31227A" w14:textId="77777777" w:rsidR="00871935" w:rsidRPr="005A6C60" w:rsidRDefault="00871935" w:rsidP="00AC4226">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Relevant supporting information</w:t>
            </w:r>
          </w:p>
        </w:tc>
      </w:tr>
      <w:tr w:rsidR="00871935" w:rsidRPr="005A6C60" w14:paraId="434EC720" w14:textId="77777777" w:rsidTr="00AC4226">
        <w:tc>
          <w:tcPr>
            <w:tcW w:w="3681" w:type="dxa"/>
          </w:tcPr>
          <w:p w14:paraId="54966C82"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Framework Call Off</w:t>
            </w:r>
          </w:p>
        </w:tc>
        <w:tc>
          <w:tcPr>
            <w:tcW w:w="1276" w:type="dxa"/>
          </w:tcPr>
          <w:p w14:paraId="29CDA91F"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51DDC155"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059DF47E" w14:textId="77777777" w:rsidTr="00AC4226">
        <w:tc>
          <w:tcPr>
            <w:tcW w:w="3681" w:type="dxa"/>
          </w:tcPr>
          <w:p w14:paraId="4039EA05"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Standard Cardiff terms</w:t>
            </w:r>
          </w:p>
        </w:tc>
        <w:tc>
          <w:tcPr>
            <w:tcW w:w="1276" w:type="dxa"/>
          </w:tcPr>
          <w:p w14:paraId="08D3A207" w14:textId="2961125B" w:rsidR="00871935" w:rsidRPr="005A6C60" w:rsidRDefault="00791577" w:rsidP="00AC4226">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sym w:font="Wingdings" w:char="F0FC"/>
            </w:r>
          </w:p>
        </w:tc>
        <w:tc>
          <w:tcPr>
            <w:tcW w:w="4955" w:type="dxa"/>
          </w:tcPr>
          <w:p w14:paraId="39FBA2B6" w14:textId="1132C93E" w:rsidR="00871935" w:rsidRPr="005A6C60" w:rsidRDefault="00791577" w:rsidP="00AC4226">
            <w:pPr>
              <w:spacing w:afterLines="20" w:after="48"/>
              <w:rPr>
                <w:rFonts w:asciiTheme="minorHAnsi" w:hAnsiTheme="minorHAnsi" w:cstheme="minorHAnsi"/>
                <w:sz w:val="22"/>
                <w:szCs w:val="22"/>
              </w:rPr>
            </w:pPr>
            <w:r>
              <w:rPr>
                <w:rFonts w:asciiTheme="minorHAnsi" w:hAnsiTheme="minorHAnsi" w:cstheme="minorHAnsi"/>
                <w:sz w:val="22"/>
                <w:szCs w:val="22"/>
              </w:rPr>
              <w:t>Agreed to our terms as per our New Supplier Form</w:t>
            </w:r>
          </w:p>
        </w:tc>
      </w:tr>
      <w:tr w:rsidR="00871935" w:rsidRPr="005A6C60" w14:paraId="132188C9" w14:textId="77777777" w:rsidTr="00AC4226">
        <w:tc>
          <w:tcPr>
            <w:tcW w:w="3681" w:type="dxa"/>
          </w:tcPr>
          <w:p w14:paraId="17B9271F"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lastRenderedPageBreak/>
              <w:t>Standard Cardiff consultancy terms</w:t>
            </w:r>
          </w:p>
        </w:tc>
        <w:tc>
          <w:tcPr>
            <w:tcW w:w="1276" w:type="dxa"/>
          </w:tcPr>
          <w:p w14:paraId="351E7D38"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6DB6A695"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6693C8AB" w14:textId="77777777" w:rsidTr="00AC4226">
        <w:tc>
          <w:tcPr>
            <w:tcW w:w="3681" w:type="dxa"/>
          </w:tcPr>
          <w:p w14:paraId="088934CE"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Model form construction terms</w:t>
            </w:r>
          </w:p>
        </w:tc>
        <w:tc>
          <w:tcPr>
            <w:tcW w:w="1276" w:type="dxa"/>
          </w:tcPr>
          <w:p w14:paraId="12BB75A4"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3C9CCDE6"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3417D4AB" w14:textId="77777777" w:rsidTr="00AC4226">
        <w:tc>
          <w:tcPr>
            <w:tcW w:w="3681" w:type="dxa"/>
          </w:tcPr>
          <w:p w14:paraId="4E863956"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MDI Master Services Agreement</w:t>
            </w:r>
          </w:p>
        </w:tc>
        <w:tc>
          <w:tcPr>
            <w:tcW w:w="1276" w:type="dxa"/>
          </w:tcPr>
          <w:p w14:paraId="0E5283B1"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0E92E2EA"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0B86A099" w14:textId="77777777" w:rsidTr="00AC4226">
        <w:tc>
          <w:tcPr>
            <w:tcW w:w="3681" w:type="dxa"/>
          </w:tcPr>
          <w:p w14:paraId="11467DAA"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Supplier Terms</w:t>
            </w:r>
          </w:p>
        </w:tc>
        <w:tc>
          <w:tcPr>
            <w:tcW w:w="1276" w:type="dxa"/>
          </w:tcPr>
          <w:p w14:paraId="584F988E"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009C6977" w14:textId="77777777" w:rsidR="00871935" w:rsidRPr="005A6C60" w:rsidRDefault="00871935" w:rsidP="00AC4226">
            <w:pPr>
              <w:spacing w:afterLines="20" w:after="48"/>
              <w:rPr>
                <w:rFonts w:asciiTheme="minorHAnsi" w:hAnsiTheme="minorHAnsi" w:cstheme="minorHAnsi"/>
                <w:sz w:val="22"/>
                <w:szCs w:val="22"/>
              </w:rPr>
            </w:pPr>
          </w:p>
        </w:tc>
      </w:tr>
    </w:tbl>
    <w:p w14:paraId="7046D44C" w14:textId="77777777" w:rsidR="00871935" w:rsidRDefault="00871935" w:rsidP="00A56688">
      <w:pPr>
        <w:spacing w:after="0" w:line="240" w:lineRule="auto"/>
        <w:rPr>
          <w:rFonts w:cstheme="minorHAnsi"/>
          <w:b/>
          <w:bCs/>
        </w:rPr>
      </w:pPr>
    </w:p>
    <w:p w14:paraId="1DC4900B" w14:textId="0D664836" w:rsidR="00A56688" w:rsidRPr="005A6C60" w:rsidRDefault="00A56688" w:rsidP="00A56688">
      <w:pPr>
        <w:spacing w:after="0" w:line="240" w:lineRule="auto"/>
        <w:rPr>
          <w:rFonts w:cstheme="minorHAnsi"/>
        </w:rPr>
      </w:pPr>
      <w:r w:rsidRPr="005A6C60">
        <w:rPr>
          <w:rFonts w:cstheme="minorHAnsi"/>
          <w:b/>
          <w:bCs/>
        </w:rPr>
        <w:t>The contract will be signed on behalf of the University by</w:t>
      </w:r>
      <w:r w:rsidRPr="005A6C60">
        <w:rPr>
          <w:rFonts w:cstheme="minorHAnsi"/>
        </w:rPr>
        <w:t xml:space="preserve">: </w:t>
      </w:r>
      <w:r w:rsidR="00791577">
        <w:rPr>
          <w:rFonts w:cstheme="minorHAnsi"/>
        </w:rPr>
        <w:t>Natalie Stewart</w:t>
      </w:r>
    </w:p>
    <w:p w14:paraId="33534099" w14:textId="27CF9F27" w:rsidR="00A56688" w:rsidRDefault="00BF7E40" w:rsidP="00A56688">
      <w:pPr>
        <w:spacing w:after="0" w:line="240" w:lineRule="auto"/>
        <w:rPr>
          <w:rFonts w:cstheme="minorHAnsi"/>
        </w:rPr>
      </w:pPr>
      <w:r>
        <w:rPr>
          <w:rFonts w:cstheme="minorHAnsi"/>
        </w:rPr>
        <w:t xml:space="preserve">£25-99K </w:t>
      </w:r>
      <w:r w:rsidR="005E5C41">
        <w:rPr>
          <w:rFonts w:cstheme="minorHAnsi"/>
        </w:rPr>
        <w:t>Dir of Fin Ops/CIO</w:t>
      </w:r>
    </w:p>
    <w:p w14:paraId="510EE90F" w14:textId="7BC20AB6" w:rsidR="00A56688" w:rsidRPr="005A6C60" w:rsidRDefault="00A56688" w:rsidP="004A60CA">
      <w:pPr>
        <w:spacing w:after="0" w:line="240" w:lineRule="auto"/>
        <w:rPr>
          <w:rFonts w:cstheme="minorHAnsi"/>
        </w:rPr>
      </w:pPr>
    </w:p>
    <w:tbl>
      <w:tblPr>
        <w:tblStyle w:val="TableGrid"/>
        <w:tblW w:w="0" w:type="auto"/>
        <w:tblLook w:val="04A0" w:firstRow="1" w:lastRow="0" w:firstColumn="1" w:lastColumn="0" w:noHBand="0" w:noVBand="1"/>
      </w:tblPr>
      <w:tblGrid>
        <w:gridCol w:w="9912"/>
      </w:tblGrid>
      <w:tr w:rsidR="00AA1F01" w:rsidRPr="005A6C60" w14:paraId="0DA30D37" w14:textId="77777777" w:rsidTr="002265F5">
        <w:tc>
          <w:tcPr>
            <w:tcW w:w="9912" w:type="dxa"/>
            <w:shd w:val="clear" w:color="auto" w:fill="D3374A"/>
          </w:tcPr>
          <w:p w14:paraId="1FE775E8" w14:textId="75F68FFF" w:rsidR="00AA1F01" w:rsidRPr="005A6C60" w:rsidRDefault="00E13FFD" w:rsidP="002265F5">
            <w:pPr>
              <w:spacing w:afterLines="5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7</w:t>
            </w:r>
            <w:r w:rsidR="00AA1F01" w:rsidRPr="005A6C60">
              <w:rPr>
                <w:rFonts w:asciiTheme="minorHAnsi" w:hAnsiTheme="minorHAnsi" w:cstheme="minorHAnsi"/>
                <w:b/>
                <w:bCs/>
                <w:color w:val="FFFFFF" w:themeColor="background1"/>
                <w:sz w:val="22"/>
                <w:szCs w:val="22"/>
              </w:rPr>
              <w:t xml:space="preserve">. </w:t>
            </w:r>
            <w:r w:rsidR="0011447E">
              <w:rPr>
                <w:rFonts w:asciiTheme="minorHAnsi" w:hAnsiTheme="minorHAnsi" w:cstheme="minorHAnsi"/>
                <w:b/>
                <w:bCs/>
                <w:color w:val="FFFFFF" w:themeColor="background1"/>
                <w:sz w:val="22"/>
                <w:szCs w:val="22"/>
              </w:rPr>
              <w:t>Due Diligence</w:t>
            </w:r>
          </w:p>
        </w:tc>
      </w:tr>
    </w:tbl>
    <w:p w14:paraId="312CAB36" w14:textId="1C28F58A" w:rsidR="0011447E" w:rsidRDefault="0011447E" w:rsidP="0060408C">
      <w:pPr>
        <w:spacing w:after="0" w:line="240" w:lineRule="auto"/>
        <w:jc w:val="both"/>
        <w:rPr>
          <w:rFonts w:cstheme="minorHAnsi"/>
        </w:rPr>
      </w:pPr>
    </w:p>
    <w:p w14:paraId="3EBECD06" w14:textId="419C77AD" w:rsidR="0035012F" w:rsidRPr="00BF2098" w:rsidRDefault="0035012F" w:rsidP="0060408C">
      <w:pPr>
        <w:spacing w:after="0" w:line="240" w:lineRule="auto"/>
        <w:jc w:val="both"/>
        <w:rPr>
          <w:rFonts w:cstheme="minorHAnsi"/>
          <w:b/>
          <w:bCs/>
        </w:rPr>
      </w:pPr>
      <w:r>
        <w:rPr>
          <w:rFonts w:cstheme="minorHAnsi"/>
          <w:b/>
          <w:bCs/>
        </w:rPr>
        <w:t xml:space="preserve">Previous </w:t>
      </w:r>
      <w:r w:rsidR="00EA7F5A">
        <w:rPr>
          <w:rFonts w:cstheme="minorHAnsi"/>
          <w:b/>
          <w:bCs/>
        </w:rPr>
        <w:t>Direct Awards</w:t>
      </w:r>
    </w:p>
    <w:tbl>
      <w:tblPr>
        <w:tblStyle w:val="TableGrid"/>
        <w:tblW w:w="0" w:type="auto"/>
        <w:tblLook w:val="04A0" w:firstRow="1" w:lastRow="0" w:firstColumn="1" w:lastColumn="0" w:noHBand="0" w:noVBand="1"/>
      </w:tblPr>
      <w:tblGrid>
        <w:gridCol w:w="4956"/>
        <w:gridCol w:w="709"/>
        <w:gridCol w:w="1769"/>
        <w:gridCol w:w="783"/>
        <w:gridCol w:w="1695"/>
      </w:tblGrid>
      <w:tr w:rsidR="002B61BE" w:rsidRPr="00810DC2" w14:paraId="6FB7B679" w14:textId="77777777" w:rsidTr="002B61BE">
        <w:tc>
          <w:tcPr>
            <w:tcW w:w="4956" w:type="dxa"/>
          </w:tcPr>
          <w:p w14:paraId="05DBF6B6" w14:textId="5B050BE5" w:rsidR="002B61BE" w:rsidRPr="00301737" w:rsidRDefault="002B61BE" w:rsidP="0060408C">
            <w:pPr>
              <w:jc w:val="both"/>
              <w:rPr>
                <w:rFonts w:asciiTheme="minorHAnsi" w:hAnsiTheme="minorHAnsi" w:cstheme="minorHAnsi"/>
                <w:b/>
                <w:bCs/>
                <w:sz w:val="22"/>
                <w:szCs w:val="22"/>
              </w:rPr>
            </w:pPr>
            <w:r w:rsidRPr="00301737">
              <w:rPr>
                <w:rFonts w:asciiTheme="minorHAnsi" w:hAnsiTheme="minorHAnsi" w:cstheme="minorHAnsi"/>
                <w:sz w:val="22"/>
                <w:szCs w:val="22"/>
              </w:rPr>
              <w:t xml:space="preserve">Has this procurement been subject to previous </w:t>
            </w:r>
            <w:r w:rsidR="00EA7F5A">
              <w:rPr>
                <w:rFonts w:asciiTheme="minorHAnsi" w:hAnsiTheme="minorHAnsi" w:cstheme="minorHAnsi"/>
                <w:sz w:val="22"/>
                <w:szCs w:val="22"/>
              </w:rPr>
              <w:t>direct award</w:t>
            </w:r>
            <w:r w:rsidRPr="00301737">
              <w:rPr>
                <w:rFonts w:asciiTheme="minorHAnsi" w:hAnsiTheme="minorHAnsi" w:cstheme="minorHAnsi"/>
                <w:sz w:val="22"/>
                <w:szCs w:val="22"/>
              </w:rPr>
              <w:t>?</w:t>
            </w:r>
          </w:p>
        </w:tc>
        <w:tc>
          <w:tcPr>
            <w:tcW w:w="4956" w:type="dxa"/>
            <w:gridSpan w:val="4"/>
          </w:tcPr>
          <w:p w14:paraId="62945618" w14:textId="4A811702" w:rsidR="002B61BE" w:rsidRPr="00301737" w:rsidRDefault="00301737" w:rsidP="00301737">
            <w:pPr>
              <w:tabs>
                <w:tab w:val="left" w:pos="1290"/>
              </w:tabs>
              <w:jc w:val="both"/>
              <w:rPr>
                <w:rFonts w:asciiTheme="minorHAnsi" w:hAnsiTheme="minorHAnsi" w:cstheme="minorHAnsi"/>
                <w:sz w:val="22"/>
                <w:szCs w:val="22"/>
              </w:rPr>
            </w:pPr>
            <w:r w:rsidRPr="00301737">
              <w:rPr>
                <w:rFonts w:asciiTheme="minorHAnsi" w:hAnsiTheme="minorHAnsi" w:cstheme="minorHAnsi"/>
                <w:sz w:val="22"/>
                <w:szCs w:val="22"/>
              </w:rPr>
              <w:t xml:space="preserve">Yes </w:t>
            </w:r>
            <w:sdt>
              <w:sdtPr>
                <w:rPr>
                  <w:rFonts w:cstheme="minorHAnsi"/>
                  <w:w w:val="0"/>
                </w:rPr>
                <w:id w:val="700287776"/>
                <w14:checkbox>
                  <w14:checked w14:val="0"/>
                  <w14:checkedState w14:val="2612" w14:font="MS Gothic"/>
                  <w14:uncheckedState w14:val="2610" w14:font="MS Gothic"/>
                </w14:checkbox>
              </w:sdtPr>
              <w:sdtEndPr/>
              <w:sdtContent>
                <w:r w:rsidRPr="00301737">
                  <w:rPr>
                    <w:rFonts w:ascii="Segoe UI Symbol" w:eastAsia="MS Gothic" w:hAnsi="Segoe UI Symbol" w:cs="Segoe UI Symbol"/>
                    <w:w w:val="0"/>
                    <w:sz w:val="22"/>
                    <w:szCs w:val="22"/>
                  </w:rPr>
                  <w:t>☐</w:t>
                </w:r>
              </w:sdtContent>
            </w:sdt>
            <w:r w:rsidRPr="00301737">
              <w:rPr>
                <w:rFonts w:asciiTheme="minorHAnsi" w:hAnsiTheme="minorHAnsi" w:cstheme="minorHAnsi"/>
                <w:w w:val="0"/>
                <w:sz w:val="22"/>
                <w:szCs w:val="22"/>
              </w:rPr>
              <w:tab/>
              <w:t xml:space="preserve">No </w:t>
            </w:r>
            <w:sdt>
              <w:sdtPr>
                <w:rPr>
                  <w:rFonts w:cstheme="minorHAnsi"/>
                  <w:w w:val="0"/>
                </w:rPr>
                <w:id w:val="424928034"/>
                <w14:checkbox>
                  <w14:checked w14:val="1"/>
                  <w14:checkedState w14:val="2612" w14:font="MS Gothic"/>
                  <w14:uncheckedState w14:val="2610" w14:font="MS Gothic"/>
                </w14:checkbox>
              </w:sdtPr>
              <w:sdtEndPr/>
              <w:sdtContent>
                <w:r w:rsidR="00791577">
                  <w:rPr>
                    <w:rFonts w:ascii="MS Gothic" w:eastAsia="MS Gothic" w:hAnsi="MS Gothic" w:cstheme="minorHAnsi" w:hint="eastAsia"/>
                    <w:w w:val="0"/>
                  </w:rPr>
                  <w:t>☒</w:t>
                </w:r>
              </w:sdtContent>
            </w:sdt>
          </w:p>
        </w:tc>
      </w:tr>
      <w:tr w:rsidR="000671AD" w:rsidRPr="00810DC2" w14:paraId="4520065B" w14:textId="77777777" w:rsidTr="000671AD">
        <w:tc>
          <w:tcPr>
            <w:tcW w:w="4956" w:type="dxa"/>
          </w:tcPr>
          <w:p w14:paraId="75E04567" w14:textId="1FDC9121"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If yes</w:t>
            </w:r>
          </w:p>
        </w:tc>
        <w:tc>
          <w:tcPr>
            <w:tcW w:w="709" w:type="dxa"/>
          </w:tcPr>
          <w:p w14:paraId="771D7283" w14:textId="648EEE1C"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Date:</w:t>
            </w:r>
          </w:p>
        </w:tc>
        <w:tc>
          <w:tcPr>
            <w:tcW w:w="1769" w:type="dxa"/>
          </w:tcPr>
          <w:p w14:paraId="3FBF117D" w14:textId="77777777" w:rsidR="000671AD" w:rsidRPr="00301737" w:rsidRDefault="000671AD" w:rsidP="0060408C">
            <w:pPr>
              <w:jc w:val="both"/>
              <w:rPr>
                <w:rFonts w:asciiTheme="minorHAnsi" w:hAnsiTheme="minorHAnsi" w:cstheme="minorHAnsi"/>
                <w:sz w:val="22"/>
                <w:szCs w:val="22"/>
              </w:rPr>
            </w:pPr>
          </w:p>
        </w:tc>
        <w:tc>
          <w:tcPr>
            <w:tcW w:w="783" w:type="dxa"/>
          </w:tcPr>
          <w:p w14:paraId="200EB2AB" w14:textId="7DD86EBE"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Value:</w:t>
            </w:r>
          </w:p>
        </w:tc>
        <w:tc>
          <w:tcPr>
            <w:tcW w:w="1695" w:type="dxa"/>
          </w:tcPr>
          <w:p w14:paraId="37D36D97" w14:textId="731D7CC9"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w:t>
            </w:r>
          </w:p>
        </w:tc>
      </w:tr>
      <w:tr w:rsidR="002B61BE" w:rsidRPr="00810DC2" w14:paraId="07D6EA10" w14:textId="77777777" w:rsidTr="002B61BE">
        <w:tc>
          <w:tcPr>
            <w:tcW w:w="4956" w:type="dxa"/>
          </w:tcPr>
          <w:p w14:paraId="78A0BC5A" w14:textId="643CB401" w:rsidR="002B61BE" w:rsidRPr="00301737" w:rsidRDefault="00DF0F98" w:rsidP="0060408C">
            <w:pPr>
              <w:jc w:val="both"/>
              <w:rPr>
                <w:rFonts w:asciiTheme="minorHAnsi" w:hAnsiTheme="minorHAnsi" w:cstheme="minorHAnsi"/>
                <w:sz w:val="22"/>
                <w:szCs w:val="22"/>
              </w:rPr>
            </w:pPr>
            <w:r w:rsidRPr="00301737">
              <w:rPr>
                <w:rFonts w:asciiTheme="minorHAnsi" w:hAnsiTheme="minorHAnsi" w:cstheme="minorHAnsi"/>
                <w:sz w:val="22"/>
                <w:szCs w:val="22"/>
              </w:rPr>
              <w:t>Is this requirement likely to be required again in the future</w:t>
            </w:r>
            <w:r w:rsidR="00F51775" w:rsidRPr="00301737">
              <w:rPr>
                <w:rFonts w:asciiTheme="minorHAnsi" w:hAnsiTheme="minorHAnsi" w:cstheme="minorHAnsi"/>
                <w:sz w:val="22"/>
                <w:szCs w:val="22"/>
              </w:rPr>
              <w:t xml:space="preserve"> and what plans are in place to mitigate the risk of a further </w:t>
            </w:r>
            <w:r w:rsidR="00EA7F5A">
              <w:rPr>
                <w:rFonts w:asciiTheme="minorHAnsi" w:hAnsiTheme="minorHAnsi" w:cstheme="minorHAnsi"/>
                <w:sz w:val="22"/>
                <w:szCs w:val="22"/>
              </w:rPr>
              <w:t>direct award</w:t>
            </w:r>
            <w:r w:rsidR="00F51775" w:rsidRPr="00301737">
              <w:rPr>
                <w:rFonts w:asciiTheme="minorHAnsi" w:hAnsiTheme="minorHAnsi" w:cstheme="minorHAnsi"/>
                <w:sz w:val="22"/>
                <w:szCs w:val="22"/>
              </w:rPr>
              <w:t xml:space="preserve"> request?</w:t>
            </w:r>
            <w:r w:rsidRPr="00301737">
              <w:rPr>
                <w:rFonts w:asciiTheme="minorHAnsi" w:hAnsiTheme="minorHAnsi" w:cstheme="minorHAnsi"/>
                <w:sz w:val="22"/>
                <w:szCs w:val="22"/>
              </w:rPr>
              <w:t xml:space="preserve"> </w:t>
            </w:r>
          </w:p>
        </w:tc>
        <w:tc>
          <w:tcPr>
            <w:tcW w:w="4956" w:type="dxa"/>
            <w:gridSpan w:val="4"/>
          </w:tcPr>
          <w:p w14:paraId="4966CD18" w14:textId="7A3D508B" w:rsidR="002B61BE" w:rsidRPr="00301737" w:rsidRDefault="00791577" w:rsidP="0060408C">
            <w:pPr>
              <w:jc w:val="both"/>
              <w:rPr>
                <w:rFonts w:asciiTheme="minorHAnsi" w:hAnsiTheme="minorHAnsi" w:cstheme="minorHAnsi"/>
                <w:sz w:val="22"/>
                <w:szCs w:val="22"/>
              </w:rPr>
            </w:pPr>
            <w:r>
              <w:rPr>
                <w:rFonts w:asciiTheme="minorHAnsi" w:hAnsiTheme="minorHAnsi" w:cstheme="minorHAnsi"/>
                <w:sz w:val="22"/>
                <w:szCs w:val="22"/>
              </w:rPr>
              <w:t xml:space="preserve">There is an ongoing 4k per year charge, so we will pick this up in our DA report to periodically check </w:t>
            </w:r>
            <w:proofErr w:type="gramStart"/>
            <w:r>
              <w:rPr>
                <w:rFonts w:asciiTheme="minorHAnsi" w:hAnsiTheme="minorHAnsi" w:cstheme="minorHAnsi"/>
                <w:sz w:val="22"/>
                <w:szCs w:val="22"/>
              </w:rPr>
              <w:t>whether or not</w:t>
            </w:r>
            <w:proofErr w:type="gramEnd"/>
            <w:r>
              <w:rPr>
                <w:rFonts w:asciiTheme="minorHAnsi" w:hAnsiTheme="minorHAnsi" w:cstheme="minorHAnsi"/>
                <w:sz w:val="22"/>
                <w:szCs w:val="22"/>
              </w:rPr>
              <w:t xml:space="preserve"> we can arrange a lower aggregate price.</w:t>
            </w:r>
          </w:p>
        </w:tc>
      </w:tr>
    </w:tbl>
    <w:p w14:paraId="48233072" w14:textId="77777777" w:rsidR="0035012F" w:rsidRPr="00810DC2" w:rsidRDefault="0035012F" w:rsidP="0060408C">
      <w:pPr>
        <w:spacing w:after="0" w:line="240" w:lineRule="auto"/>
        <w:jc w:val="both"/>
        <w:rPr>
          <w:rFonts w:cstheme="minorHAnsi"/>
          <w:b/>
          <w:bCs/>
        </w:rPr>
      </w:pPr>
    </w:p>
    <w:p w14:paraId="6A60672D" w14:textId="58AA99AB" w:rsidR="00666DA4" w:rsidRPr="00666DA4" w:rsidRDefault="00666DA4" w:rsidP="0060408C">
      <w:pPr>
        <w:spacing w:after="0" w:line="240" w:lineRule="auto"/>
        <w:jc w:val="both"/>
        <w:rPr>
          <w:rFonts w:cstheme="minorHAnsi"/>
          <w:b/>
          <w:bCs/>
        </w:rPr>
      </w:pPr>
      <w:r w:rsidRPr="00666DA4">
        <w:rPr>
          <w:rFonts w:cstheme="minorHAnsi"/>
          <w:b/>
          <w:bCs/>
        </w:rPr>
        <w:t xml:space="preserve">Financial due diligence </w:t>
      </w:r>
    </w:p>
    <w:tbl>
      <w:tblPr>
        <w:tblStyle w:val="TableGrid"/>
        <w:tblW w:w="0" w:type="auto"/>
        <w:tblLook w:val="04A0" w:firstRow="1" w:lastRow="0" w:firstColumn="1" w:lastColumn="0" w:noHBand="0" w:noVBand="1"/>
      </w:tblPr>
      <w:tblGrid>
        <w:gridCol w:w="4956"/>
        <w:gridCol w:w="4956"/>
      </w:tblGrid>
      <w:tr w:rsidR="00666DA4" w14:paraId="1894E704" w14:textId="77777777" w:rsidTr="00666DA4">
        <w:tc>
          <w:tcPr>
            <w:tcW w:w="4956" w:type="dxa"/>
          </w:tcPr>
          <w:p w14:paraId="30F43542" w14:textId="494F463E" w:rsidR="00666DA4" w:rsidRPr="00666DA4" w:rsidRDefault="00871935" w:rsidP="0060408C">
            <w:pPr>
              <w:jc w:val="both"/>
              <w:rPr>
                <w:rFonts w:asciiTheme="minorHAnsi" w:hAnsiTheme="minorHAnsi" w:cstheme="minorHAnsi"/>
                <w:sz w:val="22"/>
                <w:szCs w:val="22"/>
              </w:rPr>
            </w:pPr>
            <w:r>
              <w:rPr>
                <w:rFonts w:asciiTheme="minorHAnsi" w:hAnsiTheme="minorHAnsi" w:cstheme="minorHAnsi"/>
                <w:sz w:val="22"/>
                <w:szCs w:val="22"/>
              </w:rPr>
              <w:t>D</w:t>
            </w:r>
            <w:r w:rsidR="00666DA4" w:rsidRPr="00666DA4">
              <w:rPr>
                <w:rFonts w:asciiTheme="minorHAnsi" w:hAnsiTheme="minorHAnsi" w:cstheme="minorHAnsi"/>
                <w:sz w:val="22"/>
                <w:szCs w:val="22"/>
              </w:rPr>
              <w:t>un and Bradstreet Score</w:t>
            </w:r>
          </w:p>
        </w:tc>
        <w:tc>
          <w:tcPr>
            <w:tcW w:w="4956" w:type="dxa"/>
          </w:tcPr>
          <w:p w14:paraId="23AC0051" w14:textId="4C6C106D" w:rsidR="00666DA4" w:rsidRPr="00666DA4" w:rsidRDefault="001E62BE" w:rsidP="0060408C">
            <w:pPr>
              <w:jc w:val="both"/>
              <w:rPr>
                <w:rFonts w:asciiTheme="minorHAnsi" w:hAnsiTheme="minorHAnsi" w:cstheme="minorHAnsi"/>
                <w:sz w:val="22"/>
                <w:szCs w:val="22"/>
              </w:rPr>
            </w:pPr>
            <w:r>
              <w:rPr>
                <w:rFonts w:asciiTheme="minorHAnsi" w:hAnsiTheme="minorHAnsi" w:cstheme="minorHAnsi"/>
                <w:sz w:val="22"/>
                <w:szCs w:val="22"/>
              </w:rPr>
              <w:t>3 (Low Risk)</w:t>
            </w:r>
          </w:p>
        </w:tc>
      </w:tr>
      <w:tr w:rsidR="00D36084" w14:paraId="3A5E2A47" w14:textId="77777777" w:rsidTr="00666DA4">
        <w:tc>
          <w:tcPr>
            <w:tcW w:w="4956" w:type="dxa"/>
          </w:tcPr>
          <w:p w14:paraId="2E7F2E61" w14:textId="2808E683" w:rsidR="00D36084" w:rsidRPr="00E53538" w:rsidRDefault="00E53538" w:rsidP="0060408C">
            <w:pPr>
              <w:jc w:val="both"/>
              <w:rPr>
                <w:rFonts w:asciiTheme="minorHAnsi" w:hAnsiTheme="minorHAnsi" w:cstheme="minorHAnsi"/>
                <w:sz w:val="22"/>
                <w:szCs w:val="22"/>
              </w:rPr>
            </w:pPr>
            <w:r w:rsidRPr="00E53538">
              <w:rPr>
                <w:rFonts w:asciiTheme="minorHAnsi" w:hAnsiTheme="minorHAnsi" w:cstheme="minorHAnsi"/>
                <w:sz w:val="22"/>
                <w:szCs w:val="22"/>
              </w:rPr>
              <w:t>Detail other method if no D&amp;B available</w:t>
            </w:r>
          </w:p>
        </w:tc>
        <w:tc>
          <w:tcPr>
            <w:tcW w:w="4956" w:type="dxa"/>
          </w:tcPr>
          <w:p w14:paraId="60230405" w14:textId="77777777" w:rsidR="00D36084" w:rsidRPr="00666DA4" w:rsidRDefault="00D36084" w:rsidP="0060408C">
            <w:pPr>
              <w:jc w:val="both"/>
              <w:rPr>
                <w:rFonts w:cstheme="minorHAnsi"/>
              </w:rPr>
            </w:pPr>
          </w:p>
        </w:tc>
      </w:tr>
    </w:tbl>
    <w:p w14:paraId="6E1F7A9B" w14:textId="6966C256" w:rsidR="0011447E" w:rsidRDefault="0011447E" w:rsidP="0060408C">
      <w:pPr>
        <w:spacing w:after="0" w:line="240" w:lineRule="auto"/>
        <w:jc w:val="both"/>
        <w:rPr>
          <w:rFonts w:cstheme="minorHAnsi"/>
        </w:rPr>
      </w:pPr>
    </w:p>
    <w:p w14:paraId="3824B1F0" w14:textId="07EFE03D" w:rsidR="0011447E" w:rsidRDefault="00666DA4" w:rsidP="0060408C">
      <w:pPr>
        <w:spacing w:after="0" w:line="240" w:lineRule="auto"/>
        <w:jc w:val="both"/>
        <w:rPr>
          <w:rFonts w:cstheme="minorHAnsi"/>
        </w:rPr>
      </w:pPr>
      <w:r w:rsidRPr="00666DA4">
        <w:rPr>
          <w:rFonts w:cstheme="minorHAnsi"/>
          <w:b/>
          <w:bCs/>
        </w:rPr>
        <w:t>Conflict of Interest Forms</w:t>
      </w:r>
      <w:r>
        <w:rPr>
          <w:rFonts w:cstheme="minorHAnsi"/>
        </w:rPr>
        <w:t xml:space="preserve"> &lt;must be completed y all involved in procurement process&gt;</w:t>
      </w:r>
    </w:p>
    <w:tbl>
      <w:tblPr>
        <w:tblStyle w:val="TableGrid"/>
        <w:tblW w:w="0" w:type="auto"/>
        <w:tblLook w:val="04A0" w:firstRow="1" w:lastRow="0" w:firstColumn="1" w:lastColumn="0" w:noHBand="0" w:noVBand="1"/>
      </w:tblPr>
      <w:tblGrid>
        <w:gridCol w:w="3304"/>
        <w:gridCol w:w="1794"/>
        <w:gridCol w:w="4814"/>
      </w:tblGrid>
      <w:tr w:rsidR="00666DA4" w14:paraId="1170BFD1" w14:textId="77777777" w:rsidTr="00666DA4">
        <w:tc>
          <w:tcPr>
            <w:tcW w:w="3304" w:type="dxa"/>
          </w:tcPr>
          <w:p w14:paraId="1340F362" w14:textId="63C79A4B"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Individual</w:t>
            </w:r>
          </w:p>
        </w:tc>
        <w:tc>
          <w:tcPr>
            <w:tcW w:w="1794" w:type="dxa"/>
          </w:tcPr>
          <w:p w14:paraId="3DC5AA9A" w14:textId="65A47ADD"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COI Received</w:t>
            </w:r>
            <w:r>
              <w:rPr>
                <w:rFonts w:ascii="Calibri" w:hAnsi="Calibri" w:cs="Calibri"/>
                <w:b/>
                <w:bCs/>
                <w:sz w:val="22"/>
                <w:szCs w:val="22"/>
              </w:rPr>
              <w:t xml:space="preserve"> (</w:t>
            </w:r>
            <w:r w:rsidRPr="005A6C60">
              <w:rPr>
                <w:rFonts w:asciiTheme="minorHAnsi" w:hAnsiTheme="minorHAnsi" w:cstheme="minorHAnsi"/>
                <w:b/>
                <w:bCs/>
                <w:sz w:val="22"/>
                <w:szCs w:val="22"/>
              </w:rPr>
              <w:sym w:font="Wingdings" w:char="F0FC"/>
            </w:r>
            <w:r>
              <w:rPr>
                <w:rFonts w:asciiTheme="minorHAnsi" w:hAnsiTheme="minorHAnsi" w:cstheme="minorHAnsi"/>
                <w:b/>
                <w:bCs/>
                <w:sz w:val="22"/>
                <w:szCs w:val="22"/>
              </w:rPr>
              <w:t>)</w:t>
            </w:r>
          </w:p>
        </w:tc>
        <w:tc>
          <w:tcPr>
            <w:tcW w:w="4814" w:type="dxa"/>
          </w:tcPr>
          <w:p w14:paraId="632EB208" w14:textId="0BE4E1D9"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COIs Identified / declared</w:t>
            </w:r>
          </w:p>
        </w:tc>
      </w:tr>
      <w:tr w:rsidR="00666DA4" w14:paraId="7846255A" w14:textId="77777777" w:rsidTr="00666DA4">
        <w:tc>
          <w:tcPr>
            <w:tcW w:w="3304" w:type="dxa"/>
          </w:tcPr>
          <w:p w14:paraId="2D7B5F69" w14:textId="71598D34" w:rsidR="00666DA4" w:rsidRPr="00666DA4" w:rsidRDefault="001E62BE" w:rsidP="0060408C">
            <w:pPr>
              <w:jc w:val="both"/>
              <w:rPr>
                <w:rFonts w:ascii="Calibri" w:hAnsi="Calibri" w:cs="Calibri"/>
                <w:sz w:val="22"/>
                <w:szCs w:val="22"/>
              </w:rPr>
            </w:pPr>
            <w:r>
              <w:rPr>
                <w:rFonts w:ascii="Calibri" w:hAnsi="Calibri" w:cs="Calibri"/>
                <w:sz w:val="22"/>
                <w:szCs w:val="22"/>
              </w:rPr>
              <w:t>Nina Lazarou</w:t>
            </w:r>
          </w:p>
        </w:tc>
        <w:tc>
          <w:tcPr>
            <w:tcW w:w="1794" w:type="dxa"/>
          </w:tcPr>
          <w:p w14:paraId="7108189B" w14:textId="77777777" w:rsidR="00666DA4" w:rsidRPr="00666DA4" w:rsidRDefault="00666DA4" w:rsidP="0060408C">
            <w:pPr>
              <w:jc w:val="both"/>
              <w:rPr>
                <w:rFonts w:ascii="Calibri" w:hAnsi="Calibri" w:cs="Calibri"/>
                <w:sz w:val="22"/>
                <w:szCs w:val="22"/>
              </w:rPr>
            </w:pPr>
          </w:p>
        </w:tc>
        <w:tc>
          <w:tcPr>
            <w:tcW w:w="4814" w:type="dxa"/>
          </w:tcPr>
          <w:p w14:paraId="5EA4EDDD" w14:textId="77777777" w:rsidR="00666DA4" w:rsidRPr="00666DA4" w:rsidRDefault="00666DA4" w:rsidP="0060408C">
            <w:pPr>
              <w:jc w:val="both"/>
              <w:rPr>
                <w:rFonts w:ascii="Calibri" w:hAnsi="Calibri" w:cs="Calibri"/>
                <w:sz w:val="22"/>
                <w:szCs w:val="22"/>
              </w:rPr>
            </w:pPr>
          </w:p>
        </w:tc>
      </w:tr>
      <w:tr w:rsidR="00666DA4" w14:paraId="340F4F74" w14:textId="77777777" w:rsidTr="00666DA4">
        <w:tc>
          <w:tcPr>
            <w:tcW w:w="3304" w:type="dxa"/>
          </w:tcPr>
          <w:p w14:paraId="3613E761" w14:textId="70FE764C" w:rsidR="00666DA4" w:rsidRPr="00666DA4" w:rsidRDefault="001E62BE" w:rsidP="0060408C">
            <w:pPr>
              <w:jc w:val="both"/>
              <w:rPr>
                <w:rFonts w:ascii="Calibri" w:hAnsi="Calibri" w:cs="Calibri"/>
                <w:sz w:val="22"/>
                <w:szCs w:val="22"/>
              </w:rPr>
            </w:pPr>
            <w:r>
              <w:rPr>
                <w:rFonts w:ascii="Calibri" w:hAnsi="Calibri" w:cs="Calibri"/>
                <w:sz w:val="22"/>
                <w:szCs w:val="22"/>
              </w:rPr>
              <w:t>Rhian Morgan</w:t>
            </w:r>
          </w:p>
        </w:tc>
        <w:tc>
          <w:tcPr>
            <w:tcW w:w="1794" w:type="dxa"/>
          </w:tcPr>
          <w:p w14:paraId="34A04D7B" w14:textId="222050B2" w:rsidR="00666DA4" w:rsidRPr="00666DA4" w:rsidRDefault="001E62BE" w:rsidP="0060408C">
            <w:pPr>
              <w:jc w:val="both"/>
              <w:rPr>
                <w:rFonts w:ascii="Calibri" w:hAnsi="Calibri" w:cs="Calibri"/>
                <w:sz w:val="22"/>
                <w:szCs w:val="22"/>
              </w:rPr>
            </w:pPr>
            <w:r w:rsidRPr="005A6C60">
              <w:rPr>
                <w:rFonts w:asciiTheme="minorHAnsi" w:hAnsiTheme="minorHAnsi" w:cstheme="minorHAnsi"/>
                <w:b/>
                <w:bCs/>
                <w:sz w:val="22"/>
                <w:szCs w:val="22"/>
              </w:rPr>
              <w:sym w:font="Wingdings" w:char="F0FC"/>
            </w:r>
          </w:p>
        </w:tc>
        <w:tc>
          <w:tcPr>
            <w:tcW w:w="4814" w:type="dxa"/>
          </w:tcPr>
          <w:p w14:paraId="04C927FA" w14:textId="672B40D0" w:rsidR="00666DA4" w:rsidRPr="00666DA4" w:rsidRDefault="001E62BE" w:rsidP="0060408C">
            <w:pPr>
              <w:jc w:val="both"/>
              <w:rPr>
                <w:rFonts w:ascii="Calibri" w:hAnsi="Calibri" w:cs="Calibri"/>
                <w:sz w:val="22"/>
                <w:szCs w:val="22"/>
              </w:rPr>
            </w:pPr>
            <w:r>
              <w:rPr>
                <w:rFonts w:ascii="Calibri" w:hAnsi="Calibri" w:cs="Calibri"/>
                <w:sz w:val="22"/>
                <w:szCs w:val="22"/>
              </w:rPr>
              <w:t>No conflicts identified</w:t>
            </w:r>
          </w:p>
        </w:tc>
      </w:tr>
      <w:tr w:rsidR="00666DA4" w14:paraId="36A8E6F7" w14:textId="77777777" w:rsidTr="00666DA4">
        <w:tc>
          <w:tcPr>
            <w:tcW w:w="3304" w:type="dxa"/>
          </w:tcPr>
          <w:p w14:paraId="4A67E05E" w14:textId="77777777" w:rsidR="00666DA4" w:rsidRPr="00666DA4" w:rsidRDefault="00666DA4" w:rsidP="0060408C">
            <w:pPr>
              <w:jc w:val="both"/>
              <w:rPr>
                <w:rFonts w:ascii="Calibri" w:hAnsi="Calibri" w:cs="Calibri"/>
                <w:sz w:val="22"/>
                <w:szCs w:val="22"/>
              </w:rPr>
            </w:pPr>
          </w:p>
        </w:tc>
        <w:tc>
          <w:tcPr>
            <w:tcW w:w="1794" w:type="dxa"/>
          </w:tcPr>
          <w:p w14:paraId="0E175E14" w14:textId="77777777" w:rsidR="00666DA4" w:rsidRPr="00666DA4" w:rsidRDefault="00666DA4" w:rsidP="0060408C">
            <w:pPr>
              <w:jc w:val="both"/>
              <w:rPr>
                <w:rFonts w:ascii="Calibri" w:hAnsi="Calibri" w:cs="Calibri"/>
                <w:sz w:val="22"/>
                <w:szCs w:val="22"/>
              </w:rPr>
            </w:pPr>
          </w:p>
        </w:tc>
        <w:tc>
          <w:tcPr>
            <w:tcW w:w="4814" w:type="dxa"/>
          </w:tcPr>
          <w:p w14:paraId="3180D645" w14:textId="77777777" w:rsidR="00666DA4" w:rsidRPr="00666DA4" w:rsidRDefault="00666DA4" w:rsidP="0060408C">
            <w:pPr>
              <w:jc w:val="both"/>
              <w:rPr>
                <w:rFonts w:ascii="Calibri" w:hAnsi="Calibri" w:cs="Calibri"/>
                <w:sz w:val="22"/>
                <w:szCs w:val="22"/>
              </w:rPr>
            </w:pPr>
          </w:p>
        </w:tc>
      </w:tr>
    </w:tbl>
    <w:p w14:paraId="6D254533" w14:textId="77777777" w:rsidR="001E268A" w:rsidRDefault="001E268A" w:rsidP="0060408C">
      <w:pPr>
        <w:spacing w:after="0" w:line="240" w:lineRule="auto"/>
        <w:jc w:val="both"/>
        <w:rPr>
          <w:rFonts w:cstheme="minorHAnsi"/>
        </w:rPr>
      </w:pPr>
    </w:p>
    <w:tbl>
      <w:tblPr>
        <w:tblW w:w="4972" w:type="pct"/>
        <w:tblInd w:w="-5"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724"/>
      </w:tblGrid>
      <w:tr w:rsidR="005D4C72" w:rsidRPr="00941E64" w14:paraId="6C746F5C" w14:textId="77777777" w:rsidTr="00A16C37">
        <w:trPr>
          <w:trHeight w:val="340"/>
        </w:trPr>
        <w:tc>
          <w:tcPr>
            <w:tcW w:w="9856" w:type="dxa"/>
            <w:gridSpan w:val="2"/>
            <w:tcBorders>
              <w:left w:val="single" w:sz="4" w:space="0" w:color="auto"/>
            </w:tcBorders>
            <w:shd w:val="clear" w:color="auto" w:fill="D3374A"/>
          </w:tcPr>
          <w:p w14:paraId="0F5C8C06" w14:textId="1E0F825B" w:rsidR="005D4C72" w:rsidRPr="00941E64" w:rsidRDefault="00E13FFD" w:rsidP="006E5A4C">
            <w:pPr>
              <w:rPr>
                <w:rFonts w:cstheme="minorHAnsi"/>
                <w:b/>
                <w:bCs/>
              </w:rPr>
            </w:pPr>
            <w:r>
              <w:rPr>
                <w:rFonts w:cstheme="minorHAnsi"/>
                <w:b/>
                <w:bCs/>
                <w:color w:val="FFFFFF" w:themeColor="background1"/>
              </w:rPr>
              <w:t>8</w:t>
            </w:r>
            <w:r w:rsidR="005D4C72" w:rsidRPr="00941E64">
              <w:rPr>
                <w:rFonts w:cstheme="minorHAnsi"/>
                <w:b/>
                <w:bCs/>
                <w:color w:val="FFFFFF" w:themeColor="background1"/>
              </w:rPr>
              <w:t>. Impact &amp; Savings</w:t>
            </w:r>
          </w:p>
        </w:tc>
      </w:tr>
      <w:tr w:rsidR="005D4C72" w:rsidRPr="00941E64" w14:paraId="0D85A76B" w14:textId="77777777" w:rsidTr="00A16C37">
        <w:trPr>
          <w:trHeight w:val="547"/>
        </w:trPr>
        <w:tc>
          <w:tcPr>
            <w:tcW w:w="3132" w:type="dxa"/>
            <w:tcBorders>
              <w:left w:val="single" w:sz="4" w:space="0" w:color="auto"/>
            </w:tcBorders>
          </w:tcPr>
          <w:p w14:paraId="49E10A91" w14:textId="1030CB98" w:rsidR="005D4C72" w:rsidRPr="0043390B" w:rsidRDefault="00E13FFD" w:rsidP="006E5A4C">
            <w:pPr>
              <w:rPr>
                <w:rFonts w:cstheme="minorHAnsi"/>
                <w:b/>
                <w:bCs/>
              </w:rPr>
            </w:pPr>
            <w:r w:rsidRPr="0043390B">
              <w:rPr>
                <w:rFonts w:cstheme="minorHAnsi"/>
                <w:b/>
                <w:bCs/>
              </w:rPr>
              <w:t>8</w:t>
            </w:r>
            <w:r w:rsidR="00626B63" w:rsidRPr="0043390B">
              <w:rPr>
                <w:rFonts w:cstheme="minorHAnsi"/>
                <w:b/>
                <w:bCs/>
              </w:rPr>
              <w:t xml:space="preserve">.1 Environmental, Social and Governance (ESG) Impact </w:t>
            </w:r>
          </w:p>
        </w:tc>
        <w:tc>
          <w:tcPr>
            <w:tcW w:w="6724" w:type="dxa"/>
            <w:tcBorders>
              <w:left w:val="single" w:sz="4" w:space="0" w:color="auto"/>
            </w:tcBorders>
          </w:tcPr>
          <w:p w14:paraId="2E2C7EA0" w14:textId="364A72EB" w:rsidR="00626B63" w:rsidRPr="0043390B" w:rsidRDefault="00626B63" w:rsidP="00626B63">
            <w:pPr>
              <w:pStyle w:val="ListParagraph"/>
              <w:numPr>
                <w:ilvl w:val="0"/>
                <w:numId w:val="4"/>
              </w:numPr>
              <w:spacing w:after="0" w:line="240" w:lineRule="auto"/>
              <w:rPr>
                <w:rFonts w:cstheme="minorHAnsi"/>
              </w:rPr>
            </w:pPr>
            <w:r w:rsidRPr="0043390B">
              <w:rPr>
                <w:rFonts w:cstheme="minorHAnsi"/>
              </w:rPr>
              <w:t>ESG Risks</w:t>
            </w:r>
          </w:p>
          <w:p w14:paraId="2BA0D318" w14:textId="77777777" w:rsidR="00BC61A3" w:rsidRDefault="00BC61A3" w:rsidP="004C1CAD">
            <w:pPr>
              <w:spacing w:after="0" w:line="240" w:lineRule="auto"/>
              <w:rPr>
                <w:rFonts w:cstheme="minorHAnsi"/>
              </w:rPr>
            </w:pPr>
          </w:p>
          <w:p w14:paraId="46DB853F" w14:textId="42105B12" w:rsidR="00BC61A3" w:rsidRDefault="00BC61A3" w:rsidP="00626B63">
            <w:pPr>
              <w:spacing w:after="0" w:line="240" w:lineRule="auto"/>
              <w:ind w:left="360"/>
              <w:rPr>
                <w:rFonts w:cstheme="minorHAnsi"/>
              </w:rPr>
            </w:pPr>
            <w:r w:rsidRPr="00BC61A3">
              <w:rPr>
                <w:rFonts w:cstheme="minorHAnsi"/>
              </w:rPr>
              <w:t>Resource Sourcing, Use, and Disposal</w:t>
            </w:r>
            <w:r>
              <w:rPr>
                <w:rFonts w:cstheme="minorHAnsi"/>
              </w:rPr>
              <w:t xml:space="preserve"> – </w:t>
            </w:r>
            <w:r w:rsidR="00FC3C28">
              <w:rPr>
                <w:rFonts w:cstheme="minorHAnsi"/>
              </w:rPr>
              <w:t>There is a disposal risk with this product, as there is long term intended use for these products, ultimately leading to replacement and disposal requirements for CU users.</w:t>
            </w:r>
          </w:p>
          <w:p w14:paraId="4C1FFB60" w14:textId="77777777" w:rsidR="00BC61A3" w:rsidRDefault="00BC61A3" w:rsidP="00626B63">
            <w:pPr>
              <w:spacing w:after="0" w:line="240" w:lineRule="auto"/>
              <w:ind w:left="360"/>
              <w:rPr>
                <w:rFonts w:cstheme="minorHAnsi"/>
              </w:rPr>
            </w:pPr>
          </w:p>
          <w:p w14:paraId="75594251" w14:textId="03A8DA9E" w:rsidR="00BC61A3" w:rsidRDefault="00BC61A3" w:rsidP="00626B63">
            <w:pPr>
              <w:spacing w:after="0" w:line="240" w:lineRule="auto"/>
              <w:ind w:left="360"/>
              <w:rPr>
                <w:rFonts w:cstheme="minorHAnsi"/>
              </w:rPr>
            </w:pPr>
            <w:r w:rsidRPr="00BC61A3">
              <w:rPr>
                <w:rFonts w:cstheme="minorHAnsi"/>
              </w:rPr>
              <w:t>Modern Slavery</w:t>
            </w:r>
            <w:r>
              <w:rPr>
                <w:rFonts w:cstheme="minorHAnsi"/>
              </w:rPr>
              <w:t xml:space="preserve"> – </w:t>
            </w:r>
            <w:r w:rsidR="00FC3C28">
              <w:rPr>
                <w:rFonts w:cstheme="minorHAnsi"/>
              </w:rPr>
              <w:t xml:space="preserve">this is a generic risk associated with the industry, but there are no facets of </w:t>
            </w:r>
            <w:proofErr w:type="spellStart"/>
            <w:r w:rsidR="00FC3C28">
              <w:rPr>
                <w:rFonts w:cstheme="minorHAnsi"/>
              </w:rPr>
              <w:t>RiVR</w:t>
            </w:r>
            <w:proofErr w:type="spellEnd"/>
            <w:r w:rsidR="00FC3C28">
              <w:rPr>
                <w:rFonts w:cstheme="minorHAnsi"/>
              </w:rPr>
              <w:t xml:space="preserve"> that insinuate a greater risk than industry average</w:t>
            </w:r>
          </w:p>
          <w:p w14:paraId="4F582DA8" w14:textId="77777777" w:rsidR="00BC61A3" w:rsidRDefault="00BC61A3" w:rsidP="00626B63">
            <w:pPr>
              <w:spacing w:after="0" w:line="240" w:lineRule="auto"/>
              <w:ind w:left="360"/>
              <w:rPr>
                <w:rFonts w:cstheme="minorHAnsi"/>
              </w:rPr>
            </w:pPr>
          </w:p>
          <w:p w14:paraId="3BA2BD1D" w14:textId="093F0EAD" w:rsidR="00BC61A3" w:rsidRDefault="00BC61A3" w:rsidP="00626B63">
            <w:pPr>
              <w:spacing w:after="0" w:line="240" w:lineRule="auto"/>
              <w:ind w:left="360"/>
              <w:rPr>
                <w:rFonts w:cstheme="minorHAnsi"/>
              </w:rPr>
            </w:pPr>
            <w:r w:rsidRPr="00BC61A3">
              <w:rPr>
                <w:rFonts w:cstheme="minorHAnsi"/>
              </w:rPr>
              <w:t>Working Conditions/Health and Safety</w:t>
            </w:r>
            <w:r>
              <w:rPr>
                <w:rFonts w:cstheme="minorHAnsi"/>
              </w:rPr>
              <w:t xml:space="preserve"> </w:t>
            </w:r>
            <w:r w:rsidR="00FC3C28">
              <w:rPr>
                <w:rFonts w:cstheme="minorHAnsi"/>
              </w:rPr>
              <w:t>–</w:t>
            </w:r>
            <w:r>
              <w:rPr>
                <w:rFonts w:cstheme="minorHAnsi"/>
              </w:rPr>
              <w:t xml:space="preserve"> </w:t>
            </w:r>
            <w:r w:rsidR="00FC3C28">
              <w:rPr>
                <w:rFonts w:cstheme="minorHAnsi"/>
              </w:rPr>
              <w:t xml:space="preserve">this is a generic risk associated with the industry, but there are no facets of </w:t>
            </w:r>
            <w:proofErr w:type="spellStart"/>
            <w:r w:rsidR="00FC3C28">
              <w:rPr>
                <w:rFonts w:cstheme="minorHAnsi"/>
              </w:rPr>
              <w:t>RiVR</w:t>
            </w:r>
            <w:proofErr w:type="spellEnd"/>
            <w:r w:rsidR="00FC3C28">
              <w:rPr>
                <w:rFonts w:cstheme="minorHAnsi"/>
              </w:rPr>
              <w:t xml:space="preserve"> that insinuate a greater risk than industry average</w:t>
            </w:r>
          </w:p>
          <w:p w14:paraId="7CE75680" w14:textId="77777777" w:rsidR="00FC3C28" w:rsidRDefault="00FC3C28" w:rsidP="00626B63">
            <w:pPr>
              <w:spacing w:after="0" w:line="240" w:lineRule="auto"/>
              <w:ind w:left="360"/>
              <w:rPr>
                <w:rFonts w:cstheme="minorHAnsi"/>
              </w:rPr>
            </w:pPr>
          </w:p>
          <w:p w14:paraId="087525F4" w14:textId="6D0E5460" w:rsidR="00626B63" w:rsidRDefault="00FC3C28" w:rsidP="00626B63">
            <w:pPr>
              <w:spacing w:after="0" w:line="240" w:lineRule="auto"/>
              <w:ind w:left="360"/>
              <w:rPr>
                <w:rFonts w:cstheme="minorHAnsi"/>
              </w:rPr>
            </w:pPr>
            <w:r w:rsidRPr="00FC3C28">
              <w:rPr>
                <w:rFonts w:cstheme="minorHAnsi"/>
              </w:rPr>
              <w:lastRenderedPageBreak/>
              <w:t>Transparency, Accountability, and Best Practice</w:t>
            </w:r>
            <w:r>
              <w:rPr>
                <w:rFonts w:cstheme="minorHAnsi"/>
              </w:rPr>
              <w:t xml:space="preserve"> </w:t>
            </w:r>
            <w:r w:rsidR="004C1CAD">
              <w:rPr>
                <w:rFonts w:cstheme="minorHAnsi"/>
              </w:rPr>
              <w:t>–</w:t>
            </w:r>
            <w:r>
              <w:rPr>
                <w:rFonts w:cstheme="minorHAnsi"/>
              </w:rPr>
              <w:t xml:space="preserve"> </w:t>
            </w:r>
            <w:r w:rsidR="004C1CAD">
              <w:rPr>
                <w:rFonts w:cstheme="minorHAnsi"/>
              </w:rPr>
              <w:t xml:space="preserve">this is a generic risk associated with the industry, but there are no facets of </w:t>
            </w:r>
            <w:proofErr w:type="spellStart"/>
            <w:r w:rsidR="004C1CAD">
              <w:rPr>
                <w:rFonts w:cstheme="minorHAnsi"/>
              </w:rPr>
              <w:t>RiVR</w:t>
            </w:r>
            <w:proofErr w:type="spellEnd"/>
            <w:r w:rsidR="004C1CAD">
              <w:rPr>
                <w:rFonts w:cstheme="minorHAnsi"/>
              </w:rPr>
              <w:t xml:space="preserve"> that insinuate a greater risk than industry average</w:t>
            </w:r>
          </w:p>
          <w:p w14:paraId="13744CD3" w14:textId="77777777" w:rsidR="004C1CAD" w:rsidRPr="0043390B" w:rsidRDefault="004C1CAD" w:rsidP="00626B63">
            <w:pPr>
              <w:spacing w:after="0" w:line="240" w:lineRule="auto"/>
              <w:ind w:left="360"/>
              <w:rPr>
                <w:rFonts w:cstheme="minorHAnsi"/>
              </w:rPr>
            </w:pPr>
          </w:p>
          <w:p w14:paraId="113DB02D" w14:textId="77777777" w:rsidR="00626B63" w:rsidRPr="0043390B" w:rsidRDefault="00626B63" w:rsidP="00626B63">
            <w:pPr>
              <w:pStyle w:val="ListParagraph"/>
              <w:numPr>
                <w:ilvl w:val="0"/>
                <w:numId w:val="4"/>
              </w:numPr>
              <w:spacing w:after="0" w:line="240" w:lineRule="auto"/>
              <w:rPr>
                <w:rFonts w:cstheme="minorHAnsi"/>
              </w:rPr>
            </w:pPr>
            <w:r w:rsidRPr="0043390B">
              <w:rPr>
                <w:rFonts w:cstheme="minorHAnsi"/>
              </w:rPr>
              <w:t>ESG Opportunity</w:t>
            </w:r>
          </w:p>
          <w:p w14:paraId="31ADB825" w14:textId="77777777" w:rsidR="00AB69B7" w:rsidRDefault="00AB69B7">
            <w:pPr>
              <w:spacing w:after="0" w:line="240" w:lineRule="auto"/>
              <w:ind w:left="360"/>
              <w:rPr>
                <w:rFonts w:cstheme="minorHAnsi"/>
              </w:rPr>
            </w:pPr>
          </w:p>
          <w:p w14:paraId="6583D0FE" w14:textId="6984459D" w:rsidR="004C1CAD" w:rsidRDefault="004C1CAD">
            <w:pPr>
              <w:spacing w:after="0" w:line="240" w:lineRule="auto"/>
              <w:ind w:left="360"/>
              <w:rPr>
                <w:rFonts w:cstheme="minorHAnsi"/>
              </w:rPr>
            </w:pPr>
            <w:r>
              <w:rPr>
                <w:rFonts w:cstheme="minorHAnsi"/>
              </w:rPr>
              <w:t xml:space="preserve">Most of the issue stipulated above can be covered off by </w:t>
            </w:r>
            <w:proofErr w:type="spellStart"/>
            <w:r>
              <w:rPr>
                <w:rFonts w:cstheme="minorHAnsi"/>
              </w:rPr>
              <w:t>RiVR’s</w:t>
            </w:r>
            <w:proofErr w:type="spellEnd"/>
            <w:r>
              <w:rPr>
                <w:rFonts w:cstheme="minorHAnsi"/>
              </w:rPr>
              <w:t xml:space="preserve"> positive ESG rating on DNB, with only their social score being blow industry average. </w:t>
            </w:r>
          </w:p>
          <w:p w14:paraId="5C0B2688" w14:textId="77777777" w:rsidR="004C1CAD" w:rsidRDefault="004C1CAD">
            <w:pPr>
              <w:spacing w:after="0" w:line="240" w:lineRule="auto"/>
              <w:ind w:left="360"/>
              <w:rPr>
                <w:rFonts w:cstheme="minorHAnsi"/>
              </w:rPr>
            </w:pPr>
          </w:p>
          <w:p w14:paraId="41A20610" w14:textId="479DFBA5" w:rsidR="004C1CAD" w:rsidRDefault="004C1CAD">
            <w:pPr>
              <w:spacing w:after="0" w:line="240" w:lineRule="auto"/>
              <w:ind w:left="360"/>
              <w:rPr>
                <w:rFonts w:cstheme="minorHAnsi"/>
              </w:rPr>
            </w:pPr>
            <w:r>
              <w:rPr>
                <w:rFonts w:cstheme="minorHAnsi"/>
              </w:rPr>
              <w:t xml:space="preserve">The size of the initial purchase is relatively quite low for the </w:t>
            </w:r>
            <w:r w:rsidR="00A16C37">
              <w:rPr>
                <w:rFonts w:cstheme="minorHAnsi"/>
              </w:rPr>
              <w:t>cost and</w:t>
            </w:r>
            <w:r>
              <w:rPr>
                <w:rFonts w:cstheme="minorHAnsi"/>
              </w:rPr>
              <w:t xml:space="preserve"> has a low rate of consumables associated with the use of the product itself, lowering the risk of resourcing use and disposal issues.</w:t>
            </w:r>
          </w:p>
          <w:p w14:paraId="44E987B3" w14:textId="77777777" w:rsidR="004C1CAD" w:rsidRPr="0043390B" w:rsidRDefault="004C1CAD">
            <w:pPr>
              <w:spacing w:after="0" w:line="240" w:lineRule="auto"/>
              <w:ind w:left="360"/>
              <w:rPr>
                <w:rFonts w:cstheme="minorHAnsi"/>
              </w:rPr>
            </w:pPr>
          </w:p>
          <w:p w14:paraId="1F68174D" w14:textId="77777777" w:rsidR="00AB69B7" w:rsidRPr="0043390B" w:rsidRDefault="00AB69B7" w:rsidP="00AB69B7">
            <w:pPr>
              <w:pStyle w:val="ListParagraph"/>
              <w:numPr>
                <w:ilvl w:val="0"/>
                <w:numId w:val="4"/>
              </w:numPr>
              <w:spacing w:after="0" w:line="240" w:lineRule="auto"/>
              <w:rPr>
                <w:rFonts w:cstheme="minorHAnsi"/>
              </w:rPr>
            </w:pPr>
            <w:r w:rsidRPr="0043390B">
              <w:rPr>
                <w:rFonts w:cstheme="minorHAnsi"/>
              </w:rPr>
              <w:t>Whole Life Costing</w:t>
            </w:r>
          </w:p>
          <w:p w14:paraId="0F977649" w14:textId="77777777" w:rsidR="004C1CAD" w:rsidRDefault="004C1CAD" w:rsidP="008D2EE2">
            <w:pPr>
              <w:spacing w:after="0" w:line="240" w:lineRule="auto"/>
              <w:ind w:left="360"/>
              <w:rPr>
                <w:rFonts w:cstheme="minorHAnsi"/>
              </w:rPr>
            </w:pPr>
          </w:p>
          <w:p w14:paraId="2E977D59" w14:textId="0C18CEB1" w:rsidR="00A16C37" w:rsidRDefault="00A16C37" w:rsidP="008D2EE2">
            <w:pPr>
              <w:spacing w:after="0" w:line="240" w:lineRule="auto"/>
              <w:ind w:left="360"/>
              <w:rPr>
                <w:rFonts w:cstheme="minorHAnsi"/>
              </w:rPr>
            </w:pPr>
            <w:proofErr w:type="gramStart"/>
            <w:r>
              <w:rPr>
                <w:rFonts w:cstheme="minorHAnsi"/>
              </w:rPr>
              <w:t>As long as</w:t>
            </w:r>
            <w:proofErr w:type="gramEnd"/>
            <w:r>
              <w:rPr>
                <w:rFonts w:cstheme="minorHAnsi"/>
              </w:rPr>
              <w:t xml:space="preserve"> the annual licence is subscribed to, all </w:t>
            </w:r>
            <w:proofErr w:type="spellStart"/>
            <w:r>
              <w:rPr>
                <w:rFonts w:cstheme="minorHAnsi"/>
              </w:rPr>
              <w:t>RiVR</w:t>
            </w:r>
            <w:proofErr w:type="spellEnd"/>
            <w:r>
              <w:rPr>
                <w:rFonts w:cstheme="minorHAnsi"/>
              </w:rPr>
              <w:t xml:space="preserve"> products are covered under full warranty, providing indefinite security to our customers. Training is included in the initial cost, and there are currently no disposal plans, as the use of the product will be ongoing, as will its warranty.</w:t>
            </w:r>
          </w:p>
          <w:p w14:paraId="30CEEDCD" w14:textId="23341157" w:rsidR="004C1CAD" w:rsidRPr="0043390B" w:rsidRDefault="004C1CAD" w:rsidP="008D2EE2">
            <w:pPr>
              <w:spacing w:after="0" w:line="240" w:lineRule="auto"/>
              <w:ind w:left="360"/>
              <w:rPr>
                <w:rFonts w:cstheme="minorHAnsi"/>
              </w:rPr>
            </w:pPr>
          </w:p>
        </w:tc>
      </w:tr>
      <w:tr w:rsidR="00626B63" w:rsidRPr="00941E64" w14:paraId="6FFBA106" w14:textId="77777777" w:rsidTr="00A16C37">
        <w:trPr>
          <w:trHeight w:val="547"/>
        </w:trPr>
        <w:tc>
          <w:tcPr>
            <w:tcW w:w="3132" w:type="dxa"/>
            <w:tcBorders>
              <w:left w:val="single" w:sz="4" w:space="0" w:color="auto"/>
            </w:tcBorders>
          </w:tcPr>
          <w:p w14:paraId="27745246" w14:textId="515D2C64" w:rsidR="00626B63" w:rsidRPr="00941E64" w:rsidRDefault="00E13FFD" w:rsidP="006E5A4C">
            <w:pPr>
              <w:rPr>
                <w:rFonts w:cstheme="minorHAnsi"/>
                <w:b/>
                <w:bCs/>
              </w:rPr>
            </w:pPr>
            <w:r>
              <w:rPr>
                <w:rFonts w:cstheme="minorHAnsi"/>
                <w:b/>
                <w:bCs/>
              </w:rPr>
              <w:lastRenderedPageBreak/>
              <w:t>8</w:t>
            </w:r>
            <w:r w:rsidR="00626B63" w:rsidRPr="00941E64">
              <w:rPr>
                <w:rFonts w:cstheme="minorHAnsi"/>
                <w:b/>
                <w:bCs/>
              </w:rPr>
              <w:t>.</w:t>
            </w:r>
            <w:r w:rsidR="00626B63">
              <w:rPr>
                <w:rFonts w:cstheme="minorHAnsi"/>
                <w:b/>
                <w:bCs/>
              </w:rPr>
              <w:t>2</w:t>
            </w:r>
            <w:r w:rsidR="00626B63" w:rsidRPr="00941E64">
              <w:rPr>
                <w:rFonts w:cstheme="minorHAnsi"/>
                <w:b/>
                <w:bCs/>
              </w:rPr>
              <w:t xml:space="preserve"> Comparison to budget  </w:t>
            </w:r>
          </w:p>
        </w:tc>
        <w:tc>
          <w:tcPr>
            <w:tcW w:w="6724" w:type="dxa"/>
            <w:tcBorders>
              <w:left w:val="single" w:sz="4" w:space="0" w:color="auto"/>
            </w:tcBorders>
          </w:tcPr>
          <w:p w14:paraId="0C4ADD46" w14:textId="77777777" w:rsidR="00A16C37" w:rsidRPr="005A6C60" w:rsidRDefault="00626B63" w:rsidP="00A16C37">
            <w:pPr>
              <w:spacing w:afterLines="20" w:after="48" w:line="240" w:lineRule="auto"/>
              <w:rPr>
                <w:rFonts w:cstheme="minorHAnsi"/>
                <w:bCs/>
              </w:rPr>
            </w:pPr>
            <w:r w:rsidRPr="00941E64">
              <w:rPr>
                <w:rFonts w:cstheme="minorHAnsi"/>
              </w:rPr>
              <w:t xml:space="preserve">Budget </w:t>
            </w:r>
            <w:r>
              <w:rPr>
                <w:rFonts w:cstheme="minorHAnsi"/>
              </w:rPr>
              <w:t>–</w:t>
            </w:r>
            <w:r w:rsidRPr="00941E64">
              <w:rPr>
                <w:rFonts w:cstheme="minorHAnsi"/>
              </w:rPr>
              <w:t xml:space="preserve"> excl</w:t>
            </w:r>
            <w:r>
              <w:rPr>
                <w:rFonts w:cstheme="minorHAnsi"/>
              </w:rPr>
              <w:t>.</w:t>
            </w:r>
            <w:r w:rsidRPr="00941E64">
              <w:rPr>
                <w:rFonts w:cstheme="minorHAnsi"/>
              </w:rPr>
              <w:t xml:space="preserve"> VAT</w:t>
            </w:r>
            <w:r w:rsidR="00A16C37">
              <w:rPr>
                <w:rFonts w:cstheme="minorHAnsi"/>
              </w:rPr>
              <w:t xml:space="preserve"> - -</w:t>
            </w:r>
            <w:r w:rsidR="00A16C37" w:rsidRPr="005A6C60">
              <w:rPr>
                <w:rFonts w:cstheme="minorHAnsi"/>
                <w:bCs/>
              </w:rPr>
              <w:t>£</w:t>
            </w:r>
            <w:r w:rsidR="00A16C37">
              <w:rPr>
                <w:rFonts w:cstheme="minorHAnsi"/>
                <w:bCs/>
              </w:rPr>
              <w:t xml:space="preserve"> </w:t>
            </w:r>
            <w:r w:rsidR="00A16C37" w:rsidRPr="009007D3">
              <w:rPr>
                <w:rFonts w:cstheme="minorHAnsi"/>
                <w:bCs/>
              </w:rPr>
              <w:t>35,496.00</w:t>
            </w:r>
          </w:p>
          <w:p w14:paraId="6AC9ED93" w14:textId="2F177E1A" w:rsidR="00626B63" w:rsidRPr="00941E64" w:rsidRDefault="00626B63" w:rsidP="00626B63">
            <w:pPr>
              <w:rPr>
                <w:rFonts w:cstheme="minorHAnsi"/>
              </w:rPr>
            </w:pPr>
          </w:p>
          <w:p w14:paraId="34851176" w14:textId="305B467A" w:rsidR="00626B63" w:rsidRPr="00941E64" w:rsidRDefault="00626B63" w:rsidP="00626B63">
            <w:pPr>
              <w:rPr>
                <w:rFonts w:cstheme="minorHAnsi"/>
              </w:rPr>
            </w:pPr>
            <w:r w:rsidRPr="00941E64">
              <w:rPr>
                <w:rFonts w:cstheme="minorHAnsi"/>
              </w:rPr>
              <w:t xml:space="preserve">Price of preferred bid </w:t>
            </w:r>
            <w:r>
              <w:rPr>
                <w:rFonts w:cstheme="minorHAnsi"/>
              </w:rPr>
              <w:t>–</w:t>
            </w:r>
            <w:r w:rsidRPr="00941E64">
              <w:rPr>
                <w:rFonts w:cstheme="minorHAnsi"/>
              </w:rPr>
              <w:t xml:space="preserve"> excl</w:t>
            </w:r>
            <w:r>
              <w:rPr>
                <w:rFonts w:cstheme="minorHAnsi"/>
              </w:rPr>
              <w:t>.</w:t>
            </w:r>
            <w:r w:rsidRPr="00941E64">
              <w:rPr>
                <w:rFonts w:cstheme="minorHAnsi"/>
              </w:rPr>
              <w:t xml:space="preserve"> VAT</w:t>
            </w:r>
            <w:r w:rsidR="00A16C37">
              <w:rPr>
                <w:rFonts w:cstheme="minorHAnsi"/>
              </w:rPr>
              <w:t xml:space="preserve"> - </w:t>
            </w:r>
            <w:r w:rsidR="00A16C37" w:rsidRPr="005A6C60">
              <w:rPr>
                <w:rFonts w:cstheme="minorHAnsi"/>
                <w:bCs/>
              </w:rPr>
              <w:t>£</w:t>
            </w:r>
            <w:r w:rsidR="00A16C37">
              <w:rPr>
                <w:rFonts w:cstheme="minorHAnsi"/>
                <w:bCs/>
              </w:rPr>
              <w:t xml:space="preserve"> </w:t>
            </w:r>
            <w:r w:rsidR="00A16C37" w:rsidRPr="00A16C37">
              <w:rPr>
                <w:rFonts w:cstheme="minorHAnsi"/>
                <w:bCs/>
              </w:rPr>
              <w:t>42,595.2</w:t>
            </w:r>
          </w:p>
        </w:tc>
      </w:tr>
      <w:tr w:rsidR="005D4C72" w:rsidRPr="00941E64" w14:paraId="4F0FC99E" w14:textId="77777777" w:rsidTr="00A16C37">
        <w:trPr>
          <w:trHeight w:val="547"/>
        </w:trPr>
        <w:tc>
          <w:tcPr>
            <w:tcW w:w="3132" w:type="dxa"/>
            <w:tcBorders>
              <w:left w:val="single" w:sz="4" w:space="0" w:color="auto"/>
            </w:tcBorders>
          </w:tcPr>
          <w:p w14:paraId="5B747475" w14:textId="50D3BF83" w:rsidR="005D4C72" w:rsidRPr="00941E64" w:rsidRDefault="00E13FFD" w:rsidP="006E5A4C">
            <w:pPr>
              <w:rPr>
                <w:rFonts w:cstheme="minorHAnsi"/>
                <w:b/>
                <w:bCs/>
              </w:rPr>
            </w:pPr>
            <w:r>
              <w:rPr>
                <w:rFonts w:cstheme="minorHAnsi"/>
                <w:b/>
                <w:bCs/>
              </w:rPr>
              <w:t>8</w:t>
            </w:r>
            <w:r w:rsidR="005D4C72" w:rsidRPr="00941E64">
              <w:rPr>
                <w:rFonts w:cstheme="minorHAnsi"/>
                <w:b/>
                <w:bCs/>
              </w:rPr>
              <w:t>.</w:t>
            </w:r>
            <w:r w:rsidR="00626B63">
              <w:rPr>
                <w:rFonts w:cstheme="minorHAnsi"/>
                <w:b/>
                <w:bCs/>
              </w:rPr>
              <w:t>3</w:t>
            </w:r>
            <w:r w:rsidR="005D4C72" w:rsidRPr="00941E64">
              <w:rPr>
                <w:rFonts w:cstheme="minorHAnsi"/>
                <w:b/>
                <w:bCs/>
              </w:rPr>
              <w:t xml:space="preserve"> Secured Saving (ex VAT) &amp; Savings Category (as per savings methodology)</w:t>
            </w:r>
          </w:p>
        </w:tc>
        <w:tc>
          <w:tcPr>
            <w:tcW w:w="6724" w:type="dxa"/>
            <w:tcBorders>
              <w:left w:val="single" w:sz="4" w:space="0" w:color="auto"/>
            </w:tcBorders>
          </w:tcPr>
          <w:p w14:paraId="1DA49C60" w14:textId="3A9E2CB2" w:rsidR="005D4C72" w:rsidRPr="00941E64" w:rsidRDefault="00A16C37" w:rsidP="006E5A4C">
            <w:pPr>
              <w:rPr>
                <w:rFonts w:cstheme="minorHAnsi"/>
              </w:rPr>
            </w:pPr>
            <w:r>
              <w:rPr>
                <w:rFonts w:cstheme="minorHAnsi"/>
              </w:rPr>
              <w:t>N/A</w:t>
            </w:r>
          </w:p>
        </w:tc>
      </w:tr>
      <w:tr w:rsidR="009739BE" w:rsidRPr="00941E64" w14:paraId="36D9C55F" w14:textId="77777777" w:rsidTr="00A16C37">
        <w:trPr>
          <w:trHeight w:val="547"/>
        </w:trPr>
        <w:tc>
          <w:tcPr>
            <w:tcW w:w="3132" w:type="dxa"/>
            <w:tcBorders>
              <w:left w:val="single" w:sz="4" w:space="0" w:color="auto"/>
            </w:tcBorders>
          </w:tcPr>
          <w:p w14:paraId="778EEF49" w14:textId="149360F6" w:rsidR="009739BE" w:rsidRDefault="009739BE" w:rsidP="009739BE">
            <w:pPr>
              <w:rPr>
                <w:rFonts w:cstheme="minorHAnsi"/>
                <w:b/>
                <w:bCs/>
              </w:rPr>
            </w:pPr>
            <w:r>
              <w:rPr>
                <w:rFonts w:cstheme="minorHAnsi"/>
                <w:b/>
                <w:bCs/>
              </w:rPr>
              <w:t>8.4 Saving calculation</w:t>
            </w:r>
          </w:p>
        </w:tc>
        <w:tc>
          <w:tcPr>
            <w:tcW w:w="6724" w:type="dxa"/>
            <w:tcBorders>
              <w:left w:val="single" w:sz="4" w:space="0" w:color="auto"/>
            </w:tcBorders>
          </w:tcPr>
          <w:p w14:paraId="417EC1B3" w14:textId="79449D2B" w:rsidR="009739BE" w:rsidRPr="00941E64" w:rsidRDefault="00A16C37" w:rsidP="009739BE">
            <w:pPr>
              <w:rPr>
                <w:rFonts w:cstheme="minorHAnsi"/>
              </w:rPr>
            </w:pPr>
            <w:r>
              <w:rPr>
                <w:rFonts w:cstheme="minorHAnsi"/>
              </w:rPr>
              <w:t>N/A</w:t>
            </w:r>
          </w:p>
        </w:tc>
      </w:tr>
      <w:tr w:rsidR="005D4C72" w:rsidRPr="00941E64" w14:paraId="596ABB06" w14:textId="77777777" w:rsidTr="00A16C37">
        <w:trPr>
          <w:trHeight w:val="547"/>
        </w:trPr>
        <w:tc>
          <w:tcPr>
            <w:tcW w:w="3132" w:type="dxa"/>
            <w:tcBorders>
              <w:left w:val="single" w:sz="4" w:space="0" w:color="auto"/>
            </w:tcBorders>
          </w:tcPr>
          <w:p w14:paraId="2BB69BD3" w14:textId="4AFE20BD" w:rsidR="005D4C72" w:rsidRPr="00941E64" w:rsidRDefault="00E13FFD" w:rsidP="006E5A4C">
            <w:pPr>
              <w:rPr>
                <w:rFonts w:cstheme="minorHAnsi"/>
                <w:b/>
                <w:bCs/>
              </w:rPr>
            </w:pPr>
            <w:r>
              <w:rPr>
                <w:rFonts w:cstheme="minorHAnsi"/>
                <w:b/>
                <w:bCs/>
              </w:rPr>
              <w:t>8</w:t>
            </w:r>
            <w:r w:rsidR="005D4C72" w:rsidRPr="00941E64">
              <w:rPr>
                <w:rFonts w:cstheme="minorHAnsi"/>
                <w:b/>
                <w:bCs/>
              </w:rPr>
              <w:t>.</w:t>
            </w:r>
            <w:r w:rsidR="009739BE">
              <w:rPr>
                <w:rFonts w:cstheme="minorHAnsi"/>
                <w:b/>
                <w:bCs/>
              </w:rPr>
              <w:t>5</w:t>
            </w:r>
            <w:r w:rsidR="005D4C72" w:rsidRPr="00941E64">
              <w:rPr>
                <w:rFonts w:cstheme="minorHAnsi"/>
                <w:b/>
                <w:bCs/>
              </w:rPr>
              <w:t xml:space="preserve"> Additional Points to note </w:t>
            </w:r>
          </w:p>
        </w:tc>
        <w:tc>
          <w:tcPr>
            <w:tcW w:w="6724" w:type="dxa"/>
            <w:tcBorders>
              <w:left w:val="single" w:sz="4" w:space="0" w:color="auto"/>
            </w:tcBorders>
          </w:tcPr>
          <w:p w14:paraId="1784B6EF" w14:textId="1955C370" w:rsidR="005D4C72" w:rsidRPr="00941E64" w:rsidRDefault="00A16C37" w:rsidP="006E5A4C">
            <w:pPr>
              <w:pStyle w:val="Style1"/>
              <w:rPr>
                <w:rFonts w:asciiTheme="minorHAnsi" w:hAnsiTheme="minorHAnsi" w:cstheme="minorHAnsi"/>
                <w:color w:val="auto"/>
                <w:sz w:val="22"/>
                <w:szCs w:val="22"/>
              </w:rPr>
            </w:pPr>
            <w:r>
              <w:rPr>
                <w:rFonts w:asciiTheme="minorHAnsi" w:hAnsiTheme="minorHAnsi" w:cstheme="minorHAnsi"/>
                <w:color w:val="auto"/>
                <w:sz w:val="22"/>
                <w:szCs w:val="22"/>
              </w:rPr>
              <w:t>N/A</w:t>
            </w:r>
          </w:p>
        </w:tc>
      </w:tr>
    </w:tbl>
    <w:p w14:paraId="6D73D26D" w14:textId="77777777" w:rsidR="005D4C72" w:rsidRDefault="005D4C72" w:rsidP="0060408C">
      <w:pPr>
        <w:spacing w:after="0" w:line="240" w:lineRule="auto"/>
        <w:jc w:val="both"/>
        <w:rPr>
          <w:rFonts w:cstheme="minorHAnsi"/>
        </w:rPr>
      </w:pPr>
    </w:p>
    <w:tbl>
      <w:tblPr>
        <w:tblW w:w="4972" w:type="pct"/>
        <w:tblInd w:w="-5"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295055" w:rsidRPr="00941E64" w14:paraId="5FFE5802" w14:textId="77777777" w:rsidTr="00295055">
        <w:trPr>
          <w:trHeight w:val="340"/>
        </w:trPr>
        <w:tc>
          <w:tcPr>
            <w:tcW w:w="9857" w:type="dxa"/>
            <w:tcBorders>
              <w:left w:val="single" w:sz="4" w:space="0" w:color="auto"/>
            </w:tcBorders>
            <w:shd w:val="clear" w:color="auto" w:fill="D3374A"/>
            <w:vAlign w:val="center"/>
          </w:tcPr>
          <w:p w14:paraId="6420F906" w14:textId="77777777" w:rsidR="00295055" w:rsidRPr="00941E64" w:rsidRDefault="00295055" w:rsidP="004F123B">
            <w:pPr>
              <w:rPr>
                <w:rFonts w:cstheme="minorHAnsi"/>
                <w:b/>
                <w:bCs/>
              </w:rPr>
            </w:pPr>
            <w:r w:rsidRPr="00336FFD">
              <w:rPr>
                <w:rFonts w:cstheme="minorHAnsi"/>
                <w:b/>
                <w:bCs/>
                <w:color w:val="FFFFFF" w:themeColor="background1"/>
              </w:rPr>
              <w:t>Savings Approval</w:t>
            </w:r>
          </w:p>
        </w:tc>
      </w:tr>
    </w:tbl>
    <w:tbl>
      <w:tblPr>
        <w:tblStyle w:val="TableGrid"/>
        <w:tblW w:w="0" w:type="auto"/>
        <w:tblInd w:w="-5" w:type="dxa"/>
        <w:tblLook w:val="04A0" w:firstRow="1" w:lastRow="0" w:firstColumn="1" w:lastColumn="0" w:noHBand="0" w:noVBand="1"/>
      </w:tblPr>
      <w:tblGrid>
        <w:gridCol w:w="2483"/>
        <w:gridCol w:w="2478"/>
        <w:gridCol w:w="3261"/>
        <w:gridCol w:w="1695"/>
      </w:tblGrid>
      <w:tr w:rsidR="00295055" w:rsidRPr="00941E64" w14:paraId="4B94C3F1" w14:textId="77777777" w:rsidTr="00A16C37">
        <w:tc>
          <w:tcPr>
            <w:tcW w:w="2483" w:type="dxa"/>
            <w:shd w:val="clear" w:color="auto" w:fill="D9D9D9" w:themeFill="background1" w:themeFillShade="D9"/>
          </w:tcPr>
          <w:p w14:paraId="3B833618"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Position</w:t>
            </w:r>
          </w:p>
        </w:tc>
        <w:tc>
          <w:tcPr>
            <w:tcW w:w="2478" w:type="dxa"/>
            <w:shd w:val="clear" w:color="auto" w:fill="D9D9D9" w:themeFill="background1" w:themeFillShade="D9"/>
          </w:tcPr>
          <w:p w14:paraId="33BF09BE"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Name</w:t>
            </w:r>
          </w:p>
        </w:tc>
        <w:tc>
          <w:tcPr>
            <w:tcW w:w="3261" w:type="dxa"/>
            <w:shd w:val="clear" w:color="auto" w:fill="D9D9D9" w:themeFill="background1" w:themeFillShade="D9"/>
          </w:tcPr>
          <w:p w14:paraId="42E57B64"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 xml:space="preserve">Email Authorisation received </w:t>
            </w:r>
            <w:r w:rsidRPr="00941E64">
              <w:rPr>
                <w:rFonts w:asciiTheme="minorHAnsi" w:hAnsiTheme="minorHAnsi" w:cstheme="minorHAnsi"/>
                <w:b/>
                <w:bCs/>
                <w:sz w:val="22"/>
                <w:szCs w:val="22"/>
              </w:rPr>
              <w:sym w:font="Wingdings" w:char="F0FC"/>
            </w:r>
          </w:p>
        </w:tc>
        <w:tc>
          <w:tcPr>
            <w:tcW w:w="1695" w:type="dxa"/>
            <w:shd w:val="clear" w:color="auto" w:fill="D9D9D9" w:themeFill="background1" w:themeFillShade="D9"/>
          </w:tcPr>
          <w:p w14:paraId="78BB7C19"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Date</w:t>
            </w:r>
          </w:p>
        </w:tc>
      </w:tr>
      <w:tr w:rsidR="00A16C37" w:rsidRPr="00941E64" w14:paraId="1F7EFE20" w14:textId="77777777" w:rsidTr="00A16C37">
        <w:tc>
          <w:tcPr>
            <w:tcW w:w="2483" w:type="dxa"/>
          </w:tcPr>
          <w:p w14:paraId="252DCDF1" w14:textId="77777777" w:rsidR="00A16C37" w:rsidRPr="00941E64" w:rsidRDefault="00A16C37" w:rsidP="00A16C37">
            <w:pPr>
              <w:rPr>
                <w:rFonts w:asciiTheme="minorHAnsi" w:hAnsiTheme="minorHAnsi" w:cstheme="minorHAnsi"/>
                <w:sz w:val="22"/>
                <w:szCs w:val="22"/>
              </w:rPr>
            </w:pPr>
            <w:r w:rsidRPr="00941E64">
              <w:rPr>
                <w:rFonts w:asciiTheme="minorHAnsi" w:hAnsiTheme="minorHAnsi" w:cstheme="minorHAnsi"/>
                <w:sz w:val="22"/>
                <w:szCs w:val="22"/>
              </w:rPr>
              <w:t>Evaluator / Customer Lead</w:t>
            </w:r>
          </w:p>
        </w:tc>
        <w:tc>
          <w:tcPr>
            <w:tcW w:w="2478" w:type="dxa"/>
          </w:tcPr>
          <w:p w14:paraId="694264C6" w14:textId="3AF20889"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3320F20C" w14:textId="77777777" w:rsidR="00A16C37" w:rsidRPr="00941E64" w:rsidRDefault="00A16C37" w:rsidP="00A16C37">
            <w:pPr>
              <w:rPr>
                <w:rFonts w:asciiTheme="minorHAnsi" w:hAnsiTheme="minorHAnsi" w:cstheme="minorHAnsi"/>
                <w:sz w:val="22"/>
                <w:szCs w:val="22"/>
              </w:rPr>
            </w:pPr>
          </w:p>
        </w:tc>
        <w:tc>
          <w:tcPr>
            <w:tcW w:w="1695" w:type="dxa"/>
          </w:tcPr>
          <w:p w14:paraId="11F28257" w14:textId="77777777" w:rsidR="00A16C37" w:rsidRPr="00941E64" w:rsidRDefault="00A16C37" w:rsidP="00A16C37">
            <w:pPr>
              <w:rPr>
                <w:rFonts w:asciiTheme="minorHAnsi" w:hAnsiTheme="minorHAnsi" w:cstheme="minorHAnsi"/>
                <w:sz w:val="22"/>
                <w:szCs w:val="22"/>
              </w:rPr>
            </w:pPr>
          </w:p>
        </w:tc>
      </w:tr>
      <w:tr w:rsidR="00A16C37" w:rsidRPr="00941E64" w14:paraId="1E2CB0BB" w14:textId="77777777" w:rsidTr="00A16C37">
        <w:tc>
          <w:tcPr>
            <w:tcW w:w="2483" w:type="dxa"/>
          </w:tcPr>
          <w:p w14:paraId="65E7E624" w14:textId="77777777" w:rsidR="00A16C37" w:rsidRPr="00941E64" w:rsidRDefault="00A16C37" w:rsidP="00A16C37">
            <w:pPr>
              <w:rPr>
                <w:rFonts w:asciiTheme="minorHAnsi" w:hAnsiTheme="minorHAnsi" w:cstheme="minorHAnsi"/>
                <w:sz w:val="22"/>
                <w:szCs w:val="22"/>
              </w:rPr>
            </w:pPr>
            <w:r w:rsidRPr="00941E64">
              <w:rPr>
                <w:rFonts w:asciiTheme="minorHAnsi" w:hAnsiTheme="minorHAnsi" w:cstheme="minorHAnsi"/>
                <w:sz w:val="22"/>
                <w:szCs w:val="22"/>
              </w:rPr>
              <w:t>Financial Approver</w:t>
            </w:r>
          </w:p>
        </w:tc>
        <w:tc>
          <w:tcPr>
            <w:tcW w:w="2478" w:type="dxa"/>
          </w:tcPr>
          <w:p w14:paraId="0C74EF17" w14:textId="723E5046"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7D04EA11" w14:textId="77777777" w:rsidR="00A16C37" w:rsidRPr="00941E64" w:rsidRDefault="00A16C37" w:rsidP="00A16C37">
            <w:pPr>
              <w:rPr>
                <w:rFonts w:asciiTheme="minorHAnsi" w:hAnsiTheme="minorHAnsi" w:cstheme="minorHAnsi"/>
                <w:sz w:val="22"/>
                <w:szCs w:val="22"/>
              </w:rPr>
            </w:pPr>
          </w:p>
        </w:tc>
        <w:tc>
          <w:tcPr>
            <w:tcW w:w="1695" w:type="dxa"/>
          </w:tcPr>
          <w:p w14:paraId="40948E87" w14:textId="77777777" w:rsidR="00A16C37" w:rsidRPr="00941E64" w:rsidRDefault="00A16C37" w:rsidP="00A16C37">
            <w:pPr>
              <w:rPr>
                <w:rFonts w:asciiTheme="minorHAnsi" w:hAnsiTheme="minorHAnsi" w:cstheme="minorHAnsi"/>
                <w:sz w:val="22"/>
                <w:szCs w:val="22"/>
              </w:rPr>
            </w:pPr>
          </w:p>
        </w:tc>
      </w:tr>
      <w:tr w:rsidR="00A16C37" w:rsidRPr="00941E64" w14:paraId="30F899F0" w14:textId="77777777" w:rsidTr="00A16C37">
        <w:tc>
          <w:tcPr>
            <w:tcW w:w="2483" w:type="dxa"/>
          </w:tcPr>
          <w:p w14:paraId="3384A7B0" w14:textId="77777777" w:rsidR="00A16C37" w:rsidRPr="00941E64" w:rsidRDefault="00A16C37" w:rsidP="00A16C37">
            <w:pPr>
              <w:rPr>
                <w:rFonts w:asciiTheme="minorHAnsi" w:hAnsiTheme="minorHAnsi" w:cstheme="minorHAnsi"/>
                <w:sz w:val="22"/>
                <w:szCs w:val="22"/>
              </w:rPr>
            </w:pPr>
            <w:r w:rsidRPr="00941E64">
              <w:rPr>
                <w:rFonts w:asciiTheme="minorHAnsi" w:hAnsiTheme="minorHAnsi" w:cstheme="minorHAnsi"/>
                <w:sz w:val="22"/>
                <w:szCs w:val="22"/>
              </w:rPr>
              <w:t>Head of School/ Department</w:t>
            </w:r>
          </w:p>
        </w:tc>
        <w:tc>
          <w:tcPr>
            <w:tcW w:w="2478" w:type="dxa"/>
          </w:tcPr>
          <w:p w14:paraId="0321D5CB" w14:textId="5B9A8BD5"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441391D4" w14:textId="77777777" w:rsidR="00A16C37" w:rsidRPr="00941E64" w:rsidRDefault="00A16C37" w:rsidP="00A16C37">
            <w:pPr>
              <w:rPr>
                <w:rFonts w:asciiTheme="minorHAnsi" w:hAnsiTheme="minorHAnsi" w:cstheme="minorHAnsi"/>
                <w:sz w:val="22"/>
                <w:szCs w:val="22"/>
              </w:rPr>
            </w:pPr>
          </w:p>
        </w:tc>
        <w:tc>
          <w:tcPr>
            <w:tcW w:w="1695" w:type="dxa"/>
          </w:tcPr>
          <w:p w14:paraId="3DCE5DFD" w14:textId="77777777" w:rsidR="00A16C37" w:rsidRPr="00941E64" w:rsidRDefault="00A16C37" w:rsidP="00A16C37">
            <w:pPr>
              <w:rPr>
                <w:rFonts w:asciiTheme="minorHAnsi" w:hAnsiTheme="minorHAnsi" w:cstheme="minorHAnsi"/>
                <w:sz w:val="22"/>
                <w:szCs w:val="22"/>
              </w:rPr>
            </w:pPr>
          </w:p>
        </w:tc>
      </w:tr>
      <w:tr w:rsidR="00A16C37" w:rsidRPr="00941E64" w14:paraId="6BA14249" w14:textId="77777777" w:rsidTr="00A16C37">
        <w:tc>
          <w:tcPr>
            <w:tcW w:w="2483" w:type="dxa"/>
          </w:tcPr>
          <w:p w14:paraId="4C365CA9" w14:textId="77777777" w:rsidR="00A16C37" w:rsidRPr="00941E64" w:rsidRDefault="00A16C37" w:rsidP="00A16C37">
            <w:pPr>
              <w:rPr>
                <w:rFonts w:asciiTheme="minorHAnsi" w:hAnsiTheme="minorHAnsi" w:cstheme="minorHAnsi"/>
                <w:sz w:val="22"/>
                <w:szCs w:val="22"/>
              </w:rPr>
            </w:pPr>
            <w:r>
              <w:rPr>
                <w:rFonts w:asciiTheme="minorHAnsi" w:hAnsiTheme="minorHAnsi" w:cstheme="minorHAnsi"/>
                <w:sz w:val="22"/>
                <w:szCs w:val="22"/>
              </w:rPr>
              <w:t xml:space="preserve">Category Manager </w:t>
            </w:r>
          </w:p>
        </w:tc>
        <w:tc>
          <w:tcPr>
            <w:tcW w:w="2478" w:type="dxa"/>
          </w:tcPr>
          <w:p w14:paraId="5C8D9C61" w14:textId="52F354B4"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3FB51F0A" w14:textId="77777777" w:rsidR="00A16C37" w:rsidRPr="00941E64" w:rsidRDefault="00A16C37" w:rsidP="00A16C37">
            <w:pPr>
              <w:rPr>
                <w:rFonts w:asciiTheme="minorHAnsi" w:hAnsiTheme="minorHAnsi" w:cstheme="minorHAnsi"/>
                <w:sz w:val="22"/>
                <w:szCs w:val="22"/>
              </w:rPr>
            </w:pPr>
          </w:p>
        </w:tc>
        <w:tc>
          <w:tcPr>
            <w:tcW w:w="1695" w:type="dxa"/>
          </w:tcPr>
          <w:p w14:paraId="22748865" w14:textId="77777777" w:rsidR="00A16C37" w:rsidRPr="00941E64" w:rsidRDefault="00A16C37" w:rsidP="00A16C37">
            <w:pPr>
              <w:rPr>
                <w:rFonts w:asciiTheme="minorHAnsi" w:hAnsiTheme="minorHAnsi" w:cstheme="minorHAnsi"/>
                <w:sz w:val="22"/>
                <w:szCs w:val="22"/>
              </w:rPr>
            </w:pPr>
          </w:p>
        </w:tc>
      </w:tr>
      <w:tr w:rsidR="00A16C37" w:rsidRPr="00941E64" w14:paraId="28C8C6DF" w14:textId="77777777" w:rsidTr="00A16C37">
        <w:tc>
          <w:tcPr>
            <w:tcW w:w="2483" w:type="dxa"/>
          </w:tcPr>
          <w:p w14:paraId="2478E22F" w14:textId="77777777" w:rsidR="00A16C37" w:rsidRDefault="00A16C37" w:rsidP="00A16C37">
            <w:pPr>
              <w:rPr>
                <w:rFonts w:asciiTheme="minorHAnsi" w:hAnsiTheme="minorHAnsi" w:cstheme="minorHAnsi"/>
                <w:sz w:val="22"/>
                <w:szCs w:val="22"/>
              </w:rPr>
            </w:pPr>
            <w:r>
              <w:rPr>
                <w:rFonts w:asciiTheme="minorHAnsi" w:hAnsiTheme="minorHAnsi" w:cstheme="minorHAnsi"/>
                <w:sz w:val="22"/>
                <w:szCs w:val="22"/>
              </w:rPr>
              <w:t>Senior Category Manager (approval of savings up to £500k)</w:t>
            </w:r>
          </w:p>
        </w:tc>
        <w:tc>
          <w:tcPr>
            <w:tcW w:w="2478" w:type="dxa"/>
          </w:tcPr>
          <w:p w14:paraId="4C89DBB2" w14:textId="5C054D90"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5FBE2576" w14:textId="77777777" w:rsidR="00A16C37" w:rsidRPr="00941E64" w:rsidRDefault="00A16C37" w:rsidP="00A16C37">
            <w:pPr>
              <w:rPr>
                <w:rFonts w:asciiTheme="minorHAnsi" w:hAnsiTheme="minorHAnsi" w:cstheme="minorHAnsi"/>
                <w:sz w:val="22"/>
                <w:szCs w:val="22"/>
              </w:rPr>
            </w:pPr>
          </w:p>
        </w:tc>
        <w:tc>
          <w:tcPr>
            <w:tcW w:w="1695" w:type="dxa"/>
          </w:tcPr>
          <w:p w14:paraId="1CB00BFE" w14:textId="77777777" w:rsidR="00A16C37" w:rsidRPr="00941E64" w:rsidRDefault="00A16C37" w:rsidP="00A16C37">
            <w:pPr>
              <w:rPr>
                <w:rFonts w:asciiTheme="minorHAnsi" w:hAnsiTheme="minorHAnsi" w:cstheme="minorHAnsi"/>
                <w:sz w:val="22"/>
                <w:szCs w:val="22"/>
              </w:rPr>
            </w:pPr>
          </w:p>
        </w:tc>
      </w:tr>
      <w:tr w:rsidR="00A16C37" w:rsidRPr="00941E64" w14:paraId="3AB5A09C" w14:textId="77777777" w:rsidTr="00A16C37">
        <w:tc>
          <w:tcPr>
            <w:tcW w:w="2483" w:type="dxa"/>
          </w:tcPr>
          <w:p w14:paraId="39822A4F" w14:textId="77777777" w:rsidR="00A16C37" w:rsidRDefault="00A16C37" w:rsidP="00A16C37">
            <w:pPr>
              <w:rPr>
                <w:rFonts w:asciiTheme="minorHAnsi" w:hAnsiTheme="minorHAnsi" w:cstheme="minorHAnsi"/>
                <w:sz w:val="22"/>
                <w:szCs w:val="22"/>
              </w:rPr>
            </w:pPr>
            <w:r>
              <w:rPr>
                <w:rFonts w:asciiTheme="minorHAnsi" w:hAnsiTheme="minorHAnsi" w:cstheme="minorHAnsi"/>
                <w:sz w:val="22"/>
                <w:szCs w:val="22"/>
              </w:rPr>
              <w:lastRenderedPageBreak/>
              <w:t>Director of Procurement (approval of savings over £500k)</w:t>
            </w:r>
          </w:p>
        </w:tc>
        <w:tc>
          <w:tcPr>
            <w:tcW w:w="2478" w:type="dxa"/>
          </w:tcPr>
          <w:p w14:paraId="519DF59C" w14:textId="527D74CA" w:rsidR="00A16C37" w:rsidRPr="00941E64" w:rsidRDefault="00A16C37" w:rsidP="00A16C37">
            <w:pPr>
              <w:rPr>
                <w:rFonts w:asciiTheme="minorHAnsi" w:hAnsiTheme="minorHAnsi" w:cstheme="minorHAnsi"/>
                <w:sz w:val="22"/>
                <w:szCs w:val="22"/>
              </w:rPr>
            </w:pPr>
            <w:r w:rsidRPr="007A6826">
              <w:rPr>
                <w:rFonts w:asciiTheme="minorHAnsi" w:hAnsiTheme="minorHAnsi" w:cstheme="minorHAnsi"/>
                <w:sz w:val="22"/>
                <w:szCs w:val="22"/>
              </w:rPr>
              <w:t>n/a</w:t>
            </w:r>
          </w:p>
        </w:tc>
        <w:tc>
          <w:tcPr>
            <w:tcW w:w="3261" w:type="dxa"/>
          </w:tcPr>
          <w:p w14:paraId="33E44481" w14:textId="77777777" w:rsidR="00A16C37" w:rsidRPr="00941E64" w:rsidRDefault="00A16C37" w:rsidP="00A16C37">
            <w:pPr>
              <w:rPr>
                <w:rFonts w:asciiTheme="minorHAnsi" w:hAnsiTheme="minorHAnsi" w:cstheme="minorHAnsi"/>
                <w:sz w:val="22"/>
                <w:szCs w:val="22"/>
              </w:rPr>
            </w:pPr>
          </w:p>
        </w:tc>
        <w:tc>
          <w:tcPr>
            <w:tcW w:w="1695" w:type="dxa"/>
          </w:tcPr>
          <w:p w14:paraId="5724D2BE" w14:textId="77777777" w:rsidR="00A16C37" w:rsidRPr="00941E64" w:rsidRDefault="00A16C37" w:rsidP="00A16C37">
            <w:pPr>
              <w:rPr>
                <w:rFonts w:asciiTheme="minorHAnsi" w:hAnsiTheme="minorHAnsi" w:cstheme="minorHAnsi"/>
                <w:sz w:val="22"/>
                <w:szCs w:val="22"/>
              </w:rPr>
            </w:pPr>
          </w:p>
        </w:tc>
      </w:tr>
    </w:tbl>
    <w:p w14:paraId="12DA84AF" w14:textId="77777777" w:rsidR="00295055" w:rsidRDefault="00295055" w:rsidP="0060408C">
      <w:pPr>
        <w:spacing w:after="0" w:line="240" w:lineRule="auto"/>
        <w:jc w:val="both"/>
        <w:rPr>
          <w:rFonts w:cstheme="minorHAnsi"/>
        </w:rPr>
      </w:pPr>
    </w:p>
    <w:tbl>
      <w:tblPr>
        <w:tblStyle w:val="TableGrid"/>
        <w:tblW w:w="0" w:type="auto"/>
        <w:tblLook w:val="04A0" w:firstRow="1" w:lastRow="0" w:firstColumn="1" w:lastColumn="0" w:noHBand="0" w:noVBand="1"/>
      </w:tblPr>
      <w:tblGrid>
        <w:gridCol w:w="9912"/>
      </w:tblGrid>
      <w:tr w:rsidR="00B8331F" w:rsidRPr="005A6C60" w14:paraId="1B6611FD" w14:textId="77777777" w:rsidTr="00B8331F">
        <w:tc>
          <w:tcPr>
            <w:tcW w:w="9912" w:type="dxa"/>
            <w:shd w:val="clear" w:color="auto" w:fill="D3374A"/>
          </w:tcPr>
          <w:p w14:paraId="0EEFAA54" w14:textId="56230F0C" w:rsidR="00B8331F" w:rsidRPr="005A6C60" w:rsidRDefault="00E13FFD" w:rsidP="004A60CA">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9</w:t>
            </w:r>
            <w:r w:rsidR="00EB2ADB" w:rsidRPr="005A6C60">
              <w:rPr>
                <w:rFonts w:asciiTheme="minorHAnsi" w:hAnsiTheme="minorHAnsi" w:cstheme="minorHAnsi"/>
                <w:b/>
                <w:bCs/>
                <w:color w:val="FFFFFF" w:themeColor="background1"/>
                <w:sz w:val="22"/>
                <w:szCs w:val="22"/>
              </w:rPr>
              <w:t xml:space="preserve">. </w:t>
            </w:r>
            <w:r w:rsidR="00B8331F" w:rsidRPr="005A6C60">
              <w:rPr>
                <w:rFonts w:asciiTheme="minorHAnsi" w:hAnsiTheme="minorHAnsi" w:cstheme="minorHAnsi"/>
                <w:b/>
                <w:bCs/>
                <w:color w:val="FFFFFF" w:themeColor="background1"/>
                <w:sz w:val="22"/>
                <w:szCs w:val="22"/>
              </w:rPr>
              <w:t>Summary Procurement Timetable</w:t>
            </w:r>
          </w:p>
        </w:tc>
      </w:tr>
    </w:tbl>
    <w:p w14:paraId="1D0CA9B9" w14:textId="133A2390" w:rsidR="00B00BC4" w:rsidRPr="005A6C60" w:rsidRDefault="006D2F00" w:rsidP="004A60CA">
      <w:pPr>
        <w:spacing w:after="0" w:line="240" w:lineRule="auto"/>
        <w:rPr>
          <w:rFonts w:cstheme="minorHAnsi"/>
        </w:rPr>
      </w:pPr>
      <w:r w:rsidRPr="005A6C60">
        <w:rPr>
          <w:rFonts w:cstheme="minorHAnsi"/>
        </w:rPr>
        <w:t>&lt;complete summary below</w:t>
      </w:r>
      <w:r w:rsidR="00902539" w:rsidRPr="005A6C60">
        <w:rPr>
          <w:rFonts w:cstheme="minorHAnsi"/>
        </w:rPr>
        <w:t xml:space="preserve"> – leave in relevant lines where waiving competition</w:t>
      </w:r>
      <w:r w:rsidRPr="005A6C60">
        <w:rPr>
          <w:rFonts w:cstheme="minorHAnsi"/>
        </w:rPr>
        <w:t>&gt;</w:t>
      </w:r>
    </w:p>
    <w:p w14:paraId="096C0E2F" w14:textId="77777777" w:rsidR="006D2F00" w:rsidRPr="005A6C60" w:rsidRDefault="006D2F00" w:rsidP="004A60CA">
      <w:pPr>
        <w:spacing w:after="0" w:line="240" w:lineRule="auto"/>
        <w:rPr>
          <w:rFonts w:cstheme="minorHAnsi"/>
          <w:b/>
          <w:bCs/>
        </w:rPr>
      </w:pPr>
    </w:p>
    <w:tbl>
      <w:tblPr>
        <w:tblStyle w:val="TableGrid"/>
        <w:tblW w:w="9918" w:type="dxa"/>
        <w:tblLook w:val="04A0" w:firstRow="1" w:lastRow="0" w:firstColumn="1" w:lastColumn="0" w:noHBand="0" w:noVBand="1"/>
      </w:tblPr>
      <w:tblGrid>
        <w:gridCol w:w="6516"/>
        <w:gridCol w:w="3402"/>
      </w:tblGrid>
      <w:tr w:rsidR="009461F8" w:rsidRPr="005A6C60" w14:paraId="484BE899" w14:textId="77777777" w:rsidTr="009461F8">
        <w:tc>
          <w:tcPr>
            <w:tcW w:w="6516" w:type="dxa"/>
            <w:shd w:val="clear" w:color="auto" w:fill="D9D9D9" w:themeFill="background1" w:themeFillShade="D9"/>
          </w:tcPr>
          <w:p w14:paraId="17B4D2D0" w14:textId="4AFD5C00" w:rsidR="009461F8" w:rsidRPr="005A6C60" w:rsidRDefault="009461F8"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Stage of procurement </w:t>
            </w:r>
          </w:p>
        </w:tc>
        <w:tc>
          <w:tcPr>
            <w:tcW w:w="3402" w:type="dxa"/>
            <w:shd w:val="clear" w:color="auto" w:fill="D9D9D9" w:themeFill="background1" w:themeFillShade="D9"/>
          </w:tcPr>
          <w:p w14:paraId="0F0830FC" w14:textId="5F85ABAE" w:rsidR="009461F8" w:rsidRPr="005A6C60" w:rsidRDefault="009461F8" w:rsidP="004A60CA">
            <w:pPr>
              <w:rPr>
                <w:rFonts w:asciiTheme="minorHAnsi" w:hAnsiTheme="minorHAnsi" w:cstheme="minorHAnsi"/>
                <w:b/>
                <w:bCs/>
                <w:sz w:val="22"/>
                <w:szCs w:val="22"/>
              </w:rPr>
            </w:pPr>
            <w:r w:rsidRPr="005A6C60">
              <w:rPr>
                <w:rFonts w:asciiTheme="minorHAnsi" w:hAnsiTheme="minorHAnsi" w:cstheme="minorHAnsi"/>
                <w:b/>
                <w:bCs/>
                <w:sz w:val="22"/>
                <w:szCs w:val="22"/>
              </w:rPr>
              <w:t>Deadline Date/time</w:t>
            </w:r>
          </w:p>
        </w:tc>
      </w:tr>
      <w:tr w:rsidR="006E64E4" w:rsidRPr="00A16C37" w14:paraId="7A6B5436" w14:textId="77777777" w:rsidTr="009461F8">
        <w:tc>
          <w:tcPr>
            <w:tcW w:w="6516" w:type="dxa"/>
          </w:tcPr>
          <w:p w14:paraId="32C14E80" w14:textId="6010839D" w:rsidR="006E64E4" w:rsidRPr="00907156" w:rsidRDefault="006E64E4" w:rsidP="009461F8">
            <w:pPr>
              <w:rPr>
                <w:rFonts w:asciiTheme="minorHAnsi" w:hAnsiTheme="minorHAnsi" w:cstheme="minorHAnsi"/>
                <w:sz w:val="22"/>
                <w:szCs w:val="22"/>
              </w:rPr>
            </w:pPr>
            <w:r w:rsidRPr="00907156">
              <w:rPr>
                <w:rFonts w:asciiTheme="minorHAnsi" w:hAnsiTheme="minorHAnsi" w:cstheme="minorHAnsi"/>
                <w:sz w:val="22"/>
                <w:szCs w:val="22"/>
              </w:rPr>
              <w:t>Receipt of quotes from bidders</w:t>
            </w:r>
          </w:p>
        </w:tc>
        <w:tc>
          <w:tcPr>
            <w:tcW w:w="3402" w:type="dxa"/>
          </w:tcPr>
          <w:p w14:paraId="3CED65E8" w14:textId="058BEB29" w:rsidR="006E64E4" w:rsidRPr="00A16C37" w:rsidRDefault="00A16C37" w:rsidP="009461F8">
            <w:pPr>
              <w:rPr>
                <w:rFonts w:asciiTheme="minorHAnsi" w:hAnsiTheme="minorHAnsi" w:cstheme="minorHAnsi"/>
                <w:sz w:val="22"/>
                <w:szCs w:val="22"/>
              </w:rPr>
            </w:pPr>
            <w:r w:rsidRPr="00A16C37">
              <w:rPr>
                <w:rFonts w:asciiTheme="minorHAnsi" w:hAnsiTheme="minorHAnsi" w:cstheme="minorHAnsi"/>
                <w:sz w:val="22"/>
                <w:szCs w:val="22"/>
              </w:rPr>
              <w:t>Complete</w:t>
            </w:r>
          </w:p>
        </w:tc>
      </w:tr>
      <w:tr w:rsidR="00A16C37" w:rsidRPr="00A16C37" w14:paraId="1112BE6B" w14:textId="77777777" w:rsidTr="009461F8">
        <w:tc>
          <w:tcPr>
            <w:tcW w:w="6516" w:type="dxa"/>
          </w:tcPr>
          <w:p w14:paraId="212FE0D2" w14:textId="095C8FF7" w:rsidR="00A16C37" w:rsidRPr="006E64E4" w:rsidRDefault="00A16C37" w:rsidP="00A16C37">
            <w:pPr>
              <w:rPr>
                <w:rFonts w:asciiTheme="minorHAnsi" w:hAnsiTheme="minorHAnsi" w:cstheme="minorHAnsi"/>
                <w:sz w:val="22"/>
                <w:szCs w:val="22"/>
              </w:rPr>
            </w:pPr>
            <w:r>
              <w:rPr>
                <w:rFonts w:asciiTheme="minorHAnsi" w:hAnsiTheme="minorHAnsi" w:cstheme="minorHAnsi"/>
                <w:sz w:val="22"/>
                <w:szCs w:val="22"/>
              </w:rPr>
              <w:t>Approval of DA</w:t>
            </w:r>
          </w:p>
        </w:tc>
        <w:tc>
          <w:tcPr>
            <w:tcW w:w="3402" w:type="dxa"/>
          </w:tcPr>
          <w:p w14:paraId="44D095E1" w14:textId="40944A53" w:rsidR="00A16C37" w:rsidRPr="005A6C60" w:rsidRDefault="00A16C37" w:rsidP="00A16C37">
            <w:pPr>
              <w:rPr>
                <w:rFonts w:asciiTheme="minorHAnsi" w:hAnsiTheme="minorHAnsi" w:cstheme="minorHAnsi"/>
                <w:sz w:val="22"/>
                <w:szCs w:val="22"/>
              </w:rPr>
            </w:pPr>
            <w:r>
              <w:rPr>
                <w:rFonts w:asciiTheme="minorHAnsi" w:hAnsiTheme="minorHAnsi" w:cstheme="minorHAnsi"/>
                <w:sz w:val="22"/>
                <w:szCs w:val="22"/>
              </w:rPr>
              <w:t>13/01/2025</w:t>
            </w:r>
          </w:p>
        </w:tc>
      </w:tr>
      <w:tr w:rsidR="00A16C37" w:rsidRPr="00A16C37" w14:paraId="3206E6B2" w14:textId="77777777" w:rsidTr="009461F8">
        <w:tc>
          <w:tcPr>
            <w:tcW w:w="6516" w:type="dxa"/>
          </w:tcPr>
          <w:p w14:paraId="0E5F322D" w14:textId="1C54C676" w:rsidR="00A16C37" w:rsidRPr="005A6C60" w:rsidRDefault="00A16C37" w:rsidP="00A16C37">
            <w:pPr>
              <w:rPr>
                <w:rFonts w:asciiTheme="minorHAnsi" w:hAnsiTheme="minorHAnsi" w:cstheme="minorHAnsi"/>
                <w:sz w:val="22"/>
                <w:szCs w:val="22"/>
              </w:rPr>
            </w:pPr>
            <w:r w:rsidRPr="005A6C60">
              <w:rPr>
                <w:rFonts w:asciiTheme="minorHAnsi" w:hAnsiTheme="minorHAnsi" w:cstheme="minorHAnsi"/>
                <w:sz w:val="22"/>
                <w:szCs w:val="22"/>
              </w:rPr>
              <w:t xml:space="preserve">Contract mobilisation </w:t>
            </w:r>
          </w:p>
        </w:tc>
        <w:tc>
          <w:tcPr>
            <w:tcW w:w="3402" w:type="dxa"/>
          </w:tcPr>
          <w:p w14:paraId="7514978D" w14:textId="416CE294" w:rsidR="00A16C37" w:rsidRPr="005A6C60" w:rsidRDefault="00A16C37" w:rsidP="00A16C37">
            <w:pPr>
              <w:rPr>
                <w:rFonts w:asciiTheme="minorHAnsi" w:hAnsiTheme="minorHAnsi" w:cstheme="minorHAnsi"/>
                <w:sz w:val="22"/>
                <w:szCs w:val="22"/>
              </w:rPr>
            </w:pPr>
            <w:r>
              <w:rPr>
                <w:rFonts w:asciiTheme="minorHAnsi" w:hAnsiTheme="minorHAnsi" w:cstheme="minorHAnsi"/>
                <w:sz w:val="22"/>
                <w:szCs w:val="22"/>
              </w:rPr>
              <w:t>14/03/2025</w:t>
            </w:r>
          </w:p>
        </w:tc>
      </w:tr>
    </w:tbl>
    <w:p w14:paraId="6BEC7465" w14:textId="77777777" w:rsidR="00876490" w:rsidRPr="00A16C37" w:rsidRDefault="00876490" w:rsidP="00AA1F01">
      <w:pPr>
        <w:spacing w:after="0" w:line="240" w:lineRule="auto"/>
        <w:rPr>
          <w:rFonts w:eastAsia="Times New Roman" w:cstheme="minorHAnsi"/>
          <w:lang w:eastAsia="en-GB"/>
        </w:rPr>
      </w:pPr>
    </w:p>
    <w:tbl>
      <w:tblPr>
        <w:tblStyle w:val="TableGrid"/>
        <w:tblW w:w="0" w:type="auto"/>
        <w:tblLook w:val="04A0" w:firstRow="1" w:lastRow="0" w:firstColumn="1" w:lastColumn="0" w:noHBand="0" w:noVBand="1"/>
      </w:tblPr>
      <w:tblGrid>
        <w:gridCol w:w="9912"/>
      </w:tblGrid>
      <w:tr w:rsidR="00AA1F01" w:rsidRPr="005A6C60" w14:paraId="70EA665D" w14:textId="77777777" w:rsidTr="002265F5">
        <w:tc>
          <w:tcPr>
            <w:tcW w:w="9912" w:type="dxa"/>
            <w:shd w:val="clear" w:color="auto" w:fill="D3374A"/>
          </w:tcPr>
          <w:p w14:paraId="09E352C1" w14:textId="4C15D140" w:rsidR="00AA1F01" w:rsidRPr="005A6C60" w:rsidRDefault="00E13FFD" w:rsidP="00D95507">
            <w:pPr>
              <w:tabs>
                <w:tab w:val="left" w:pos="8667"/>
              </w:tabs>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10</w:t>
            </w:r>
            <w:r w:rsidR="00AA1F01" w:rsidRPr="005A6C60">
              <w:rPr>
                <w:rFonts w:asciiTheme="minorHAnsi" w:hAnsiTheme="minorHAnsi" w:cstheme="minorHAnsi"/>
                <w:b/>
                <w:bCs/>
                <w:color w:val="FFFFFF" w:themeColor="background1"/>
                <w:sz w:val="22"/>
                <w:szCs w:val="22"/>
              </w:rPr>
              <w:t>. Contract Implementation / Management</w:t>
            </w:r>
            <w:r w:rsidR="00D95507">
              <w:rPr>
                <w:rFonts w:asciiTheme="minorHAnsi" w:hAnsiTheme="minorHAnsi" w:cstheme="minorHAnsi"/>
                <w:b/>
                <w:bCs/>
                <w:color w:val="FFFFFF" w:themeColor="background1"/>
                <w:sz w:val="22"/>
                <w:szCs w:val="22"/>
              </w:rPr>
              <w:tab/>
            </w:r>
          </w:p>
        </w:tc>
      </w:tr>
    </w:tbl>
    <w:p w14:paraId="6B65FD16" w14:textId="77777777" w:rsidR="00AA1F01" w:rsidRPr="005A6C60" w:rsidRDefault="00AA1F01" w:rsidP="00AA1F01">
      <w:pPr>
        <w:spacing w:after="0" w:line="240" w:lineRule="auto"/>
        <w:rPr>
          <w:rFonts w:cstheme="minorHAnsi"/>
        </w:rPr>
      </w:pPr>
    </w:p>
    <w:p w14:paraId="42AB2636" w14:textId="6F708021" w:rsidR="00AA1F01" w:rsidRPr="005A6C60" w:rsidRDefault="00AA1F01" w:rsidP="00AA1F01">
      <w:pPr>
        <w:spacing w:after="0" w:line="240" w:lineRule="auto"/>
        <w:rPr>
          <w:rFonts w:cstheme="minorHAnsi"/>
        </w:rPr>
      </w:pPr>
      <w:r w:rsidRPr="005A6C60">
        <w:rPr>
          <w:rFonts w:cstheme="minorHAnsi"/>
          <w:b/>
          <w:bCs/>
        </w:rPr>
        <w:t xml:space="preserve">Exit Plan for existing Contract </w:t>
      </w:r>
      <w:r w:rsidR="000F55B4">
        <w:rPr>
          <w:rFonts w:cstheme="minorHAnsi"/>
          <w:b/>
          <w:bCs/>
        </w:rPr>
        <w:t>–</w:t>
      </w:r>
      <w:r w:rsidR="00666DA4" w:rsidRPr="005A6C60">
        <w:rPr>
          <w:rFonts w:cstheme="minorHAnsi"/>
          <w:b/>
          <w:bCs/>
        </w:rPr>
        <w:t xml:space="preserve"> </w:t>
      </w:r>
      <w:r w:rsidR="000F55B4">
        <w:rPr>
          <w:rFonts w:cstheme="minorHAnsi"/>
        </w:rPr>
        <w:t>no existing contract in place</w:t>
      </w:r>
    </w:p>
    <w:p w14:paraId="3AE5AAC7" w14:textId="77777777" w:rsidR="00AA1F01" w:rsidRPr="005A6C60" w:rsidRDefault="00AA1F01" w:rsidP="00AA1F01">
      <w:pPr>
        <w:spacing w:after="0" w:line="240" w:lineRule="auto"/>
        <w:rPr>
          <w:rFonts w:cstheme="minorHAnsi"/>
          <w:b/>
          <w:bCs/>
        </w:rPr>
      </w:pPr>
    </w:p>
    <w:p w14:paraId="17D560DF" w14:textId="3D969123" w:rsidR="00AA1F01" w:rsidRPr="005A6C60" w:rsidRDefault="00AA1F01" w:rsidP="00AA1F01">
      <w:pPr>
        <w:spacing w:after="0" w:line="240" w:lineRule="auto"/>
        <w:rPr>
          <w:rFonts w:cstheme="minorHAnsi"/>
        </w:rPr>
      </w:pPr>
      <w:r w:rsidRPr="005A6C60">
        <w:rPr>
          <w:rFonts w:cstheme="minorHAnsi"/>
          <w:b/>
          <w:bCs/>
        </w:rPr>
        <w:t>Transition to new supplier</w:t>
      </w:r>
      <w:r w:rsidRPr="005A6C60">
        <w:rPr>
          <w:rFonts w:cstheme="minorHAnsi"/>
        </w:rPr>
        <w:t xml:space="preserve"> - </w:t>
      </w:r>
      <w:r w:rsidR="000F55B4">
        <w:rPr>
          <w:rFonts w:cstheme="minorHAnsi"/>
        </w:rPr>
        <w:t>this is a new purchase, there is no transition</w:t>
      </w:r>
    </w:p>
    <w:p w14:paraId="6FF216E9" w14:textId="77777777" w:rsidR="00AA1F01" w:rsidRPr="005A6C60" w:rsidRDefault="00AA1F01" w:rsidP="00AA1F01">
      <w:pPr>
        <w:spacing w:after="0" w:line="240" w:lineRule="auto"/>
        <w:rPr>
          <w:rFonts w:cstheme="minorHAnsi"/>
        </w:rPr>
      </w:pPr>
    </w:p>
    <w:p w14:paraId="3565E8EC" w14:textId="130BCFB8" w:rsidR="00AA1F01" w:rsidRDefault="00AA1F01" w:rsidP="00AA1F01">
      <w:pPr>
        <w:spacing w:after="0" w:line="240" w:lineRule="auto"/>
        <w:rPr>
          <w:rFonts w:cstheme="minorHAnsi"/>
        </w:rPr>
      </w:pPr>
      <w:r w:rsidRPr="005A6C60">
        <w:rPr>
          <w:rFonts w:cstheme="minorHAnsi"/>
          <w:b/>
          <w:bCs/>
        </w:rPr>
        <w:t xml:space="preserve">TUPE Implications - </w:t>
      </w:r>
      <w:r w:rsidR="000F55B4">
        <w:rPr>
          <w:rFonts w:cstheme="minorHAnsi"/>
        </w:rPr>
        <w:t>N/A</w:t>
      </w:r>
    </w:p>
    <w:p w14:paraId="0FBCD25E" w14:textId="77777777" w:rsidR="00BF2098" w:rsidRPr="005A6C60" w:rsidRDefault="00BF2098" w:rsidP="00AA1F01">
      <w:pPr>
        <w:spacing w:after="0" w:line="240" w:lineRule="auto"/>
        <w:rPr>
          <w:rFonts w:cstheme="minorHAnsi"/>
        </w:rPr>
      </w:pPr>
    </w:p>
    <w:p w14:paraId="64EDFE24" w14:textId="7A2312E6" w:rsidR="00AA1F01" w:rsidRPr="005A6C60" w:rsidRDefault="00AA1F01" w:rsidP="00AA1F01">
      <w:pPr>
        <w:spacing w:after="0" w:line="240" w:lineRule="auto"/>
        <w:rPr>
          <w:rFonts w:cstheme="minorHAnsi"/>
        </w:rPr>
      </w:pPr>
      <w:r w:rsidRPr="005A6C60">
        <w:rPr>
          <w:rFonts w:cstheme="minorHAnsi"/>
          <w:b/>
          <w:bCs/>
        </w:rPr>
        <w:t xml:space="preserve">Delivery </w:t>
      </w:r>
      <w:r w:rsidR="00252FCB">
        <w:rPr>
          <w:rFonts w:cstheme="minorHAnsi"/>
          <w:b/>
          <w:bCs/>
        </w:rPr>
        <w:t>–</w:t>
      </w:r>
      <w:r w:rsidRPr="005A6C60">
        <w:rPr>
          <w:rFonts w:cstheme="minorHAnsi"/>
          <w:b/>
          <w:bCs/>
        </w:rPr>
        <w:t xml:space="preserve"> </w:t>
      </w:r>
      <w:r w:rsidR="00252FCB">
        <w:rPr>
          <w:rFonts w:cstheme="minorHAnsi"/>
        </w:rPr>
        <w:t>PO already placed by customer</w:t>
      </w:r>
      <w:r w:rsidR="00D50974">
        <w:rPr>
          <w:rFonts w:cstheme="minorHAnsi"/>
        </w:rPr>
        <w:t xml:space="preserve"> and agreed with supplier</w:t>
      </w:r>
    </w:p>
    <w:p w14:paraId="1DB3EA9B" w14:textId="77777777" w:rsidR="00AA1F01" w:rsidRPr="005A6C60" w:rsidRDefault="00AA1F01"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9912"/>
      </w:tblGrid>
      <w:tr w:rsidR="007273FB" w:rsidRPr="005A6C60" w14:paraId="08566FBC" w14:textId="77777777" w:rsidTr="007273FB">
        <w:tc>
          <w:tcPr>
            <w:tcW w:w="9912" w:type="dxa"/>
            <w:shd w:val="clear" w:color="auto" w:fill="D3374A"/>
          </w:tcPr>
          <w:p w14:paraId="4B8D572E" w14:textId="37EBFC2E" w:rsidR="007273FB" w:rsidRPr="005A6C60" w:rsidRDefault="005D4C72" w:rsidP="004A60CA">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1</w:t>
            </w:r>
            <w:r w:rsidR="00E13FFD">
              <w:rPr>
                <w:rFonts w:asciiTheme="minorHAnsi" w:hAnsiTheme="minorHAnsi" w:cstheme="minorHAnsi"/>
                <w:b/>
                <w:bCs/>
                <w:color w:val="FFFFFF" w:themeColor="background1"/>
                <w:sz w:val="22"/>
                <w:szCs w:val="22"/>
              </w:rPr>
              <w:t>1</w:t>
            </w:r>
            <w:r w:rsidR="00EB2ADB" w:rsidRPr="005A6C60">
              <w:rPr>
                <w:rFonts w:asciiTheme="minorHAnsi" w:hAnsiTheme="minorHAnsi" w:cstheme="minorHAnsi"/>
                <w:b/>
                <w:bCs/>
                <w:color w:val="FFFFFF" w:themeColor="background1"/>
                <w:sz w:val="22"/>
                <w:szCs w:val="22"/>
              </w:rPr>
              <w:t xml:space="preserve">. </w:t>
            </w:r>
            <w:r w:rsidR="007273FB" w:rsidRPr="005A6C60">
              <w:rPr>
                <w:rFonts w:asciiTheme="minorHAnsi" w:hAnsiTheme="minorHAnsi" w:cstheme="minorHAnsi"/>
                <w:b/>
                <w:bCs/>
                <w:color w:val="FFFFFF" w:themeColor="background1"/>
                <w:sz w:val="22"/>
                <w:szCs w:val="22"/>
              </w:rPr>
              <w:t>Approval</w:t>
            </w:r>
          </w:p>
        </w:tc>
      </w:tr>
    </w:tbl>
    <w:p w14:paraId="6A665467" w14:textId="77777777" w:rsidR="00914BD8" w:rsidRPr="005A6C60" w:rsidRDefault="00914BD8" w:rsidP="004A60CA">
      <w:pPr>
        <w:spacing w:after="0" w:line="240" w:lineRule="auto"/>
        <w:rPr>
          <w:rFonts w:cstheme="minorHAnsi"/>
          <w:b/>
          <w:bCs/>
        </w:rPr>
      </w:pPr>
    </w:p>
    <w:p w14:paraId="4E4D123E" w14:textId="24B4146B" w:rsidR="007300FB" w:rsidRPr="005A6C60" w:rsidRDefault="007300FB" w:rsidP="004A60CA">
      <w:pPr>
        <w:spacing w:after="0" w:line="240" w:lineRule="auto"/>
        <w:rPr>
          <w:rFonts w:cstheme="minorHAnsi"/>
          <w:b/>
          <w:bCs/>
        </w:rPr>
      </w:pPr>
      <w:r w:rsidRPr="005A6C60">
        <w:rPr>
          <w:rFonts w:cstheme="minorHAnsi"/>
          <w:b/>
          <w:bCs/>
        </w:rPr>
        <w:t>Procurement Plan Written by:</w:t>
      </w:r>
      <w:r w:rsidR="00252FCB">
        <w:rPr>
          <w:rFonts w:cstheme="minorHAnsi"/>
          <w:b/>
          <w:bCs/>
        </w:rPr>
        <w:t xml:space="preserve"> Harry Morris</w:t>
      </w:r>
    </w:p>
    <w:p w14:paraId="3C486C32" w14:textId="77777777" w:rsidR="00DC43A1" w:rsidRPr="005A6C60" w:rsidRDefault="00DC43A1"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2444"/>
        <w:gridCol w:w="2444"/>
        <w:gridCol w:w="3216"/>
        <w:gridCol w:w="1671"/>
      </w:tblGrid>
      <w:tr w:rsidR="007300FB" w:rsidRPr="005A6C60" w14:paraId="71040B99" w14:textId="77777777" w:rsidTr="004D231C">
        <w:trPr>
          <w:trHeight w:val="331"/>
        </w:trPr>
        <w:tc>
          <w:tcPr>
            <w:tcW w:w="2444" w:type="dxa"/>
            <w:shd w:val="clear" w:color="auto" w:fill="D9D9D9" w:themeFill="background1" w:themeFillShade="D9"/>
          </w:tcPr>
          <w:p w14:paraId="7DC1ABBD" w14:textId="69E6868E"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Position </w:t>
            </w:r>
          </w:p>
        </w:tc>
        <w:tc>
          <w:tcPr>
            <w:tcW w:w="2444" w:type="dxa"/>
            <w:shd w:val="clear" w:color="auto" w:fill="D9D9D9" w:themeFill="background1" w:themeFillShade="D9"/>
          </w:tcPr>
          <w:p w14:paraId="09E65BFD"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Name</w:t>
            </w:r>
          </w:p>
        </w:tc>
        <w:tc>
          <w:tcPr>
            <w:tcW w:w="3216" w:type="dxa"/>
            <w:shd w:val="clear" w:color="auto" w:fill="D9D9D9" w:themeFill="background1" w:themeFillShade="D9"/>
          </w:tcPr>
          <w:p w14:paraId="6563A2CB"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Signed</w:t>
            </w:r>
          </w:p>
        </w:tc>
        <w:tc>
          <w:tcPr>
            <w:tcW w:w="1671" w:type="dxa"/>
            <w:shd w:val="clear" w:color="auto" w:fill="D9D9D9" w:themeFill="background1" w:themeFillShade="D9"/>
          </w:tcPr>
          <w:p w14:paraId="3A693431"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Date</w:t>
            </w:r>
          </w:p>
        </w:tc>
      </w:tr>
      <w:tr w:rsidR="007300FB" w:rsidRPr="005A6C60" w14:paraId="71F9685E" w14:textId="77777777" w:rsidTr="00902539">
        <w:trPr>
          <w:trHeight w:val="361"/>
        </w:trPr>
        <w:tc>
          <w:tcPr>
            <w:tcW w:w="2444" w:type="dxa"/>
          </w:tcPr>
          <w:p w14:paraId="433DD794" w14:textId="34EB54E1" w:rsidR="007300FB" w:rsidRPr="005A6C60" w:rsidRDefault="007300FB" w:rsidP="004A60CA">
            <w:pPr>
              <w:rPr>
                <w:rFonts w:asciiTheme="minorHAnsi" w:hAnsiTheme="minorHAnsi" w:cstheme="minorHAnsi"/>
                <w:sz w:val="22"/>
                <w:szCs w:val="22"/>
              </w:rPr>
            </w:pPr>
            <w:r w:rsidRPr="005A6C60">
              <w:rPr>
                <w:rFonts w:asciiTheme="minorHAnsi" w:hAnsiTheme="minorHAnsi" w:cstheme="minorHAnsi"/>
                <w:sz w:val="22"/>
                <w:szCs w:val="22"/>
              </w:rPr>
              <w:t>Procurement Lead</w:t>
            </w:r>
          </w:p>
        </w:tc>
        <w:tc>
          <w:tcPr>
            <w:tcW w:w="2444" w:type="dxa"/>
          </w:tcPr>
          <w:p w14:paraId="3684314B" w14:textId="3851C4BD" w:rsidR="007300FB" w:rsidRPr="005A6C60" w:rsidRDefault="00252FCB" w:rsidP="004A60CA">
            <w:pPr>
              <w:rPr>
                <w:rFonts w:asciiTheme="minorHAnsi" w:hAnsiTheme="minorHAnsi" w:cstheme="minorHAnsi"/>
                <w:sz w:val="22"/>
                <w:szCs w:val="22"/>
              </w:rPr>
            </w:pPr>
            <w:r>
              <w:rPr>
                <w:rFonts w:asciiTheme="minorHAnsi" w:hAnsiTheme="minorHAnsi" w:cstheme="minorHAnsi"/>
                <w:sz w:val="22"/>
                <w:szCs w:val="22"/>
              </w:rPr>
              <w:t>Harry Morris</w:t>
            </w:r>
          </w:p>
        </w:tc>
        <w:tc>
          <w:tcPr>
            <w:tcW w:w="3216" w:type="dxa"/>
          </w:tcPr>
          <w:p w14:paraId="0863CCA3" w14:textId="57636A97" w:rsidR="007300FB" w:rsidRPr="005A6C60" w:rsidRDefault="00252FCB" w:rsidP="004A60CA">
            <w:pPr>
              <w:rPr>
                <w:rFonts w:asciiTheme="minorHAnsi" w:hAnsiTheme="minorHAnsi" w:cstheme="minorHAnsi"/>
                <w:b/>
                <w:bCs/>
                <w:sz w:val="22"/>
                <w:szCs w:val="22"/>
              </w:rPr>
            </w:pPr>
            <w:r>
              <w:rPr>
                <w:noProof/>
              </w:rPr>
              <w:drawing>
                <wp:inline distT="0" distB="0" distL="0" distR="0" wp14:anchorId="1BFD13ED" wp14:editId="6940CF1E">
                  <wp:extent cx="885825" cy="274417"/>
                  <wp:effectExtent l="0" t="0" r="0" b="0"/>
                  <wp:docPr id="109614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873" cy="285894"/>
                          </a:xfrm>
                          <a:prstGeom prst="rect">
                            <a:avLst/>
                          </a:prstGeom>
                          <a:noFill/>
                          <a:ln>
                            <a:noFill/>
                          </a:ln>
                        </pic:spPr>
                      </pic:pic>
                    </a:graphicData>
                  </a:graphic>
                </wp:inline>
              </w:drawing>
            </w:r>
          </w:p>
        </w:tc>
        <w:tc>
          <w:tcPr>
            <w:tcW w:w="1671" w:type="dxa"/>
          </w:tcPr>
          <w:p w14:paraId="77AE3A24" w14:textId="1F4870C0" w:rsidR="007300FB" w:rsidRPr="005A6C60" w:rsidRDefault="00252FCB" w:rsidP="004A60CA">
            <w:pPr>
              <w:rPr>
                <w:rFonts w:asciiTheme="minorHAnsi" w:hAnsiTheme="minorHAnsi" w:cstheme="minorHAnsi"/>
                <w:sz w:val="22"/>
                <w:szCs w:val="22"/>
              </w:rPr>
            </w:pPr>
            <w:r>
              <w:rPr>
                <w:rFonts w:asciiTheme="minorHAnsi" w:hAnsiTheme="minorHAnsi" w:cstheme="minorHAnsi"/>
                <w:sz w:val="22"/>
                <w:szCs w:val="22"/>
              </w:rPr>
              <w:t>07/03/2025</w:t>
            </w:r>
          </w:p>
        </w:tc>
      </w:tr>
    </w:tbl>
    <w:p w14:paraId="1133ACD8" w14:textId="77777777" w:rsidR="00914BD8" w:rsidRPr="005A6C60" w:rsidRDefault="00914BD8" w:rsidP="004A60CA">
      <w:pPr>
        <w:spacing w:after="0" w:line="240" w:lineRule="auto"/>
        <w:rPr>
          <w:rFonts w:cstheme="minorHAnsi"/>
          <w:b/>
          <w:bCs/>
        </w:rPr>
      </w:pPr>
    </w:p>
    <w:p w14:paraId="5D79280F" w14:textId="718D4971" w:rsidR="007273FB" w:rsidRPr="005A6C60" w:rsidRDefault="00803EAB" w:rsidP="004A60CA">
      <w:pPr>
        <w:spacing w:after="0" w:line="240" w:lineRule="auto"/>
        <w:rPr>
          <w:rFonts w:cstheme="minorHAnsi"/>
          <w:b/>
          <w:bCs/>
        </w:rPr>
      </w:pPr>
      <w:r w:rsidRPr="005A6C60">
        <w:rPr>
          <w:rFonts w:cstheme="minorHAnsi"/>
          <w:b/>
          <w:bCs/>
        </w:rPr>
        <w:t xml:space="preserve">Procurement Plan </w:t>
      </w:r>
      <w:r w:rsidR="008D6DE0" w:rsidRPr="005A6C60">
        <w:rPr>
          <w:rFonts w:cstheme="minorHAnsi"/>
          <w:b/>
          <w:bCs/>
        </w:rPr>
        <w:t xml:space="preserve">Approved </w:t>
      </w:r>
      <w:r w:rsidRPr="005A6C60">
        <w:rPr>
          <w:rFonts w:cstheme="minorHAnsi"/>
          <w:b/>
          <w:bCs/>
        </w:rPr>
        <w:t xml:space="preserve">by: </w:t>
      </w:r>
      <w:r w:rsidR="00A203F5" w:rsidRPr="005A6C60">
        <w:rPr>
          <w:rFonts w:cstheme="minorHAnsi"/>
          <w:b/>
          <w:bCs/>
        </w:rPr>
        <w:t>&lt;delete if a capital project&gt;</w:t>
      </w:r>
    </w:p>
    <w:p w14:paraId="69A97269" w14:textId="77777777" w:rsidR="00473CCE" w:rsidRPr="005A6C60" w:rsidRDefault="00473CCE"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2478"/>
        <w:gridCol w:w="2478"/>
        <w:gridCol w:w="3261"/>
        <w:gridCol w:w="1695"/>
      </w:tblGrid>
      <w:tr w:rsidR="00803EAB" w:rsidRPr="005A6C60" w14:paraId="08C593B2" w14:textId="77777777" w:rsidTr="004D231C">
        <w:tc>
          <w:tcPr>
            <w:tcW w:w="2478" w:type="dxa"/>
            <w:shd w:val="clear" w:color="auto" w:fill="D9D9D9" w:themeFill="background1" w:themeFillShade="D9"/>
          </w:tcPr>
          <w:p w14:paraId="597C9AC6" w14:textId="5A3E941B" w:rsidR="00803EA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Position</w:t>
            </w:r>
          </w:p>
        </w:tc>
        <w:tc>
          <w:tcPr>
            <w:tcW w:w="2478" w:type="dxa"/>
            <w:shd w:val="clear" w:color="auto" w:fill="D9D9D9" w:themeFill="background1" w:themeFillShade="D9"/>
          </w:tcPr>
          <w:p w14:paraId="1C4A89E8" w14:textId="16188653" w:rsidR="00803EA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Name</w:t>
            </w:r>
          </w:p>
        </w:tc>
        <w:tc>
          <w:tcPr>
            <w:tcW w:w="3261" w:type="dxa"/>
            <w:shd w:val="clear" w:color="auto" w:fill="D9D9D9" w:themeFill="background1" w:themeFillShade="D9"/>
          </w:tcPr>
          <w:p w14:paraId="72994093" w14:textId="76661562" w:rsidR="00803EAB" w:rsidRPr="005A6C60" w:rsidRDefault="001519FC"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Email </w:t>
            </w:r>
            <w:r w:rsidR="007300FB" w:rsidRPr="005A6C60">
              <w:rPr>
                <w:rFonts w:asciiTheme="minorHAnsi" w:hAnsiTheme="minorHAnsi" w:cstheme="minorHAnsi"/>
                <w:b/>
                <w:bCs/>
                <w:sz w:val="22"/>
                <w:szCs w:val="22"/>
              </w:rPr>
              <w:t xml:space="preserve">Authorisation </w:t>
            </w:r>
            <w:r w:rsidRPr="005A6C60">
              <w:rPr>
                <w:rFonts w:asciiTheme="minorHAnsi" w:hAnsiTheme="minorHAnsi" w:cstheme="minorHAnsi"/>
                <w:b/>
                <w:bCs/>
                <w:sz w:val="22"/>
                <w:szCs w:val="22"/>
              </w:rPr>
              <w:t xml:space="preserve">received </w:t>
            </w:r>
            <w:r w:rsidRPr="005A6C60">
              <w:rPr>
                <w:rFonts w:asciiTheme="minorHAnsi" w:hAnsiTheme="minorHAnsi" w:cstheme="minorHAnsi"/>
                <w:b/>
                <w:bCs/>
                <w:sz w:val="22"/>
                <w:szCs w:val="22"/>
              </w:rPr>
              <w:sym w:font="Wingdings" w:char="F0FC"/>
            </w:r>
          </w:p>
        </w:tc>
        <w:tc>
          <w:tcPr>
            <w:tcW w:w="1695" w:type="dxa"/>
            <w:shd w:val="clear" w:color="auto" w:fill="D9D9D9" w:themeFill="background1" w:themeFillShade="D9"/>
          </w:tcPr>
          <w:p w14:paraId="7C4F498D" w14:textId="2C610501" w:rsidR="00803EAB" w:rsidRPr="005A6C60" w:rsidRDefault="00803EAB" w:rsidP="004A60CA">
            <w:pPr>
              <w:rPr>
                <w:rFonts w:asciiTheme="minorHAnsi" w:hAnsiTheme="minorHAnsi" w:cstheme="minorHAnsi"/>
                <w:b/>
                <w:bCs/>
                <w:sz w:val="22"/>
                <w:szCs w:val="22"/>
              </w:rPr>
            </w:pPr>
            <w:r w:rsidRPr="005A6C60">
              <w:rPr>
                <w:rFonts w:asciiTheme="minorHAnsi" w:hAnsiTheme="minorHAnsi" w:cstheme="minorHAnsi"/>
                <w:b/>
                <w:bCs/>
                <w:sz w:val="22"/>
                <w:szCs w:val="22"/>
              </w:rPr>
              <w:t>Date</w:t>
            </w:r>
          </w:p>
        </w:tc>
      </w:tr>
      <w:tr w:rsidR="008A4C65" w:rsidRPr="005A6C60" w14:paraId="103F6600" w14:textId="77777777" w:rsidTr="00803EAB">
        <w:tc>
          <w:tcPr>
            <w:tcW w:w="2478" w:type="dxa"/>
          </w:tcPr>
          <w:p w14:paraId="56EA4B99" w14:textId="0E89D52C"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Customer Lead</w:t>
            </w:r>
          </w:p>
        </w:tc>
        <w:tc>
          <w:tcPr>
            <w:tcW w:w="2478" w:type="dxa"/>
          </w:tcPr>
          <w:p w14:paraId="756321D8" w14:textId="513C8D3C"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Nina Lazarou</w:t>
            </w:r>
          </w:p>
        </w:tc>
        <w:tc>
          <w:tcPr>
            <w:tcW w:w="3261" w:type="dxa"/>
          </w:tcPr>
          <w:p w14:paraId="77163F92" w14:textId="77777777" w:rsidR="008A4C65" w:rsidRPr="005A6C60" w:rsidRDefault="008A4C65" w:rsidP="008A4C65">
            <w:pPr>
              <w:rPr>
                <w:rFonts w:asciiTheme="minorHAnsi" w:hAnsiTheme="minorHAnsi" w:cstheme="minorHAnsi"/>
                <w:b/>
                <w:bCs/>
                <w:sz w:val="22"/>
                <w:szCs w:val="22"/>
              </w:rPr>
            </w:pPr>
          </w:p>
        </w:tc>
        <w:tc>
          <w:tcPr>
            <w:tcW w:w="1695" w:type="dxa"/>
          </w:tcPr>
          <w:p w14:paraId="2B91B7A8" w14:textId="77777777" w:rsidR="008A4C65" w:rsidRPr="005A6C60" w:rsidRDefault="008A4C65" w:rsidP="008A4C65">
            <w:pPr>
              <w:rPr>
                <w:rFonts w:asciiTheme="minorHAnsi" w:hAnsiTheme="minorHAnsi" w:cstheme="minorHAnsi"/>
                <w:b/>
                <w:bCs/>
                <w:sz w:val="22"/>
                <w:szCs w:val="22"/>
              </w:rPr>
            </w:pPr>
          </w:p>
        </w:tc>
      </w:tr>
      <w:tr w:rsidR="008A4C65" w:rsidRPr="005A6C60" w14:paraId="67A185D0" w14:textId="77777777" w:rsidTr="00803EAB">
        <w:tc>
          <w:tcPr>
            <w:tcW w:w="2478" w:type="dxa"/>
          </w:tcPr>
          <w:p w14:paraId="0F89F035" w14:textId="650CA46D"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Financial Approver</w:t>
            </w:r>
          </w:p>
        </w:tc>
        <w:tc>
          <w:tcPr>
            <w:tcW w:w="2478" w:type="dxa"/>
          </w:tcPr>
          <w:p w14:paraId="39D0DE8C" w14:textId="6D212F57"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Rhian Morgan</w:t>
            </w:r>
          </w:p>
        </w:tc>
        <w:tc>
          <w:tcPr>
            <w:tcW w:w="3261" w:type="dxa"/>
          </w:tcPr>
          <w:p w14:paraId="1CF66AAB" w14:textId="77777777" w:rsidR="008A4C65" w:rsidRPr="005A6C60" w:rsidRDefault="008A4C65" w:rsidP="008A4C65">
            <w:pPr>
              <w:rPr>
                <w:rFonts w:asciiTheme="minorHAnsi" w:hAnsiTheme="minorHAnsi" w:cstheme="minorHAnsi"/>
                <w:sz w:val="22"/>
                <w:szCs w:val="22"/>
              </w:rPr>
            </w:pPr>
          </w:p>
        </w:tc>
        <w:tc>
          <w:tcPr>
            <w:tcW w:w="1695" w:type="dxa"/>
          </w:tcPr>
          <w:p w14:paraId="3466D260" w14:textId="77777777" w:rsidR="008A4C65" w:rsidRPr="005A6C60" w:rsidRDefault="008A4C65" w:rsidP="008A4C65">
            <w:pPr>
              <w:rPr>
                <w:rFonts w:asciiTheme="minorHAnsi" w:hAnsiTheme="minorHAnsi" w:cstheme="minorHAnsi"/>
                <w:sz w:val="22"/>
                <w:szCs w:val="22"/>
              </w:rPr>
            </w:pPr>
          </w:p>
        </w:tc>
      </w:tr>
      <w:tr w:rsidR="008A4C65" w:rsidRPr="005A6C60" w14:paraId="2A1CE57C" w14:textId="77777777" w:rsidTr="00803EAB">
        <w:tc>
          <w:tcPr>
            <w:tcW w:w="2478" w:type="dxa"/>
          </w:tcPr>
          <w:p w14:paraId="071C7530" w14:textId="08E68BE7"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Head of School/ Department</w:t>
            </w:r>
            <w:r w:rsidR="0005557D">
              <w:rPr>
                <w:rFonts w:asciiTheme="minorHAnsi" w:hAnsiTheme="minorHAnsi" w:cstheme="minorHAnsi"/>
                <w:sz w:val="22"/>
                <w:szCs w:val="22"/>
              </w:rPr>
              <w:t xml:space="preserve"> </w:t>
            </w:r>
          </w:p>
        </w:tc>
        <w:tc>
          <w:tcPr>
            <w:tcW w:w="2478" w:type="dxa"/>
          </w:tcPr>
          <w:p w14:paraId="69C858B9" w14:textId="3F0E2C76"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Rachel Errington</w:t>
            </w:r>
          </w:p>
        </w:tc>
        <w:tc>
          <w:tcPr>
            <w:tcW w:w="3261" w:type="dxa"/>
          </w:tcPr>
          <w:p w14:paraId="4600AA71" w14:textId="77777777" w:rsidR="008A4C65" w:rsidRPr="005A6C60" w:rsidRDefault="008A4C65" w:rsidP="008A4C65">
            <w:pPr>
              <w:rPr>
                <w:rFonts w:asciiTheme="minorHAnsi" w:hAnsiTheme="minorHAnsi" w:cstheme="minorHAnsi"/>
                <w:sz w:val="22"/>
                <w:szCs w:val="22"/>
              </w:rPr>
            </w:pPr>
          </w:p>
        </w:tc>
        <w:tc>
          <w:tcPr>
            <w:tcW w:w="1695" w:type="dxa"/>
          </w:tcPr>
          <w:p w14:paraId="229786D9" w14:textId="77777777" w:rsidR="008A4C65" w:rsidRPr="005A6C60" w:rsidRDefault="008A4C65" w:rsidP="008A4C65">
            <w:pPr>
              <w:rPr>
                <w:rFonts w:asciiTheme="minorHAnsi" w:hAnsiTheme="minorHAnsi" w:cstheme="minorHAnsi"/>
                <w:sz w:val="22"/>
                <w:szCs w:val="22"/>
              </w:rPr>
            </w:pPr>
          </w:p>
        </w:tc>
      </w:tr>
      <w:tr w:rsidR="009F6548" w:rsidRPr="005A6C60" w14:paraId="4D4DBE8F" w14:textId="77777777" w:rsidTr="00803EAB">
        <w:tc>
          <w:tcPr>
            <w:tcW w:w="2478" w:type="dxa"/>
          </w:tcPr>
          <w:p w14:paraId="12135698" w14:textId="7B280E9E" w:rsidR="009F6548" w:rsidRPr="009F6548" w:rsidRDefault="00861721" w:rsidP="008A4C65">
            <w:pPr>
              <w:rPr>
                <w:rFonts w:asciiTheme="minorHAnsi" w:hAnsiTheme="minorHAnsi" w:cstheme="minorHAnsi"/>
                <w:sz w:val="22"/>
                <w:szCs w:val="22"/>
              </w:rPr>
            </w:pPr>
            <w:r>
              <w:rPr>
                <w:rFonts w:asciiTheme="minorHAnsi" w:hAnsiTheme="minorHAnsi" w:cstheme="minorHAnsi"/>
                <w:sz w:val="22"/>
                <w:szCs w:val="22"/>
              </w:rPr>
              <w:t xml:space="preserve">Senior </w:t>
            </w:r>
            <w:r w:rsidR="009F6548" w:rsidRPr="009F6548">
              <w:rPr>
                <w:rFonts w:asciiTheme="minorHAnsi" w:hAnsiTheme="minorHAnsi" w:cstheme="minorHAnsi"/>
                <w:sz w:val="22"/>
                <w:szCs w:val="22"/>
              </w:rPr>
              <w:t>Category Manager (approval of procurement process up to £99,999)</w:t>
            </w:r>
          </w:p>
        </w:tc>
        <w:tc>
          <w:tcPr>
            <w:tcW w:w="2478" w:type="dxa"/>
          </w:tcPr>
          <w:p w14:paraId="0AEDB58D" w14:textId="5A112147" w:rsidR="009F6548" w:rsidRPr="009F6548" w:rsidRDefault="00252FCB" w:rsidP="008A4C65">
            <w:pPr>
              <w:rPr>
                <w:rFonts w:asciiTheme="minorHAnsi" w:hAnsiTheme="minorHAnsi" w:cstheme="minorHAnsi"/>
                <w:sz w:val="22"/>
                <w:szCs w:val="22"/>
              </w:rPr>
            </w:pPr>
            <w:r>
              <w:rPr>
                <w:rFonts w:asciiTheme="minorHAnsi" w:hAnsiTheme="minorHAnsi" w:cstheme="minorHAnsi"/>
                <w:sz w:val="22"/>
                <w:szCs w:val="22"/>
              </w:rPr>
              <w:t>Jamie Jones</w:t>
            </w:r>
          </w:p>
        </w:tc>
        <w:tc>
          <w:tcPr>
            <w:tcW w:w="3261" w:type="dxa"/>
          </w:tcPr>
          <w:p w14:paraId="5C5A9BC4" w14:textId="77777777" w:rsidR="009F6548" w:rsidRPr="009F6548" w:rsidRDefault="009F6548" w:rsidP="008A4C65">
            <w:pPr>
              <w:rPr>
                <w:rFonts w:asciiTheme="minorHAnsi" w:hAnsiTheme="minorHAnsi" w:cstheme="minorHAnsi"/>
                <w:sz w:val="22"/>
                <w:szCs w:val="22"/>
              </w:rPr>
            </w:pPr>
          </w:p>
        </w:tc>
        <w:tc>
          <w:tcPr>
            <w:tcW w:w="1695" w:type="dxa"/>
          </w:tcPr>
          <w:p w14:paraId="1B169B3A" w14:textId="77777777" w:rsidR="009F6548" w:rsidRPr="009F6548" w:rsidRDefault="009F6548" w:rsidP="008A4C65">
            <w:pPr>
              <w:rPr>
                <w:rFonts w:asciiTheme="minorHAnsi" w:hAnsiTheme="minorHAnsi" w:cstheme="minorHAnsi"/>
                <w:sz w:val="22"/>
                <w:szCs w:val="22"/>
              </w:rPr>
            </w:pPr>
          </w:p>
        </w:tc>
      </w:tr>
      <w:tr w:rsidR="008A4C65" w:rsidRPr="005A6C60" w14:paraId="7AEB54E5" w14:textId="77777777" w:rsidTr="004D231C">
        <w:trPr>
          <w:trHeight w:val="323"/>
        </w:trPr>
        <w:tc>
          <w:tcPr>
            <w:tcW w:w="2478" w:type="dxa"/>
          </w:tcPr>
          <w:p w14:paraId="32258D50" w14:textId="65E2FCE6"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Procurement Director (approval of procurement process</w:t>
            </w:r>
            <w:r w:rsidR="009F6548">
              <w:rPr>
                <w:rFonts w:asciiTheme="minorHAnsi" w:hAnsiTheme="minorHAnsi" w:cstheme="minorHAnsi"/>
                <w:sz w:val="22"/>
                <w:szCs w:val="22"/>
              </w:rPr>
              <w:t xml:space="preserve"> £100k upwards</w:t>
            </w:r>
            <w:r w:rsidRPr="008A4C65">
              <w:rPr>
                <w:rFonts w:asciiTheme="minorHAnsi" w:hAnsiTheme="minorHAnsi" w:cstheme="minorHAnsi"/>
                <w:sz w:val="22"/>
                <w:szCs w:val="22"/>
              </w:rPr>
              <w:t>)</w:t>
            </w:r>
          </w:p>
        </w:tc>
        <w:tc>
          <w:tcPr>
            <w:tcW w:w="2478" w:type="dxa"/>
          </w:tcPr>
          <w:p w14:paraId="65AB04BC" w14:textId="5E367503"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6CE195DB" w14:textId="77777777" w:rsidR="008A4C65" w:rsidRPr="005A6C60" w:rsidRDefault="008A4C65" w:rsidP="008A4C65">
            <w:pPr>
              <w:rPr>
                <w:rFonts w:asciiTheme="minorHAnsi" w:hAnsiTheme="minorHAnsi" w:cstheme="minorHAnsi"/>
                <w:sz w:val="22"/>
                <w:szCs w:val="22"/>
              </w:rPr>
            </w:pPr>
          </w:p>
        </w:tc>
        <w:tc>
          <w:tcPr>
            <w:tcW w:w="1695" w:type="dxa"/>
          </w:tcPr>
          <w:p w14:paraId="253EF28A" w14:textId="77777777" w:rsidR="008A4C65" w:rsidRPr="005A6C60" w:rsidRDefault="008A4C65" w:rsidP="008A4C65">
            <w:pPr>
              <w:rPr>
                <w:rFonts w:asciiTheme="minorHAnsi" w:hAnsiTheme="minorHAnsi" w:cstheme="minorHAnsi"/>
                <w:sz w:val="22"/>
                <w:szCs w:val="22"/>
              </w:rPr>
            </w:pPr>
          </w:p>
        </w:tc>
      </w:tr>
      <w:tr w:rsidR="008A4C65" w:rsidRPr="005A6C60" w14:paraId="608DFBB6" w14:textId="77777777" w:rsidTr="004D231C">
        <w:trPr>
          <w:trHeight w:val="323"/>
        </w:trPr>
        <w:tc>
          <w:tcPr>
            <w:tcW w:w="2478" w:type="dxa"/>
          </w:tcPr>
          <w:p w14:paraId="10458E0D" w14:textId="427988C7"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lastRenderedPageBreak/>
              <w:t>Head of Finance (if £100k or above approval of budget availability)</w:t>
            </w:r>
          </w:p>
        </w:tc>
        <w:tc>
          <w:tcPr>
            <w:tcW w:w="2478" w:type="dxa"/>
          </w:tcPr>
          <w:p w14:paraId="5767347B" w14:textId="0ECED740"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2D552F85" w14:textId="77777777" w:rsidR="008A4C65" w:rsidRPr="005A6C60" w:rsidRDefault="008A4C65" w:rsidP="008A4C65">
            <w:pPr>
              <w:rPr>
                <w:rFonts w:asciiTheme="minorHAnsi" w:hAnsiTheme="minorHAnsi" w:cstheme="minorHAnsi"/>
                <w:sz w:val="22"/>
                <w:szCs w:val="22"/>
              </w:rPr>
            </w:pPr>
          </w:p>
        </w:tc>
        <w:tc>
          <w:tcPr>
            <w:tcW w:w="1695" w:type="dxa"/>
          </w:tcPr>
          <w:p w14:paraId="380CDD2E" w14:textId="77777777" w:rsidR="008A4C65" w:rsidRPr="005A6C60" w:rsidRDefault="008A4C65" w:rsidP="008A4C65">
            <w:pPr>
              <w:rPr>
                <w:rFonts w:asciiTheme="minorHAnsi" w:hAnsiTheme="minorHAnsi" w:cstheme="minorHAnsi"/>
                <w:sz w:val="22"/>
                <w:szCs w:val="22"/>
              </w:rPr>
            </w:pPr>
          </w:p>
        </w:tc>
      </w:tr>
      <w:tr w:rsidR="008A4C65" w:rsidRPr="005A6C60" w14:paraId="1E4DC6C6" w14:textId="77777777" w:rsidTr="004D231C">
        <w:trPr>
          <w:trHeight w:val="323"/>
        </w:trPr>
        <w:tc>
          <w:tcPr>
            <w:tcW w:w="2478" w:type="dxa"/>
          </w:tcPr>
          <w:p w14:paraId="3E063065" w14:textId="23F4D4A9"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Director of Financial Operations (if £</w:t>
            </w:r>
            <w:r w:rsidR="009F6548">
              <w:rPr>
                <w:rFonts w:asciiTheme="minorHAnsi" w:hAnsiTheme="minorHAnsi" w:cstheme="minorHAnsi"/>
                <w:sz w:val="22"/>
                <w:szCs w:val="22"/>
              </w:rPr>
              <w:t>50</w:t>
            </w:r>
            <w:r w:rsidRPr="008A4C65">
              <w:rPr>
                <w:rFonts w:asciiTheme="minorHAnsi" w:hAnsiTheme="minorHAnsi" w:cstheme="minorHAnsi"/>
                <w:sz w:val="22"/>
                <w:szCs w:val="22"/>
              </w:rPr>
              <w:t>0k or above approval of budget availability)</w:t>
            </w:r>
          </w:p>
        </w:tc>
        <w:tc>
          <w:tcPr>
            <w:tcW w:w="2478" w:type="dxa"/>
          </w:tcPr>
          <w:p w14:paraId="0E7B5F6C" w14:textId="3C29DDC8" w:rsidR="008A4C65" w:rsidRPr="005A6C60" w:rsidRDefault="00252FCB"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2E0865B6" w14:textId="77777777" w:rsidR="008A4C65" w:rsidRPr="005A6C60" w:rsidRDefault="008A4C65" w:rsidP="008A4C65">
            <w:pPr>
              <w:rPr>
                <w:rFonts w:asciiTheme="minorHAnsi" w:hAnsiTheme="minorHAnsi" w:cstheme="minorHAnsi"/>
                <w:sz w:val="22"/>
                <w:szCs w:val="22"/>
              </w:rPr>
            </w:pPr>
          </w:p>
        </w:tc>
        <w:tc>
          <w:tcPr>
            <w:tcW w:w="1695" w:type="dxa"/>
          </w:tcPr>
          <w:p w14:paraId="1332C8CB" w14:textId="77777777" w:rsidR="008A4C65" w:rsidRPr="005A6C60" w:rsidRDefault="008A4C65" w:rsidP="008A4C65">
            <w:pPr>
              <w:rPr>
                <w:rFonts w:asciiTheme="minorHAnsi" w:hAnsiTheme="minorHAnsi" w:cstheme="minorHAnsi"/>
                <w:sz w:val="22"/>
                <w:szCs w:val="22"/>
              </w:rPr>
            </w:pPr>
          </w:p>
        </w:tc>
      </w:tr>
    </w:tbl>
    <w:p w14:paraId="7E77C365" w14:textId="42C08A8B" w:rsidR="00803EAB" w:rsidRPr="005A6C60" w:rsidRDefault="00803EAB" w:rsidP="004A60CA">
      <w:pPr>
        <w:spacing w:after="0" w:line="240" w:lineRule="auto"/>
        <w:rPr>
          <w:rFonts w:cstheme="minorHAnsi"/>
          <w:b/>
          <w:bCs/>
        </w:rPr>
      </w:pPr>
    </w:p>
    <w:p w14:paraId="1C2C70BC" w14:textId="77777777" w:rsidR="00A203F5" w:rsidRPr="005A6C60" w:rsidRDefault="00A203F5" w:rsidP="00A203F5">
      <w:pPr>
        <w:spacing w:after="0" w:line="240" w:lineRule="auto"/>
        <w:rPr>
          <w:rFonts w:cstheme="minorHAnsi"/>
          <w:b/>
          <w:bCs/>
        </w:rPr>
      </w:pPr>
    </w:p>
    <w:p w14:paraId="6F8FC5C5" w14:textId="77777777" w:rsidR="00A203F5" w:rsidRPr="005A6C60" w:rsidRDefault="00A203F5" w:rsidP="004A60CA">
      <w:pPr>
        <w:spacing w:after="0" w:line="240" w:lineRule="auto"/>
        <w:rPr>
          <w:rFonts w:cstheme="minorHAnsi"/>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2079"/>
        <w:gridCol w:w="4962"/>
        <w:gridCol w:w="1559"/>
      </w:tblGrid>
      <w:tr w:rsidR="00EB2ADB" w:rsidRPr="005A6C60" w14:paraId="4B31F0D9" w14:textId="77777777" w:rsidTr="005946EF">
        <w:trPr>
          <w:trHeight w:val="323"/>
        </w:trPr>
        <w:tc>
          <w:tcPr>
            <w:tcW w:w="9923" w:type="dxa"/>
            <w:gridSpan w:val="4"/>
            <w:shd w:val="clear" w:color="auto" w:fill="D3374A"/>
          </w:tcPr>
          <w:p w14:paraId="430C5552" w14:textId="57667DF5" w:rsidR="00EB2ADB" w:rsidRPr="005A6C60" w:rsidRDefault="00153A99" w:rsidP="004A60CA">
            <w:pPr>
              <w:autoSpaceDE w:val="0"/>
              <w:autoSpaceDN w:val="0"/>
              <w:adjustRightInd w:val="0"/>
              <w:spacing w:after="0" w:line="240" w:lineRule="auto"/>
              <w:jc w:val="both"/>
              <w:rPr>
                <w:rFonts w:cstheme="minorHAnsi"/>
                <w:color w:val="FFFFFF" w:themeColor="background1"/>
              </w:rPr>
            </w:pPr>
            <w:r w:rsidRPr="005A6C60">
              <w:rPr>
                <w:rFonts w:cstheme="minorHAnsi"/>
                <w:b/>
                <w:color w:val="FFFFFF" w:themeColor="background1"/>
              </w:rPr>
              <w:t>1</w:t>
            </w:r>
            <w:r w:rsidR="00E13FFD">
              <w:rPr>
                <w:rFonts w:cstheme="minorHAnsi"/>
                <w:b/>
                <w:color w:val="FFFFFF" w:themeColor="background1"/>
              </w:rPr>
              <w:t>2</w:t>
            </w:r>
            <w:r w:rsidR="00EB2ADB" w:rsidRPr="005A6C60">
              <w:rPr>
                <w:rFonts w:cstheme="minorHAnsi"/>
                <w:b/>
                <w:color w:val="FFFFFF" w:themeColor="background1"/>
              </w:rPr>
              <w:t xml:space="preserve">.  Version </w:t>
            </w:r>
            <w:r w:rsidR="007300FB" w:rsidRPr="005A6C60">
              <w:rPr>
                <w:rFonts w:cstheme="minorHAnsi"/>
                <w:b/>
                <w:color w:val="FFFFFF" w:themeColor="background1"/>
              </w:rPr>
              <w:t>Control</w:t>
            </w:r>
            <w:r w:rsidR="005F490C" w:rsidRPr="005A6C60">
              <w:rPr>
                <w:rFonts w:cstheme="minorHAnsi"/>
                <w:b/>
                <w:bCs/>
                <w:color w:val="FFFFFF" w:themeColor="background1"/>
              </w:rPr>
              <w:t xml:space="preserve">. </w:t>
            </w:r>
            <w:r w:rsidR="00EB2ADB" w:rsidRPr="005A6C60">
              <w:rPr>
                <w:rFonts w:cstheme="minorHAnsi"/>
                <w:color w:val="FFFFFF" w:themeColor="background1"/>
              </w:rPr>
              <w:t xml:space="preserve">This table should be completed </w:t>
            </w:r>
            <w:proofErr w:type="gramStart"/>
            <w:r w:rsidR="00EB2ADB" w:rsidRPr="005A6C60">
              <w:rPr>
                <w:rFonts w:cstheme="minorHAnsi"/>
                <w:color w:val="FFFFFF" w:themeColor="background1"/>
              </w:rPr>
              <w:t>in order to</w:t>
            </w:r>
            <w:proofErr w:type="gramEnd"/>
            <w:r w:rsidR="00EB2ADB" w:rsidRPr="005A6C60">
              <w:rPr>
                <w:rFonts w:cstheme="minorHAnsi"/>
                <w:color w:val="FFFFFF" w:themeColor="background1"/>
              </w:rPr>
              <w:t xml:space="preserve"> track any changes made to the document. </w:t>
            </w:r>
          </w:p>
        </w:tc>
      </w:tr>
      <w:tr w:rsidR="00EB2ADB" w:rsidRPr="005A6C60" w14:paraId="13097AC2" w14:textId="77777777" w:rsidTr="007300FB">
        <w:trPr>
          <w:trHeight w:val="354"/>
        </w:trPr>
        <w:tc>
          <w:tcPr>
            <w:tcW w:w="1323" w:type="dxa"/>
            <w:shd w:val="clear" w:color="auto" w:fill="D3374A"/>
          </w:tcPr>
          <w:p w14:paraId="55F1884D" w14:textId="77777777" w:rsidR="00EB2ADB" w:rsidRPr="005A6C60" w:rsidRDefault="00EB2ADB" w:rsidP="004A60CA">
            <w:pPr>
              <w:spacing w:after="0" w:line="240" w:lineRule="auto"/>
              <w:rPr>
                <w:rFonts w:cstheme="minorHAnsi"/>
                <w:b/>
                <w:color w:val="FFFFFF" w:themeColor="background1"/>
              </w:rPr>
            </w:pPr>
            <w:r w:rsidRPr="005A6C60">
              <w:rPr>
                <w:rFonts w:cstheme="minorHAnsi"/>
                <w:b/>
                <w:color w:val="FFFFFF" w:themeColor="background1"/>
              </w:rPr>
              <w:t>Version</w:t>
            </w:r>
          </w:p>
        </w:tc>
        <w:tc>
          <w:tcPr>
            <w:tcW w:w="2079" w:type="dxa"/>
            <w:shd w:val="clear" w:color="auto" w:fill="D3374A"/>
          </w:tcPr>
          <w:p w14:paraId="2E06D926" w14:textId="164F66CD" w:rsidR="00EB2ADB" w:rsidRPr="005A6C60" w:rsidRDefault="007300FB" w:rsidP="004A60CA">
            <w:pPr>
              <w:spacing w:after="0" w:line="240" w:lineRule="auto"/>
              <w:rPr>
                <w:rFonts w:cstheme="minorHAnsi"/>
                <w:b/>
                <w:color w:val="FFFFFF" w:themeColor="background1"/>
              </w:rPr>
            </w:pPr>
            <w:r w:rsidRPr="005A6C60">
              <w:rPr>
                <w:rFonts w:cstheme="minorHAnsi"/>
                <w:b/>
                <w:color w:val="FFFFFF" w:themeColor="background1"/>
              </w:rPr>
              <w:t>Author</w:t>
            </w:r>
          </w:p>
        </w:tc>
        <w:tc>
          <w:tcPr>
            <w:tcW w:w="4962" w:type="dxa"/>
            <w:shd w:val="clear" w:color="auto" w:fill="D3374A"/>
          </w:tcPr>
          <w:p w14:paraId="57C56537" w14:textId="77777777" w:rsidR="00EB2ADB" w:rsidRPr="005A6C60" w:rsidRDefault="00EB2ADB" w:rsidP="004A60CA">
            <w:pPr>
              <w:spacing w:after="0" w:line="240" w:lineRule="auto"/>
              <w:rPr>
                <w:rFonts w:cstheme="minorHAnsi"/>
                <w:b/>
                <w:color w:val="FFFFFF" w:themeColor="background1"/>
              </w:rPr>
            </w:pPr>
            <w:r w:rsidRPr="005A6C60">
              <w:rPr>
                <w:rFonts w:cstheme="minorHAnsi"/>
                <w:b/>
                <w:color w:val="FFFFFF" w:themeColor="background1"/>
              </w:rPr>
              <w:t>Action/Changes</w:t>
            </w:r>
          </w:p>
        </w:tc>
        <w:tc>
          <w:tcPr>
            <w:tcW w:w="1559" w:type="dxa"/>
            <w:shd w:val="clear" w:color="auto" w:fill="D3374A"/>
          </w:tcPr>
          <w:p w14:paraId="4AC8C3B9" w14:textId="03EA9049" w:rsidR="00EB2ADB" w:rsidRPr="005A6C60" w:rsidRDefault="007300FB" w:rsidP="004A60CA">
            <w:pPr>
              <w:spacing w:after="0" w:line="240" w:lineRule="auto"/>
              <w:rPr>
                <w:rFonts w:cstheme="minorHAnsi"/>
                <w:b/>
                <w:color w:val="FFFFFF" w:themeColor="background1"/>
              </w:rPr>
            </w:pPr>
            <w:r w:rsidRPr="005A6C60">
              <w:rPr>
                <w:rFonts w:cstheme="minorHAnsi"/>
                <w:b/>
                <w:color w:val="FFFFFF" w:themeColor="background1"/>
              </w:rPr>
              <w:t>Date</w:t>
            </w:r>
          </w:p>
        </w:tc>
      </w:tr>
      <w:tr w:rsidR="00EB2ADB" w:rsidRPr="005A6C60" w14:paraId="18303A41" w14:textId="77777777" w:rsidTr="007300FB">
        <w:trPr>
          <w:trHeight w:val="354"/>
        </w:trPr>
        <w:tc>
          <w:tcPr>
            <w:tcW w:w="1323" w:type="dxa"/>
          </w:tcPr>
          <w:p w14:paraId="6DB72330" w14:textId="0F1D28BA" w:rsidR="00EB2ADB" w:rsidRPr="005A6C60" w:rsidRDefault="00252FCB" w:rsidP="004A60CA">
            <w:pPr>
              <w:spacing w:after="0" w:line="240" w:lineRule="auto"/>
              <w:rPr>
                <w:rFonts w:cstheme="minorHAnsi"/>
                <w:bCs/>
              </w:rPr>
            </w:pPr>
            <w:r>
              <w:rPr>
                <w:rFonts w:cstheme="minorHAnsi"/>
                <w:bCs/>
              </w:rPr>
              <w:t>07/03/2025</w:t>
            </w:r>
          </w:p>
        </w:tc>
        <w:tc>
          <w:tcPr>
            <w:tcW w:w="2079" w:type="dxa"/>
          </w:tcPr>
          <w:p w14:paraId="25CDE9EA" w14:textId="3E2E6726" w:rsidR="00EB2ADB" w:rsidRPr="005A6C60" w:rsidRDefault="00252FCB" w:rsidP="004A60CA">
            <w:pPr>
              <w:spacing w:after="0" w:line="240" w:lineRule="auto"/>
              <w:rPr>
                <w:rFonts w:cstheme="minorHAnsi"/>
                <w:bCs/>
              </w:rPr>
            </w:pPr>
            <w:r>
              <w:rPr>
                <w:rFonts w:cstheme="minorHAnsi"/>
                <w:bCs/>
              </w:rPr>
              <w:t>Harry Morris</w:t>
            </w:r>
          </w:p>
        </w:tc>
        <w:tc>
          <w:tcPr>
            <w:tcW w:w="4962" w:type="dxa"/>
          </w:tcPr>
          <w:p w14:paraId="67938B0D" w14:textId="2CF52C53" w:rsidR="00EB2ADB" w:rsidRPr="005A6C60" w:rsidRDefault="00252FCB" w:rsidP="004A60CA">
            <w:pPr>
              <w:spacing w:after="0" w:line="240" w:lineRule="auto"/>
              <w:rPr>
                <w:rFonts w:cstheme="minorHAnsi"/>
                <w:bCs/>
              </w:rPr>
            </w:pPr>
            <w:r>
              <w:rPr>
                <w:rFonts w:cstheme="minorHAnsi"/>
                <w:bCs/>
              </w:rPr>
              <w:t>Population of document</w:t>
            </w:r>
          </w:p>
        </w:tc>
        <w:tc>
          <w:tcPr>
            <w:tcW w:w="1559" w:type="dxa"/>
          </w:tcPr>
          <w:p w14:paraId="224A51C8" w14:textId="0FD03402" w:rsidR="00EB2ADB" w:rsidRPr="005A6C60" w:rsidRDefault="00252FCB" w:rsidP="004A60CA">
            <w:pPr>
              <w:spacing w:after="0" w:line="240" w:lineRule="auto"/>
              <w:rPr>
                <w:rFonts w:cstheme="minorHAnsi"/>
                <w:bCs/>
              </w:rPr>
            </w:pPr>
            <w:r>
              <w:rPr>
                <w:rFonts w:cstheme="minorHAnsi"/>
                <w:bCs/>
              </w:rPr>
              <w:t>07/03/2025</w:t>
            </w:r>
          </w:p>
        </w:tc>
      </w:tr>
      <w:tr w:rsidR="00EB2ADB" w:rsidRPr="005A6C60" w14:paraId="4C03B621" w14:textId="77777777" w:rsidTr="007300FB">
        <w:trPr>
          <w:trHeight w:val="354"/>
        </w:trPr>
        <w:tc>
          <w:tcPr>
            <w:tcW w:w="1323" w:type="dxa"/>
          </w:tcPr>
          <w:p w14:paraId="0D3785DD" w14:textId="08BF9043" w:rsidR="00EB2ADB" w:rsidRPr="005A6C60" w:rsidRDefault="00161B68" w:rsidP="004A60CA">
            <w:pPr>
              <w:spacing w:after="0" w:line="240" w:lineRule="auto"/>
              <w:rPr>
                <w:rFonts w:cstheme="minorHAnsi"/>
                <w:bCs/>
              </w:rPr>
            </w:pPr>
            <w:r>
              <w:rPr>
                <w:rFonts w:cstheme="minorHAnsi"/>
                <w:bCs/>
              </w:rPr>
              <w:t>19/03/2025</w:t>
            </w:r>
          </w:p>
        </w:tc>
        <w:tc>
          <w:tcPr>
            <w:tcW w:w="2079" w:type="dxa"/>
          </w:tcPr>
          <w:p w14:paraId="2617363F" w14:textId="4E5891F0" w:rsidR="00EB2ADB" w:rsidRPr="005A6C60" w:rsidRDefault="00161B68" w:rsidP="004A60CA">
            <w:pPr>
              <w:spacing w:after="0" w:line="240" w:lineRule="auto"/>
              <w:rPr>
                <w:rFonts w:cstheme="minorHAnsi"/>
                <w:bCs/>
              </w:rPr>
            </w:pPr>
            <w:r>
              <w:rPr>
                <w:rFonts w:cstheme="minorHAnsi"/>
                <w:bCs/>
              </w:rPr>
              <w:t>Harry Morris</w:t>
            </w:r>
          </w:p>
        </w:tc>
        <w:tc>
          <w:tcPr>
            <w:tcW w:w="4962" w:type="dxa"/>
          </w:tcPr>
          <w:p w14:paraId="6388C2E3" w14:textId="3FA6AADB" w:rsidR="00EB2ADB" w:rsidRPr="005A6C60" w:rsidRDefault="00161B68" w:rsidP="004A60CA">
            <w:pPr>
              <w:spacing w:after="0" w:line="240" w:lineRule="auto"/>
              <w:rPr>
                <w:rFonts w:cstheme="minorHAnsi"/>
                <w:bCs/>
              </w:rPr>
            </w:pPr>
            <w:r>
              <w:rPr>
                <w:rFonts w:cstheme="minorHAnsi"/>
                <w:bCs/>
              </w:rPr>
              <w:t>Submission of document to Jamie Jones for approval</w:t>
            </w:r>
          </w:p>
        </w:tc>
        <w:tc>
          <w:tcPr>
            <w:tcW w:w="1559" w:type="dxa"/>
          </w:tcPr>
          <w:p w14:paraId="10A95A8E" w14:textId="600D528E" w:rsidR="00EB2ADB" w:rsidRPr="005A6C60" w:rsidRDefault="00161B68" w:rsidP="004A60CA">
            <w:pPr>
              <w:spacing w:after="0" w:line="240" w:lineRule="auto"/>
              <w:rPr>
                <w:rFonts w:cstheme="minorHAnsi"/>
                <w:bCs/>
              </w:rPr>
            </w:pPr>
            <w:r>
              <w:rPr>
                <w:rFonts w:cstheme="minorHAnsi"/>
                <w:bCs/>
              </w:rPr>
              <w:t>19/03/2025</w:t>
            </w:r>
          </w:p>
        </w:tc>
      </w:tr>
      <w:tr w:rsidR="00EB2ADB" w:rsidRPr="005A6C60" w14:paraId="59108C7F" w14:textId="77777777" w:rsidTr="007300FB">
        <w:trPr>
          <w:trHeight w:val="354"/>
        </w:trPr>
        <w:tc>
          <w:tcPr>
            <w:tcW w:w="1323" w:type="dxa"/>
            <w:tcBorders>
              <w:bottom w:val="single" w:sz="4" w:space="0" w:color="auto"/>
            </w:tcBorders>
          </w:tcPr>
          <w:p w14:paraId="456EE0D6" w14:textId="77777777" w:rsidR="00EB2ADB" w:rsidRPr="005A6C60" w:rsidRDefault="00EB2ADB" w:rsidP="004A60CA">
            <w:pPr>
              <w:spacing w:after="0" w:line="240" w:lineRule="auto"/>
              <w:rPr>
                <w:rFonts w:cstheme="minorHAnsi"/>
                <w:bCs/>
              </w:rPr>
            </w:pPr>
          </w:p>
        </w:tc>
        <w:tc>
          <w:tcPr>
            <w:tcW w:w="2079" w:type="dxa"/>
            <w:tcBorders>
              <w:bottom w:val="single" w:sz="4" w:space="0" w:color="auto"/>
            </w:tcBorders>
          </w:tcPr>
          <w:p w14:paraId="49B44B35" w14:textId="77777777" w:rsidR="00EB2ADB" w:rsidRPr="005A6C60" w:rsidRDefault="00EB2ADB" w:rsidP="004A60CA">
            <w:pPr>
              <w:spacing w:after="0" w:line="240" w:lineRule="auto"/>
              <w:rPr>
                <w:rFonts w:cstheme="minorHAnsi"/>
                <w:bCs/>
              </w:rPr>
            </w:pPr>
          </w:p>
        </w:tc>
        <w:tc>
          <w:tcPr>
            <w:tcW w:w="4962" w:type="dxa"/>
            <w:tcBorders>
              <w:bottom w:val="single" w:sz="4" w:space="0" w:color="auto"/>
            </w:tcBorders>
          </w:tcPr>
          <w:p w14:paraId="24B60573" w14:textId="77777777" w:rsidR="00EB2ADB" w:rsidRPr="005A6C60" w:rsidRDefault="00EB2ADB" w:rsidP="004A60CA">
            <w:pPr>
              <w:spacing w:after="0" w:line="240" w:lineRule="auto"/>
              <w:rPr>
                <w:rFonts w:cstheme="minorHAnsi"/>
                <w:bCs/>
              </w:rPr>
            </w:pPr>
          </w:p>
        </w:tc>
        <w:tc>
          <w:tcPr>
            <w:tcW w:w="1559" w:type="dxa"/>
            <w:tcBorders>
              <w:bottom w:val="single" w:sz="4" w:space="0" w:color="auto"/>
            </w:tcBorders>
          </w:tcPr>
          <w:p w14:paraId="75FBD468" w14:textId="77777777" w:rsidR="00EB2ADB" w:rsidRPr="005A6C60" w:rsidRDefault="00EB2ADB" w:rsidP="004A60CA">
            <w:pPr>
              <w:spacing w:after="0" w:line="240" w:lineRule="auto"/>
              <w:rPr>
                <w:rFonts w:cstheme="minorHAnsi"/>
                <w:bCs/>
              </w:rPr>
            </w:pPr>
          </w:p>
        </w:tc>
      </w:tr>
    </w:tbl>
    <w:p w14:paraId="070B12F6" w14:textId="77777777" w:rsidR="0044596C" w:rsidRPr="005A6C60" w:rsidRDefault="0044596C" w:rsidP="004A60CA">
      <w:pPr>
        <w:spacing w:after="0" w:line="240" w:lineRule="auto"/>
        <w:rPr>
          <w:rFonts w:cstheme="minorHAnsi"/>
          <w:b/>
          <w:bCs/>
        </w:rPr>
        <w:sectPr w:rsidR="0044596C" w:rsidRPr="005A6C60" w:rsidSect="00450000">
          <w:headerReference w:type="default" r:id="rId13"/>
          <w:footerReference w:type="default" r:id="rId14"/>
          <w:pgSz w:w="11906" w:h="16838"/>
          <w:pgMar w:top="1440" w:right="992" w:bottom="1440" w:left="992" w:header="709" w:footer="709" w:gutter="0"/>
          <w:cols w:space="708"/>
          <w:docGrid w:linePitch="360"/>
        </w:sectPr>
      </w:pPr>
    </w:p>
    <w:p w14:paraId="6EDC3D16" w14:textId="10C63F25" w:rsidR="0044596C" w:rsidRPr="004A60CA" w:rsidRDefault="0044596C" w:rsidP="004A60CA">
      <w:pPr>
        <w:spacing w:afterLines="50" w:after="120" w:line="240" w:lineRule="auto"/>
        <w:rPr>
          <w:rFonts w:cstheme="minorHAnsi"/>
          <w:b/>
          <w:bCs/>
        </w:rPr>
      </w:pPr>
    </w:p>
    <w:p w14:paraId="28DB2AB8" w14:textId="6D12D891" w:rsidR="0044596C" w:rsidRPr="004A60CA" w:rsidRDefault="0044596C" w:rsidP="004A60CA">
      <w:pPr>
        <w:spacing w:after="0" w:line="240" w:lineRule="auto"/>
        <w:rPr>
          <w:rFonts w:cstheme="minorHAnsi"/>
          <w:b/>
          <w:bCs/>
        </w:rPr>
      </w:pPr>
    </w:p>
    <w:sectPr w:rsidR="0044596C" w:rsidRPr="004A60CA" w:rsidSect="0044596C">
      <w:pgSz w:w="16838" w:h="11906" w:orient="landscape"/>
      <w:pgMar w:top="992"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5D33" w14:textId="77777777" w:rsidR="00CF2286" w:rsidRDefault="00CF2286" w:rsidP="008131D2">
      <w:pPr>
        <w:spacing w:after="0" w:line="240" w:lineRule="auto"/>
      </w:pPr>
      <w:r>
        <w:separator/>
      </w:r>
    </w:p>
  </w:endnote>
  <w:endnote w:type="continuationSeparator" w:id="0">
    <w:p w14:paraId="5BD3716A" w14:textId="77777777" w:rsidR="00CF2286" w:rsidRDefault="00CF2286" w:rsidP="0081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50217"/>
      <w:docPartObj>
        <w:docPartGallery w:val="Page Numbers (Bottom of Page)"/>
        <w:docPartUnique/>
      </w:docPartObj>
    </w:sdtPr>
    <w:sdtEndPr/>
    <w:sdtContent>
      <w:sdt>
        <w:sdtPr>
          <w:id w:val="-1705238520"/>
          <w:docPartObj>
            <w:docPartGallery w:val="Page Numbers (Top of Page)"/>
            <w:docPartUnique/>
          </w:docPartObj>
        </w:sdtPr>
        <w:sdtEndPr/>
        <w:sdtContent>
          <w:p w14:paraId="1FAF974B" w14:textId="508DF207" w:rsidR="00BC4164" w:rsidRDefault="00BC41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Procurement Plan</w:t>
            </w:r>
            <w:r w:rsidR="0091519F">
              <w:rPr>
                <w:b/>
                <w:bCs/>
                <w:sz w:val="24"/>
                <w:szCs w:val="24"/>
              </w:rPr>
              <w:t xml:space="preserve"> v</w:t>
            </w:r>
            <w:r w:rsidR="00D95507">
              <w:rPr>
                <w:b/>
                <w:bCs/>
                <w:sz w:val="24"/>
                <w:szCs w:val="24"/>
              </w:rPr>
              <w:t>5</w:t>
            </w:r>
            <w:r w:rsidR="0091519F">
              <w:rPr>
                <w:b/>
                <w:bCs/>
                <w:sz w:val="24"/>
                <w:szCs w:val="24"/>
              </w:rPr>
              <w:t xml:space="preserve"> </w:t>
            </w:r>
            <w:r w:rsidR="00D95507">
              <w:rPr>
                <w:b/>
                <w:bCs/>
                <w:sz w:val="24"/>
                <w:szCs w:val="24"/>
              </w:rPr>
              <w:t>08.02.22</w:t>
            </w:r>
          </w:p>
        </w:sdtContent>
      </w:sdt>
    </w:sdtContent>
  </w:sdt>
  <w:p w14:paraId="24003C20" w14:textId="77777777" w:rsidR="00BC4164" w:rsidRDefault="00BC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D696" w14:textId="77777777" w:rsidR="00CF2286" w:rsidRDefault="00CF2286" w:rsidP="008131D2">
      <w:pPr>
        <w:spacing w:after="0" w:line="240" w:lineRule="auto"/>
      </w:pPr>
      <w:r>
        <w:separator/>
      </w:r>
    </w:p>
  </w:footnote>
  <w:footnote w:type="continuationSeparator" w:id="0">
    <w:p w14:paraId="684F2E46" w14:textId="77777777" w:rsidR="00CF2286" w:rsidRDefault="00CF2286" w:rsidP="0081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C754" w14:textId="77777777" w:rsidR="00BC4164" w:rsidRDefault="00BC4164" w:rsidP="008131D2">
    <w:pPr>
      <w:pStyle w:val="Header"/>
      <w:jc w:val="right"/>
      <w:rPr>
        <w:sz w:val="28"/>
      </w:rPr>
    </w:pPr>
    <w:r w:rsidRPr="00094EA1">
      <w:rPr>
        <w:noProof/>
        <w:sz w:val="28"/>
      </w:rPr>
      <w:drawing>
        <wp:anchor distT="0" distB="0" distL="114300" distR="114300" simplePos="0" relativeHeight="251659264" behindDoc="1" locked="0" layoutInCell="1" allowOverlap="1" wp14:anchorId="5CB3C8ED" wp14:editId="78300795">
          <wp:simplePos x="0" y="0"/>
          <wp:positionH relativeFrom="column">
            <wp:posOffset>55880</wp:posOffset>
          </wp:positionH>
          <wp:positionV relativeFrom="paragraph">
            <wp:posOffset>-158115</wp:posOffset>
          </wp:positionV>
          <wp:extent cx="809625" cy="776605"/>
          <wp:effectExtent l="0" t="0" r="9525" b="4445"/>
          <wp:wrapTight wrapText="bothSides">
            <wp:wrapPolygon edited="0">
              <wp:start x="0" y="0"/>
              <wp:lineTo x="0" y="21194"/>
              <wp:lineTo x="21346" y="21194"/>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logo-spot.eps"/>
                  <pic:cNvPicPr/>
                </pic:nvPicPr>
                <pic:blipFill>
                  <a:blip r:embed="rId1">
                    <a:extLst>
                      <a:ext uri="{28A0092B-C50C-407E-A947-70E740481C1C}">
                        <a14:useLocalDpi xmlns:a14="http://schemas.microsoft.com/office/drawing/2010/main" val="0"/>
                      </a:ext>
                    </a:extLst>
                  </a:blip>
                  <a:stretch>
                    <a:fillRect/>
                  </a:stretch>
                </pic:blipFill>
                <pic:spPr>
                  <a:xfrm>
                    <a:off x="0" y="0"/>
                    <a:ext cx="809625" cy="776605"/>
                  </a:xfrm>
                  <a:prstGeom prst="rect">
                    <a:avLst/>
                  </a:prstGeom>
                </pic:spPr>
              </pic:pic>
            </a:graphicData>
          </a:graphic>
        </wp:anchor>
      </w:drawing>
    </w:r>
    <w:r w:rsidRPr="70C5D114">
      <w:rPr>
        <w:sz w:val="28"/>
        <w:szCs w:val="28"/>
      </w:rPr>
      <w:t xml:space="preserve">Cardiff University </w:t>
    </w:r>
  </w:p>
  <w:p w14:paraId="2889966E" w14:textId="41578BAD" w:rsidR="00BC4164" w:rsidRDefault="00BC4164" w:rsidP="008131D2">
    <w:pPr>
      <w:pStyle w:val="Header"/>
      <w:jc w:val="right"/>
      <w:rPr>
        <w:sz w:val="28"/>
      </w:rPr>
    </w:pPr>
    <w:r>
      <w:rPr>
        <w:sz w:val="28"/>
      </w:rPr>
      <w:t>Procurement Services</w:t>
    </w:r>
  </w:p>
  <w:p w14:paraId="2252DCB8" w14:textId="77777777" w:rsidR="00BC4164" w:rsidRDefault="00BC4164" w:rsidP="008131D2">
    <w:pPr>
      <w:pStyle w:val="Header"/>
    </w:pPr>
  </w:p>
  <w:p w14:paraId="36F26174" w14:textId="77777777" w:rsidR="00BC4164" w:rsidRDefault="00BC4164" w:rsidP="008131D2">
    <w:pPr>
      <w:pStyle w:val="Header"/>
    </w:pPr>
  </w:p>
  <w:p w14:paraId="18AFD77C" w14:textId="5FEA34A4" w:rsidR="00BC4164" w:rsidRDefault="00BC4164" w:rsidP="008131D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C4B"/>
    <w:multiLevelType w:val="multilevel"/>
    <w:tmpl w:val="4A0AD5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F587E6B"/>
    <w:multiLevelType w:val="hybridMultilevel"/>
    <w:tmpl w:val="579C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04C2D"/>
    <w:multiLevelType w:val="hybridMultilevel"/>
    <w:tmpl w:val="40AC57B2"/>
    <w:lvl w:ilvl="0" w:tplc="462C5B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62CD2"/>
    <w:multiLevelType w:val="hybridMultilevel"/>
    <w:tmpl w:val="DF30F4D4"/>
    <w:lvl w:ilvl="0" w:tplc="FBE63766">
      <w:start w:val="1"/>
      <w:numFmt w:val="decimal"/>
      <w:lvlText w:val="%1."/>
      <w:lvlJc w:val="left"/>
      <w:pPr>
        <w:ind w:left="786" w:hanging="360"/>
      </w:pPr>
      <w:rPr>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284E59"/>
    <w:multiLevelType w:val="hybridMultilevel"/>
    <w:tmpl w:val="4F40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73622">
    <w:abstractNumId w:val="0"/>
  </w:num>
  <w:num w:numId="2" w16cid:durableId="18915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13">
    <w:abstractNumId w:val="2"/>
  </w:num>
  <w:num w:numId="4" w16cid:durableId="1813015485">
    <w:abstractNumId w:val="4"/>
  </w:num>
  <w:num w:numId="5" w16cid:durableId="185075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D2"/>
    <w:rsid w:val="00016D3F"/>
    <w:rsid w:val="0004005B"/>
    <w:rsid w:val="0005557D"/>
    <w:rsid w:val="00065207"/>
    <w:rsid w:val="000671AD"/>
    <w:rsid w:val="0006737A"/>
    <w:rsid w:val="00067BCD"/>
    <w:rsid w:val="00076A9A"/>
    <w:rsid w:val="000852CA"/>
    <w:rsid w:val="00092140"/>
    <w:rsid w:val="00094B8F"/>
    <w:rsid w:val="000B4C33"/>
    <w:rsid w:val="000C5FB2"/>
    <w:rsid w:val="000D5988"/>
    <w:rsid w:val="000E1C03"/>
    <w:rsid w:val="000E6DB4"/>
    <w:rsid w:val="000E705E"/>
    <w:rsid w:val="000F1895"/>
    <w:rsid w:val="000F55B4"/>
    <w:rsid w:val="000F6F10"/>
    <w:rsid w:val="00101E9F"/>
    <w:rsid w:val="0011447E"/>
    <w:rsid w:val="0012091B"/>
    <w:rsid w:val="001211CE"/>
    <w:rsid w:val="001227F1"/>
    <w:rsid w:val="00145A1D"/>
    <w:rsid w:val="001519FC"/>
    <w:rsid w:val="00153A99"/>
    <w:rsid w:val="001546D8"/>
    <w:rsid w:val="00161B68"/>
    <w:rsid w:val="00182D7C"/>
    <w:rsid w:val="00186A75"/>
    <w:rsid w:val="00187EA7"/>
    <w:rsid w:val="00192E42"/>
    <w:rsid w:val="001A2B55"/>
    <w:rsid w:val="001C630B"/>
    <w:rsid w:val="001D284C"/>
    <w:rsid w:val="001D292B"/>
    <w:rsid w:val="001D2A3B"/>
    <w:rsid w:val="001D2CF9"/>
    <w:rsid w:val="001E268A"/>
    <w:rsid w:val="001E45F9"/>
    <w:rsid w:val="001E59A2"/>
    <w:rsid w:val="001E62BE"/>
    <w:rsid w:val="001F1080"/>
    <w:rsid w:val="001F28D7"/>
    <w:rsid w:val="001F5026"/>
    <w:rsid w:val="001F623D"/>
    <w:rsid w:val="00206FEA"/>
    <w:rsid w:val="00216323"/>
    <w:rsid w:val="00226048"/>
    <w:rsid w:val="0022724D"/>
    <w:rsid w:val="0022767E"/>
    <w:rsid w:val="00230C9C"/>
    <w:rsid w:val="00243EE6"/>
    <w:rsid w:val="00252FCB"/>
    <w:rsid w:val="00264047"/>
    <w:rsid w:val="00270CAA"/>
    <w:rsid w:val="0028597E"/>
    <w:rsid w:val="002860D4"/>
    <w:rsid w:val="00295055"/>
    <w:rsid w:val="002A2C51"/>
    <w:rsid w:val="002A6AD8"/>
    <w:rsid w:val="002B5461"/>
    <w:rsid w:val="002B61BE"/>
    <w:rsid w:val="002C2324"/>
    <w:rsid w:val="002C2F9E"/>
    <w:rsid w:val="002C4BC2"/>
    <w:rsid w:val="002C7867"/>
    <w:rsid w:val="002D1C17"/>
    <w:rsid w:val="002D4B3C"/>
    <w:rsid w:val="002D4F4B"/>
    <w:rsid w:val="002E0E58"/>
    <w:rsid w:val="002E64B2"/>
    <w:rsid w:val="00301737"/>
    <w:rsid w:val="00306177"/>
    <w:rsid w:val="00321BEE"/>
    <w:rsid w:val="0032338F"/>
    <w:rsid w:val="00323D53"/>
    <w:rsid w:val="00324C43"/>
    <w:rsid w:val="00325037"/>
    <w:rsid w:val="0032627D"/>
    <w:rsid w:val="003304B2"/>
    <w:rsid w:val="003374EE"/>
    <w:rsid w:val="0035012F"/>
    <w:rsid w:val="003559CB"/>
    <w:rsid w:val="00365391"/>
    <w:rsid w:val="00387672"/>
    <w:rsid w:val="003A3F2C"/>
    <w:rsid w:val="003B6B16"/>
    <w:rsid w:val="003C5EB9"/>
    <w:rsid w:val="003D6A82"/>
    <w:rsid w:val="003F3DEB"/>
    <w:rsid w:val="00407514"/>
    <w:rsid w:val="0041552D"/>
    <w:rsid w:val="0042193E"/>
    <w:rsid w:val="004247E1"/>
    <w:rsid w:val="00424ADD"/>
    <w:rsid w:val="00430A2C"/>
    <w:rsid w:val="0043390B"/>
    <w:rsid w:val="00442662"/>
    <w:rsid w:val="00442A6F"/>
    <w:rsid w:val="0044445F"/>
    <w:rsid w:val="0044596C"/>
    <w:rsid w:val="00450000"/>
    <w:rsid w:val="00463053"/>
    <w:rsid w:val="004674FA"/>
    <w:rsid w:val="00473CCE"/>
    <w:rsid w:val="00483A39"/>
    <w:rsid w:val="00490A5D"/>
    <w:rsid w:val="004A60CA"/>
    <w:rsid w:val="004A6DF3"/>
    <w:rsid w:val="004B7430"/>
    <w:rsid w:val="004C11B4"/>
    <w:rsid w:val="004C1CAD"/>
    <w:rsid w:val="004C5AC7"/>
    <w:rsid w:val="004D231C"/>
    <w:rsid w:val="004D53F6"/>
    <w:rsid w:val="004F11AF"/>
    <w:rsid w:val="004F3B16"/>
    <w:rsid w:val="004F56A9"/>
    <w:rsid w:val="00500975"/>
    <w:rsid w:val="005042C9"/>
    <w:rsid w:val="00507BE2"/>
    <w:rsid w:val="00513965"/>
    <w:rsid w:val="00517028"/>
    <w:rsid w:val="00517DAB"/>
    <w:rsid w:val="00526AD0"/>
    <w:rsid w:val="0053787D"/>
    <w:rsid w:val="00544D5C"/>
    <w:rsid w:val="00547755"/>
    <w:rsid w:val="005516E7"/>
    <w:rsid w:val="00552DE1"/>
    <w:rsid w:val="005543EA"/>
    <w:rsid w:val="00565A65"/>
    <w:rsid w:val="00566141"/>
    <w:rsid w:val="00566F93"/>
    <w:rsid w:val="0057259B"/>
    <w:rsid w:val="00575BB4"/>
    <w:rsid w:val="005818F0"/>
    <w:rsid w:val="0058197C"/>
    <w:rsid w:val="00592361"/>
    <w:rsid w:val="005946EF"/>
    <w:rsid w:val="00595D4D"/>
    <w:rsid w:val="00596594"/>
    <w:rsid w:val="005A02D7"/>
    <w:rsid w:val="005A6929"/>
    <w:rsid w:val="005A6C60"/>
    <w:rsid w:val="005A6FA1"/>
    <w:rsid w:val="005B1FB7"/>
    <w:rsid w:val="005C2F2A"/>
    <w:rsid w:val="005D3EDC"/>
    <w:rsid w:val="005D4C72"/>
    <w:rsid w:val="005E596F"/>
    <w:rsid w:val="005E5C41"/>
    <w:rsid w:val="005E6F8D"/>
    <w:rsid w:val="005F490C"/>
    <w:rsid w:val="005F52CF"/>
    <w:rsid w:val="0060408C"/>
    <w:rsid w:val="00622FAC"/>
    <w:rsid w:val="006249BF"/>
    <w:rsid w:val="00626B63"/>
    <w:rsid w:val="006321A8"/>
    <w:rsid w:val="006420CF"/>
    <w:rsid w:val="006515AF"/>
    <w:rsid w:val="00657C0F"/>
    <w:rsid w:val="00666DA4"/>
    <w:rsid w:val="00682BBE"/>
    <w:rsid w:val="00684775"/>
    <w:rsid w:val="00684AD3"/>
    <w:rsid w:val="00690EC1"/>
    <w:rsid w:val="00692650"/>
    <w:rsid w:val="00696A4F"/>
    <w:rsid w:val="006B74AC"/>
    <w:rsid w:val="006C19DC"/>
    <w:rsid w:val="006C45F1"/>
    <w:rsid w:val="006C7167"/>
    <w:rsid w:val="006D2F00"/>
    <w:rsid w:val="006D4DF8"/>
    <w:rsid w:val="006D6D15"/>
    <w:rsid w:val="006D7F9B"/>
    <w:rsid w:val="006E64E4"/>
    <w:rsid w:val="00700C29"/>
    <w:rsid w:val="00720B74"/>
    <w:rsid w:val="00721149"/>
    <w:rsid w:val="00721E9D"/>
    <w:rsid w:val="007273FB"/>
    <w:rsid w:val="007300FB"/>
    <w:rsid w:val="0074175D"/>
    <w:rsid w:val="007417A1"/>
    <w:rsid w:val="007455FD"/>
    <w:rsid w:val="00747FF6"/>
    <w:rsid w:val="0075232F"/>
    <w:rsid w:val="007705B0"/>
    <w:rsid w:val="00776788"/>
    <w:rsid w:val="00781133"/>
    <w:rsid w:val="00782F19"/>
    <w:rsid w:val="00786054"/>
    <w:rsid w:val="00791577"/>
    <w:rsid w:val="007A0038"/>
    <w:rsid w:val="007A07B5"/>
    <w:rsid w:val="007A43F2"/>
    <w:rsid w:val="007A5208"/>
    <w:rsid w:val="007C7419"/>
    <w:rsid w:val="007D7C31"/>
    <w:rsid w:val="007F0D03"/>
    <w:rsid w:val="007F7C5C"/>
    <w:rsid w:val="0080175F"/>
    <w:rsid w:val="00803EAB"/>
    <w:rsid w:val="00810DC2"/>
    <w:rsid w:val="008131D2"/>
    <w:rsid w:val="00816C78"/>
    <w:rsid w:val="008236F3"/>
    <w:rsid w:val="008471B8"/>
    <w:rsid w:val="008511BD"/>
    <w:rsid w:val="00853243"/>
    <w:rsid w:val="0085497B"/>
    <w:rsid w:val="00861721"/>
    <w:rsid w:val="00864E8F"/>
    <w:rsid w:val="00871935"/>
    <w:rsid w:val="00876490"/>
    <w:rsid w:val="008813B3"/>
    <w:rsid w:val="0088252C"/>
    <w:rsid w:val="008832F6"/>
    <w:rsid w:val="00896A7F"/>
    <w:rsid w:val="008A31FB"/>
    <w:rsid w:val="008A4C65"/>
    <w:rsid w:val="008B4898"/>
    <w:rsid w:val="008C269F"/>
    <w:rsid w:val="008C2835"/>
    <w:rsid w:val="008C2F42"/>
    <w:rsid w:val="008C3CD9"/>
    <w:rsid w:val="008D09BD"/>
    <w:rsid w:val="008D0C20"/>
    <w:rsid w:val="008D2EE2"/>
    <w:rsid w:val="008D3E9E"/>
    <w:rsid w:val="008D6DE0"/>
    <w:rsid w:val="008E1340"/>
    <w:rsid w:val="008F6CAB"/>
    <w:rsid w:val="008F7682"/>
    <w:rsid w:val="009007D3"/>
    <w:rsid w:val="00902539"/>
    <w:rsid w:val="00907156"/>
    <w:rsid w:val="00911F4D"/>
    <w:rsid w:val="00914BD8"/>
    <w:rsid w:val="0091519F"/>
    <w:rsid w:val="00930B87"/>
    <w:rsid w:val="00931173"/>
    <w:rsid w:val="009376FE"/>
    <w:rsid w:val="00941F7B"/>
    <w:rsid w:val="009461F8"/>
    <w:rsid w:val="00954789"/>
    <w:rsid w:val="00956982"/>
    <w:rsid w:val="00957915"/>
    <w:rsid w:val="00965F9C"/>
    <w:rsid w:val="009736DD"/>
    <w:rsid w:val="009739BE"/>
    <w:rsid w:val="009827E4"/>
    <w:rsid w:val="00986CA9"/>
    <w:rsid w:val="00987AED"/>
    <w:rsid w:val="00987BE1"/>
    <w:rsid w:val="00995AC3"/>
    <w:rsid w:val="009A3C2F"/>
    <w:rsid w:val="009A47F7"/>
    <w:rsid w:val="009A4ECE"/>
    <w:rsid w:val="009B0ABD"/>
    <w:rsid w:val="009C1E20"/>
    <w:rsid w:val="009D1FE1"/>
    <w:rsid w:val="009D69D8"/>
    <w:rsid w:val="009D7D86"/>
    <w:rsid w:val="009F4B2A"/>
    <w:rsid w:val="009F6548"/>
    <w:rsid w:val="00A01541"/>
    <w:rsid w:val="00A02506"/>
    <w:rsid w:val="00A16C37"/>
    <w:rsid w:val="00A203F5"/>
    <w:rsid w:val="00A30DDA"/>
    <w:rsid w:val="00A33856"/>
    <w:rsid w:val="00A4182F"/>
    <w:rsid w:val="00A51D2B"/>
    <w:rsid w:val="00A56688"/>
    <w:rsid w:val="00A65454"/>
    <w:rsid w:val="00A722AD"/>
    <w:rsid w:val="00A74EB9"/>
    <w:rsid w:val="00A861B4"/>
    <w:rsid w:val="00A91257"/>
    <w:rsid w:val="00AA1BCC"/>
    <w:rsid w:val="00AA1F01"/>
    <w:rsid w:val="00AA41DB"/>
    <w:rsid w:val="00AA4799"/>
    <w:rsid w:val="00AA4E41"/>
    <w:rsid w:val="00AA62A6"/>
    <w:rsid w:val="00AA7D23"/>
    <w:rsid w:val="00AB1B6C"/>
    <w:rsid w:val="00AB69B7"/>
    <w:rsid w:val="00AC2777"/>
    <w:rsid w:val="00AD0A85"/>
    <w:rsid w:val="00AF5212"/>
    <w:rsid w:val="00AF710C"/>
    <w:rsid w:val="00B00BC4"/>
    <w:rsid w:val="00B152D1"/>
    <w:rsid w:val="00B2579D"/>
    <w:rsid w:val="00B33920"/>
    <w:rsid w:val="00B525DF"/>
    <w:rsid w:val="00B57071"/>
    <w:rsid w:val="00B62ABD"/>
    <w:rsid w:val="00B67A08"/>
    <w:rsid w:val="00B80543"/>
    <w:rsid w:val="00B81117"/>
    <w:rsid w:val="00B8331F"/>
    <w:rsid w:val="00BA7B90"/>
    <w:rsid w:val="00BB2E8A"/>
    <w:rsid w:val="00BC064D"/>
    <w:rsid w:val="00BC4164"/>
    <w:rsid w:val="00BC61A3"/>
    <w:rsid w:val="00BC6CFB"/>
    <w:rsid w:val="00BD47D6"/>
    <w:rsid w:val="00BD7604"/>
    <w:rsid w:val="00BF2098"/>
    <w:rsid w:val="00BF34B1"/>
    <w:rsid w:val="00BF5EB4"/>
    <w:rsid w:val="00BF7E40"/>
    <w:rsid w:val="00C010D8"/>
    <w:rsid w:val="00C05808"/>
    <w:rsid w:val="00C12DDB"/>
    <w:rsid w:val="00C15F3C"/>
    <w:rsid w:val="00C264B3"/>
    <w:rsid w:val="00C320FB"/>
    <w:rsid w:val="00C373AD"/>
    <w:rsid w:val="00C41BC8"/>
    <w:rsid w:val="00C427BF"/>
    <w:rsid w:val="00C43B9B"/>
    <w:rsid w:val="00C662EC"/>
    <w:rsid w:val="00C738F7"/>
    <w:rsid w:val="00C74297"/>
    <w:rsid w:val="00C9566C"/>
    <w:rsid w:val="00CA1632"/>
    <w:rsid w:val="00CB2CF1"/>
    <w:rsid w:val="00CB663F"/>
    <w:rsid w:val="00CB6E1B"/>
    <w:rsid w:val="00CC061B"/>
    <w:rsid w:val="00CC6D6E"/>
    <w:rsid w:val="00CD6B62"/>
    <w:rsid w:val="00CE29B5"/>
    <w:rsid w:val="00CE39FD"/>
    <w:rsid w:val="00CF217A"/>
    <w:rsid w:val="00CF2286"/>
    <w:rsid w:val="00CF3FD9"/>
    <w:rsid w:val="00D068E5"/>
    <w:rsid w:val="00D10C7A"/>
    <w:rsid w:val="00D1389C"/>
    <w:rsid w:val="00D16996"/>
    <w:rsid w:val="00D36084"/>
    <w:rsid w:val="00D4222A"/>
    <w:rsid w:val="00D50014"/>
    <w:rsid w:val="00D50974"/>
    <w:rsid w:val="00D61C3B"/>
    <w:rsid w:val="00D62F71"/>
    <w:rsid w:val="00D63B6F"/>
    <w:rsid w:val="00D67696"/>
    <w:rsid w:val="00D727EB"/>
    <w:rsid w:val="00D770A4"/>
    <w:rsid w:val="00D81FD0"/>
    <w:rsid w:val="00D9188D"/>
    <w:rsid w:val="00D95507"/>
    <w:rsid w:val="00DA2018"/>
    <w:rsid w:val="00DB6367"/>
    <w:rsid w:val="00DC0A33"/>
    <w:rsid w:val="00DC1790"/>
    <w:rsid w:val="00DC291D"/>
    <w:rsid w:val="00DC43A1"/>
    <w:rsid w:val="00DD020B"/>
    <w:rsid w:val="00DD7E1F"/>
    <w:rsid w:val="00DE0454"/>
    <w:rsid w:val="00DE4A64"/>
    <w:rsid w:val="00DF0F98"/>
    <w:rsid w:val="00DF17A5"/>
    <w:rsid w:val="00DF31EC"/>
    <w:rsid w:val="00E0167E"/>
    <w:rsid w:val="00E0270D"/>
    <w:rsid w:val="00E03329"/>
    <w:rsid w:val="00E10FFF"/>
    <w:rsid w:val="00E1131B"/>
    <w:rsid w:val="00E13FFD"/>
    <w:rsid w:val="00E30925"/>
    <w:rsid w:val="00E340AB"/>
    <w:rsid w:val="00E42594"/>
    <w:rsid w:val="00E50480"/>
    <w:rsid w:val="00E519B3"/>
    <w:rsid w:val="00E53538"/>
    <w:rsid w:val="00E56DD5"/>
    <w:rsid w:val="00E65AA0"/>
    <w:rsid w:val="00E918BE"/>
    <w:rsid w:val="00E94A4E"/>
    <w:rsid w:val="00EA733C"/>
    <w:rsid w:val="00EA7F5A"/>
    <w:rsid w:val="00EB2ADB"/>
    <w:rsid w:val="00EC77DD"/>
    <w:rsid w:val="00ED3DBB"/>
    <w:rsid w:val="00EE03C2"/>
    <w:rsid w:val="00EE39D9"/>
    <w:rsid w:val="00EF13B5"/>
    <w:rsid w:val="00EF3DB6"/>
    <w:rsid w:val="00EF59C4"/>
    <w:rsid w:val="00EF5B9B"/>
    <w:rsid w:val="00F040FD"/>
    <w:rsid w:val="00F1190E"/>
    <w:rsid w:val="00F35361"/>
    <w:rsid w:val="00F37747"/>
    <w:rsid w:val="00F45C00"/>
    <w:rsid w:val="00F51775"/>
    <w:rsid w:val="00F63AD3"/>
    <w:rsid w:val="00F714F5"/>
    <w:rsid w:val="00F72C72"/>
    <w:rsid w:val="00F77014"/>
    <w:rsid w:val="00F77371"/>
    <w:rsid w:val="00F81A58"/>
    <w:rsid w:val="00F8478D"/>
    <w:rsid w:val="00F8508C"/>
    <w:rsid w:val="00F93FD1"/>
    <w:rsid w:val="00FA1E7C"/>
    <w:rsid w:val="00FA4A6F"/>
    <w:rsid w:val="00FA5B8C"/>
    <w:rsid w:val="00FB2990"/>
    <w:rsid w:val="00FB5A4C"/>
    <w:rsid w:val="00FB6D67"/>
    <w:rsid w:val="00FC3C28"/>
    <w:rsid w:val="00FC4408"/>
    <w:rsid w:val="00FD21D4"/>
    <w:rsid w:val="00FE6691"/>
    <w:rsid w:val="00FF096A"/>
    <w:rsid w:val="00FF0B82"/>
    <w:rsid w:val="00FF3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B77C"/>
  <w15:chartTrackingRefBased/>
  <w15:docId w15:val="{694AE205-EC51-4732-91FF-15BB2B72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37"/>
  </w:style>
  <w:style w:type="paragraph" w:styleId="Heading1">
    <w:name w:val="heading 1"/>
    <w:basedOn w:val="Normal"/>
    <w:next w:val="Normal"/>
    <w:link w:val="Heading1Char"/>
    <w:qFormat/>
    <w:rsid w:val="00803EAB"/>
    <w:pPr>
      <w:keepNext/>
      <w:spacing w:after="0" w:line="240" w:lineRule="auto"/>
      <w:jc w:val="center"/>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D2"/>
  </w:style>
  <w:style w:type="paragraph" w:styleId="Footer">
    <w:name w:val="footer"/>
    <w:basedOn w:val="Normal"/>
    <w:link w:val="FooterChar"/>
    <w:uiPriority w:val="99"/>
    <w:unhideWhenUsed/>
    <w:rsid w:val="00813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D2"/>
  </w:style>
  <w:style w:type="table" w:styleId="TableGrid">
    <w:name w:val="Table Grid"/>
    <w:basedOn w:val="TableNormal"/>
    <w:rsid w:val="008131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CA9"/>
    <w:rPr>
      <w:sz w:val="16"/>
      <w:szCs w:val="16"/>
    </w:rPr>
  </w:style>
  <w:style w:type="paragraph" w:styleId="CommentText">
    <w:name w:val="annotation text"/>
    <w:basedOn w:val="Normal"/>
    <w:link w:val="CommentTextChar"/>
    <w:uiPriority w:val="99"/>
    <w:semiHidden/>
    <w:unhideWhenUsed/>
    <w:rsid w:val="00986CA9"/>
    <w:pPr>
      <w:spacing w:line="240" w:lineRule="auto"/>
    </w:pPr>
    <w:rPr>
      <w:sz w:val="20"/>
      <w:szCs w:val="20"/>
    </w:rPr>
  </w:style>
  <w:style w:type="character" w:customStyle="1" w:styleId="CommentTextChar">
    <w:name w:val="Comment Text Char"/>
    <w:basedOn w:val="DefaultParagraphFont"/>
    <w:link w:val="CommentText"/>
    <w:uiPriority w:val="99"/>
    <w:semiHidden/>
    <w:rsid w:val="00986CA9"/>
    <w:rPr>
      <w:sz w:val="20"/>
      <w:szCs w:val="20"/>
    </w:rPr>
  </w:style>
  <w:style w:type="paragraph" w:styleId="CommentSubject">
    <w:name w:val="annotation subject"/>
    <w:basedOn w:val="CommentText"/>
    <w:next w:val="CommentText"/>
    <w:link w:val="CommentSubjectChar"/>
    <w:uiPriority w:val="99"/>
    <w:semiHidden/>
    <w:unhideWhenUsed/>
    <w:rsid w:val="00986CA9"/>
    <w:rPr>
      <w:b/>
      <w:bCs/>
    </w:rPr>
  </w:style>
  <w:style w:type="character" w:customStyle="1" w:styleId="CommentSubjectChar">
    <w:name w:val="Comment Subject Char"/>
    <w:basedOn w:val="CommentTextChar"/>
    <w:link w:val="CommentSubject"/>
    <w:uiPriority w:val="99"/>
    <w:semiHidden/>
    <w:rsid w:val="00986CA9"/>
    <w:rPr>
      <w:b/>
      <w:bCs/>
      <w:sz w:val="20"/>
      <w:szCs w:val="20"/>
    </w:rPr>
  </w:style>
  <w:style w:type="paragraph" w:styleId="BalloonText">
    <w:name w:val="Balloon Text"/>
    <w:basedOn w:val="Normal"/>
    <w:link w:val="BalloonTextChar"/>
    <w:uiPriority w:val="99"/>
    <w:semiHidden/>
    <w:unhideWhenUsed/>
    <w:rsid w:val="00986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CA9"/>
    <w:rPr>
      <w:rFonts w:ascii="Segoe UI" w:hAnsi="Segoe UI" w:cs="Segoe UI"/>
      <w:sz w:val="18"/>
      <w:szCs w:val="18"/>
    </w:rPr>
  </w:style>
  <w:style w:type="paragraph" w:styleId="Revision">
    <w:name w:val="Revision"/>
    <w:hidden/>
    <w:uiPriority w:val="99"/>
    <w:semiHidden/>
    <w:rsid w:val="00986CA9"/>
    <w:pPr>
      <w:spacing w:after="0" w:line="240" w:lineRule="auto"/>
    </w:pPr>
  </w:style>
  <w:style w:type="character" w:customStyle="1" w:styleId="Heading1Char">
    <w:name w:val="Heading 1 Char"/>
    <w:basedOn w:val="DefaultParagraphFont"/>
    <w:link w:val="Heading1"/>
    <w:rsid w:val="00803EAB"/>
    <w:rPr>
      <w:rFonts w:ascii="Verdana" w:eastAsia="Times New Roman" w:hAnsi="Verdana" w:cs="Times New Roman"/>
      <w:b/>
      <w:bCs/>
      <w:sz w:val="24"/>
      <w:szCs w:val="24"/>
    </w:rPr>
  </w:style>
  <w:style w:type="paragraph" w:styleId="ListParagraph">
    <w:name w:val="List Paragraph"/>
    <w:basedOn w:val="Normal"/>
    <w:uiPriority w:val="34"/>
    <w:qFormat/>
    <w:rsid w:val="00AA41DB"/>
    <w:pPr>
      <w:ind w:left="720"/>
      <w:contextualSpacing/>
    </w:pPr>
  </w:style>
  <w:style w:type="table" w:customStyle="1" w:styleId="TableGrid1">
    <w:name w:val="Table Grid1"/>
    <w:basedOn w:val="TableNormal"/>
    <w:next w:val="TableGrid"/>
    <w:rsid w:val="001D2C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D4C72"/>
    <w:pPr>
      <w:spacing w:after="0" w:line="240" w:lineRule="auto"/>
    </w:pPr>
    <w:rPr>
      <w:rFonts w:ascii="Arial Black" w:eastAsia="Times New Roman" w:hAnsi="Arial Black" w:cs="Times New Roman"/>
      <w:color w:val="C0C0C0"/>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108">
      <w:bodyDiv w:val="1"/>
      <w:marLeft w:val="0"/>
      <w:marRight w:val="0"/>
      <w:marTop w:val="0"/>
      <w:marBottom w:val="0"/>
      <w:divBdr>
        <w:top w:val="none" w:sz="0" w:space="0" w:color="auto"/>
        <w:left w:val="none" w:sz="0" w:space="0" w:color="auto"/>
        <w:bottom w:val="none" w:sz="0" w:space="0" w:color="auto"/>
        <w:right w:val="none" w:sz="0" w:space="0" w:color="auto"/>
      </w:divBdr>
    </w:div>
    <w:div w:id="840512601">
      <w:bodyDiv w:val="1"/>
      <w:marLeft w:val="0"/>
      <w:marRight w:val="0"/>
      <w:marTop w:val="0"/>
      <w:marBottom w:val="0"/>
      <w:divBdr>
        <w:top w:val="none" w:sz="0" w:space="0" w:color="auto"/>
        <w:left w:val="none" w:sz="0" w:space="0" w:color="auto"/>
        <w:bottom w:val="none" w:sz="0" w:space="0" w:color="auto"/>
        <w:right w:val="none" w:sz="0" w:space="0" w:color="auto"/>
      </w:divBdr>
    </w:div>
    <w:div w:id="981236010">
      <w:bodyDiv w:val="1"/>
      <w:marLeft w:val="0"/>
      <w:marRight w:val="0"/>
      <w:marTop w:val="0"/>
      <w:marBottom w:val="0"/>
      <w:divBdr>
        <w:top w:val="none" w:sz="0" w:space="0" w:color="auto"/>
        <w:left w:val="none" w:sz="0" w:space="0" w:color="auto"/>
        <w:bottom w:val="none" w:sz="0" w:space="0" w:color="auto"/>
        <w:right w:val="none" w:sz="0" w:space="0" w:color="auto"/>
      </w:divBdr>
    </w:div>
    <w:div w:id="9900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2AF1D4BBF425459EBE6FA8B1FF8B4C" ma:contentTypeVersion="12" ma:contentTypeDescription="Create a new document." ma:contentTypeScope="" ma:versionID="424d88eb7cb468bfc12eb5865bcf4686">
  <xsd:schema xmlns:xsd="http://www.w3.org/2001/XMLSchema" xmlns:xs="http://www.w3.org/2001/XMLSchema" xmlns:p="http://schemas.microsoft.com/office/2006/metadata/properties" xmlns:ns2="3fafe465-44d7-4ba8-942e-4c6788257602" xmlns:ns3="78bf77fb-d500-4b8d-8ad7-5de46a999a26" targetNamespace="http://schemas.microsoft.com/office/2006/metadata/properties" ma:root="true" ma:fieldsID="78bee26b97ebf9bdd6c645e9f0bbaba5" ns2:_="" ns3:_="">
    <xsd:import namespace="3fafe465-44d7-4ba8-942e-4c6788257602"/>
    <xsd:import namespace="78bf77fb-d500-4b8d-8ad7-5de46a999a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fe465-44d7-4ba8-942e-4c6788257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f77fb-d500-4b8d-8ad7-5de46a999a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2ED78-8B06-45DC-B081-49ECF77552D3}">
  <ds:schemaRefs>
    <ds:schemaRef ds:uri="http://schemas.microsoft.com/sharepoint/v3/contenttype/forms"/>
  </ds:schemaRefs>
</ds:datastoreItem>
</file>

<file path=customXml/itemProps2.xml><?xml version="1.0" encoding="utf-8"?>
<ds:datastoreItem xmlns:ds="http://schemas.openxmlformats.org/officeDocument/2006/customXml" ds:itemID="{AB1FF6EA-A47B-4AC7-BE15-4664619F8FD3}">
  <ds:schemaRefs>
    <ds:schemaRef ds:uri="http://schemas.openxmlformats.org/officeDocument/2006/bibliography"/>
  </ds:schemaRefs>
</ds:datastoreItem>
</file>

<file path=customXml/itemProps3.xml><?xml version="1.0" encoding="utf-8"?>
<ds:datastoreItem xmlns:ds="http://schemas.openxmlformats.org/officeDocument/2006/customXml" ds:itemID="{832C293F-D912-42C8-A2B6-9E5D21485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53C1C-61AF-49FB-8197-08A25000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fe465-44d7-4ba8-942e-4c6788257602"/>
    <ds:schemaRef ds:uri="78bf77fb-d500-4b8d-8ad7-5de46a99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106</TotalTime>
  <Pages>8</Pages>
  <Words>1371</Words>
  <Characters>7572</Characters>
  <Application>Microsoft Office Word</Application>
  <DocSecurity>0</DocSecurity>
  <Lines>473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Harry Morris</cp:lastModifiedBy>
  <cp:revision>11</cp:revision>
  <dcterms:created xsi:type="dcterms:W3CDTF">2025-01-15T12:29:00Z</dcterms:created>
  <dcterms:modified xsi:type="dcterms:W3CDTF">2026-01-19T14:41:00Z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0x010100852AF1D4BBF425459EBE6FA8B1FF8B4C</vt:lpwstr>
  </property>
</Properties>
</file>