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F595F8F" w:rsidR="00E91847" w:rsidRDefault="13D62B88">
      <w:r>
        <w:t xml:space="preserve">Thank you for your interest in our creative health intervention for </w:t>
      </w:r>
      <w:r w:rsidR="1F9EDD53">
        <w:t xml:space="preserve">young people with suspected or diagnosed autism with or without ADHD without intellectual disability who are at risk of school </w:t>
      </w:r>
      <w:r w:rsidR="011B94A6">
        <w:t xml:space="preserve">refusal </w:t>
      </w:r>
      <w:r w:rsidR="1F9EDD53">
        <w:t>in Years 7 and 8</w:t>
      </w:r>
      <w:r>
        <w:t>.</w:t>
      </w:r>
    </w:p>
    <w:p w14:paraId="5688F438" w14:textId="548DA57C" w:rsidR="007B020F" w:rsidRDefault="007B020F" w:rsidP="007B020F">
      <w:proofErr w:type="gramStart"/>
      <w:r>
        <w:t>In order to</w:t>
      </w:r>
      <w:proofErr w:type="gramEnd"/>
      <w:r>
        <w:t xml:space="preserve"> be considered, you will need to read and respond to </w:t>
      </w:r>
      <w:proofErr w:type="gramStart"/>
      <w:r>
        <w:t>a number of</w:t>
      </w:r>
      <w:proofErr w:type="gramEnd"/>
      <w:r>
        <w:t xml:space="preserve"> documents. Please request tender documents by email from </w:t>
      </w:r>
      <w:hyperlink r:id="rId9" w:history="1">
        <w:r w:rsidRPr="009A4E9C">
          <w:rPr>
            <w:rStyle w:val="Hyperlink"/>
          </w:rPr>
          <w:t>CreativeHealth@Croydon.gov.uk</w:t>
        </w:r>
      </w:hyperlink>
      <w:r>
        <w:t xml:space="preserve"> or find the</w:t>
      </w:r>
      <w:r w:rsidR="00E4684C">
        <w:t>m</w:t>
      </w:r>
      <w:r>
        <w:t xml:space="preserve"> on the Creative Health website at </w:t>
      </w:r>
      <w:hyperlink r:id="rId10" w:history="1">
        <w:r w:rsidRPr="009A4E9C">
          <w:rPr>
            <w:rStyle w:val="Hyperlink"/>
          </w:rPr>
          <w:t>www.culturecroydon.com/home/creative-health-croydon/</w:t>
        </w:r>
      </w:hyperlink>
      <w:r>
        <w:t xml:space="preserve"> </w:t>
      </w:r>
    </w:p>
    <w:p w14:paraId="5F0DF01E" w14:textId="77777777" w:rsidR="007B020F" w:rsidRDefault="007B020F" w:rsidP="007B020F">
      <w:r>
        <w:t>The main documents are:</w:t>
      </w:r>
    </w:p>
    <w:p w14:paraId="34C19EB1" w14:textId="12B1D42B" w:rsidR="007B020F" w:rsidRDefault="007B020F" w:rsidP="007B020F">
      <w:pPr>
        <w:pStyle w:val="ListParagraph"/>
        <w:numPr>
          <w:ilvl w:val="0"/>
          <w:numId w:val="2"/>
        </w:numPr>
      </w:pPr>
      <w:r w:rsidRPr="3302EEDD">
        <w:rPr>
          <w:b/>
          <w:bCs/>
        </w:rPr>
        <w:t xml:space="preserve">Request for Quotation </w:t>
      </w:r>
      <w:r w:rsidRPr="3302EEDD">
        <w:t xml:space="preserve">– this outlines the process for submitting a bid, is where you </w:t>
      </w:r>
      <w:r>
        <w:t xml:space="preserve">find and </w:t>
      </w:r>
      <w:r w:rsidRPr="3302EEDD">
        <w:t xml:space="preserve">respond to the </w:t>
      </w:r>
      <w:r>
        <w:t>application</w:t>
      </w:r>
      <w:r w:rsidRPr="3302EEDD">
        <w:t xml:space="preserve"> </w:t>
      </w:r>
      <w:proofErr w:type="gramStart"/>
      <w:r w:rsidRPr="3302EEDD">
        <w:t xml:space="preserve">questions, </w:t>
      </w:r>
      <w:r w:rsidR="00A8406E">
        <w:t xml:space="preserve"> </w:t>
      </w:r>
      <w:r w:rsidRPr="3302EEDD">
        <w:t>and</w:t>
      </w:r>
      <w:proofErr w:type="gramEnd"/>
      <w:r w:rsidRPr="3302EEDD">
        <w:t xml:space="preserve"> includes links to the other important documents.</w:t>
      </w:r>
    </w:p>
    <w:p w14:paraId="02F1C672" w14:textId="77777777" w:rsidR="007B020F" w:rsidRDefault="007B020F" w:rsidP="007B020F">
      <w:pPr>
        <w:pStyle w:val="ListParagraph"/>
        <w:numPr>
          <w:ilvl w:val="0"/>
          <w:numId w:val="2"/>
        </w:numPr>
      </w:pPr>
      <w:r w:rsidRPr="3302EEDD">
        <w:rPr>
          <w:b/>
          <w:bCs/>
        </w:rPr>
        <w:t xml:space="preserve">Specification </w:t>
      </w:r>
      <w:r w:rsidRPr="3302EEDD">
        <w:t xml:space="preserve">– this gives a complete overview of the </w:t>
      </w:r>
      <w:r>
        <w:t xml:space="preserve">project opportunity </w:t>
      </w:r>
      <w:r w:rsidRPr="3302EEDD">
        <w:t>and what we are looking for a supplier(s) to deliver.</w:t>
      </w:r>
    </w:p>
    <w:p w14:paraId="1056A43C" w14:textId="77777777" w:rsidR="007B020F" w:rsidRDefault="007B020F" w:rsidP="007B020F">
      <w:pPr>
        <w:pStyle w:val="ListParagraph"/>
        <w:numPr>
          <w:ilvl w:val="0"/>
          <w:numId w:val="2"/>
        </w:numPr>
      </w:pPr>
      <w:r w:rsidRPr="3302EEDD">
        <w:rPr>
          <w:b/>
          <w:bCs/>
        </w:rPr>
        <w:t xml:space="preserve">Pricing Schedule </w:t>
      </w:r>
      <w:r w:rsidRPr="3302EEDD">
        <w:t xml:space="preserve">– this is where you will input your costs to deliver the project described in the specification. Do NOT include VAT in these </w:t>
      </w:r>
      <w:proofErr w:type="gramStart"/>
      <w:r w:rsidRPr="3302EEDD">
        <w:t>costings</w:t>
      </w:r>
      <w:proofErr w:type="gramEnd"/>
      <w:r w:rsidRPr="3302EEDD">
        <w:t>.</w:t>
      </w:r>
    </w:p>
    <w:p w14:paraId="66E75AB4" w14:textId="77777777" w:rsidR="007B020F" w:rsidRPr="00BB5726" w:rsidRDefault="007B020F" w:rsidP="007B020F">
      <w:pPr>
        <w:jc w:val="both"/>
        <w:rPr>
          <w:rFonts w:ascii="Arial" w:hAnsi="Arial" w:cs="Arial"/>
          <w:color w:val="000000" w:themeColor="text1"/>
          <w:sz w:val="22"/>
          <w:szCs w:val="22"/>
          <w:lang w:val="en"/>
        </w:rPr>
      </w:pPr>
      <w:r w:rsidRPr="00BB5726">
        <w:rPr>
          <w:rFonts w:ascii="Arial" w:hAnsi="Arial" w:cs="Arial"/>
          <w:color w:val="000000" w:themeColor="text1"/>
          <w:sz w:val="22"/>
          <w:szCs w:val="22"/>
        </w:rPr>
        <w:t xml:space="preserve">We are aware that some suppliers may not be able to completely fulfil all elements of the specification. We encourage interested parties who consider themselves able </w:t>
      </w:r>
      <w:proofErr w:type="gramStart"/>
      <w:r w:rsidRPr="00BB5726">
        <w:rPr>
          <w:rFonts w:ascii="Arial" w:hAnsi="Arial" w:cs="Arial"/>
          <w:color w:val="000000" w:themeColor="text1"/>
          <w:sz w:val="22"/>
          <w:szCs w:val="22"/>
        </w:rPr>
        <w:t>to strongly</w:t>
      </w:r>
      <w:proofErr w:type="gramEnd"/>
      <w:r w:rsidRPr="00BB5726">
        <w:rPr>
          <w:rFonts w:ascii="Arial" w:hAnsi="Arial" w:cs="Arial"/>
          <w:color w:val="000000" w:themeColor="text1"/>
          <w:sz w:val="22"/>
          <w:szCs w:val="22"/>
        </w:rPr>
        <w:t xml:space="preserve"> fulfil some of the </w:t>
      </w:r>
      <w:proofErr w:type="gramStart"/>
      <w:r w:rsidRPr="00BB5726">
        <w:rPr>
          <w:rFonts w:ascii="Arial" w:hAnsi="Arial" w:cs="Arial"/>
          <w:color w:val="000000" w:themeColor="text1"/>
          <w:sz w:val="22"/>
          <w:szCs w:val="22"/>
        </w:rPr>
        <w:t>specification</w:t>
      </w:r>
      <w:proofErr w:type="gramEnd"/>
      <w:r w:rsidRPr="00BB5726">
        <w:rPr>
          <w:rFonts w:ascii="Arial" w:hAnsi="Arial" w:cs="Arial"/>
          <w:color w:val="000000" w:themeColor="text1"/>
          <w:sz w:val="22"/>
          <w:szCs w:val="22"/>
        </w:rPr>
        <w:t xml:space="preserve"> to submit a bid outlining which areas and related costs they would be prepared to deliver against. This will allow us to be in touch as the </w:t>
      </w:r>
      <w:proofErr w:type="spellStart"/>
      <w:r w:rsidRPr="00BB5726">
        <w:rPr>
          <w:rFonts w:ascii="Arial" w:hAnsi="Arial" w:cs="Arial"/>
          <w:color w:val="000000" w:themeColor="text1"/>
          <w:sz w:val="22"/>
          <w:szCs w:val="22"/>
        </w:rPr>
        <w:t>programme</w:t>
      </w:r>
      <w:proofErr w:type="spellEnd"/>
      <w:r w:rsidRPr="00BB5726">
        <w:rPr>
          <w:rFonts w:ascii="Arial" w:hAnsi="Arial" w:cs="Arial"/>
          <w:color w:val="000000" w:themeColor="text1"/>
          <w:sz w:val="22"/>
          <w:szCs w:val="22"/>
        </w:rPr>
        <w:t xml:space="preserve"> continues to develop, should the opportunity arise.</w:t>
      </w:r>
    </w:p>
    <w:p w14:paraId="548F921E" w14:textId="77777777" w:rsidR="007B020F" w:rsidRDefault="007B020F" w:rsidP="007B020F">
      <w:r w:rsidRPr="3302EEDD">
        <w:t xml:space="preserve">Here are a few helpful tips for completing the </w:t>
      </w:r>
      <w:r w:rsidRPr="3302EEDD">
        <w:rPr>
          <w:b/>
          <w:bCs/>
        </w:rPr>
        <w:t>Request for Quotation</w:t>
      </w:r>
      <w:r w:rsidRPr="3302EEDD">
        <w:t>.</w:t>
      </w:r>
    </w:p>
    <w:p w14:paraId="22E563DD" w14:textId="2CFAF3AC" w:rsidR="007B020F" w:rsidRDefault="007B020F" w:rsidP="007B020F">
      <w:pPr>
        <w:pStyle w:val="ListParagraph"/>
        <w:numPr>
          <w:ilvl w:val="0"/>
          <w:numId w:val="1"/>
        </w:numPr>
      </w:pPr>
      <w:r w:rsidRPr="3302EEDD">
        <w:t xml:space="preserve">Sections 1 &amp; 2 outline the opportunity to tender and the process for submitting your response (via email to </w:t>
      </w:r>
      <w:hyperlink r:id="rId11">
        <w:r w:rsidRPr="3302EEDD">
          <w:rPr>
            <w:rStyle w:val="Hyperlink"/>
          </w:rPr>
          <w:t>CreativeHealth@Croydon.gov.uk</w:t>
        </w:r>
      </w:hyperlink>
      <w:r w:rsidRPr="3302EEDD">
        <w:t xml:space="preserve"> by 12pm noon on </w:t>
      </w:r>
      <w:r>
        <w:t>Wednesday</w:t>
      </w:r>
      <w:r w:rsidRPr="3302EEDD">
        <w:t xml:space="preserve"> 1</w:t>
      </w:r>
      <w:r>
        <w:t>4</w:t>
      </w:r>
      <w:r w:rsidRPr="3302EEDD">
        <w:t xml:space="preserve"> May).</w:t>
      </w:r>
    </w:p>
    <w:p w14:paraId="5534DC64" w14:textId="77777777" w:rsidR="007B020F" w:rsidRDefault="007B020F" w:rsidP="007B020F">
      <w:pPr>
        <w:pStyle w:val="ListParagraph"/>
        <w:numPr>
          <w:ilvl w:val="0"/>
          <w:numId w:val="1"/>
        </w:numPr>
      </w:pPr>
      <w:r w:rsidRPr="3302EEDD">
        <w:t>Please note, the requirement to register with the Government’s Central Digital Platform (CDP) and Council’s e-tendering portal (page 3) are only for successful applicants and can be done after confirmation of the award. You are not at an advantage if you register before confirmation of being successful, and we can support successful bidder(s) to register once confirmed.</w:t>
      </w:r>
    </w:p>
    <w:p w14:paraId="67F7D0A0" w14:textId="77777777" w:rsidR="007B020F" w:rsidRDefault="007B020F" w:rsidP="007B020F">
      <w:pPr>
        <w:pStyle w:val="ListParagraph"/>
        <w:numPr>
          <w:ilvl w:val="0"/>
          <w:numId w:val="1"/>
        </w:numPr>
      </w:pPr>
      <w:r w:rsidRPr="3302EEDD">
        <w:t xml:space="preserve">‘Appendix Part A: </w:t>
      </w:r>
      <w:proofErr w:type="gramStart"/>
      <w:r w:rsidRPr="3302EEDD">
        <w:t>Specification’:</w:t>
      </w:r>
      <w:proofErr w:type="gramEnd"/>
      <w:r w:rsidRPr="3302EEDD">
        <w:t xml:space="preserve"> use the link to access the Specification, described above. You should refer to this while writing your responses.</w:t>
      </w:r>
    </w:p>
    <w:p w14:paraId="290B8456" w14:textId="77777777" w:rsidR="007B020F" w:rsidRDefault="007B020F" w:rsidP="007B020F">
      <w:pPr>
        <w:pStyle w:val="ListParagraph"/>
        <w:numPr>
          <w:ilvl w:val="0"/>
          <w:numId w:val="1"/>
        </w:numPr>
      </w:pPr>
      <w:r w:rsidRPr="3302EEDD">
        <w:t xml:space="preserve">‘Appendix Part B: Bidder Submission’ is where you will enter your responses to the specification. </w:t>
      </w:r>
    </w:p>
    <w:p w14:paraId="39E09489" w14:textId="77777777" w:rsidR="007B020F" w:rsidRDefault="007B020F" w:rsidP="007B020F">
      <w:pPr>
        <w:pStyle w:val="ListParagraph"/>
        <w:numPr>
          <w:ilvl w:val="1"/>
          <w:numId w:val="1"/>
        </w:numPr>
      </w:pPr>
      <w:r w:rsidRPr="3302EEDD">
        <w:t xml:space="preserve">Note: you can leave the box for ‘Central Digital Platform Unique Identifier’ (p13) blank as this is only required once a bid is confirmed successful. </w:t>
      </w:r>
    </w:p>
    <w:p w14:paraId="77AF1592" w14:textId="77777777" w:rsidR="007B020F" w:rsidRDefault="007B020F" w:rsidP="007B020F">
      <w:pPr>
        <w:pStyle w:val="ListParagraph"/>
        <w:numPr>
          <w:ilvl w:val="1"/>
          <w:numId w:val="1"/>
        </w:numPr>
      </w:pPr>
      <w:r w:rsidRPr="3302EEDD">
        <w:lastRenderedPageBreak/>
        <w:t>The Technical Pass/Fail Questions must be answered. If you are not able to adhere to these questions, you will not be successful in your tender.</w:t>
      </w:r>
    </w:p>
    <w:p w14:paraId="12DB7F06" w14:textId="77777777" w:rsidR="007B020F" w:rsidRDefault="007B020F" w:rsidP="007B020F">
      <w:pPr>
        <w:pStyle w:val="ListParagraph"/>
        <w:numPr>
          <w:ilvl w:val="1"/>
          <w:numId w:val="1"/>
        </w:numPr>
      </w:pPr>
      <w:r w:rsidRPr="3302EEDD">
        <w:t>The Techni</w:t>
      </w:r>
      <w:r>
        <w:t>c</w:t>
      </w:r>
      <w:r w:rsidRPr="3302EEDD">
        <w:t xml:space="preserve">al Scored Questions/Method Statement are the bulk of the application. Please give full responses to each of the four questions, outlining you/your </w:t>
      </w:r>
      <w:proofErr w:type="spellStart"/>
      <w:r w:rsidRPr="3302EEDD">
        <w:t>organisation’s</w:t>
      </w:r>
      <w:proofErr w:type="spellEnd"/>
      <w:r w:rsidRPr="3302EEDD">
        <w:t xml:space="preserve"> relevant skills and experiences. Make sure you refer to the Specification and fully respond to all requirements outlined within. </w:t>
      </w:r>
    </w:p>
    <w:p w14:paraId="09A4BBC3" w14:textId="77777777" w:rsidR="007B020F" w:rsidRDefault="007B020F" w:rsidP="007B020F">
      <w:pPr>
        <w:pStyle w:val="ListParagraph"/>
        <w:numPr>
          <w:ilvl w:val="0"/>
          <w:numId w:val="1"/>
        </w:numPr>
      </w:pPr>
      <w:r w:rsidRPr="3302EEDD">
        <w:t xml:space="preserve">‘Part C: Pricing </w:t>
      </w:r>
      <w:proofErr w:type="gramStart"/>
      <w:r w:rsidRPr="3302EEDD">
        <w:t>Schedule’:</w:t>
      </w:r>
      <w:proofErr w:type="gramEnd"/>
      <w:r w:rsidRPr="3302EEDD">
        <w:t xml:space="preserve"> use the link to access the Excel sheet. </w:t>
      </w:r>
    </w:p>
    <w:p w14:paraId="0FC3CC42" w14:textId="77777777" w:rsidR="007B020F" w:rsidRDefault="007B020F" w:rsidP="007B020F">
      <w:pPr>
        <w:pStyle w:val="ListParagraph"/>
        <w:numPr>
          <w:ilvl w:val="1"/>
          <w:numId w:val="1"/>
        </w:numPr>
      </w:pPr>
      <w:r w:rsidRPr="3302EEDD">
        <w:t xml:space="preserve">Enter your costs (without VAT) for each item in the yellow highlighted cells. The total should automatically sum in cell D28. </w:t>
      </w:r>
    </w:p>
    <w:p w14:paraId="657FBE17" w14:textId="29BD9594" w:rsidR="007B020F" w:rsidRDefault="007B020F" w:rsidP="007B020F">
      <w:pPr>
        <w:pStyle w:val="ListParagraph"/>
        <w:numPr>
          <w:ilvl w:val="1"/>
          <w:numId w:val="1"/>
        </w:numPr>
      </w:pPr>
      <w:r w:rsidRPr="3302EEDD">
        <w:t xml:space="preserve">If </w:t>
      </w:r>
      <w:proofErr w:type="gramStart"/>
      <w:r w:rsidRPr="3302EEDD">
        <w:t>you will</w:t>
      </w:r>
      <w:proofErr w:type="gramEnd"/>
      <w:r w:rsidRPr="3302EEDD">
        <w:t xml:space="preserve"> register for the Premier Supplier </w:t>
      </w:r>
      <w:proofErr w:type="spellStart"/>
      <w:r w:rsidRPr="3302EEDD">
        <w:t>Programme</w:t>
      </w:r>
      <w:proofErr w:type="spellEnd"/>
      <w:r w:rsidRPr="3302EEDD">
        <w:t xml:space="preserve"> (find more information about this scheme on page 6 of the Request for Tender and Part G at the end of the Request for Tender) </w:t>
      </w:r>
      <w:r w:rsidR="00AA5712">
        <w:t xml:space="preserve">ensure the correct rebate amount is listed </w:t>
      </w:r>
      <w:r w:rsidR="00AA5712" w:rsidRPr="3302EEDD">
        <w:t xml:space="preserve">in the highlighted cell in row 32. If you will not register for the </w:t>
      </w:r>
      <w:proofErr w:type="spellStart"/>
      <w:r w:rsidR="00AA5712" w:rsidRPr="3302EEDD">
        <w:t>Programme</w:t>
      </w:r>
      <w:proofErr w:type="spellEnd"/>
      <w:r w:rsidR="00AA5712" w:rsidRPr="0082055D">
        <w:t>,</w:t>
      </w:r>
      <w:r w:rsidR="00AA5712">
        <w:t xml:space="preserve"> </w:t>
      </w:r>
      <w:r w:rsidR="00AA5712" w:rsidRPr="3302EEDD">
        <w:t>change the amount to 0%.</w:t>
      </w:r>
    </w:p>
    <w:p w14:paraId="70AC6872" w14:textId="77777777" w:rsidR="007B020F" w:rsidRDefault="007B020F" w:rsidP="007B020F">
      <w:pPr>
        <w:pStyle w:val="ListParagraph"/>
        <w:numPr>
          <w:ilvl w:val="1"/>
          <w:numId w:val="1"/>
        </w:numPr>
      </w:pPr>
      <w:r w:rsidRPr="3302EEDD">
        <w:t xml:space="preserve">Please include the hourly rate for professionals you employ at the stated bands in the final section. </w:t>
      </w:r>
    </w:p>
    <w:p w14:paraId="212FD36E" w14:textId="77777777" w:rsidR="007B020F" w:rsidRDefault="007B020F" w:rsidP="007B020F">
      <w:pPr>
        <w:pStyle w:val="ListParagraph"/>
        <w:numPr>
          <w:ilvl w:val="0"/>
          <w:numId w:val="1"/>
        </w:numPr>
      </w:pPr>
      <w:r w:rsidRPr="3302EEDD">
        <w:t xml:space="preserve">‘Part D: Additional </w:t>
      </w:r>
      <w:proofErr w:type="gramStart"/>
      <w:r w:rsidRPr="3302EEDD">
        <w:t>Information’:</w:t>
      </w:r>
      <w:proofErr w:type="gramEnd"/>
      <w:r w:rsidRPr="3302EEDD">
        <w:t xml:space="preserve"> this gives further information about the terms and conditions of the tender. Please read carefully.</w:t>
      </w:r>
    </w:p>
    <w:p w14:paraId="42CED9BC" w14:textId="77777777" w:rsidR="007B020F" w:rsidRDefault="007B020F" w:rsidP="007B020F">
      <w:pPr>
        <w:pStyle w:val="ListParagraph"/>
        <w:numPr>
          <w:ilvl w:val="0"/>
          <w:numId w:val="1"/>
        </w:numPr>
      </w:pPr>
      <w:r w:rsidRPr="3302EEDD">
        <w:t xml:space="preserve">‘Part E: Form of Tender’: please complete with </w:t>
      </w:r>
      <w:r>
        <w:t>the total value of your</w:t>
      </w:r>
      <w:r w:rsidRPr="3302EEDD">
        <w:t xml:space="preserve"> bid, signature and company information as requested.</w:t>
      </w:r>
    </w:p>
    <w:p w14:paraId="1483D2AC" w14:textId="77777777" w:rsidR="007B020F" w:rsidRDefault="007B020F" w:rsidP="007B020F">
      <w:pPr>
        <w:pStyle w:val="ListParagraph"/>
        <w:numPr>
          <w:ilvl w:val="0"/>
          <w:numId w:val="1"/>
        </w:numPr>
      </w:pPr>
      <w:r w:rsidRPr="3302EEDD">
        <w:t xml:space="preserve">‘Part F: Standard Terms and </w:t>
      </w:r>
      <w:proofErr w:type="gramStart"/>
      <w:r w:rsidRPr="3302EEDD">
        <w:t>Conditions’:</w:t>
      </w:r>
      <w:proofErr w:type="gramEnd"/>
      <w:r w:rsidRPr="3302EEDD">
        <w:t xml:space="preserve"> this standard contract outlines the terms and conditions the winning bidder will be bound by.</w:t>
      </w:r>
    </w:p>
    <w:p w14:paraId="2035CE01" w14:textId="77777777" w:rsidR="007B020F" w:rsidRDefault="007B020F" w:rsidP="007B020F">
      <w:pPr>
        <w:pStyle w:val="ListParagraph"/>
        <w:numPr>
          <w:ilvl w:val="0"/>
          <w:numId w:val="1"/>
        </w:numPr>
      </w:pPr>
      <w:r w:rsidRPr="3302EEDD">
        <w:t xml:space="preserve">‘Part G: Premier Supplier </w:t>
      </w:r>
      <w:proofErr w:type="spellStart"/>
      <w:r w:rsidRPr="3302EEDD">
        <w:t>Programme</w:t>
      </w:r>
      <w:proofErr w:type="spellEnd"/>
      <w:r w:rsidRPr="3302EEDD">
        <w:t xml:space="preserve">: Supplier Participation Agreement’: read to find out more information about this </w:t>
      </w:r>
      <w:proofErr w:type="spellStart"/>
      <w:r w:rsidRPr="3302EEDD">
        <w:t>programme</w:t>
      </w:r>
      <w:proofErr w:type="spellEnd"/>
      <w:r w:rsidRPr="3302EEDD">
        <w:t>.</w:t>
      </w:r>
    </w:p>
    <w:p w14:paraId="4B2CB4B6" w14:textId="77777777" w:rsidR="007B020F" w:rsidRDefault="007B020F" w:rsidP="007B020F">
      <w:pPr>
        <w:pStyle w:val="ListParagraph"/>
        <w:numPr>
          <w:ilvl w:val="0"/>
          <w:numId w:val="1"/>
        </w:numPr>
      </w:pPr>
      <w:r w:rsidRPr="3302EEDD">
        <w:t>Once you have completed your tender response (Bidder Submission, Pricing Schedule, and Form of Tender), make sure to save these with your name in the file name. You should leave them in their original format (word or excel) or submit accompanying documents as pdf when submitting.</w:t>
      </w:r>
    </w:p>
    <w:p w14:paraId="0D1D7460" w14:textId="77777777" w:rsidR="007B020F" w:rsidRDefault="007B020F" w:rsidP="007B020F">
      <w:pPr>
        <w:pStyle w:val="ListParagraph"/>
        <w:numPr>
          <w:ilvl w:val="0"/>
          <w:numId w:val="1"/>
        </w:numPr>
      </w:pPr>
      <w:r>
        <w:t>The timeline for bid assessments is outlined in Section 2 of the RFQ.</w:t>
      </w:r>
    </w:p>
    <w:p w14:paraId="583BE2C2" w14:textId="38209F38" w:rsidR="3BC3B863" w:rsidRDefault="3BC3B863" w:rsidP="007B020F"/>
    <w:sectPr w:rsidR="3BC3B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0225"/>
    <w:multiLevelType w:val="hybridMultilevel"/>
    <w:tmpl w:val="AE4C12A2"/>
    <w:lvl w:ilvl="0" w:tplc="3780A43E">
      <w:start w:val="1"/>
      <w:numFmt w:val="bullet"/>
      <w:lvlText w:val=""/>
      <w:lvlJc w:val="left"/>
      <w:pPr>
        <w:ind w:left="720" w:hanging="360"/>
      </w:pPr>
      <w:rPr>
        <w:rFonts w:ascii="Symbol" w:hAnsi="Symbol" w:hint="default"/>
      </w:rPr>
    </w:lvl>
    <w:lvl w:ilvl="1" w:tplc="900A64FE">
      <w:start w:val="1"/>
      <w:numFmt w:val="bullet"/>
      <w:lvlText w:val="o"/>
      <w:lvlJc w:val="left"/>
      <w:pPr>
        <w:ind w:left="1440" w:hanging="360"/>
      </w:pPr>
      <w:rPr>
        <w:rFonts w:ascii="Courier New" w:hAnsi="Courier New" w:hint="default"/>
      </w:rPr>
    </w:lvl>
    <w:lvl w:ilvl="2" w:tplc="C45468CE">
      <w:start w:val="1"/>
      <w:numFmt w:val="bullet"/>
      <w:lvlText w:val=""/>
      <w:lvlJc w:val="left"/>
      <w:pPr>
        <w:ind w:left="2160" w:hanging="360"/>
      </w:pPr>
      <w:rPr>
        <w:rFonts w:ascii="Wingdings" w:hAnsi="Wingdings" w:hint="default"/>
      </w:rPr>
    </w:lvl>
    <w:lvl w:ilvl="3" w:tplc="2D6E2BF0">
      <w:start w:val="1"/>
      <w:numFmt w:val="bullet"/>
      <w:lvlText w:val=""/>
      <w:lvlJc w:val="left"/>
      <w:pPr>
        <w:ind w:left="2880" w:hanging="360"/>
      </w:pPr>
      <w:rPr>
        <w:rFonts w:ascii="Symbol" w:hAnsi="Symbol" w:hint="default"/>
      </w:rPr>
    </w:lvl>
    <w:lvl w:ilvl="4" w:tplc="1E424F24">
      <w:start w:val="1"/>
      <w:numFmt w:val="bullet"/>
      <w:lvlText w:val="o"/>
      <w:lvlJc w:val="left"/>
      <w:pPr>
        <w:ind w:left="3600" w:hanging="360"/>
      </w:pPr>
      <w:rPr>
        <w:rFonts w:ascii="Courier New" w:hAnsi="Courier New" w:hint="default"/>
      </w:rPr>
    </w:lvl>
    <w:lvl w:ilvl="5" w:tplc="79A29D1E">
      <w:start w:val="1"/>
      <w:numFmt w:val="bullet"/>
      <w:lvlText w:val=""/>
      <w:lvlJc w:val="left"/>
      <w:pPr>
        <w:ind w:left="4320" w:hanging="360"/>
      </w:pPr>
      <w:rPr>
        <w:rFonts w:ascii="Wingdings" w:hAnsi="Wingdings" w:hint="default"/>
      </w:rPr>
    </w:lvl>
    <w:lvl w:ilvl="6" w:tplc="204208F8">
      <w:start w:val="1"/>
      <w:numFmt w:val="bullet"/>
      <w:lvlText w:val=""/>
      <w:lvlJc w:val="left"/>
      <w:pPr>
        <w:ind w:left="5040" w:hanging="360"/>
      </w:pPr>
      <w:rPr>
        <w:rFonts w:ascii="Symbol" w:hAnsi="Symbol" w:hint="default"/>
      </w:rPr>
    </w:lvl>
    <w:lvl w:ilvl="7" w:tplc="6494213E">
      <w:start w:val="1"/>
      <w:numFmt w:val="bullet"/>
      <w:lvlText w:val="o"/>
      <w:lvlJc w:val="left"/>
      <w:pPr>
        <w:ind w:left="5760" w:hanging="360"/>
      </w:pPr>
      <w:rPr>
        <w:rFonts w:ascii="Courier New" w:hAnsi="Courier New" w:hint="default"/>
      </w:rPr>
    </w:lvl>
    <w:lvl w:ilvl="8" w:tplc="BD04D586">
      <w:start w:val="1"/>
      <w:numFmt w:val="bullet"/>
      <w:lvlText w:val=""/>
      <w:lvlJc w:val="left"/>
      <w:pPr>
        <w:ind w:left="6480" w:hanging="360"/>
      </w:pPr>
      <w:rPr>
        <w:rFonts w:ascii="Wingdings" w:hAnsi="Wingdings" w:hint="default"/>
      </w:rPr>
    </w:lvl>
  </w:abstractNum>
  <w:abstractNum w:abstractNumId="1" w15:restartNumberingAfterBreak="0">
    <w:nsid w:val="50F17390"/>
    <w:multiLevelType w:val="hybridMultilevel"/>
    <w:tmpl w:val="48BA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331D7"/>
    <w:multiLevelType w:val="hybridMultilevel"/>
    <w:tmpl w:val="721A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1AA94"/>
    <w:multiLevelType w:val="hybridMultilevel"/>
    <w:tmpl w:val="24E615DA"/>
    <w:lvl w:ilvl="0" w:tplc="A518F1F2">
      <w:start w:val="1"/>
      <w:numFmt w:val="bullet"/>
      <w:lvlText w:val=""/>
      <w:lvlJc w:val="left"/>
      <w:pPr>
        <w:ind w:left="720" w:hanging="360"/>
      </w:pPr>
      <w:rPr>
        <w:rFonts w:ascii="Symbol" w:hAnsi="Symbol" w:hint="default"/>
      </w:rPr>
    </w:lvl>
    <w:lvl w:ilvl="1" w:tplc="98EE62EE">
      <w:start w:val="1"/>
      <w:numFmt w:val="bullet"/>
      <w:lvlText w:val="o"/>
      <w:lvlJc w:val="left"/>
      <w:pPr>
        <w:ind w:left="1440" w:hanging="360"/>
      </w:pPr>
      <w:rPr>
        <w:rFonts w:ascii="Courier New" w:hAnsi="Courier New" w:hint="default"/>
      </w:rPr>
    </w:lvl>
    <w:lvl w:ilvl="2" w:tplc="DC6C974C">
      <w:start w:val="1"/>
      <w:numFmt w:val="bullet"/>
      <w:lvlText w:val=""/>
      <w:lvlJc w:val="left"/>
      <w:pPr>
        <w:ind w:left="2160" w:hanging="360"/>
      </w:pPr>
      <w:rPr>
        <w:rFonts w:ascii="Wingdings" w:hAnsi="Wingdings" w:hint="default"/>
      </w:rPr>
    </w:lvl>
    <w:lvl w:ilvl="3" w:tplc="C8D65DBE">
      <w:start w:val="1"/>
      <w:numFmt w:val="bullet"/>
      <w:lvlText w:val=""/>
      <w:lvlJc w:val="left"/>
      <w:pPr>
        <w:ind w:left="2880" w:hanging="360"/>
      </w:pPr>
      <w:rPr>
        <w:rFonts w:ascii="Symbol" w:hAnsi="Symbol" w:hint="default"/>
      </w:rPr>
    </w:lvl>
    <w:lvl w:ilvl="4" w:tplc="CE46E768">
      <w:start w:val="1"/>
      <w:numFmt w:val="bullet"/>
      <w:lvlText w:val="o"/>
      <w:lvlJc w:val="left"/>
      <w:pPr>
        <w:ind w:left="3600" w:hanging="360"/>
      </w:pPr>
      <w:rPr>
        <w:rFonts w:ascii="Courier New" w:hAnsi="Courier New" w:hint="default"/>
      </w:rPr>
    </w:lvl>
    <w:lvl w:ilvl="5" w:tplc="12FE120C">
      <w:start w:val="1"/>
      <w:numFmt w:val="bullet"/>
      <w:lvlText w:val=""/>
      <w:lvlJc w:val="left"/>
      <w:pPr>
        <w:ind w:left="4320" w:hanging="360"/>
      </w:pPr>
      <w:rPr>
        <w:rFonts w:ascii="Wingdings" w:hAnsi="Wingdings" w:hint="default"/>
      </w:rPr>
    </w:lvl>
    <w:lvl w:ilvl="6" w:tplc="BE66E6CC">
      <w:start w:val="1"/>
      <w:numFmt w:val="bullet"/>
      <w:lvlText w:val=""/>
      <w:lvlJc w:val="left"/>
      <w:pPr>
        <w:ind w:left="5040" w:hanging="360"/>
      </w:pPr>
      <w:rPr>
        <w:rFonts w:ascii="Symbol" w:hAnsi="Symbol" w:hint="default"/>
      </w:rPr>
    </w:lvl>
    <w:lvl w:ilvl="7" w:tplc="A156CAC4">
      <w:start w:val="1"/>
      <w:numFmt w:val="bullet"/>
      <w:lvlText w:val="o"/>
      <w:lvlJc w:val="left"/>
      <w:pPr>
        <w:ind w:left="5760" w:hanging="360"/>
      </w:pPr>
      <w:rPr>
        <w:rFonts w:ascii="Courier New" w:hAnsi="Courier New" w:hint="default"/>
      </w:rPr>
    </w:lvl>
    <w:lvl w:ilvl="8" w:tplc="4E92CAD0">
      <w:start w:val="1"/>
      <w:numFmt w:val="bullet"/>
      <w:lvlText w:val=""/>
      <w:lvlJc w:val="left"/>
      <w:pPr>
        <w:ind w:left="6480" w:hanging="360"/>
      </w:pPr>
      <w:rPr>
        <w:rFonts w:ascii="Wingdings" w:hAnsi="Wingdings" w:hint="default"/>
      </w:rPr>
    </w:lvl>
  </w:abstractNum>
  <w:num w:numId="1" w16cid:durableId="1206143050">
    <w:abstractNumId w:val="3"/>
  </w:num>
  <w:num w:numId="2" w16cid:durableId="1156611789">
    <w:abstractNumId w:val="0"/>
  </w:num>
  <w:num w:numId="3" w16cid:durableId="1024597743">
    <w:abstractNumId w:val="2"/>
  </w:num>
  <w:num w:numId="4" w16cid:durableId="214711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7E2274"/>
    <w:rsid w:val="00087EE0"/>
    <w:rsid w:val="001F6CF7"/>
    <w:rsid w:val="0059395C"/>
    <w:rsid w:val="006C552D"/>
    <w:rsid w:val="0072CD4C"/>
    <w:rsid w:val="00760A14"/>
    <w:rsid w:val="007B020F"/>
    <w:rsid w:val="0082055D"/>
    <w:rsid w:val="008B264C"/>
    <w:rsid w:val="00A8406E"/>
    <w:rsid w:val="00AA5712"/>
    <w:rsid w:val="00C829FA"/>
    <w:rsid w:val="00C83854"/>
    <w:rsid w:val="00CB7B14"/>
    <w:rsid w:val="00E0322F"/>
    <w:rsid w:val="00E37237"/>
    <w:rsid w:val="00E4684C"/>
    <w:rsid w:val="00E91847"/>
    <w:rsid w:val="011B94A6"/>
    <w:rsid w:val="02B7CCCA"/>
    <w:rsid w:val="0342543F"/>
    <w:rsid w:val="03F5C858"/>
    <w:rsid w:val="04F78659"/>
    <w:rsid w:val="05EF85B9"/>
    <w:rsid w:val="0A493678"/>
    <w:rsid w:val="0B5205CF"/>
    <w:rsid w:val="0D599CBD"/>
    <w:rsid w:val="0FC63360"/>
    <w:rsid w:val="13D62B88"/>
    <w:rsid w:val="1772B734"/>
    <w:rsid w:val="1B54E82C"/>
    <w:rsid w:val="1ED4BFF0"/>
    <w:rsid w:val="1F9EDD53"/>
    <w:rsid w:val="20DA21CA"/>
    <w:rsid w:val="20ECE191"/>
    <w:rsid w:val="211569D7"/>
    <w:rsid w:val="21FEB68D"/>
    <w:rsid w:val="23707CBD"/>
    <w:rsid w:val="2416FA5D"/>
    <w:rsid w:val="262DC5EC"/>
    <w:rsid w:val="29909042"/>
    <w:rsid w:val="2D3657B0"/>
    <w:rsid w:val="2E9B4C37"/>
    <w:rsid w:val="311EDC97"/>
    <w:rsid w:val="3302EEDD"/>
    <w:rsid w:val="367E2274"/>
    <w:rsid w:val="370EB68C"/>
    <w:rsid w:val="3B76F81D"/>
    <w:rsid w:val="3BBDF531"/>
    <w:rsid w:val="3BC3B863"/>
    <w:rsid w:val="3F264523"/>
    <w:rsid w:val="4101219F"/>
    <w:rsid w:val="50923F2F"/>
    <w:rsid w:val="5392048F"/>
    <w:rsid w:val="56892CD3"/>
    <w:rsid w:val="571D986E"/>
    <w:rsid w:val="576DDF55"/>
    <w:rsid w:val="59F1A9AA"/>
    <w:rsid w:val="5A326059"/>
    <w:rsid w:val="5B8428E4"/>
    <w:rsid w:val="5CBE48D8"/>
    <w:rsid w:val="5FD0E943"/>
    <w:rsid w:val="66B09068"/>
    <w:rsid w:val="66E1E9F9"/>
    <w:rsid w:val="67A6C68C"/>
    <w:rsid w:val="6883201E"/>
    <w:rsid w:val="6AB6748D"/>
    <w:rsid w:val="6B6EEF70"/>
    <w:rsid w:val="6CBF23F7"/>
    <w:rsid w:val="6D103CA0"/>
    <w:rsid w:val="6E46F842"/>
    <w:rsid w:val="6FD1209C"/>
    <w:rsid w:val="708A6D77"/>
    <w:rsid w:val="710E2298"/>
    <w:rsid w:val="73385DC7"/>
    <w:rsid w:val="780C6E1C"/>
    <w:rsid w:val="7ADBF06C"/>
    <w:rsid w:val="7C4B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2274"/>
  <w15:chartTrackingRefBased/>
  <w15:docId w15:val="{6E4F0170-5AB9-4F9C-9000-EA816908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BBDF531"/>
    <w:pPr>
      <w:ind w:left="720"/>
      <w:contextualSpacing/>
    </w:pPr>
  </w:style>
  <w:style w:type="character" w:styleId="Hyperlink">
    <w:name w:val="Hyperlink"/>
    <w:basedOn w:val="DefaultParagraphFont"/>
    <w:uiPriority w:val="99"/>
    <w:unhideWhenUsed/>
    <w:rsid w:val="3302EEDD"/>
    <w:rPr>
      <w:color w:val="467886"/>
      <w:u w:val="single"/>
    </w:rPr>
  </w:style>
  <w:style w:type="character" w:styleId="CommentReference">
    <w:name w:val="annotation reference"/>
    <w:basedOn w:val="DefaultParagraphFont"/>
    <w:uiPriority w:val="99"/>
    <w:semiHidden/>
    <w:unhideWhenUsed/>
    <w:rsid w:val="00CB7B14"/>
    <w:rPr>
      <w:sz w:val="16"/>
      <w:szCs w:val="16"/>
    </w:rPr>
  </w:style>
  <w:style w:type="paragraph" w:styleId="CommentText">
    <w:name w:val="annotation text"/>
    <w:basedOn w:val="Normal"/>
    <w:link w:val="CommentTextChar"/>
    <w:uiPriority w:val="99"/>
    <w:unhideWhenUsed/>
    <w:rsid w:val="00CB7B14"/>
    <w:pPr>
      <w:spacing w:line="240" w:lineRule="auto"/>
    </w:pPr>
    <w:rPr>
      <w:sz w:val="20"/>
      <w:szCs w:val="20"/>
    </w:rPr>
  </w:style>
  <w:style w:type="character" w:customStyle="1" w:styleId="CommentTextChar">
    <w:name w:val="Comment Text Char"/>
    <w:basedOn w:val="DefaultParagraphFont"/>
    <w:link w:val="CommentText"/>
    <w:uiPriority w:val="99"/>
    <w:rsid w:val="00CB7B14"/>
    <w:rPr>
      <w:sz w:val="20"/>
      <w:szCs w:val="20"/>
    </w:rPr>
  </w:style>
  <w:style w:type="paragraph" w:styleId="CommentSubject">
    <w:name w:val="annotation subject"/>
    <w:basedOn w:val="CommentText"/>
    <w:next w:val="CommentText"/>
    <w:link w:val="CommentSubjectChar"/>
    <w:uiPriority w:val="99"/>
    <w:semiHidden/>
    <w:unhideWhenUsed/>
    <w:rsid w:val="00CB7B14"/>
    <w:rPr>
      <w:b/>
      <w:bCs/>
    </w:rPr>
  </w:style>
  <w:style w:type="character" w:customStyle="1" w:styleId="CommentSubjectChar">
    <w:name w:val="Comment Subject Char"/>
    <w:basedOn w:val="CommentTextChar"/>
    <w:link w:val="CommentSubject"/>
    <w:uiPriority w:val="99"/>
    <w:semiHidden/>
    <w:rsid w:val="00CB7B14"/>
    <w:rPr>
      <w:b/>
      <w:bCs/>
      <w:sz w:val="20"/>
      <w:szCs w:val="20"/>
    </w:rPr>
  </w:style>
  <w:style w:type="paragraph" w:styleId="Revision">
    <w:name w:val="Revision"/>
    <w:hidden/>
    <w:uiPriority w:val="99"/>
    <w:semiHidden/>
    <w:rsid w:val="001F6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ativeHealth@Croydon.gov.uk" TargetMode="External"/><Relationship Id="rId5" Type="http://schemas.openxmlformats.org/officeDocument/2006/relationships/numbering" Target="numbering.xml"/><Relationship Id="rId10" Type="http://schemas.openxmlformats.org/officeDocument/2006/relationships/hyperlink" Target="http://www.culturecroydon.com/home/creative-health-croydon/" TargetMode="External"/><Relationship Id="rId4" Type="http://schemas.openxmlformats.org/officeDocument/2006/relationships/customXml" Target="../customXml/item4.xml"/><Relationship Id="rId9" Type="http://schemas.openxmlformats.org/officeDocument/2006/relationships/hyperlink" Target="mailto:CreativeHealth@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2B8F8D45F734F84FDFBFB8A83645D" ma:contentTypeVersion="15" ma:contentTypeDescription="Create a new document." ma:contentTypeScope="" ma:versionID="9cc09c80f8533ac9a4f296f620e8cf95">
  <xsd:schema xmlns:xsd="http://www.w3.org/2001/XMLSchema" xmlns:xs="http://www.w3.org/2001/XMLSchema" xmlns:p="http://schemas.microsoft.com/office/2006/metadata/properties" xmlns:ns1="http://schemas.microsoft.com/sharepoint/v3" xmlns:ns2="f2b78acb-a125-42ee-931d-35b42eaca4cf" xmlns:ns3="5e0674fa-43f3-4b4e-a11c-c498223acb96" xmlns:ns4="d730c0b9-246c-4a1a-9a54-041926fd79ce" targetNamespace="http://schemas.microsoft.com/office/2006/metadata/properties" ma:root="true" ma:fieldsID="20f7ae3d847a26ae0591f1b180ffe928" ns1:_="" ns2:_="" ns3:_="" ns4:_="">
    <xsd:import namespace="http://schemas.microsoft.com/sharepoint/v3"/>
    <xsd:import namespace="f2b78acb-a125-42ee-931d-35b42eaca4cf"/>
    <xsd:import namespace="5e0674fa-43f3-4b4e-a11c-c498223acb96"/>
    <xsd:import namespace="d730c0b9-246c-4a1a-9a54-041926fd79ce"/>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03fa290-20b3-4eb9-a8aa-876a2c144614}" ma:internalName="TaxCatchAll" ma:showField="CatchAllData" ma:web="d730c0b9-246c-4a1a-9a54-041926fd79c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03fa290-20b3-4eb9-a8aa-876a2c144614}" ma:internalName="TaxCatchAllLabel" ma:readOnly="true" ma:showField="CatchAllDataLabel" ma:web="d730c0b9-246c-4a1a-9a54-041926fd79ce">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4fa-43f3-4b4e-a11c-c498223acb9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0c0b9-246c-4a1a-9a54-041926fd79c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5c3e7-f7ae-4ea0-b3f5-7c0024770d98" ContentTypeId="0x0101" PreviousValue="false" LastSyncTimeStamp="2017-08-03T12:55:10.5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xsi:nil="true"/>
    <Document_x0020_Description xmlns="f2b78acb-a125-42ee-931d-35b42eaca4cf" xsi:nil="true"/>
    <DocumentAuthor xmlns="f2b78acb-a125-42ee-931d-35b42eaca4cf">
      <UserInfo>
        <DisplayName/>
        <AccountId xsi:nil="true"/>
        <AccountType/>
      </UserInfo>
    </DocumentAuthor>
    <_ip_UnifiedCompliancePolicyUIAction xmlns="http://schemas.microsoft.com/sharepoint/v3" xsi:nil="true"/>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_ip_UnifiedCompliancePolicyProperties xmlns="http://schemas.microsoft.com/sharepoint/v3" xsi:nil="true"/>
    <lcf76f155ced4ddcb4097134ff3c332f xmlns="5e0674fa-43f3-4b4e-a11c-c498223acb96">
      <Terms xmlns="http://schemas.microsoft.com/office/infopath/2007/PartnerControls"/>
    </lcf76f155ced4ddcb4097134ff3c332f>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CF066A57-9028-458A-A0B6-3DCE10B6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78acb-a125-42ee-931d-35b42eaca4cf"/>
    <ds:schemaRef ds:uri="5e0674fa-43f3-4b4e-a11c-c498223acb96"/>
    <ds:schemaRef ds:uri="d730c0b9-246c-4a1a-9a54-041926fd7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7192E-6B0D-4F19-A1CA-5F82D2020EF7}">
  <ds:schemaRefs>
    <ds:schemaRef ds:uri="Microsoft.SharePoint.Taxonomy.ContentTypeSync"/>
  </ds:schemaRefs>
</ds:datastoreItem>
</file>

<file path=customXml/itemProps3.xml><?xml version="1.0" encoding="utf-8"?>
<ds:datastoreItem xmlns:ds="http://schemas.openxmlformats.org/officeDocument/2006/customXml" ds:itemID="{E00A84E0-9592-45E0-84A6-F399F3F548C2}">
  <ds:schemaRefs>
    <ds:schemaRef ds:uri="http://schemas.microsoft.com/sharepoint/v3/contenttype/forms"/>
  </ds:schemaRefs>
</ds:datastoreItem>
</file>

<file path=customXml/itemProps4.xml><?xml version="1.0" encoding="utf-8"?>
<ds:datastoreItem xmlns:ds="http://schemas.openxmlformats.org/officeDocument/2006/customXml" ds:itemID="{FF910E00-BBED-4008-AE27-A5FEF4475A21}">
  <ds:schemaRefs>
    <ds:schemaRef ds:uri="http://schemas.microsoft.com/office/2006/metadata/properties"/>
    <ds:schemaRef ds:uri="http://schemas.microsoft.com/office/infopath/2007/PartnerControls"/>
    <ds:schemaRef ds:uri="f2b78acb-a125-42ee-931d-35b42eaca4cf"/>
    <ds:schemaRef ds:uri="http://schemas.microsoft.com/sharepoint/v3"/>
    <ds:schemaRef ds:uri="5e0674fa-43f3-4b4e-a11c-c498223acb9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712</Words>
  <Characters>3821</Characters>
  <Application>Microsoft Office Word</Application>
  <DocSecurity>0</DocSecurity>
  <Lines>57</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 Lisa</dc:creator>
  <cp:keywords/>
  <dc:description/>
  <cp:lastModifiedBy>Rodio, Lisa</cp:lastModifiedBy>
  <cp:revision>13</cp:revision>
  <dcterms:created xsi:type="dcterms:W3CDTF">2025-04-23T19:50:00Z</dcterms:created>
  <dcterms:modified xsi:type="dcterms:W3CDTF">2025-04-30T15:47:00Z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0x010100DE22B8F8D45F734F84FDFBFB8A83645D</vt:lpwstr>
  </property>
  <property fmtid="{D5CDD505-2E9C-101B-9397-08002B2CF9AE}" pid="3" name="TaxKeyword">
    <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ies>
</file>