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horzAnchor="margin" w:tblpY="-1875"/>
        <w:tblW w:w="0" w:type="auto"/>
        <w:tblLook w:val="04A0" w:firstRow="1" w:lastRow="0" w:firstColumn="1" w:lastColumn="0" w:noHBand="0" w:noVBand="1"/>
      </w:tblPr>
      <w:tblGrid>
        <w:gridCol w:w="8901"/>
      </w:tblGrid>
      <w:tr w:rsidR="00A31A7A" w:rsidRPr="00910FAD" w14:paraId="3EB3D0CF" w14:textId="77777777" w:rsidTr="006F6A28">
        <w:tc>
          <w:tcPr>
            <w:tcW w:w="8901" w:type="dxa"/>
          </w:tcPr>
          <w:p w14:paraId="60ED4169" w14:textId="77777777" w:rsidR="00A31A7A" w:rsidRPr="00910FAD" w:rsidRDefault="00E36D0C" w:rsidP="00E36D0C">
            <w:pPr>
              <w:pStyle w:val="Subtitle"/>
              <w:spacing w:after="240"/>
              <w:jc w:val="both"/>
              <w:rPr>
                <w:b/>
                <w:bCs/>
              </w:rPr>
            </w:pPr>
            <w:r w:rsidRPr="00910FAD">
              <w:rPr>
                <w:b/>
                <w:bCs/>
              </w:rPr>
              <w:t>Document 2</w:t>
            </w:r>
          </w:p>
          <w:p w14:paraId="08F3354F" w14:textId="6B26F11B" w:rsidR="007D0BF4" w:rsidRPr="00910FAD" w:rsidRDefault="00E170A6" w:rsidP="007D0BF4">
            <w:pPr>
              <w:widowControl w:val="0"/>
              <w:spacing w:before="320" w:line="300" w:lineRule="atLeast"/>
              <w:jc w:val="both"/>
              <w:outlineLvl w:val="0"/>
              <w:rPr>
                <w:rFonts w:eastAsia="Times New Roman" w:cs="Arial"/>
                <w:color w:val="auto"/>
                <w:kern w:val="28"/>
                <w:sz w:val="22"/>
                <w:szCs w:val="22"/>
              </w:rPr>
            </w:pPr>
            <w:bookmarkStart w:id="0" w:name="_Hlk177554685"/>
            <w:r>
              <w:rPr>
                <w:rFonts w:eastAsia="Times New Roman" w:cs="Arial"/>
                <w:color w:val="auto"/>
                <w:kern w:val="28"/>
                <w:sz w:val="22"/>
                <w:szCs w:val="22"/>
              </w:rPr>
              <w:t>January 2026</w:t>
            </w:r>
          </w:p>
          <w:bookmarkEnd w:id="0"/>
          <w:p w14:paraId="7550DB35" w14:textId="77777777" w:rsidR="007D0BF4" w:rsidRPr="00910FAD" w:rsidRDefault="007D0BF4" w:rsidP="006F6A28">
            <w:pPr>
              <w:pStyle w:val="Date"/>
            </w:pPr>
          </w:p>
          <w:p w14:paraId="39F67358" w14:textId="77777777" w:rsidR="00E36D0C" w:rsidRPr="00910FAD" w:rsidRDefault="00E36D0C" w:rsidP="006F6A28">
            <w:pPr>
              <w:pStyle w:val="Date"/>
            </w:pPr>
          </w:p>
        </w:tc>
      </w:tr>
      <w:tr w:rsidR="00A31A7A" w:rsidRPr="00910FAD" w14:paraId="54959C76" w14:textId="77777777" w:rsidTr="006F6A28">
        <w:tc>
          <w:tcPr>
            <w:tcW w:w="8901" w:type="dxa"/>
            <w:tcMar>
              <w:bottom w:w="0" w:type="dxa"/>
            </w:tcMar>
          </w:tcPr>
          <w:p w14:paraId="135E66E0" w14:textId="77777777" w:rsidR="00942D6E" w:rsidRPr="00910FAD" w:rsidRDefault="00942D6E" w:rsidP="00E36D0C">
            <w:pPr>
              <w:rPr>
                <w:rFonts w:eastAsiaTheme="majorEastAsia" w:cstheme="majorBidi"/>
                <w:b/>
                <w:bCs/>
                <w:color w:val="005EB8"/>
                <w:kern w:val="28"/>
                <w:sz w:val="64"/>
                <w:szCs w:val="56"/>
              </w:rPr>
            </w:pPr>
            <w:bookmarkStart w:id="1" w:name="_Toc448914365"/>
            <w:r w:rsidRPr="00910FAD">
              <w:rPr>
                <w:rFonts w:eastAsiaTheme="majorEastAsia" w:cstheme="majorBidi"/>
                <w:b/>
                <w:bCs/>
                <w:color w:val="auto"/>
                <w:kern w:val="28"/>
                <w:sz w:val="64"/>
                <w:szCs w:val="56"/>
              </w:rPr>
              <w:t xml:space="preserve">SPECIFICATION </w:t>
            </w:r>
            <w:bookmarkEnd w:id="1"/>
          </w:p>
          <w:p w14:paraId="279D5267" w14:textId="77777777" w:rsidR="00F445E5" w:rsidRPr="00910FAD" w:rsidRDefault="00F445E5" w:rsidP="00E36D0C">
            <w:pPr>
              <w:rPr>
                <w:rFonts w:eastAsiaTheme="majorEastAsia" w:cstheme="majorBidi"/>
                <w:b/>
                <w:bCs/>
                <w:color w:val="005EB8"/>
                <w:kern w:val="28"/>
                <w:sz w:val="64"/>
                <w:szCs w:val="56"/>
              </w:rPr>
            </w:pPr>
          </w:p>
          <w:p w14:paraId="596F07A4" w14:textId="77777777" w:rsidR="00A31A7A" w:rsidRPr="00910FAD" w:rsidRDefault="00A364BE" w:rsidP="00E36D0C">
            <w:pPr>
              <w:pStyle w:val="Title"/>
              <w:jc w:val="both"/>
              <w:rPr>
                <w:b/>
                <w:bCs/>
                <w:color w:val="auto"/>
              </w:rPr>
            </w:pPr>
            <w:bookmarkStart w:id="2" w:name="_Hlk177554556"/>
            <w:r w:rsidRPr="00910FAD">
              <w:rPr>
                <w:b/>
                <w:bCs/>
                <w:color w:val="auto"/>
                <w:sz w:val="48"/>
                <w:szCs w:val="48"/>
              </w:rPr>
              <w:t>For Procurement Act 2023 ITT Pack</w:t>
            </w:r>
            <w:r w:rsidRPr="00910FAD" w:rsidDel="00A364BE">
              <w:rPr>
                <w:b/>
                <w:bCs/>
                <w:color w:val="auto"/>
              </w:rPr>
              <w:t xml:space="preserve"> </w:t>
            </w:r>
            <w:bookmarkEnd w:id="2"/>
          </w:p>
          <w:p w14:paraId="50CB1FE9" w14:textId="77777777" w:rsidR="0092752A" w:rsidRPr="00910FAD" w:rsidRDefault="0092752A" w:rsidP="006F6A28">
            <w:pPr>
              <w:pStyle w:val="Subtitle"/>
              <w:rPr>
                <w:sz w:val="44"/>
                <w:szCs w:val="22"/>
              </w:rPr>
            </w:pPr>
          </w:p>
          <w:p w14:paraId="138510B2" w14:textId="0D7EB3F9" w:rsidR="006F6A28" w:rsidRPr="00910FAD" w:rsidRDefault="0092752A" w:rsidP="006F6A28">
            <w:pPr>
              <w:pStyle w:val="Subtitle"/>
              <w:rPr>
                <w:sz w:val="40"/>
                <w:szCs w:val="20"/>
              </w:rPr>
            </w:pPr>
            <w:bookmarkStart w:id="3" w:name="_Hlk216168070"/>
            <w:r w:rsidRPr="00910FAD">
              <w:rPr>
                <w:sz w:val="40"/>
                <w:szCs w:val="20"/>
              </w:rPr>
              <w:t xml:space="preserve">Resuscitation Training for Birmingham and Solihull Mental Health Foundation Trust. </w:t>
            </w:r>
          </w:p>
          <w:bookmarkEnd w:id="3"/>
          <w:p w14:paraId="72DE48A3" w14:textId="77777777" w:rsidR="006F6A28" w:rsidRPr="00910FAD" w:rsidRDefault="006F6A28" w:rsidP="006F6A28">
            <w:pPr>
              <w:pStyle w:val="Date"/>
            </w:pPr>
          </w:p>
        </w:tc>
      </w:tr>
      <w:tr w:rsidR="00A31A7A" w:rsidRPr="00910FAD" w14:paraId="3ACCBCF1" w14:textId="77777777" w:rsidTr="006F6A28">
        <w:tc>
          <w:tcPr>
            <w:tcW w:w="8901" w:type="dxa"/>
            <w:tcMar>
              <w:bottom w:w="851" w:type="dxa"/>
            </w:tcMar>
          </w:tcPr>
          <w:p w14:paraId="29519BA4" w14:textId="77777777" w:rsidR="00A31A7A" w:rsidRPr="00910FAD" w:rsidRDefault="00A31A7A" w:rsidP="00377027">
            <w:pPr>
              <w:widowControl w:val="0"/>
              <w:spacing w:before="320" w:line="300" w:lineRule="atLeast"/>
              <w:jc w:val="both"/>
              <w:outlineLvl w:val="0"/>
            </w:pPr>
          </w:p>
        </w:tc>
      </w:tr>
      <w:tr w:rsidR="00A31A7A" w:rsidRPr="00910FAD" w14:paraId="5671611F" w14:textId="77777777" w:rsidTr="006F6A28">
        <w:tc>
          <w:tcPr>
            <w:tcW w:w="8901" w:type="dxa"/>
          </w:tcPr>
          <w:p w14:paraId="5B7945A3" w14:textId="77777777" w:rsidR="00A31A7A" w:rsidRPr="00910FAD" w:rsidRDefault="00A31A7A" w:rsidP="00E36D0C">
            <w:pPr>
              <w:pStyle w:val="Date"/>
              <w:jc w:val="both"/>
            </w:pPr>
          </w:p>
        </w:tc>
      </w:tr>
    </w:tbl>
    <w:p w14:paraId="56A7B31C" w14:textId="77777777" w:rsidR="008E6AE9" w:rsidRPr="00910FAD" w:rsidRDefault="008E6AE9" w:rsidP="00F872BD">
      <w:pPr>
        <w:jc w:val="both"/>
      </w:pPr>
    </w:p>
    <w:tbl>
      <w:tblPr>
        <w:tblStyle w:val="TableGrid"/>
        <w:tblpPr w:vertAnchor="page" w:horzAnchor="margin" w:tblpY="676"/>
        <w:tblOverlap w:val="never"/>
        <w:tblW w:w="6727" w:type="dxa"/>
        <w:tblLook w:val="04A0" w:firstRow="1" w:lastRow="0" w:firstColumn="1" w:lastColumn="0" w:noHBand="0" w:noVBand="1"/>
      </w:tblPr>
      <w:tblGrid>
        <w:gridCol w:w="6727"/>
      </w:tblGrid>
      <w:tr w:rsidR="00C94874" w:rsidRPr="00910FAD" w14:paraId="5DCACC68" w14:textId="77777777" w:rsidTr="000374B0">
        <w:trPr>
          <w:trHeight w:val="642"/>
        </w:trPr>
        <w:tc>
          <w:tcPr>
            <w:tcW w:w="8901" w:type="dxa"/>
          </w:tcPr>
          <w:p w14:paraId="7A8F12A2" w14:textId="77777777" w:rsidR="00C94874" w:rsidRPr="00910FAD" w:rsidRDefault="00C94874" w:rsidP="00F872BD">
            <w:pPr>
              <w:pStyle w:val="Classification"/>
              <w:jc w:val="both"/>
            </w:pPr>
          </w:p>
        </w:tc>
      </w:tr>
      <w:tr w:rsidR="00C94874" w:rsidRPr="00910FAD" w14:paraId="40D14184" w14:textId="77777777" w:rsidTr="000374B0">
        <w:tc>
          <w:tcPr>
            <w:tcW w:w="8901" w:type="dxa"/>
          </w:tcPr>
          <w:p w14:paraId="48109FDA" w14:textId="77777777" w:rsidR="00C94874" w:rsidRPr="00910FAD" w:rsidRDefault="00C94874" w:rsidP="00F872BD">
            <w:pPr>
              <w:pStyle w:val="Classification"/>
              <w:jc w:val="both"/>
            </w:pPr>
          </w:p>
        </w:tc>
      </w:tr>
    </w:tbl>
    <w:p w14:paraId="36CB3E32" w14:textId="77777777" w:rsidR="00C94874" w:rsidRPr="00910FAD" w:rsidRDefault="00C94874" w:rsidP="00F872BD">
      <w:pPr>
        <w:jc w:val="both"/>
      </w:pPr>
    </w:p>
    <w:p w14:paraId="5C228BF1" w14:textId="77777777" w:rsidR="001241F4" w:rsidRPr="00910FAD" w:rsidRDefault="001241F4" w:rsidP="00F872BD">
      <w:pPr>
        <w:jc w:val="both"/>
        <w:sectPr w:rsidR="001241F4" w:rsidRPr="00910FAD" w:rsidSect="0021516C">
          <w:footerReference w:type="default" r:id="rId10"/>
          <w:pgSz w:w="11906" w:h="16838" w:code="9"/>
          <w:pgMar w:top="5103" w:right="1928" w:bottom="1134" w:left="1077" w:header="709" w:footer="709" w:gutter="0"/>
          <w:cols w:space="708"/>
          <w:docGrid w:linePitch="360"/>
        </w:sectPr>
      </w:pPr>
    </w:p>
    <w:p w14:paraId="345F847A" w14:textId="77777777" w:rsidR="001241F4" w:rsidRPr="00910FAD" w:rsidRDefault="00510CDF" w:rsidP="00F872BD">
      <w:pPr>
        <w:pStyle w:val="TOCHeading"/>
        <w:jc w:val="both"/>
        <w:rPr>
          <w:b/>
          <w:bCs/>
          <w:color w:val="auto"/>
          <w:sz w:val="28"/>
          <w:szCs w:val="28"/>
        </w:rPr>
      </w:pPr>
      <w:r w:rsidRPr="00910FAD">
        <w:rPr>
          <w:b/>
          <w:bCs/>
          <w:color w:val="auto"/>
          <w:sz w:val="28"/>
          <w:szCs w:val="28"/>
        </w:rPr>
        <w:lastRenderedPageBreak/>
        <w:t>Contents</w:t>
      </w:r>
    </w:p>
    <w:p w14:paraId="4F6A13B0" w14:textId="77777777" w:rsidR="00942D6E" w:rsidRPr="00910FAD" w:rsidRDefault="00942D6E" w:rsidP="00F872BD">
      <w:pPr>
        <w:jc w:val="both"/>
        <w:rPr>
          <w:rFonts w:cs="Arial"/>
          <w:color w:val="auto"/>
          <w:sz w:val="22"/>
          <w:szCs w:val="22"/>
        </w:rPr>
      </w:pPr>
    </w:p>
    <w:p w14:paraId="338218D6" w14:textId="77777777" w:rsidR="00942D6E" w:rsidRPr="00B32406" w:rsidRDefault="00942D6E" w:rsidP="00F872BD">
      <w:pPr>
        <w:pStyle w:val="TOC1"/>
        <w:tabs>
          <w:tab w:val="right" w:leader="dot" w:pos="9016"/>
        </w:tabs>
        <w:jc w:val="both"/>
        <w:rPr>
          <w:rFonts w:eastAsiaTheme="minorEastAsia" w:cs="Arial"/>
          <w:color w:val="auto"/>
          <w:sz w:val="22"/>
          <w:szCs w:val="22"/>
          <w:lang w:eastAsia="en-GB"/>
        </w:rPr>
      </w:pPr>
      <w:r w:rsidRPr="00910FAD">
        <w:rPr>
          <w:rFonts w:cs="Arial"/>
          <w:color w:val="auto"/>
          <w:sz w:val="22"/>
          <w:szCs w:val="22"/>
        </w:rPr>
        <w:fldChar w:fldCharType="begin"/>
      </w:r>
      <w:r w:rsidRPr="00910FAD">
        <w:rPr>
          <w:rFonts w:cs="Arial"/>
          <w:color w:val="auto"/>
          <w:sz w:val="22"/>
          <w:szCs w:val="22"/>
        </w:rPr>
        <w:instrText xml:space="preserve"> TOC \o "1-2" \h \z \u </w:instrText>
      </w:r>
      <w:r w:rsidRPr="00910FAD">
        <w:rPr>
          <w:rFonts w:cs="Arial"/>
          <w:color w:val="auto"/>
          <w:sz w:val="22"/>
          <w:szCs w:val="22"/>
        </w:rPr>
        <w:fldChar w:fldCharType="separate"/>
      </w:r>
    </w:p>
    <w:p w14:paraId="20FF91AD" w14:textId="40EE1133" w:rsidR="00942D6E" w:rsidRPr="00B32406" w:rsidRDefault="00942D6E" w:rsidP="00F872BD">
      <w:pPr>
        <w:pStyle w:val="TOC2"/>
        <w:tabs>
          <w:tab w:val="left" w:pos="660"/>
          <w:tab w:val="right" w:leader="dot" w:pos="9016"/>
        </w:tabs>
        <w:jc w:val="both"/>
        <w:rPr>
          <w:rFonts w:eastAsiaTheme="minorEastAsia" w:cs="Arial"/>
          <w:color w:val="auto"/>
          <w:sz w:val="22"/>
          <w:szCs w:val="22"/>
          <w:lang w:eastAsia="en-GB"/>
        </w:rPr>
      </w:pPr>
      <w:hyperlink w:anchor="_Toc448914367" w:history="1">
        <w:r w:rsidRPr="00B32406">
          <w:rPr>
            <w:rStyle w:val="Hyperlink"/>
            <w:rFonts w:cs="Arial"/>
            <w:color w:val="auto"/>
            <w:sz w:val="22"/>
            <w:szCs w:val="22"/>
            <w14:scene3d>
              <w14:camera w14:prst="orthographicFront"/>
              <w14:lightRig w14:rig="threePt" w14:dir="t">
                <w14:rot w14:lat="0" w14:lon="0" w14:rev="0"/>
              </w14:lightRig>
            </w14:scene3d>
          </w:rPr>
          <w:t>1.</w:t>
        </w:r>
        <w:r w:rsidRPr="00B32406">
          <w:rPr>
            <w:rFonts w:eastAsiaTheme="minorEastAsia" w:cs="Arial"/>
            <w:color w:val="auto"/>
            <w:sz w:val="22"/>
            <w:szCs w:val="22"/>
            <w:lang w:eastAsia="en-GB"/>
          </w:rPr>
          <w:tab/>
        </w:r>
        <w:r w:rsidRPr="00B32406">
          <w:rPr>
            <w:rStyle w:val="Hyperlink"/>
            <w:rFonts w:cs="Arial"/>
            <w:color w:val="auto"/>
            <w:sz w:val="22"/>
            <w:szCs w:val="22"/>
          </w:rPr>
          <w:t xml:space="preserve">Background to the </w:t>
        </w:r>
        <w:r w:rsidR="00870D53" w:rsidRPr="00B32406">
          <w:rPr>
            <w:rStyle w:val="Hyperlink"/>
            <w:rFonts w:cs="Arial"/>
            <w:color w:val="auto"/>
            <w:sz w:val="22"/>
            <w:szCs w:val="22"/>
          </w:rPr>
          <w:t>Specification</w:t>
        </w:r>
        <w:r w:rsidRPr="00B32406">
          <w:rPr>
            <w:rFonts w:cs="Arial"/>
            <w:webHidden/>
            <w:color w:val="auto"/>
            <w:sz w:val="22"/>
            <w:szCs w:val="22"/>
          </w:rPr>
          <w:tab/>
        </w:r>
      </w:hyperlink>
      <w:r w:rsidR="00377027" w:rsidRPr="00B32406">
        <w:rPr>
          <w:color w:val="auto"/>
          <w:sz w:val="22"/>
          <w:szCs w:val="22"/>
        </w:rPr>
        <w:t>4</w:t>
      </w:r>
    </w:p>
    <w:p w14:paraId="07845BB7" w14:textId="71D770A2" w:rsidR="00942D6E" w:rsidRPr="00B32406" w:rsidRDefault="00942D6E" w:rsidP="00F872BD">
      <w:pPr>
        <w:pStyle w:val="TOC2"/>
        <w:tabs>
          <w:tab w:val="left" w:pos="660"/>
          <w:tab w:val="right" w:leader="dot" w:pos="9016"/>
        </w:tabs>
        <w:jc w:val="both"/>
        <w:rPr>
          <w:rFonts w:eastAsiaTheme="minorEastAsia" w:cs="Arial"/>
          <w:color w:val="auto"/>
          <w:sz w:val="22"/>
          <w:szCs w:val="22"/>
          <w:lang w:eastAsia="en-GB"/>
        </w:rPr>
      </w:pPr>
      <w:hyperlink w:anchor="_Toc448914368" w:history="1">
        <w:r w:rsidRPr="00B32406">
          <w:rPr>
            <w:rStyle w:val="Hyperlink"/>
            <w:rFonts w:cs="Arial"/>
            <w:color w:val="auto"/>
            <w:sz w:val="22"/>
            <w:szCs w:val="22"/>
            <w14:scene3d>
              <w14:camera w14:prst="orthographicFront"/>
              <w14:lightRig w14:rig="threePt" w14:dir="t">
                <w14:rot w14:lat="0" w14:lon="0" w14:rev="0"/>
              </w14:lightRig>
            </w14:scene3d>
          </w:rPr>
          <w:t>2.</w:t>
        </w:r>
        <w:r w:rsidRPr="00B32406">
          <w:rPr>
            <w:rFonts w:eastAsiaTheme="minorEastAsia" w:cs="Arial"/>
            <w:color w:val="auto"/>
            <w:sz w:val="22"/>
            <w:szCs w:val="22"/>
            <w:lang w:eastAsia="en-GB"/>
          </w:rPr>
          <w:tab/>
        </w:r>
        <w:r w:rsidRPr="00B32406">
          <w:rPr>
            <w:rStyle w:val="Hyperlink"/>
            <w:rFonts w:cs="Arial"/>
            <w:color w:val="auto"/>
            <w:sz w:val="22"/>
            <w:szCs w:val="22"/>
          </w:rPr>
          <w:t xml:space="preserve">Scope of the </w:t>
        </w:r>
        <w:r w:rsidR="007D0BF4" w:rsidRPr="00B32406">
          <w:rPr>
            <w:rStyle w:val="Hyperlink"/>
            <w:rFonts w:cs="Arial"/>
            <w:color w:val="auto"/>
            <w:sz w:val="22"/>
            <w:szCs w:val="22"/>
          </w:rPr>
          <w:t>Contract Opportunity</w:t>
        </w:r>
        <w:r w:rsidRPr="00B32406">
          <w:rPr>
            <w:rFonts w:cs="Arial"/>
            <w:webHidden/>
            <w:color w:val="auto"/>
            <w:sz w:val="22"/>
            <w:szCs w:val="22"/>
          </w:rPr>
          <w:tab/>
        </w:r>
      </w:hyperlink>
      <w:r w:rsidR="00B32406" w:rsidRPr="00B32406">
        <w:rPr>
          <w:color w:val="auto"/>
          <w:sz w:val="22"/>
          <w:szCs w:val="22"/>
        </w:rPr>
        <w:t>5</w:t>
      </w:r>
    </w:p>
    <w:p w14:paraId="7BBF21FE" w14:textId="77777777" w:rsidR="00942D6E" w:rsidRPr="00B32406" w:rsidRDefault="00942D6E" w:rsidP="00F872BD">
      <w:pPr>
        <w:pStyle w:val="TOC2"/>
        <w:tabs>
          <w:tab w:val="left" w:pos="660"/>
          <w:tab w:val="right" w:leader="dot" w:pos="9016"/>
        </w:tabs>
        <w:jc w:val="both"/>
        <w:rPr>
          <w:rFonts w:eastAsiaTheme="minorEastAsia" w:cs="Arial"/>
          <w:color w:val="auto"/>
          <w:sz w:val="22"/>
          <w:szCs w:val="22"/>
          <w:lang w:eastAsia="en-GB"/>
        </w:rPr>
      </w:pPr>
      <w:hyperlink w:anchor="_Toc448914369" w:history="1">
        <w:r w:rsidRPr="00B32406">
          <w:rPr>
            <w:rStyle w:val="Hyperlink"/>
            <w:rFonts w:cs="Arial"/>
            <w:color w:val="auto"/>
            <w:sz w:val="22"/>
            <w:szCs w:val="22"/>
            <w14:scene3d>
              <w14:camera w14:prst="orthographicFront"/>
              <w14:lightRig w14:rig="threePt" w14:dir="t">
                <w14:rot w14:lat="0" w14:lon="0" w14:rev="0"/>
              </w14:lightRig>
            </w14:scene3d>
          </w:rPr>
          <w:t>3.</w:t>
        </w:r>
        <w:r w:rsidRPr="00B32406">
          <w:rPr>
            <w:rFonts w:eastAsiaTheme="minorEastAsia" w:cs="Arial"/>
            <w:color w:val="auto"/>
            <w:sz w:val="22"/>
            <w:szCs w:val="22"/>
            <w:lang w:eastAsia="en-GB"/>
          </w:rPr>
          <w:tab/>
        </w:r>
        <w:r w:rsidRPr="00B32406">
          <w:rPr>
            <w:rStyle w:val="Hyperlink"/>
            <w:rFonts w:cs="Arial"/>
            <w:color w:val="auto"/>
            <w:sz w:val="22"/>
            <w:szCs w:val="22"/>
          </w:rPr>
          <w:t>Requirements</w:t>
        </w:r>
        <w:r w:rsidR="00870D53" w:rsidRPr="00B32406">
          <w:rPr>
            <w:rStyle w:val="Hyperlink"/>
            <w:rFonts w:cs="Arial"/>
            <w:color w:val="auto"/>
            <w:sz w:val="22"/>
            <w:szCs w:val="22"/>
          </w:rPr>
          <w:t xml:space="preserve"> of the Specification</w:t>
        </w:r>
        <w:r w:rsidRPr="00B32406">
          <w:rPr>
            <w:rFonts w:cs="Arial"/>
            <w:webHidden/>
            <w:color w:val="auto"/>
            <w:sz w:val="22"/>
            <w:szCs w:val="22"/>
          </w:rPr>
          <w:tab/>
        </w:r>
        <w:r w:rsidR="006F6A28" w:rsidRPr="00B32406">
          <w:rPr>
            <w:rFonts w:cs="Arial"/>
            <w:webHidden/>
            <w:color w:val="auto"/>
            <w:sz w:val="22"/>
            <w:szCs w:val="22"/>
          </w:rPr>
          <w:t>5</w:t>
        </w:r>
      </w:hyperlink>
    </w:p>
    <w:p w14:paraId="6E87F50C" w14:textId="0C48D617" w:rsidR="00942D6E" w:rsidRPr="00910FAD" w:rsidRDefault="00942D6E" w:rsidP="00F872BD">
      <w:pPr>
        <w:pStyle w:val="TOC2"/>
        <w:tabs>
          <w:tab w:val="left" w:pos="660"/>
          <w:tab w:val="right" w:leader="dot" w:pos="9016"/>
        </w:tabs>
        <w:jc w:val="both"/>
        <w:rPr>
          <w:rFonts w:eastAsiaTheme="minorEastAsia" w:cs="Arial"/>
          <w:color w:val="FF0000"/>
          <w:sz w:val="22"/>
          <w:szCs w:val="22"/>
          <w:highlight w:val="yellow"/>
          <w:lang w:eastAsia="en-GB"/>
        </w:rPr>
      </w:pPr>
    </w:p>
    <w:p w14:paraId="12F83B41" w14:textId="77777777" w:rsidR="008D7B9C" w:rsidRPr="00910FAD" w:rsidRDefault="00942D6E" w:rsidP="00F872BD">
      <w:pPr>
        <w:pStyle w:val="TOC1"/>
        <w:jc w:val="both"/>
        <w:rPr>
          <w:color w:val="005EB8" w:themeColor="text2"/>
        </w:rPr>
      </w:pPr>
      <w:r w:rsidRPr="00910FAD">
        <w:rPr>
          <w:color w:val="auto"/>
          <w:sz w:val="22"/>
          <w:szCs w:val="22"/>
        </w:rPr>
        <w:fldChar w:fldCharType="end"/>
      </w:r>
    </w:p>
    <w:p w14:paraId="5805F6B7" w14:textId="77777777" w:rsidR="00D05CF7" w:rsidRPr="00910FAD" w:rsidRDefault="00D05CF7" w:rsidP="00F872BD">
      <w:pPr>
        <w:jc w:val="both"/>
      </w:pPr>
    </w:p>
    <w:p w14:paraId="77D6BCF8" w14:textId="77777777" w:rsidR="009A2FFD" w:rsidRPr="00910FAD" w:rsidRDefault="009A2FFD" w:rsidP="00F872BD">
      <w:pPr>
        <w:jc w:val="both"/>
      </w:pPr>
    </w:p>
    <w:p w14:paraId="041C64EB" w14:textId="77777777" w:rsidR="009A2FFD" w:rsidRPr="00910FAD" w:rsidRDefault="009A2FFD" w:rsidP="00F872BD">
      <w:pPr>
        <w:jc w:val="both"/>
      </w:pPr>
    </w:p>
    <w:p w14:paraId="5058315C" w14:textId="77777777" w:rsidR="009A2FFD" w:rsidRPr="00910FAD" w:rsidRDefault="009A2FFD" w:rsidP="00F872BD">
      <w:pPr>
        <w:jc w:val="both"/>
      </w:pPr>
    </w:p>
    <w:p w14:paraId="05756946" w14:textId="47A023D1" w:rsidR="006F51A6" w:rsidRDefault="006F51A6" w:rsidP="006F6A28">
      <w:pPr>
        <w:jc w:val="both"/>
        <w:rPr>
          <w:rFonts w:eastAsiaTheme="majorEastAsia" w:cstheme="majorBidi"/>
          <w:color w:val="005EB8"/>
          <w:sz w:val="22"/>
          <w:szCs w:val="22"/>
        </w:rPr>
      </w:pPr>
    </w:p>
    <w:p w14:paraId="1F3547D4" w14:textId="77777777" w:rsidR="00377027" w:rsidRDefault="00377027" w:rsidP="006F6A28">
      <w:pPr>
        <w:jc w:val="both"/>
        <w:rPr>
          <w:rFonts w:eastAsiaTheme="majorEastAsia" w:cstheme="majorBidi"/>
          <w:color w:val="005EB8"/>
          <w:sz w:val="22"/>
          <w:szCs w:val="22"/>
        </w:rPr>
      </w:pPr>
    </w:p>
    <w:p w14:paraId="6861B060" w14:textId="77777777" w:rsidR="00377027" w:rsidRDefault="00377027" w:rsidP="006F6A28">
      <w:pPr>
        <w:jc w:val="both"/>
        <w:rPr>
          <w:rFonts w:eastAsiaTheme="majorEastAsia" w:cstheme="majorBidi"/>
          <w:color w:val="005EB8"/>
          <w:sz w:val="22"/>
          <w:szCs w:val="22"/>
        </w:rPr>
      </w:pPr>
    </w:p>
    <w:p w14:paraId="66F0A81A" w14:textId="77777777" w:rsidR="00377027" w:rsidRDefault="00377027" w:rsidP="006F6A28">
      <w:pPr>
        <w:jc w:val="both"/>
        <w:rPr>
          <w:rFonts w:eastAsiaTheme="majorEastAsia" w:cstheme="majorBidi"/>
          <w:color w:val="005EB8"/>
          <w:sz w:val="22"/>
          <w:szCs w:val="22"/>
        </w:rPr>
      </w:pPr>
    </w:p>
    <w:p w14:paraId="45E751A5" w14:textId="77777777" w:rsidR="00377027" w:rsidRDefault="00377027" w:rsidP="006F6A28">
      <w:pPr>
        <w:jc w:val="both"/>
        <w:rPr>
          <w:rFonts w:eastAsiaTheme="majorEastAsia" w:cstheme="majorBidi"/>
          <w:color w:val="005EB8"/>
          <w:sz w:val="22"/>
          <w:szCs w:val="22"/>
        </w:rPr>
      </w:pPr>
    </w:p>
    <w:p w14:paraId="24ACE338" w14:textId="77777777" w:rsidR="00377027" w:rsidRDefault="00377027" w:rsidP="006F6A28">
      <w:pPr>
        <w:jc w:val="both"/>
        <w:rPr>
          <w:rFonts w:eastAsiaTheme="majorEastAsia" w:cstheme="majorBidi"/>
          <w:color w:val="005EB8"/>
          <w:sz w:val="22"/>
          <w:szCs w:val="22"/>
        </w:rPr>
      </w:pPr>
    </w:p>
    <w:p w14:paraId="600ABAA8" w14:textId="77777777" w:rsidR="00377027" w:rsidRDefault="00377027" w:rsidP="006F6A28">
      <w:pPr>
        <w:jc w:val="both"/>
        <w:rPr>
          <w:rFonts w:eastAsiaTheme="majorEastAsia" w:cstheme="majorBidi"/>
          <w:color w:val="005EB8"/>
          <w:sz w:val="22"/>
          <w:szCs w:val="22"/>
        </w:rPr>
      </w:pPr>
    </w:p>
    <w:p w14:paraId="39FBEE04" w14:textId="77777777" w:rsidR="00377027" w:rsidRDefault="00377027" w:rsidP="006F6A28">
      <w:pPr>
        <w:jc w:val="both"/>
        <w:rPr>
          <w:rFonts w:eastAsiaTheme="majorEastAsia" w:cstheme="majorBidi"/>
          <w:color w:val="005EB8"/>
          <w:sz w:val="22"/>
          <w:szCs w:val="22"/>
        </w:rPr>
      </w:pPr>
    </w:p>
    <w:p w14:paraId="04D01C96" w14:textId="77777777" w:rsidR="00377027" w:rsidRDefault="00377027" w:rsidP="006F6A28">
      <w:pPr>
        <w:jc w:val="both"/>
        <w:rPr>
          <w:rFonts w:eastAsiaTheme="majorEastAsia" w:cstheme="majorBidi"/>
          <w:color w:val="005EB8"/>
          <w:sz w:val="22"/>
          <w:szCs w:val="22"/>
        </w:rPr>
      </w:pPr>
    </w:p>
    <w:p w14:paraId="00CA647C" w14:textId="77777777" w:rsidR="00377027" w:rsidRDefault="00377027" w:rsidP="006F6A28">
      <w:pPr>
        <w:jc w:val="both"/>
        <w:rPr>
          <w:rFonts w:eastAsiaTheme="majorEastAsia" w:cstheme="majorBidi"/>
          <w:color w:val="005EB8"/>
          <w:sz w:val="22"/>
          <w:szCs w:val="22"/>
        </w:rPr>
      </w:pPr>
    </w:p>
    <w:p w14:paraId="3FAB80B5" w14:textId="77777777" w:rsidR="00377027" w:rsidRDefault="00377027" w:rsidP="006F6A28">
      <w:pPr>
        <w:jc w:val="both"/>
        <w:rPr>
          <w:rFonts w:eastAsiaTheme="majorEastAsia" w:cstheme="majorBidi"/>
          <w:color w:val="005EB8"/>
          <w:sz w:val="22"/>
          <w:szCs w:val="22"/>
        </w:rPr>
      </w:pPr>
    </w:p>
    <w:p w14:paraId="0402BFAB" w14:textId="77777777" w:rsidR="00377027" w:rsidRDefault="00377027" w:rsidP="006F6A28">
      <w:pPr>
        <w:jc w:val="both"/>
        <w:rPr>
          <w:rFonts w:eastAsiaTheme="majorEastAsia" w:cstheme="majorBidi"/>
          <w:color w:val="005EB8"/>
          <w:sz w:val="22"/>
          <w:szCs w:val="22"/>
        </w:rPr>
      </w:pPr>
    </w:p>
    <w:p w14:paraId="5789D1DF" w14:textId="77777777" w:rsidR="00377027" w:rsidRDefault="00377027" w:rsidP="006F6A28">
      <w:pPr>
        <w:jc w:val="both"/>
        <w:rPr>
          <w:rFonts w:eastAsiaTheme="majorEastAsia" w:cstheme="majorBidi"/>
          <w:color w:val="005EB8"/>
          <w:sz w:val="22"/>
          <w:szCs w:val="22"/>
        </w:rPr>
      </w:pPr>
    </w:p>
    <w:p w14:paraId="45AFA62C" w14:textId="77777777" w:rsidR="00377027" w:rsidRDefault="00377027" w:rsidP="006F6A28">
      <w:pPr>
        <w:jc w:val="both"/>
        <w:rPr>
          <w:rFonts w:eastAsiaTheme="majorEastAsia" w:cstheme="majorBidi"/>
          <w:color w:val="005EB8"/>
          <w:sz w:val="22"/>
          <w:szCs w:val="22"/>
        </w:rPr>
      </w:pPr>
    </w:p>
    <w:p w14:paraId="146DFCD3" w14:textId="77777777" w:rsidR="00377027" w:rsidRDefault="00377027" w:rsidP="006F6A28">
      <w:pPr>
        <w:jc w:val="both"/>
        <w:rPr>
          <w:rFonts w:eastAsiaTheme="majorEastAsia" w:cstheme="majorBidi"/>
          <w:color w:val="005EB8"/>
          <w:sz w:val="22"/>
          <w:szCs w:val="22"/>
        </w:rPr>
      </w:pPr>
    </w:p>
    <w:p w14:paraId="51735600" w14:textId="77777777" w:rsidR="00377027" w:rsidRDefault="00377027" w:rsidP="006F6A28">
      <w:pPr>
        <w:jc w:val="both"/>
        <w:rPr>
          <w:rFonts w:eastAsiaTheme="majorEastAsia" w:cstheme="majorBidi"/>
          <w:color w:val="005EB8"/>
          <w:sz w:val="22"/>
          <w:szCs w:val="22"/>
        </w:rPr>
      </w:pPr>
    </w:p>
    <w:p w14:paraId="1EE5F911" w14:textId="77777777" w:rsidR="00377027" w:rsidRDefault="00377027" w:rsidP="006F6A28">
      <w:pPr>
        <w:jc w:val="both"/>
        <w:rPr>
          <w:rFonts w:eastAsiaTheme="majorEastAsia" w:cstheme="majorBidi"/>
          <w:color w:val="005EB8"/>
          <w:sz w:val="22"/>
          <w:szCs w:val="22"/>
        </w:rPr>
      </w:pPr>
    </w:p>
    <w:p w14:paraId="09578F57" w14:textId="77777777" w:rsidR="00377027" w:rsidRDefault="00377027" w:rsidP="006F6A28">
      <w:pPr>
        <w:jc w:val="both"/>
        <w:rPr>
          <w:rFonts w:eastAsiaTheme="majorEastAsia" w:cstheme="majorBidi"/>
          <w:color w:val="005EB8"/>
          <w:sz w:val="22"/>
          <w:szCs w:val="22"/>
        </w:rPr>
      </w:pPr>
    </w:p>
    <w:p w14:paraId="6E8B012A" w14:textId="77777777" w:rsidR="00377027" w:rsidRDefault="00377027" w:rsidP="006F6A28">
      <w:pPr>
        <w:jc w:val="both"/>
        <w:rPr>
          <w:rFonts w:eastAsiaTheme="majorEastAsia" w:cstheme="majorBidi"/>
          <w:color w:val="005EB8"/>
          <w:sz w:val="22"/>
          <w:szCs w:val="22"/>
        </w:rPr>
      </w:pPr>
    </w:p>
    <w:p w14:paraId="75212B45" w14:textId="77777777" w:rsidR="00377027" w:rsidRDefault="00377027" w:rsidP="006F6A28">
      <w:pPr>
        <w:jc w:val="both"/>
        <w:rPr>
          <w:rFonts w:eastAsiaTheme="majorEastAsia" w:cstheme="majorBidi"/>
          <w:color w:val="005EB8"/>
          <w:sz w:val="22"/>
          <w:szCs w:val="22"/>
        </w:rPr>
      </w:pPr>
    </w:p>
    <w:p w14:paraId="7209299A" w14:textId="77777777" w:rsidR="00377027" w:rsidRDefault="00377027" w:rsidP="006F6A28">
      <w:pPr>
        <w:jc w:val="both"/>
        <w:rPr>
          <w:rFonts w:eastAsiaTheme="majorEastAsia" w:cstheme="majorBidi"/>
          <w:color w:val="005EB8"/>
          <w:sz w:val="22"/>
          <w:szCs w:val="22"/>
        </w:rPr>
      </w:pPr>
    </w:p>
    <w:p w14:paraId="335A329F" w14:textId="77777777" w:rsidR="00377027" w:rsidRDefault="00377027" w:rsidP="006F6A28">
      <w:pPr>
        <w:jc w:val="both"/>
        <w:rPr>
          <w:rFonts w:eastAsiaTheme="majorEastAsia" w:cstheme="majorBidi"/>
          <w:color w:val="005EB8"/>
          <w:sz w:val="22"/>
          <w:szCs w:val="22"/>
        </w:rPr>
      </w:pPr>
    </w:p>
    <w:p w14:paraId="1F8CA45F" w14:textId="77777777" w:rsidR="00377027" w:rsidRDefault="00377027" w:rsidP="006F6A28">
      <w:pPr>
        <w:jc w:val="both"/>
        <w:rPr>
          <w:rFonts w:eastAsiaTheme="majorEastAsia" w:cstheme="majorBidi"/>
          <w:color w:val="005EB8"/>
          <w:sz w:val="22"/>
          <w:szCs w:val="22"/>
        </w:rPr>
      </w:pPr>
    </w:p>
    <w:p w14:paraId="6A8EABBA" w14:textId="77777777" w:rsidR="00377027" w:rsidRDefault="00377027" w:rsidP="006F6A28">
      <w:pPr>
        <w:jc w:val="both"/>
        <w:rPr>
          <w:rFonts w:eastAsiaTheme="majorEastAsia" w:cstheme="majorBidi"/>
          <w:color w:val="005EB8"/>
          <w:sz w:val="22"/>
          <w:szCs w:val="22"/>
        </w:rPr>
      </w:pPr>
    </w:p>
    <w:p w14:paraId="1955F229" w14:textId="77777777" w:rsidR="00377027" w:rsidRDefault="00377027" w:rsidP="006F6A28">
      <w:pPr>
        <w:jc w:val="both"/>
        <w:rPr>
          <w:rFonts w:eastAsiaTheme="majorEastAsia" w:cstheme="majorBidi"/>
          <w:color w:val="005EB8"/>
          <w:sz w:val="22"/>
          <w:szCs w:val="22"/>
        </w:rPr>
      </w:pPr>
    </w:p>
    <w:p w14:paraId="26F9DC37" w14:textId="77777777" w:rsidR="00377027" w:rsidRDefault="00377027" w:rsidP="006F6A28">
      <w:pPr>
        <w:jc w:val="both"/>
        <w:rPr>
          <w:rFonts w:eastAsiaTheme="majorEastAsia" w:cstheme="majorBidi"/>
          <w:color w:val="005EB8"/>
          <w:sz w:val="22"/>
          <w:szCs w:val="22"/>
        </w:rPr>
      </w:pPr>
    </w:p>
    <w:p w14:paraId="45C5C465" w14:textId="77777777" w:rsidR="00377027" w:rsidRDefault="00377027" w:rsidP="006F6A28">
      <w:pPr>
        <w:jc w:val="both"/>
        <w:rPr>
          <w:rFonts w:eastAsiaTheme="majorEastAsia" w:cstheme="majorBidi"/>
          <w:color w:val="005EB8"/>
          <w:sz w:val="22"/>
          <w:szCs w:val="22"/>
        </w:rPr>
      </w:pPr>
    </w:p>
    <w:p w14:paraId="241B8725" w14:textId="77777777" w:rsidR="00377027" w:rsidRDefault="00377027" w:rsidP="006F6A28">
      <w:pPr>
        <w:jc w:val="both"/>
        <w:rPr>
          <w:rFonts w:eastAsiaTheme="majorEastAsia" w:cstheme="majorBidi"/>
          <w:color w:val="005EB8"/>
          <w:sz w:val="22"/>
          <w:szCs w:val="22"/>
        </w:rPr>
      </w:pPr>
    </w:p>
    <w:p w14:paraId="0FD01A0F" w14:textId="77777777" w:rsidR="00377027" w:rsidRDefault="00377027" w:rsidP="006F6A28">
      <w:pPr>
        <w:jc w:val="both"/>
        <w:rPr>
          <w:rFonts w:eastAsiaTheme="majorEastAsia" w:cstheme="majorBidi"/>
          <w:color w:val="005EB8"/>
          <w:sz w:val="22"/>
          <w:szCs w:val="22"/>
        </w:rPr>
      </w:pPr>
    </w:p>
    <w:p w14:paraId="1A0136B4" w14:textId="77777777" w:rsidR="00377027" w:rsidRDefault="00377027" w:rsidP="006F6A28">
      <w:pPr>
        <w:jc w:val="both"/>
        <w:rPr>
          <w:rFonts w:eastAsiaTheme="majorEastAsia" w:cstheme="majorBidi"/>
          <w:color w:val="005EB8"/>
          <w:sz w:val="22"/>
          <w:szCs w:val="22"/>
        </w:rPr>
      </w:pPr>
    </w:p>
    <w:p w14:paraId="7A2407F3" w14:textId="77777777" w:rsidR="00377027" w:rsidRPr="00910FAD" w:rsidRDefault="00377027" w:rsidP="006F6A28">
      <w:pPr>
        <w:jc w:val="both"/>
        <w:rPr>
          <w:rFonts w:eastAsiaTheme="majorEastAsia" w:cstheme="majorBidi"/>
          <w:color w:val="005EB8"/>
          <w:sz w:val="22"/>
          <w:szCs w:val="22"/>
        </w:rPr>
      </w:pPr>
    </w:p>
    <w:p w14:paraId="04544D84" w14:textId="77777777" w:rsidR="00F86A73" w:rsidRPr="00910FAD" w:rsidRDefault="00942D6E" w:rsidP="00D872A8">
      <w:pPr>
        <w:pStyle w:val="Heading1"/>
        <w:jc w:val="center"/>
        <w:rPr>
          <w:b/>
          <w:bCs/>
          <w:color w:val="auto"/>
          <w:sz w:val="28"/>
          <w:szCs w:val="28"/>
        </w:rPr>
      </w:pPr>
      <w:r w:rsidRPr="00910FAD">
        <w:rPr>
          <w:b/>
          <w:bCs/>
          <w:color w:val="auto"/>
          <w:sz w:val="28"/>
          <w:szCs w:val="28"/>
        </w:rPr>
        <w:lastRenderedPageBreak/>
        <w:t xml:space="preserve">Specification </w:t>
      </w:r>
    </w:p>
    <w:p w14:paraId="312E8570" w14:textId="77777777" w:rsidR="00D872A8" w:rsidRPr="00910FAD" w:rsidRDefault="00D872A8" w:rsidP="006F6A28">
      <w:pPr>
        <w:pStyle w:val="BodyText"/>
      </w:pPr>
    </w:p>
    <w:p w14:paraId="546517FD" w14:textId="44D0B97F" w:rsidR="00221894" w:rsidRPr="00910FAD" w:rsidRDefault="00221894" w:rsidP="00F872BD">
      <w:pPr>
        <w:pStyle w:val="Heading2"/>
        <w:numPr>
          <w:ilvl w:val="0"/>
          <w:numId w:val="20"/>
        </w:numPr>
        <w:jc w:val="both"/>
        <w:rPr>
          <w:rFonts w:cs="Arial"/>
          <w:b/>
          <w:bCs/>
          <w:color w:val="auto"/>
          <w:sz w:val="22"/>
          <w:szCs w:val="22"/>
        </w:rPr>
      </w:pPr>
      <w:bookmarkStart w:id="4" w:name="_Toc448914367"/>
      <w:bookmarkStart w:id="5" w:name="background"/>
      <w:r w:rsidRPr="00910FAD">
        <w:rPr>
          <w:rFonts w:cs="Arial"/>
          <w:b/>
          <w:bCs/>
          <w:color w:val="auto"/>
          <w:sz w:val="22"/>
          <w:szCs w:val="22"/>
        </w:rPr>
        <w:t>Definitions</w:t>
      </w:r>
    </w:p>
    <w:p w14:paraId="66236BAB" w14:textId="3D2CC62D" w:rsidR="00553D3C" w:rsidRPr="00910FAD" w:rsidRDefault="00221894" w:rsidP="003C1AC4">
      <w:pPr>
        <w:pStyle w:val="BodyText"/>
        <w:ind w:left="284"/>
        <w:rPr>
          <w:sz w:val="22"/>
          <w:szCs w:val="22"/>
        </w:rPr>
      </w:pPr>
      <w:r w:rsidRPr="00910FAD">
        <w:rPr>
          <w:sz w:val="22"/>
          <w:szCs w:val="22"/>
        </w:rPr>
        <w:t>In this Specification, the following definitions shall apply:</w:t>
      </w:r>
    </w:p>
    <w:tbl>
      <w:tblPr>
        <w:tblStyle w:val="TableGrid"/>
        <w:tblW w:w="9067"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6232"/>
      </w:tblGrid>
      <w:tr w:rsidR="00553D3C" w:rsidRPr="00910FAD" w14:paraId="6EB82DB1" w14:textId="77777777" w:rsidTr="00B74751">
        <w:tc>
          <w:tcPr>
            <w:tcW w:w="2835" w:type="dxa"/>
          </w:tcPr>
          <w:p w14:paraId="5B1D6CA0" w14:textId="77777777" w:rsidR="005412C2" w:rsidRPr="00910FAD" w:rsidRDefault="005412C2" w:rsidP="00A16A40">
            <w:pPr>
              <w:pStyle w:val="BodyText"/>
              <w:rPr>
                <w:sz w:val="22"/>
                <w:szCs w:val="22"/>
              </w:rPr>
            </w:pPr>
          </w:p>
        </w:tc>
        <w:tc>
          <w:tcPr>
            <w:tcW w:w="6232" w:type="dxa"/>
          </w:tcPr>
          <w:p w14:paraId="12DD0B19" w14:textId="74C63DE2" w:rsidR="005412C2" w:rsidRPr="00910FAD" w:rsidRDefault="00553D3C" w:rsidP="00A16A40">
            <w:pPr>
              <w:pStyle w:val="BodyText"/>
              <w:rPr>
                <w:sz w:val="22"/>
                <w:szCs w:val="22"/>
              </w:rPr>
            </w:pPr>
            <w:r w:rsidRPr="00910FAD">
              <w:rPr>
                <w:sz w:val="22"/>
                <w:szCs w:val="22"/>
              </w:rPr>
              <w:t>means</w:t>
            </w:r>
          </w:p>
        </w:tc>
      </w:tr>
      <w:tr w:rsidR="00553D3C" w:rsidRPr="00910FAD" w14:paraId="183BBB7E" w14:textId="77777777" w:rsidTr="00B74751">
        <w:tc>
          <w:tcPr>
            <w:tcW w:w="2835" w:type="dxa"/>
          </w:tcPr>
          <w:p w14:paraId="16978DEB" w14:textId="112016A9" w:rsidR="005412C2" w:rsidRPr="00910FAD" w:rsidRDefault="00B74751" w:rsidP="00A16A40">
            <w:pPr>
              <w:pStyle w:val="BodyText"/>
              <w:rPr>
                <w:sz w:val="22"/>
                <w:szCs w:val="22"/>
              </w:rPr>
            </w:pPr>
            <w:r w:rsidRPr="00910FAD">
              <w:rPr>
                <w:sz w:val="22"/>
                <w:szCs w:val="22"/>
              </w:rPr>
              <w:t>Account Manager</w:t>
            </w:r>
          </w:p>
        </w:tc>
        <w:tc>
          <w:tcPr>
            <w:tcW w:w="6232" w:type="dxa"/>
          </w:tcPr>
          <w:p w14:paraId="4F2C263E" w14:textId="2269691A" w:rsidR="005412C2" w:rsidRPr="00910FAD" w:rsidRDefault="00B74751" w:rsidP="00A16A40">
            <w:pPr>
              <w:pStyle w:val="BodyText"/>
              <w:rPr>
                <w:sz w:val="22"/>
                <w:szCs w:val="22"/>
              </w:rPr>
            </w:pPr>
            <w:r w:rsidRPr="00910FAD">
              <w:rPr>
                <w:sz w:val="22"/>
                <w:szCs w:val="22"/>
              </w:rPr>
              <w:t>Nominated successful contractor member of staff</w:t>
            </w:r>
          </w:p>
        </w:tc>
      </w:tr>
      <w:tr w:rsidR="00553D3C" w:rsidRPr="00910FAD" w14:paraId="699F3CBE" w14:textId="77777777" w:rsidTr="00B74751">
        <w:tc>
          <w:tcPr>
            <w:tcW w:w="2835" w:type="dxa"/>
          </w:tcPr>
          <w:p w14:paraId="5AA823C1" w14:textId="0D631785" w:rsidR="005412C2" w:rsidRPr="00910FAD" w:rsidRDefault="00B74751" w:rsidP="00A16A40">
            <w:pPr>
              <w:pStyle w:val="BodyText"/>
              <w:rPr>
                <w:sz w:val="22"/>
                <w:szCs w:val="22"/>
              </w:rPr>
            </w:pPr>
            <w:r w:rsidRPr="00910FAD">
              <w:rPr>
                <w:sz w:val="22"/>
                <w:szCs w:val="22"/>
              </w:rPr>
              <w:t>BCE</w:t>
            </w:r>
          </w:p>
        </w:tc>
        <w:tc>
          <w:tcPr>
            <w:tcW w:w="6232" w:type="dxa"/>
          </w:tcPr>
          <w:p w14:paraId="7F707D66" w14:textId="521023C3" w:rsidR="005412C2" w:rsidRPr="00910FAD" w:rsidRDefault="00B74751" w:rsidP="00A16A40">
            <w:pPr>
              <w:pStyle w:val="BodyText"/>
              <w:rPr>
                <w:sz w:val="22"/>
                <w:szCs w:val="22"/>
              </w:rPr>
            </w:pPr>
            <w:r w:rsidRPr="00910FAD">
              <w:rPr>
                <w:sz w:val="22"/>
                <w:szCs w:val="22"/>
              </w:rPr>
              <w:t>Business Continuity Event</w:t>
            </w:r>
          </w:p>
        </w:tc>
      </w:tr>
      <w:tr w:rsidR="00553D3C" w:rsidRPr="00910FAD" w14:paraId="0652647E" w14:textId="77777777" w:rsidTr="00B74751">
        <w:tc>
          <w:tcPr>
            <w:tcW w:w="2835" w:type="dxa"/>
          </w:tcPr>
          <w:p w14:paraId="051947CD" w14:textId="0CC7C464" w:rsidR="005412C2" w:rsidRPr="00910FAD" w:rsidRDefault="00B74751" w:rsidP="00A16A40">
            <w:pPr>
              <w:pStyle w:val="BodyText"/>
              <w:rPr>
                <w:sz w:val="22"/>
                <w:szCs w:val="22"/>
              </w:rPr>
            </w:pPr>
            <w:r w:rsidRPr="00910FAD">
              <w:rPr>
                <w:sz w:val="22"/>
                <w:szCs w:val="22"/>
              </w:rPr>
              <w:t>BCP</w:t>
            </w:r>
          </w:p>
        </w:tc>
        <w:tc>
          <w:tcPr>
            <w:tcW w:w="6232" w:type="dxa"/>
          </w:tcPr>
          <w:p w14:paraId="35E42D95" w14:textId="20FBC98B" w:rsidR="005412C2" w:rsidRPr="00910FAD" w:rsidRDefault="00B74751" w:rsidP="00A16A40">
            <w:pPr>
              <w:pStyle w:val="BodyText"/>
              <w:rPr>
                <w:sz w:val="22"/>
                <w:szCs w:val="22"/>
              </w:rPr>
            </w:pPr>
            <w:r w:rsidRPr="00910FAD">
              <w:rPr>
                <w:sz w:val="22"/>
                <w:szCs w:val="22"/>
              </w:rPr>
              <w:t>Business Continuity Plan</w:t>
            </w:r>
          </w:p>
        </w:tc>
      </w:tr>
      <w:tr w:rsidR="00553D3C" w:rsidRPr="00910FAD" w14:paraId="7B58F276" w14:textId="77777777" w:rsidTr="00B74751">
        <w:tc>
          <w:tcPr>
            <w:tcW w:w="2835" w:type="dxa"/>
          </w:tcPr>
          <w:p w14:paraId="08806456" w14:textId="6A71899B" w:rsidR="005412C2" w:rsidRPr="00910FAD" w:rsidRDefault="00B74751" w:rsidP="00A16A40">
            <w:pPr>
              <w:pStyle w:val="BodyText"/>
              <w:rPr>
                <w:sz w:val="22"/>
                <w:szCs w:val="22"/>
              </w:rPr>
            </w:pPr>
            <w:r w:rsidRPr="00910FAD">
              <w:rPr>
                <w:sz w:val="22"/>
                <w:szCs w:val="22"/>
              </w:rPr>
              <w:t>Contract Manager</w:t>
            </w:r>
          </w:p>
        </w:tc>
        <w:tc>
          <w:tcPr>
            <w:tcW w:w="6232" w:type="dxa"/>
          </w:tcPr>
          <w:p w14:paraId="4095FD00" w14:textId="021EAE22" w:rsidR="005412C2" w:rsidRPr="00910FAD" w:rsidRDefault="00B74751" w:rsidP="00A16A40">
            <w:pPr>
              <w:pStyle w:val="BodyText"/>
              <w:rPr>
                <w:sz w:val="22"/>
                <w:szCs w:val="22"/>
              </w:rPr>
            </w:pPr>
            <w:r w:rsidRPr="00910FAD">
              <w:rPr>
                <w:sz w:val="22"/>
                <w:szCs w:val="22"/>
              </w:rPr>
              <w:t>Nominated Trust Employee</w:t>
            </w:r>
          </w:p>
        </w:tc>
      </w:tr>
      <w:tr w:rsidR="00553D3C" w:rsidRPr="00910FAD" w14:paraId="78DA7C6B" w14:textId="77777777" w:rsidTr="00B74751">
        <w:tc>
          <w:tcPr>
            <w:tcW w:w="2835" w:type="dxa"/>
          </w:tcPr>
          <w:p w14:paraId="0C389CAB" w14:textId="36B78F3F" w:rsidR="005412C2" w:rsidRPr="00910FAD" w:rsidRDefault="00B74751" w:rsidP="00A16A40">
            <w:pPr>
              <w:pStyle w:val="BodyText"/>
              <w:rPr>
                <w:sz w:val="22"/>
                <w:szCs w:val="22"/>
              </w:rPr>
            </w:pPr>
            <w:r w:rsidRPr="00910FAD">
              <w:rPr>
                <w:sz w:val="22"/>
                <w:szCs w:val="22"/>
              </w:rPr>
              <w:t>DBS</w:t>
            </w:r>
          </w:p>
        </w:tc>
        <w:tc>
          <w:tcPr>
            <w:tcW w:w="6232" w:type="dxa"/>
          </w:tcPr>
          <w:p w14:paraId="72DF02AB" w14:textId="68CF3CF1" w:rsidR="005412C2" w:rsidRPr="00910FAD" w:rsidRDefault="00B74751" w:rsidP="00A16A40">
            <w:pPr>
              <w:pStyle w:val="BodyText"/>
              <w:rPr>
                <w:sz w:val="22"/>
                <w:szCs w:val="22"/>
              </w:rPr>
            </w:pPr>
            <w:r w:rsidRPr="00910FAD">
              <w:rPr>
                <w:sz w:val="22"/>
                <w:szCs w:val="22"/>
              </w:rPr>
              <w:t>Disclosure and Barring Service</w:t>
            </w:r>
          </w:p>
        </w:tc>
      </w:tr>
      <w:tr w:rsidR="00553D3C" w:rsidRPr="00910FAD" w14:paraId="1BE8F416" w14:textId="77777777" w:rsidTr="00B74751">
        <w:tc>
          <w:tcPr>
            <w:tcW w:w="2835" w:type="dxa"/>
          </w:tcPr>
          <w:p w14:paraId="030D2699" w14:textId="61ABABF1" w:rsidR="005412C2" w:rsidRPr="00910FAD" w:rsidRDefault="00B74751" w:rsidP="00A16A40">
            <w:pPr>
              <w:pStyle w:val="BodyText"/>
              <w:rPr>
                <w:sz w:val="22"/>
                <w:szCs w:val="22"/>
              </w:rPr>
            </w:pPr>
            <w:proofErr w:type="spellStart"/>
            <w:r w:rsidRPr="00910FAD">
              <w:rPr>
                <w:sz w:val="22"/>
                <w:szCs w:val="22"/>
              </w:rPr>
              <w:t>DoH</w:t>
            </w:r>
            <w:proofErr w:type="spellEnd"/>
          </w:p>
        </w:tc>
        <w:tc>
          <w:tcPr>
            <w:tcW w:w="6232" w:type="dxa"/>
          </w:tcPr>
          <w:p w14:paraId="2A8E79D9" w14:textId="51BEA236" w:rsidR="005412C2" w:rsidRPr="00910FAD" w:rsidRDefault="00B74751" w:rsidP="00B74751">
            <w:pPr>
              <w:pStyle w:val="BodyText"/>
              <w:ind w:right="1279"/>
              <w:rPr>
                <w:sz w:val="22"/>
                <w:szCs w:val="22"/>
              </w:rPr>
            </w:pPr>
            <w:r w:rsidRPr="00910FAD">
              <w:rPr>
                <w:sz w:val="22"/>
                <w:szCs w:val="22"/>
              </w:rPr>
              <w:t>Department of Health</w:t>
            </w:r>
          </w:p>
        </w:tc>
      </w:tr>
      <w:tr w:rsidR="00B74751" w:rsidRPr="00910FAD" w14:paraId="7B68CF76" w14:textId="77777777" w:rsidTr="00B74751">
        <w:tc>
          <w:tcPr>
            <w:tcW w:w="2835" w:type="dxa"/>
          </w:tcPr>
          <w:p w14:paraId="04769CFE" w14:textId="11941EB8" w:rsidR="00B74751" w:rsidRPr="00910FAD" w:rsidRDefault="00B74751" w:rsidP="00A16A40">
            <w:pPr>
              <w:pStyle w:val="BodyText"/>
              <w:rPr>
                <w:sz w:val="22"/>
                <w:szCs w:val="22"/>
              </w:rPr>
            </w:pPr>
            <w:r w:rsidRPr="00910FAD">
              <w:rPr>
                <w:sz w:val="22"/>
                <w:szCs w:val="22"/>
              </w:rPr>
              <w:t>Employee</w:t>
            </w:r>
          </w:p>
        </w:tc>
        <w:tc>
          <w:tcPr>
            <w:tcW w:w="6232" w:type="dxa"/>
          </w:tcPr>
          <w:p w14:paraId="55716CD3" w14:textId="3A57C6AF" w:rsidR="00B74751" w:rsidRPr="00910FAD" w:rsidRDefault="00B74751" w:rsidP="00B74751">
            <w:pPr>
              <w:rPr>
                <w:sz w:val="22"/>
                <w:szCs w:val="22"/>
              </w:rPr>
            </w:pPr>
            <w:r w:rsidRPr="00910FAD">
              <w:rPr>
                <w:sz w:val="22"/>
                <w:szCs w:val="22"/>
              </w:rPr>
              <w:t>Refers to the Trust’s workforce</w:t>
            </w:r>
          </w:p>
        </w:tc>
      </w:tr>
      <w:tr w:rsidR="00B74751" w:rsidRPr="00910FAD" w14:paraId="7228B644" w14:textId="77777777" w:rsidTr="00B74751">
        <w:tc>
          <w:tcPr>
            <w:tcW w:w="2835" w:type="dxa"/>
          </w:tcPr>
          <w:p w14:paraId="5B6BBADF" w14:textId="35EA2AA1" w:rsidR="00B74751" w:rsidRPr="00910FAD" w:rsidRDefault="001E67CE" w:rsidP="00A16A40">
            <w:pPr>
              <w:pStyle w:val="BodyText"/>
              <w:rPr>
                <w:sz w:val="22"/>
                <w:szCs w:val="22"/>
              </w:rPr>
            </w:pPr>
            <w:r w:rsidRPr="00910FAD">
              <w:rPr>
                <w:sz w:val="22"/>
                <w:szCs w:val="22"/>
              </w:rPr>
              <w:t>FOI</w:t>
            </w:r>
          </w:p>
        </w:tc>
        <w:tc>
          <w:tcPr>
            <w:tcW w:w="6232" w:type="dxa"/>
          </w:tcPr>
          <w:p w14:paraId="4EECEC0E" w14:textId="0BE4A9B8" w:rsidR="00B74751" w:rsidRPr="00910FAD" w:rsidRDefault="001E67CE" w:rsidP="00B74751">
            <w:pPr>
              <w:pStyle w:val="BodyText"/>
              <w:ind w:right="1279"/>
              <w:rPr>
                <w:sz w:val="22"/>
                <w:szCs w:val="22"/>
              </w:rPr>
            </w:pPr>
            <w:r w:rsidRPr="00910FAD">
              <w:rPr>
                <w:sz w:val="22"/>
                <w:szCs w:val="22"/>
              </w:rPr>
              <w:t xml:space="preserve">Freedom of Information </w:t>
            </w:r>
          </w:p>
        </w:tc>
      </w:tr>
      <w:tr w:rsidR="001E67CE" w:rsidRPr="00910FAD" w14:paraId="045B515E" w14:textId="77777777" w:rsidTr="00B74751">
        <w:tc>
          <w:tcPr>
            <w:tcW w:w="2835" w:type="dxa"/>
          </w:tcPr>
          <w:p w14:paraId="715CFD0B" w14:textId="7FD77BC2" w:rsidR="001E67CE" w:rsidRPr="00910FAD" w:rsidRDefault="001E67CE" w:rsidP="00A16A40">
            <w:pPr>
              <w:pStyle w:val="BodyText"/>
              <w:rPr>
                <w:sz w:val="22"/>
                <w:szCs w:val="22"/>
              </w:rPr>
            </w:pPr>
            <w:r w:rsidRPr="00910FAD">
              <w:rPr>
                <w:sz w:val="22"/>
                <w:szCs w:val="22"/>
              </w:rPr>
              <w:t xml:space="preserve">GBP </w:t>
            </w:r>
          </w:p>
        </w:tc>
        <w:tc>
          <w:tcPr>
            <w:tcW w:w="6232" w:type="dxa"/>
          </w:tcPr>
          <w:p w14:paraId="176477F9" w14:textId="7C1E555A" w:rsidR="001E67CE" w:rsidRPr="00910FAD" w:rsidRDefault="001E67CE" w:rsidP="00B74751">
            <w:pPr>
              <w:pStyle w:val="BodyText"/>
              <w:ind w:right="1279"/>
              <w:rPr>
                <w:sz w:val="22"/>
                <w:szCs w:val="22"/>
              </w:rPr>
            </w:pPr>
            <w:r w:rsidRPr="00910FAD">
              <w:rPr>
                <w:sz w:val="22"/>
                <w:szCs w:val="22"/>
              </w:rPr>
              <w:t xml:space="preserve">Great British Pounds </w:t>
            </w:r>
          </w:p>
        </w:tc>
      </w:tr>
      <w:tr w:rsidR="001E67CE" w:rsidRPr="00910FAD" w14:paraId="2C798B2A" w14:textId="77777777" w:rsidTr="00B74751">
        <w:tc>
          <w:tcPr>
            <w:tcW w:w="2835" w:type="dxa"/>
          </w:tcPr>
          <w:p w14:paraId="22FB5798" w14:textId="107FE096" w:rsidR="001E67CE" w:rsidRPr="00EE4ECC" w:rsidRDefault="001E67CE" w:rsidP="00A16A40">
            <w:pPr>
              <w:pStyle w:val="BodyText"/>
              <w:rPr>
                <w:color w:val="auto"/>
                <w:sz w:val="22"/>
                <w:szCs w:val="22"/>
              </w:rPr>
            </w:pPr>
            <w:r w:rsidRPr="00EE4ECC">
              <w:rPr>
                <w:color w:val="auto"/>
                <w:sz w:val="22"/>
                <w:szCs w:val="22"/>
              </w:rPr>
              <w:t>GCC</w:t>
            </w:r>
          </w:p>
        </w:tc>
        <w:tc>
          <w:tcPr>
            <w:tcW w:w="6232" w:type="dxa"/>
          </w:tcPr>
          <w:p w14:paraId="1F5C2163" w14:textId="7F8C916D" w:rsidR="001E67CE" w:rsidRPr="00EE4ECC" w:rsidRDefault="001E67CE" w:rsidP="00B74751">
            <w:pPr>
              <w:pStyle w:val="BodyText"/>
              <w:ind w:right="1279"/>
              <w:rPr>
                <w:color w:val="auto"/>
                <w:sz w:val="22"/>
                <w:szCs w:val="22"/>
              </w:rPr>
            </w:pPr>
            <w:r w:rsidRPr="00EE4ECC">
              <w:rPr>
                <w:color w:val="auto"/>
                <w:sz w:val="22"/>
                <w:szCs w:val="22"/>
              </w:rPr>
              <w:t>Good Corporate Citizen</w:t>
            </w:r>
          </w:p>
        </w:tc>
      </w:tr>
      <w:tr w:rsidR="001E67CE" w:rsidRPr="00910FAD" w14:paraId="28626464" w14:textId="77777777" w:rsidTr="00B74751">
        <w:tc>
          <w:tcPr>
            <w:tcW w:w="2835" w:type="dxa"/>
          </w:tcPr>
          <w:p w14:paraId="7E207FB3" w14:textId="5D3FBC9D" w:rsidR="001E67CE" w:rsidRPr="00D17601" w:rsidRDefault="001E67CE" w:rsidP="00A16A40">
            <w:pPr>
              <w:pStyle w:val="BodyText"/>
              <w:rPr>
                <w:color w:val="auto"/>
                <w:sz w:val="22"/>
                <w:szCs w:val="22"/>
              </w:rPr>
            </w:pPr>
            <w:r w:rsidRPr="00D17601">
              <w:rPr>
                <w:color w:val="auto"/>
                <w:sz w:val="22"/>
                <w:szCs w:val="22"/>
              </w:rPr>
              <w:t>HMG</w:t>
            </w:r>
          </w:p>
        </w:tc>
        <w:tc>
          <w:tcPr>
            <w:tcW w:w="6232" w:type="dxa"/>
          </w:tcPr>
          <w:p w14:paraId="3FCFF7CE" w14:textId="4AE1C57F" w:rsidR="001E67CE" w:rsidRPr="00D17601" w:rsidRDefault="001E67CE" w:rsidP="001E67CE">
            <w:pPr>
              <w:pStyle w:val="BodyText"/>
              <w:ind w:right="1279"/>
              <w:rPr>
                <w:color w:val="auto"/>
                <w:sz w:val="22"/>
                <w:szCs w:val="22"/>
              </w:rPr>
            </w:pPr>
            <w:r w:rsidRPr="00D17601">
              <w:rPr>
                <w:color w:val="auto"/>
                <w:sz w:val="22"/>
                <w:szCs w:val="22"/>
              </w:rPr>
              <w:t>H</w:t>
            </w:r>
            <w:r w:rsidR="0012049B" w:rsidRPr="00D17601">
              <w:rPr>
                <w:color w:val="auto"/>
                <w:sz w:val="22"/>
                <w:szCs w:val="22"/>
              </w:rPr>
              <w:t>is</w:t>
            </w:r>
            <w:r w:rsidRPr="00D17601">
              <w:rPr>
                <w:color w:val="auto"/>
                <w:sz w:val="22"/>
                <w:szCs w:val="22"/>
              </w:rPr>
              <w:t xml:space="preserve"> Majesty’s Government</w:t>
            </w:r>
          </w:p>
        </w:tc>
      </w:tr>
      <w:tr w:rsidR="001E67CE" w:rsidRPr="00910FAD" w14:paraId="3D00F195" w14:textId="77777777" w:rsidTr="00B74751">
        <w:tc>
          <w:tcPr>
            <w:tcW w:w="2835" w:type="dxa"/>
          </w:tcPr>
          <w:p w14:paraId="0C5EF4E1" w14:textId="464D80E8" w:rsidR="001E67CE" w:rsidRPr="00910FAD" w:rsidRDefault="001E67CE" w:rsidP="00A16A40">
            <w:pPr>
              <w:pStyle w:val="BodyText"/>
              <w:rPr>
                <w:sz w:val="22"/>
                <w:szCs w:val="22"/>
              </w:rPr>
            </w:pPr>
            <w:r w:rsidRPr="00910FAD">
              <w:rPr>
                <w:sz w:val="22"/>
                <w:szCs w:val="22"/>
              </w:rPr>
              <w:t>IG</w:t>
            </w:r>
          </w:p>
        </w:tc>
        <w:tc>
          <w:tcPr>
            <w:tcW w:w="6232" w:type="dxa"/>
          </w:tcPr>
          <w:p w14:paraId="31E5191B" w14:textId="46C31782" w:rsidR="001E67CE" w:rsidRPr="00910FAD" w:rsidRDefault="001E67CE" w:rsidP="001E67CE">
            <w:pPr>
              <w:pStyle w:val="BodyText"/>
              <w:ind w:right="1279"/>
              <w:rPr>
                <w:sz w:val="22"/>
                <w:szCs w:val="22"/>
              </w:rPr>
            </w:pPr>
            <w:r w:rsidRPr="00910FAD">
              <w:rPr>
                <w:sz w:val="22"/>
                <w:szCs w:val="22"/>
              </w:rPr>
              <w:t xml:space="preserve">Information Governance </w:t>
            </w:r>
          </w:p>
        </w:tc>
      </w:tr>
      <w:tr w:rsidR="001E67CE" w:rsidRPr="00910FAD" w14:paraId="6F77BE5F" w14:textId="77777777" w:rsidTr="00B74751">
        <w:tc>
          <w:tcPr>
            <w:tcW w:w="2835" w:type="dxa"/>
          </w:tcPr>
          <w:p w14:paraId="10E0C383" w14:textId="5E0F7ACA" w:rsidR="001E67CE" w:rsidRPr="00EE4ECC" w:rsidRDefault="003C1AC4" w:rsidP="00A16A40">
            <w:pPr>
              <w:pStyle w:val="BodyText"/>
              <w:rPr>
                <w:color w:val="auto"/>
                <w:sz w:val="22"/>
                <w:szCs w:val="22"/>
              </w:rPr>
            </w:pPr>
            <w:r w:rsidRPr="00EE4ECC">
              <w:rPr>
                <w:color w:val="auto"/>
                <w:sz w:val="22"/>
                <w:szCs w:val="22"/>
              </w:rPr>
              <w:t>ISF</w:t>
            </w:r>
          </w:p>
        </w:tc>
        <w:tc>
          <w:tcPr>
            <w:tcW w:w="6232" w:type="dxa"/>
          </w:tcPr>
          <w:p w14:paraId="19B92972" w14:textId="08969FBC" w:rsidR="001E67CE" w:rsidRPr="00EE4ECC" w:rsidRDefault="003C1AC4" w:rsidP="003C1AC4">
            <w:pPr>
              <w:pStyle w:val="BodyText"/>
              <w:ind w:right="1279"/>
              <w:rPr>
                <w:color w:val="auto"/>
                <w:sz w:val="22"/>
                <w:szCs w:val="22"/>
              </w:rPr>
            </w:pPr>
            <w:r w:rsidRPr="00EE4ECC">
              <w:rPr>
                <w:color w:val="auto"/>
                <w:sz w:val="22"/>
                <w:szCs w:val="22"/>
              </w:rPr>
              <w:t>Information Security Forum</w:t>
            </w:r>
          </w:p>
        </w:tc>
      </w:tr>
      <w:tr w:rsidR="003C1AC4" w:rsidRPr="00910FAD" w14:paraId="586E57CB" w14:textId="77777777" w:rsidTr="00B74751">
        <w:tc>
          <w:tcPr>
            <w:tcW w:w="2835" w:type="dxa"/>
          </w:tcPr>
          <w:p w14:paraId="27F42BEC" w14:textId="3698C95B" w:rsidR="003C1AC4" w:rsidRPr="00910FAD" w:rsidRDefault="003C1AC4" w:rsidP="00A16A40">
            <w:pPr>
              <w:pStyle w:val="BodyText"/>
              <w:rPr>
                <w:color w:val="FF0000"/>
                <w:sz w:val="22"/>
                <w:szCs w:val="22"/>
                <w:highlight w:val="yellow"/>
              </w:rPr>
            </w:pPr>
            <w:r w:rsidRPr="00910FAD">
              <w:rPr>
                <w:sz w:val="22"/>
                <w:szCs w:val="22"/>
              </w:rPr>
              <w:t>KPI</w:t>
            </w:r>
          </w:p>
        </w:tc>
        <w:tc>
          <w:tcPr>
            <w:tcW w:w="6232" w:type="dxa"/>
          </w:tcPr>
          <w:p w14:paraId="5D45C39D" w14:textId="5D006CE7" w:rsidR="003C1AC4" w:rsidRPr="00910FAD" w:rsidRDefault="003C1AC4" w:rsidP="003C1AC4">
            <w:pPr>
              <w:pStyle w:val="BodyText"/>
              <w:ind w:right="1279"/>
              <w:rPr>
                <w:color w:val="FF0000"/>
                <w:sz w:val="22"/>
                <w:szCs w:val="22"/>
                <w:highlight w:val="yellow"/>
              </w:rPr>
            </w:pPr>
            <w:r w:rsidRPr="00910FAD">
              <w:rPr>
                <w:color w:val="auto"/>
                <w:sz w:val="22"/>
                <w:szCs w:val="22"/>
              </w:rPr>
              <w:t xml:space="preserve">Key Performance Indicator </w:t>
            </w:r>
          </w:p>
        </w:tc>
      </w:tr>
      <w:tr w:rsidR="003C1AC4" w:rsidRPr="00910FAD" w14:paraId="27F4DA45" w14:textId="77777777" w:rsidTr="00B74751">
        <w:tc>
          <w:tcPr>
            <w:tcW w:w="2835" w:type="dxa"/>
          </w:tcPr>
          <w:p w14:paraId="7A8BDC8E" w14:textId="091A3F27" w:rsidR="003C1AC4" w:rsidRPr="00910FAD" w:rsidRDefault="003C1AC4" w:rsidP="00A16A40">
            <w:pPr>
              <w:pStyle w:val="BodyText"/>
              <w:rPr>
                <w:sz w:val="22"/>
                <w:szCs w:val="22"/>
              </w:rPr>
            </w:pPr>
            <w:r w:rsidRPr="00910FAD">
              <w:rPr>
                <w:sz w:val="22"/>
                <w:szCs w:val="22"/>
              </w:rPr>
              <w:t>LD</w:t>
            </w:r>
          </w:p>
        </w:tc>
        <w:tc>
          <w:tcPr>
            <w:tcW w:w="6232" w:type="dxa"/>
          </w:tcPr>
          <w:p w14:paraId="62992387" w14:textId="71A328EE" w:rsidR="003C1AC4" w:rsidRPr="00910FAD" w:rsidRDefault="003C1AC4" w:rsidP="003C1AC4">
            <w:pPr>
              <w:pStyle w:val="BodyText"/>
              <w:ind w:right="1279"/>
              <w:rPr>
                <w:color w:val="auto"/>
                <w:sz w:val="22"/>
                <w:szCs w:val="22"/>
              </w:rPr>
            </w:pPr>
            <w:r w:rsidRPr="00910FAD">
              <w:rPr>
                <w:color w:val="auto"/>
                <w:sz w:val="22"/>
                <w:szCs w:val="22"/>
              </w:rPr>
              <w:t xml:space="preserve">Liquidated Damage </w:t>
            </w:r>
          </w:p>
        </w:tc>
      </w:tr>
      <w:tr w:rsidR="003C1AC4" w:rsidRPr="00910FAD" w14:paraId="0726EA4F" w14:textId="77777777" w:rsidTr="00B74751">
        <w:tc>
          <w:tcPr>
            <w:tcW w:w="2835" w:type="dxa"/>
          </w:tcPr>
          <w:p w14:paraId="32F3BD4D" w14:textId="44CE2646" w:rsidR="003C1AC4" w:rsidRPr="00910FAD" w:rsidRDefault="003C1AC4" w:rsidP="00A16A40">
            <w:pPr>
              <w:pStyle w:val="BodyText"/>
              <w:rPr>
                <w:sz w:val="22"/>
                <w:szCs w:val="22"/>
              </w:rPr>
            </w:pPr>
            <w:r w:rsidRPr="00910FAD">
              <w:rPr>
                <w:sz w:val="22"/>
                <w:szCs w:val="22"/>
              </w:rPr>
              <w:t>MI</w:t>
            </w:r>
          </w:p>
        </w:tc>
        <w:tc>
          <w:tcPr>
            <w:tcW w:w="6232" w:type="dxa"/>
          </w:tcPr>
          <w:p w14:paraId="4BB202EC" w14:textId="563731CA" w:rsidR="003C1AC4" w:rsidRPr="00910FAD" w:rsidRDefault="003C1AC4" w:rsidP="003C1AC4">
            <w:pPr>
              <w:pStyle w:val="BodyText"/>
              <w:ind w:right="1279"/>
              <w:rPr>
                <w:color w:val="auto"/>
                <w:sz w:val="22"/>
                <w:szCs w:val="22"/>
              </w:rPr>
            </w:pPr>
            <w:r w:rsidRPr="00910FAD">
              <w:rPr>
                <w:color w:val="auto"/>
                <w:sz w:val="22"/>
                <w:szCs w:val="22"/>
              </w:rPr>
              <w:t>Management Information</w:t>
            </w:r>
          </w:p>
        </w:tc>
      </w:tr>
      <w:tr w:rsidR="003C1AC4" w:rsidRPr="00910FAD" w14:paraId="43D0B8CC" w14:textId="77777777" w:rsidTr="00B74751">
        <w:tc>
          <w:tcPr>
            <w:tcW w:w="2835" w:type="dxa"/>
          </w:tcPr>
          <w:p w14:paraId="433368FA" w14:textId="562F32D9" w:rsidR="003C1AC4" w:rsidRPr="00910FAD" w:rsidRDefault="003C1AC4" w:rsidP="00A16A40">
            <w:pPr>
              <w:pStyle w:val="BodyText"/>
              <w:rPr>
                <w:sz w:val="22"/>
                <w:szCs w:val="22"/>
              </w:rPr>
            </w:pPr>
            <w:r w:rsidRPr="00910FAD">
              <w:rPr>
                <w:sz w:val="22"/>
                <w:szCs w:val="22"/>
              </w:rPr>
              <w:lastRenderedPageBreak/>
              <w:t>NHS</w:t>
            </w:r>
          </w:p>
        </w:tc>
        <w:tc>
          <w:tcPr>
            <w:tcW w:w="6232" w:type="dxa"/>
          </w:tcPr>
          <w:p w14:paraId="264F1B22" w14:textId="5EA28ADF" w:rsidR="003C1AC4" w:rsidRPr="00910FAD" w:rsidRDefault="003C1AC4" w:rsidP="003C1AC4">
            <w:pPr>
              <w:pStyle w:val="BodyText"/>
              <w:ind w:right="1279"/>
              <w:rPr>
                <w:color w:val="auto"/>
                <w:sz w:val="22"/>
                <w:szCs w:val="22"/>
              </w:rPr>
            </w:pPr>
            <w:r w:rsidRPr="00910FAD">
              <w:rPr>
                <w:color w:val="auto"/>
                <w:sz w:val="22"/>
                <w:szCs w:val="22"/>
              </w:rPr>
              <w:t xml:space="preserve">National Health Service </w:t>
            </w:r>
          </w:p>
        </w:tc>
      </w:tr>
      <w:tr w:rsidR="003C1AC4" w:rsidRPr="00910FAD" w14:paraId="7A7E0621" w14:textId="77777777" w:rsidTr="00B74751">
        <w:tc>
          <w:tcPr>
            <w:tcW w:w="2835" w:type="dxa"/>
          </w:tcPr>
          <w:p w14:paraId="7F24E2DC" w14:textId="380038CF" w:rsidR="003C1AC4" w:rsidRPr="00910FAD" w:rsidRDefault="003C1AC4" w:rsidP="00A16A40">
            <w:pPr>
              <w:pStyle w:val="BodyText"/>
              <w:rPr>
                <w:sz w:val="22"/>
                <w:szCs w:val="22"/>
              </w:rPr>
            </w:pPr>
            <w:r w:rsidRPr="00910FAD">
              <w:rPr>
                <w:sz w:val="22"/>
                <w:szCs w:val="22"/>
              </w:rPr>
              <w:t>PA 2023</w:t>
            </w:r>
          </w:p>
        </w:tc>
        <w:tc>
          <w:tcPr>
            <w:tcW w:w="6232" w:type="dxa"/>
          </w:tcPr>
          <w:p w14:paraId="452012CC" w14:textId="60007E8C" w:rsidR="003C1AC4" w:rsidRPr="00910FAD" w:rsidRDefault="003C1AC4" w:rsidP="003C1AC4">
            <w:pPr>
              <w:pStyle w:val="BodyText"/>
              <w:ind w:right="1279"/>
              <w:rPr>
                <w:color w:val="auto"/>
                <w:sz w:val="22"/>
                <w:szCs w:val="22"/>
              </w:rPr>
            </w:pPr>
            <w:r w:rsidRPr="00910FAD">
              <w:rPr>
                <w:color w:val="auto"/>
                <w:sz w:val="22"/>
                <w:szCs w:val="22"/>
              </w:rPr>
              <w:t>Procurement Act 2023</w:t>
            </w:r>
          </w:p>
        </w:tc>
      </w:tr>
      <w:tr w:rsidR="003C1AC4" w:rsidRPr="00910FAD" w14:paraId="07B93F9B" w14:textId="77777777" w:rsidTr="00B74751">
        <w:tc>
          <w:tcPr>
            <w:tcW w:w="2835" w:type="dxa"/>
          </w:tcPr>
          <w:p w14:paraId="1130AA57" w14:textId="239D46B3" w:rsidR="003C1AC4" w:rsidRPr="00910FAD" w:rsidRDefault="003C1AC4" w:rsidP="00A16A40">
            <w:pPr>
              <w:pStyle w:val="BodyText"/>
              <w:rPr>
                <w:sz w:val="22"/>
                <w:szCs w:val="22"/>
              </w:rPr>
            </w:pPr>
            <w:r w:rsidRPr="00910FAD">
              <w:rPr>
                <w:sz w:val="22"/>
                <w:szCs w:val="22"/>
              </w:rPr>
              <w:t>PO</w:t>
            </w:r>
          </w:p>
        </w:tc>
        <w:tc>
          <w:tcPr>
            <w:tcW w:w="6232" w:type="dxa"/>
          </w:tcPr>
          <w:p w14:paraId="13037C03" w14:textId="1A0222F6" w:rsidR="003C1AC4" w:rsidRPr="00910FAD" w:rsidRDefault="003C1AC4" w:rsidP="003C1AC4">
            <w:pPr>
              <w:pStyle w:val="BodyText"/>
              <w:ind w:right="1279"/>
              <w:rPr>
                <w:color w:val="auto"/>
                <w:sz w:val="22"/>
                <w:szCs w:val="22"/>
              </w:rPr>
            </w:pPr>
            <w:r w:rsidRPr="00910FAD">
              <w:rPr>
                <w:color w:val="auto"/>
                <w:sz w:val="22"/>
                <w:szCs w:val="22"/>
              </w:rPr>
              <w:t xml:space="preserve">Purchase Order </w:t>
            </w:r>
          </w:p>
        </w:tc>
      </w:tr>
      <w:tr w:rsidR="003C1AC4" w:rsidRPr="00910FAD" w14:paraId="1681F286" w14:textId="77777777" w:rsidTr="00B74751">
        <w:tc>
          <w:tcPr>
            <w:tcW w:w="2835" w:type="dxa"/>
          </w:tcPr>
          <w:p w14:paraId="1769C324" w14:textId="12A40B6A" w:rsidR="003C1AC4" w:rsidRPr="00910FAD" w:rsidRDefault="003C1AC4" w:rsidP="00A16A40">
            <w:pPr>
              <w:pStyle w:val="BodyText"/>
              <w:rPr>
                <w:sz w:val="22"/>
                <w:szCs w:val="22"/>
              </w:rPr>
            </w:pPr>
            <w:r w:rsidRPr="00910FAD">
              <w:rPr>
                <w:sz w:val="22"/>
                <w:szCs w:val="22"/>
              </w:rPr>
              <w:t>Staff</w:t>
            </w:r>
          </w:p>
        </w:tc>
        <w:tc>
          <w:tcPr>
            <w:tcW w:w="6232" w:type="dxa"/>
          </w:tcPr>
          <w:p w14:paraId="4F6FFE77" w14:textId="09C1BDBB" w:rsidR="003C1AC4" w:rsidRPr="00910FAD" w:rsidRDefault="003C1AC4" w:rsidP="003C1AC4">
            <w:pPr>
              <w:pStyle w:val="BodyText"/>
              <w:ind w:right="1279"/>
              <w:rPr>
                <w:sz w:val="22"/>
                <w:szCs w:val="22"/>
              </w:rPr>
            </w:pPr>
            <w:r w:rsidRPr="00910FAD">
              <w:rPr>
                <w:sz w:val="22"/>
                <w:szCs w:val="22"/>
              </w:rPr>
              <w:t>Refers to the successful contractor’s workforce</w:t>
            </w:r>
          </w:p>
        </w:tc>
      </w:tr>
      <w:tr w:rsidR="003C1AC4" w:rsidRPr="00910FAD" w14:paraId="24448B90" w14:textId="77777777" w:rsidTr="00B74751">
        <w:tc>
          <w:tcPr>
            <w:tcW w:w="2835" w:type="dxa"/>
          </w:tcPr>
          <w:p w14:paraId="0FC516E0" w14:textId="0C24FDA3" w:rsidR="003C1AC4" w:rsidRPr="00910FAD" w:rsidRDefault="003C1AC4" w:rsidP="00A16A40">
            <w:pPr>
              <w:pStyle w:val="BodyText"/>
              <w:rPr>
                <w:sz w:val="22"/>
                <w:szCs w:val="22"/>
              </w:rPr>
            </w:pPr>
            <w:r w:rsidRPr="00910FAD">
              <w:rPr>
                <w:sz w:val="22"/>
                <w:szCs w:val="22"/>
              </w:rPr>
              <w:t>Trust</w:t>
            </w:r>
          </w:p>
        </w:tc>
        <w:tc>
          <w:tcPr>
            <w:tcW w:w="6232" w:type="dxa"/>
          </w:tcPr>
          <w:p w14:paraId="170B36DD" w14:textId="14BE2B4C" w:rsidR="003C1AC4" w:rsidRPr="00910FAD" w:rsidRDefault="003C1AC4" w:rsidP="003C1AC4">
            <w:pPr>
              <w:pStyle w:val="BodyText"/>
              <w:ind w:right="1279"/>
              <w:rPr>
                <w:sz w:val="22"/>
                <w:szCs w:val="22"/>
              </w:rPr>
            </w:pPr>
            <w:r w:rsidRPr="00910FAD">
              <w:rPr>
                <w:sz w:val="22"/>
                <w:szCs w:val="22"/>
              </w:rPr>
              <w:t>Birmingham and Solihull mental Health NHS Foundation Trust</w:t>
            </w:r>
          </w:p>
        </w:tc>
      </w:tr>
      <w:tr w:rsidR="003C1AC4" w:rsidRPr="00910FAD" w14:paraId="45487112" w14:textId="77777777" w:rsidTr="00B74751">
        <w:tc>
          <w:tcPr>
            <w:tcW w:w="2835" w:type="dxa"/>
          </w:tcPr>
          <w:p w14:paraId="0F667D29" w14:textId="76D2DB66" w:rsidR="003C1AC4" w:rsidRPr="00910FAD" w:rsidRDefault="003C1AC4" w:rsidP="00A16A40">
            <w:pPr>
              <w:pStyle w:val="BodyText"/>
              <w:rPr>
                <w:sz w:val="22"/>
                <w:szCs w:val="22"/>
              </w:rPr>
            </w:pPr>
            <w:r w:rsidRPr="00910FAD">
              <w:rPr>
                <w:sz w:val="22"/>
                <w:szCs w:val="22"/>
              </w:rPr>
              <w:t>UK</w:t>
            </w:r>
          </w:p>
        </w:tc>
        <w:tc>
          <w:tcPr>
            <w:tcW w:w="6232" w:type="dxa"/>
          </w:tcPr>
          <w:p w14:paraId="69DC58D2" w14:textId="01607374" w:rsidR="003C1AC4" w:rsidRPr="00910FAD" w:rsidRDefault="003C1AC4" w:rsidP="003C1AC4">
            <w:pPr>
              <w:pStyle w:val="BodyText"/>
              <w:ind w:right="1279"/>
              <w:rPr>
                <w:sz w:val="22"/>
                <w:szCs w:val="22"/>
              </w:rPr>
            </w:pPr>
            <w:r w:rsidRPr="00910FAD">
              <w:rPr>
                <w:sz w:val="22"/>
                <w:szCs w:val="22"/>
              </w:rPr>
              <w:t xml:space="preserve">United Kingdom </w:t>
            </w:r>
          </w:p>
        </w:tc>
      </w:tr>
      <w:tr w:rsidR="003C1AC4" w:rsidRPr="00910FAD" w14:paraId="0E486623" w14:textId="77777777" w:rsidTr="00B74751">
        <w:tc>
          <w:tcPr>
            <w:tcW w:w="2835" w:type="dxa"/>
          </w:tcPr>
          <w:p w14:paraId="09D19BB8" w14:textId="3F63E291" w:rsidR="003C1AC4" w:rsidRPr="00910FAD" w:rsidRDefault="003C1AC4" w:rsidP="00A16A40">
            <w:pPr>
              <w:pStyle w:val="BodyText"/>
              <w:rPr>
                <w:sz w:val="22"/>
                <w:szCs w:val="22"/>
              </w:rPr>
            </w:pPr>
            <w:r w:rsidRPr="00910FAD">
              <w:rPr>
                <w:sz w:val="22"/>
                <w:szCs w:val="22"/>
              </w:rPr>
              <w:t xml:space="preserve">VAT </w:t>
            </w:r>
          </w:p>
        </w:tc>
        <w:tc>
          <w:tcPr>
            <w:tcW w:w="6232" w:type="dxa"/>
          </w:tcPr>
          <w:p w14:paraId="494F9D0A" w14:textId="7D280E5B" w:rsidR="003C1AC4" w:rsidRPr="00910FAD" w:rsidRDefault="003C1AC4" w:rsidP="003C1AC4">
            <w:pPr>
              <w:pStyle w:val="BodyText"/>
              <w:ind w:right="1279"/>
              <w:rPr>
                <w:sz w:val="22"/>
                <w:szCs w:val="22"/>
              </w:rPr>
            </w:pPr>
            <w:r w:rsidRPr="00910FAD">
              <w:rPr>
                <w:sz w:val="22"/>
                <w:szCs w:val="22"/>
              </w:rPr>
              <w:t xml:space="preserve">Value Added Tax </w:t>
            </w:r>
          </w:p>
        </w:tc>
      </w:tr>
    </w:tbl>
    <w:p w14:paraId="5EA6BB52" w14:textId="77777777" w:rsidR="005412C2" w:rsidRPr="00910FAD" w:rsidRDefault="005412C2" w:rsidP="00A16A40">
      <w:pPr>
        <w:pStyle w:val="BodyText"/>
        <w:ind w:left="284"/>
        <w:rPr>
          <w:sz w:val="22"/>
          <w:szCs w:val="22"/>
        </w:rPr>
      </w:pPr>
    </w:p>
    <w:bookmarkEnd w:id="4"/>
    <w:p w14:paraId="094BDD39" w14:textId="14D30775" w:rsidR="0092752A" w:rsidRPr="00910FAD" w:rsidRDefault="00AB08EE" w:rsidP="00D25ABC">
      <w:pPr>
        <w:pStyle w:val="Heading2"/>
        <w:numPr>
          <w:ilvl w:val="0"/>
          <w:numId w:val="28"/>
        </w:numPr>
        <w:jc w:val="both"/>
        <w:rPr>
          <w:rFonts w:cs="Arial"/>
          <w:b/>
          <w:bCs/>
          <w:color w:val="auto"/>
          <w:sz w:val="22"/>
          <w:szCs w:val="22"/>
        </w:rPr>
      </w:pPr>
      <w:r w:rsidRPr="00910FAD">
        <w:rPr>
          <w:rFonts w:cs="Arial"/>
          <w:b/>
          <w:bCs/>
          <w:color w:val="auto"/>
          <w:sz w:val="22"/>
          <w:szCs w:val="22"/>
        </w:rPr>
        <w:t>Introduction</w:t>
      </w:r>
    </w:p>
    <w:p w14:paraId="3E728CCE" w14:textId="132BCF12" w:rsidR="0092752A" w:rsidRPr="00910FAD" w:rsidRDefault="0092752A" w:rsidP="0092752A">
      <w:pPr>
        <w:pStyle w:val="Default"/>
        <w:ind w:left="720"/>
        <w:rPr>
          <w:rFonts w:eastAsia="Calibri" w:cstheme="minorBidi"/>
          <w:color w:val="231F20"/>
          <w:sz w:val="22"/>
          <w:szCs w:val="22"/>
        </w:rPr>
      </w:pPr>
      <w:r w:rsidRPr="00910FAD">
        <w:rPr>
          <w:rFonts w:eastAsia="Calibri" w:cstheme="minorBidi"/>
          <w:color w:val="231F20"/>
          <w:sz w:val="22"/>
          <w:szCs w:val="22"/>
        </w:rPr>
        <w:t xml:space="preserve">The BSOL Procurement Collaborative, a shared procurement service hosted by University Hospitals Birmingham NHS Foundation Authority is seeking to award a contract for Resuscitation Training. </w:t>
      </w:r>
    </w:p>
    <w:p w14:paraId="0DB76F00" w14:textId="77777777" w:rsidR="0092752A" w:rsidRPr="00910FAD" w:rsidRDefault="0092752A" w:rsidP="0092752A">
      <w:pPr>
        <w:pStyle w:val="Default"/>
        <w:ind w:left="720"/>
        <w:rPr>
          <w:rFonts w:eastAsia="Calibri" w:cstheme="minorBidi"/>
          <w:color w:val="231F20"/>
          <w:sz w:val="22"/>
          <w:szCs w:val="22"/>
        </w:rPr>
      </w:pPr>
    </w:p>
    <w:p w14:paraId="563E515C" w14:textId="69AED73A" w:rsidR="0092752A" w:rsidRPr="00910FAD" w:rsidRDefault="0092752A" w:rsidP="0092752A">
      <w:pPr>
        <w:pStyle w:val="Default"/>
        <w:ind w:left="720"/>
        <w:rPr>
          <w:rFonts w:eastAsia="Calibri" w:cstheme="minorBidi"/>
          <w:color w:val="231F20"/>
          <w:sz w:val="22"/>
          <w:szCs w:val="22"/>
        </w:rPr>
      </w:pPr>
      <w:r w:rsidRPr="00910FAD">
        <w:rPr>
          <w:rFonts w:eastAsia="Calibri" w:cstheme="minorBidi"/>
          <w:color w:val="231F20"/>
          <w:sz w:val="22"/>
          <w:szCs w:val="22"/>
        </w:rPr>
        <w:t xml:space="preserve">The contract shall be awarded on behalf of the following NHS Authority, the respective “Authority” </w:t>
      </w:r>
    </w:p>
    <w:p w14:paraId="1E411925" w14:textId="1EEF2087" w:rsidR="0092752A" w:rsidRPr="00910FAD" w:rsidRDefault="0092752A" w:rsidP="0092752A">
      <w:pPr>
        <w:pStyle w:val="Default"/>
        <w:ind w:left="720"/>
        <w:rPr>
          <w:rFonts w:eastAsia="Calibri" w:cstheme="minorBidi"/>
          <w:color w:val="231F20"/>
          <w:sz w:val="22"/>
          <w:szCs w:val="22"/>
        </w:rPr>
      </w:pPr>
    </w:p>
    <w:p w14:paraId="35368D14" w14:textId="7FE3D330" w:rsidR="0092752A" w:rsidRPr="00910FAD" w:rsidRDefault="0092752A" w:rsidP="0092752A">
      <w:pPr>
        <w:pStyle w:val="BodyText"/>
        <w:numPr>
          <w:ilvl w:val="1"/>
          <w:numId w:val="21"/>
        </w:numPr>
        <w:rPr>
          <w:rFonts w:eastAsia="Calibri"/>
          <w:sz w:val="22"/>
          <w:szCs w:val="22"/>
        </w:rPr>
      </w:pPr>
      <w:r w:rsidRPr="00910FAD">
        <w:rPr>
          <w:rFonts w:eastAsia="Calibri"/>
          <w:sz w:val="22"/>
          <w:szCs w:val="22"/>
        </w:rPr>
        <w:t xml:space="preserve">Birmingham and Solihull Mental Health Trust </w:t>
      </w:r>
    </w:p>
    <w:p w14:paraId="1CA766EA" w14:textId="4F2EB842" w:rsidR="0092752A" w:rsidRPr="00910FAD" w:rsidRDefault="0092752A" w:rsidP="00D25ABC">
      <w:pPr>
        <w:pStyle w:val="Heading2"/>
        <w:numPr>
          <w:ilvl w:val="1"/>
          <w:numId w:val="28"/>
        </w:numPr>
        <w:jc w:val="both"/>
        <w:rPr>
          <w:rFonts w:cs="Arial"/>
          <w:b/>
          <w:bCs/>
          <w:color w:val="auto"/>
          <w:sz w:val="22"/>
          <w:szCs w:val="22"/>
        </w:rPr>
      </w:pPr>
      <w:r w:rsidRPr="00910FAD">
        <w:rPr>
          <w:rFonts w:cs="Arial"/>
          <w:b/>
          <w:bCs/>
          <w:color w:val="auto"/>
          <w:sz w:val="22"/>
          <w:szCs w:val="22"/>
        </w:rPr>
        <w:t xml:space="preserve">Trust Profile </w:t>
      </w:r>
    </w:p>
    <w:p w14:paraId="11F5298D" w14:textId="7D042385" w:rsidR="00F86373" w:rsidRPr="00910FAD" w:rsidRDefault="00F86373" w:rsidP="00F86373">
      <w:pPr>
        <w:pStyle w:val="ListParagraph"/>
        <w:rPr>
          <w:rFonts w:eastAsia="Calibri"/>
          <w:sz w:val="22"/>
          <w:szCs w:val="22"/>
        </w:rPr>
      </w:pPr>
      <w:r w:rsidRPr="00910FAD">
        <w:rPr>
          <w:rFonts w:eastAsia="Calibri"/>
          <w:sz w:val="22"/>
          <w:szCs w:val="22"/>
        </w:rPr>
        <w:t xml:space="preserve">Birmingham and Solihull Mental Health Foundation Trust </w:t>
      </w:r>
      <w:proofErr w:type="gramStart"/>
      <w:r w:rsidRPr="00910FAD">
        <w:rPr>
          <w:rFonts w:eastAsia="Calibri"/>
          <w:sz w:val="22"/>
          <w:szCs w:val="22"/>
        </w:rPr>
        <w:t>provides</w:t>
      </w:r>
      <w:proofErr w:type="gramEnd"/>
      <w:r w:rsidRPr="00910FAD">
        <w:rPr>
          <w:rFonts w:eastAsia="Calibri"/>
          <w:sz w:val="22"/>
          <w:szCs w:val="22"/>
        </w:rPr>
        <w:t xml:space="preserve"> a comprehensive mental healthcare service for the residents of Birmingham and Solihull and to communities in the West Midlands and beyond. </w:t>
      </w:r>
    </w:p>
    <w:p w14:paraId="09658E08" w14:textId="77777777" w:rsidR="00F86373" w:rsidRPr="00910FAD" w:rsidRDefault="00F86373" w:rsidP="00F86373">
      <w:pPr>
        <w:pStyle w:val="ListParagraph"/>
        <w:rPr>
          <w:rFonts w:eastAsia="Calibri"/>
          <w:sz w:val="22"/>
          <w:szCs w:val="22"/>
        </w:rPr>
      </w:pPr>
    </w:p>
    <w:p w14:paraId="0547C025" w14:textId="38A768A0" w:rsidR="00F86373" w:rsidRPr="00910FAD" w:rsidRDefault="00F86373" w:rsidP="00F86373">
      <w:pPr>
        <w:pStyle w:val="ListParagraph"/>
        <w:rPr>
          <w:rFonts w:eastAsia="Calibri"/>
          <w:sz w:val="22"/>
          <w:szCs w:val="22"/>
        </w:rPr>
      </w:pPr>
      <w:r w:rsidRPr="00910FAD">
        <w:rPr>
          <w:rFonts w:eastAsia="Calibri"/>
          <w:sz w:val="22"/>
          <w:szCs w:val="22"/>
        </w:rPr>
        <w:t xml:space="preserve">The service operates out of more than 40 sites and serves a culturally diverse population of 1.3 million spread out over 172 square miles and has an annual income of £626m, a dedicated workforce of almost 5,000 staff and a range of local and regional partnerships, makes this service one of the most complex and specialist mental health foundation trusts in the country. </w:t>
      </w:r>
    </w:p>
    <w:p w14:paraId="55F4F236" w14:textId="77777777" w:rsidR="00F86373" w:rsidRPr="00910FAD" w:rsidRDefault="00F86373" w:rsidP="00F86373">
      <w:pPr>
        <w:pStyle w:val="ListParagraph"/>
        <w:rPr>
          <w:rFonts w:eastAsia="Calibri"/>
          <w:sz w:val="22"/>
          <w:szCs w:val="22"/>
        </w:rPr>
      </w:pPr>
    </w:p>
    <w:p w14:paraId="2CA30E94" w14:textId="0A5ABC42" w:rsidR="00F86373" w:rsidRPr="00910FAD" w:rsidRDefault="00F86373" w:rsidP="00F86373">
      <w:pPr>
        <w:pStyle w:val="ListParagraph"/>
      </w:pPr>
      <w:r w:rsidRPr="00910FAD">
        <w:rPr>
          <w:rFonts w:eastAsia="Calibri"/>
          <w:sz w:val="22"/>
          <w:szCs w:val="22"/>
        </w:rPr>
        <w:t>The services catchment population is ethnically diverse and characterised in places by high levels of deprivation, low earnings, and unemployment. These factors create a higher requirement for access to health services and a greater need for innovative ways of engaging people from the most affected areas</w:t>
      </w:r>
      <w:r w:rsidRPr="00910FAD">
        <w:t>.</w:t>
      </w:r>
    </w:p>
    <w:p w14:paraId="2A84E808" w14:textId="77777777" w:rsidR="00F86373" w:rsidRPr="00910FAD" w:rsidRDefault="00F86373" w:rsidP="00F86373">
      <w:pPr>
        <w:pStyle w:val="ListParagraph"/>
      </w:pPr>
    </w:p>
    <w:p w14:paraId="5FD3A73D" w14:textId="77777777" w:rsidR="003675FF" w:rsidRPr="00910FAD" w:rsidRDefault="003675FF" w:rsidP="003675FF">
      <w:pPr>
        <w:ind w:left="720"/>
      </w:pPr>
      <w:r w:rsidRPr="00910FAD">
        <w:rPr>
          <w:rFonts w:eastAsia="Calibri"/>
          <w:sz w:val="22"/>
          <w:szCs w:val="22"/>
        </w:rPr>
        <w:t xml:space="preserve">Further information can be obtained: </w:t>
      </w:r>
      <w:hyperlink r:id="rId11" w:history="1">
        <w:r w:rsidRPr="00A702B5">
          <w:rPr>
            <w:rStyle w:val="Hyperlink"/>
            <w:sz w:val="22"/>
            <w:szCs w:val="22"/>
          </w:rPr>
          <w:t>https://www.bsmhft.nhs.uk/</w:t>
        </w:r>
      </w:hyperlink>
    </w:p>
    <w:p w14:paraId="4F0B8B33" w14:textId="77777777" w:rsidR="003675FF" w:rsidRPr="00910FAD" w:rsidRDefault="003675FF" w:rsidP="007E17C8">
      <w:pPr>
        <w:rPr>
          <w:rFonts w:eastAsia="Calibri"/>
          <w:sz w:val="22"/>
          <w:szCs w:val="22"/>
        </w:rPr>
      </w:pPr>
    </w:p>
    <w:bookmarkEnd w:id="5"/>
    <w:p w14:paraId="675B2A02" w14:textId="39A04366" w:rsidR="00022A53" w:rsidRPr="00910FAD" w:rsidRDefault="00B85DAE" w:rsidP="00955E08">
      <w:pPr>
        <w:pStyle w:val="ListParagraph"/>
      </w:pPr>
      <w:r w:rsidRPr="00910FAD">
        <w:rPr>
          <w:sz w:val="22"/>
          <w:szCs w:val="22"/>
        </w:rPr>
        <w:lastRenderedPageBreak/>
        <w:t xml:space="preserve">This </w:t>
      </w:r>
      <w:r w:rsidR="006D14DB" w:rsidRPr="00910FAD">
        <w:rPr>
          <w:sz w:val="22"/>
          <w:szCs w:val="22"/>
        </w:rPr>
        <w:t>Specification</w:t>
      </w:r>
      <w:r w:rsidRPr="00910FAD">
        <w:rPr>
          <w:sz w:val="22"/>
          <w:szCs w:val="22"/>
        </w:rPr>
        <w:t xml:space="preserve"> sets out the intended scope of the Services to be provided by the Supplier and to provide a description of what each Service entails</w:t>
      </w:r>
      <w:r w:rsidRPr="00910FAD">
        <w:t>.</w:t>
      </w:r>
    </w:p>
    <w:p w14:paraId="194B9537" w14:textId="77777777" w:rsidR="00955E08" w:rsidRPr="00910FAD" w:rsidRDefault="00955E08" w:rsidP="00955E08">
      <w:pPr>
        <w:pStyle w:val="ListParagraph"/>
      </w:pPr>
    </w:p>
    <w:p w14:paraId="57D7FF1A" w14:textId="3628B983" w:rsidR="00942D6E" w:rsidRPr="00910FAD" w:rsidRDefault="00942D6E" w:rsidP="00D25ABC">
      <w:pPr>
        <w:pStyle w:val="Heading2"/>
        <w:numPr>
          <w:ilvl w:val="0"/>
          <w:numId w:val="28"/>
        </w:numPr>
        <w:jc w:val="both"/>
        <w:rPr>
          <w:rFonts w:cs="Arial"/>
          <w:b/>
          <w:bCs/>
          <w:color w:val="auto"/>
          <w:sz w:val="22"/>
          <w:szCs w:val="22"/>
        </w:rPr>
      </w:pPr>
      <w:bookmarkStart w:id="6" w:name="_Toc448914369"/>
      <w:r w:rsidRPr="00910FAD">
        <w:rPr>
          <w:rFonts w:cs="Arial"/>
          <w:b/>
          <w:bCs/>
          <w:color w:val="auto"/>
          <w:sz w:val="22"/>
          <w:szCs w:val="22"/>
        </w:rPr>
        <w:t>Requirements</w:t>
      </w:r>
      <w:bookmarkEnd w:id="6"/>
      <w:r w:rsidRPr="00910FAD">
        <w:rPr>
          <w:rFonts w:cs="Arial"/>
          <w:b/>
          <w:bCs/>
          <w:color w:val="auto"/>
          <w:sz w:val="22"/>
          <w:szCs w:val="22"/>
        </w:rPr>
        <w:t xml:space="preserve"> </w:t>
      </w:r>
      <w:r w:rsidR="00870D53" w:rsidRPr="00910FAD">
        <w:rPr>
          <w:rFonts w:cs="Arial"/>
          <w:b/>
          <w:bCs/>
          <w:color w:val="auto"/>
          <w:sz w:val="22"/>
          <w:szCs w:val="22"/>
        </w:rPr>
        <w:t>of the Specification</w:t>
      </w:r>
    </w:p>
    <w:p w14:paraId="7B659F20" w14:textId="77777777" w:rsidR="00955E08" w:rsidRPr="00910FAD" w:rsidRDefault="00955E08" w:rsidP="007E17C8">
      <w:pPr>
        <w:pStyle w:val="ListParagraph"/>
        <w:numPr>
          <w:ilvl w:val="1"/>
          <w:numId w:val="28"/>
        </w:numPr>
        <w:rPr>
          <w:b/>
          <w:bCs/>
          <w:sz w:val="22"/>
          <w:szCs w:val="22"/>
        </w:rPr>
      </w:pPr>
      <w:r w:rsidRPr="00910FAD">
        <w:rPr>
          <w:b/>
          <w:bCs/>
          <w:sz w:val="22"/>
          <w:szCs w:val="22"/>
        </w:rPr>
        <w:t xml:space="preserve">Scope: </w:t>
      </w:r>
    </w:p>
    <w:p w14:paraId="7B920B30" w14:textId="5623B6CF" w:rsidR="00955E08" w:rsidRPr="00910FAD" w:rsidRDefault="003675FF" w:rsidP="00955E08">
      <w:pPr>
        <w:pStyle w:val="ListParagraph"/>
        <w:numPr>
          <w:ilvl w:val="2"/>
          <w:numId w:val="28"/>
        </w:numPr>
        <w:rPr>
          <w:sz w:val="22"/>
          <w:szCs w:val="22"/>
        </w:rPr>
      </w:pPr>
      <w:r w:rsidRPr="00910FAD">
        <w:rPr>
          <w:sz w:val="22"/>
          <w:szCs w:val="22"/>
        </w:rPr>
        <w:t xml:space="preserve">The continued requirement is for a supplier that can provide the specialist technical skill and experience needed to support the trust in meeting national NHS and </w:t>
      </w:r>
      <w:r w:rsidR="00425A2B">
        <w:rPr>
          <w:sz w:val="22"/>
          <w:szCs w:val="22"/>
        </w:rPr>
        <w:t>R</w:t>
      </w:r>
      <w:r w:rsidRPr="00910FAD">
        <w:rPr>
          <w:sz w:val="22"/>
          <w:szCs w:val="22"/>
        </w:rPr>
        <w:t xml:space="preserve">esuscitation </w:t>
      </w:r>
      <w:r w:rsidR="00425A2B">
        <w:rPr>
          <w:sz w:val="22"/>
          <w:szCs w:val="22"/>
        </w:rPr>
        <w:t>C</w:t>
      </w:r>
      <w:r w:rsidRPr="00910FAD">
        <w:rPr>
          <w:sz w:val="22"/>
          <w:szCs w:val="22"/>
        </w:rPr>
        <w:t>ouncil requirements.</w:t>
      </w:r>
    </w:p>
    <w:p w14:paraId="7F14E4B4" w14:textId="77777777" w:rsidR="00955E08" w:rsidRPr="00910FAD" w:rsidRDefault="003675FF" w:rsidP="00955E08">
      <w:pPr>
        <w:pStyle w:val="ListParagraph"/>
        <w:numPr>
          <w:ilvl w:val="2"/>
          <w:numId w:val="28"/>
        </w:numPr>
        <w:rPr>
          <w:sz w:val="22"/>
          <w:szCs w:val="22"/>
        </w:rPr>
      </w:pPr>
      <w:r w:rsidRPr="00910FAD">
        <w:rPr>
          <w:sz w:val="22"/>
          <w:szCs w:val="22"/>
        </w:rPr>
        <w:t>The service includes specialist resuscitation training, resuscitation audit, management and consultancy as well as corporate support.</w:t>
      </w:r>
    </w:p>
    <w:p w14:paraId="1FFF8F79" w14:textId="4A9CDE9C" w:rsidR="003675FF" w:rsidRPr="00910FAD" w:rsidRDefault="003675FF" w:rsidP="00955E08">
      <w:pPr>
        <w:pStyle w:val="ListParagraph"/>
        <w:numPr>
          <w:ilvl w:val="2"/>
          <w:numId w:val="28"/>
        </w:numPr>
        <w:rPr>
          <w:sz w:val="22"/>
          <w:szCs w:val="22"/>
        </w:rPr>
      </w:pPr>
      <w:r w:rsidRPr="00910FAD">
        <w:rPr>
          <w:sz w:val="22"/>
          <w:szCs w:val="22"/>
        </w:rPr>
        <w:t xml:space="preserve">This procurement aims to ensure that the goods and services that we purchase are designed effectively to ultimately meet our patients’ needs that they are delivered when required and are of the right standard to help us deliver excellent care to our patients. </w:t>
      </w:r>
    </w:p>
    <w:p w14:paraId="1208A608" w14:textId="77777777" w:rsidR="00955E08" w:rsidRPr="00910FAD" w:rsidRDefault="00955E08" w:rsidP="00955E08">
      <w:pPr>
        <w:pStyle w:val="ListParagraph"/>
        <w:numPr>
          <w:ilvl w:val="2"/>
          <w:numId w:val="28"/>
        </w:numPr>
        <w:rPr>
          <w:sz w:val="22"/>
          <w:szCs w:val="22"/>
        </w:rPr>
      </w:pPr>
      <w:r w:rsidRPr="00910FAD">
        <w:rPr>
          <w:sz w:val="22"/>
          <w:szCs w:val="22"/>
        </w:rPr>
        <w:t xml:space="preserve">The new contract shall cover, the below, over a 12-month period: </w:t>
      </w:r>
    </w:p>
    <w:p w14:paraId="653DDBBD" w14:textId="77777777" w:rsidR="00955E08" w:rsidRPr="00910FAD" w:rsidRDefault="00955E08" w:rsidP="00955E08">
      <w:pPr>
        <w:pStyle w:val="ListParagraph"/>
        <w:numPr>
          <w:ilvl w:val="6"/>
          <w:numId w:val="30"/>
        </w:numPr>
        <w:rPr>
          <w:sz w:val="22"/>
          <w:szCs w:val="22"/>
        </w:rPr>
      </w:pPr>
      <w:r w:rsidRPr="00910FAD">
        <w:rPr>
          <w:sz w:val="22"/>
          <w:szCs w:val="22"/>
        </w:rPr>
        <w:t>1800 Immediate Life Support (ILS) course places </w:t>
      </w:r>
    </w:p>
    <w:p w14:paraId="16BE822E" w14:textId="77777777" w:rsidR="00955E08" w:rsidRPr="00910FAD" w:rsidRDefault="00955E08" w:rsidP="00955E08">
      <w:pPr>
        <w:pStyle w:val="ListParagraph"/>
        <w:numPr>
          <w:ilvl w:val="6"/>
          <w:numId w:val="30"/>
        </w:numPr>
        <w:rPr>
          <w:sz w:val="22"/>
          <w:szCs w:val="22"/>
        </w:rPr>
      </w:pPr>
      <w:r w:rsidRPr="00910FAD">
        <w:rPr>
          <w:sz w:val="22"/>
          <w:szCs w:val="22"/>
        </w:rPr>
        <w:t>100 Mother and Baby Life Support places</w:t>
      </w:r>
    </w:p>
    <w:p w14:paraId="461E8FBC" w14:textId="77777777" w:rsidR="00955E08" w:rsidRPr="00910FAD" w:rsidRDefault="00955E08" w:rsidP="00955E08">
      <w:pPr>
        <w:pStyle w:val="ListParagraph"/>
        <w:numPr>
          <w:ilvl w:val="6"/>
          <w:numId w:val="30"/>
        </w:numPr>
        <w:rPr>
          <w:sz w:val="22"/>
          <w:szCs w:val="22"/>
        </w:rPr>
      </w:pPr>
      <w:r w:rsidRPr="00910FAD">
        <w:rPr>
          <w:sz w:val="22"/>
          <w:szCs w:val="22"/>
        </w:rPr>
        <w:t xml:space="preserve">100 Adult and Paediatric Emergency Life Support places </w:t>
      </w:r>
    </w:p>
    <w:p w14:paraId="72DBB9A6" w14:textId="77777777" w:rsidR="00955E08" w:rsidRPr="00910FAD" w:rsidRDefault="00955E08" w:rsidP="00955E08">
      <w:pPr>
        <w:pStyle w:val="ListParagraph"/>
        <w:numPr>
          <w:ilvl w:val="6"/>
          <w:numId w:val="30"/>
        </w:numPr>
        <w:rPr>
          <w:sz w:val="22"/>
          <w:szCs w:val="22"/>
        </w:rPr>
      </w:pPr>
      <w:r w:rsidRPr="00910FAD">
        <w:rPr>
          <w:sz w:val="22"/>
          <w:szCs w:val="22"/>
        </w:rPr>
        <w:t>85 Casualty Simulation session places</w:t>
      </w:r>
    </w:p>
    <w:p w14:paraId="5BCF65C7" w14:textId="3A459A53" w:rsidR="003675FF" w:rsidRPr="00910FAD" w:rsidRDefault="00955E08" w:rsidP="00955E08">
      <w:pPr>
        <w:pStyle w:val="ListParagraph"/>
        <w:numPr>
          <w:ilvl w:val="2"/>
          <w:numId w:val="28"/>
        </w:numPr>
        <w:rPr>
          <w:sz w:val="22"/>
          <w:szCs w:val="22"/>
        </w:rPr>
      </w:pPr>
      <w:bookmarkStart w:id="7" w:name="_Hlk219284141"/>
      <w:r w:rsidRPr="00910FAD">
        <w:rPr>
          <w:sz w:val="22"/>
          <w:szCs w:val="22"/>
        </w:rPr>
        <w:t>The Authority reserves the right to amend the number of sessions as required</w:t>
      </w:r>
      <w:bookmarkEnd w:id="7"/>
      <w:r w:rsidRPr="00910FAD">
        <w:rPr>
          <w:sz w:val="22"/>
          <w:szCs w:val="22"/>
        </w:rPr>
        <w:t xml:space="preserve">.  </w:t>
      </w:r>
    </w:p>
    <w:p w14:paraId="35E29E86" w14:textId="60AABD81" w:rsidR="00281425" w:rsidRPr="00910FAD" w:rsidRDefault="00281425" w:rsidP="00281425">
      <w:pPr>
        <w:pStyle w:val="ListParagraph"/>
        <w:numPr>
          <w:ilvl w:val="2"/>
          <w:numId w:val="28"/>
        </w:numPr>
        <w:rPr>
          <w:sz w:val="22"/>
          <w:szCs w:val="22"/>
        </w:rPr>
      </w:pPr>
      <w:r w:rsidRPr="00910FAD">
        <w:rPr>
          <w:sz w:val="22"/>
          <w:szCs w:val="22"/>
        </w:rPr>
        <w:t xml:space="preserve">The provision of resuscitation training, consisting of, as minimum: </w:t>
      </w:r>
    </w:p>
    <w:p w14:paraId="51E8539E" w14:textId="77777777" w:rsidR="00281425" w:rsidRPr="00910FAD" w:rsidRDefault="00281425" w:rsidP="00281425">
      <w:pPr>
        <w:pStyle w:val="ListParagraph"/>
        <w:numPr>
          <w:ilvl w:val="6"/>
          <w:numId w:val="33"/>
        </w:numPr>
        <w:rPr>
          <w:sz w:val="22"/>
          <w:szCs w:val="22"/>
        </w:rPr>
      </w:pPr>
      <w:r w:rsidRPr="00910FAD">
        <w:rPr>
          <w:sz w:val="22"/>
          <w:szCs w:val="22"/>
        </w:rPr>
        <w:t>Both on and off-site training.</w:t>
      </w:r>
    </w:p>
    <w:p w14:paraId="58DCC58A" w14:textId="77777777" w:rsidR="00281425" w:rsidRPr="00910FAD" w:rsidRDefault="00281425" w:rsidP="00281425">
      <w:pPr>
        <w:pStyle w:val="ListParagraph"/>
        <w:numPr>
          <w:ilvl w:val="6"/>
          <w:numId w:val="33"/>
        </w:numPr>
        <w:rPr>
          <w:sz w:val="22"/>
          <w:szCs w:val="22"/>
        </w:rPr>
      </w:pPr>
      <w:r w:rsidRPr="00910FAD">
        <w:rPr>
          <w:sz w:val="22"/>
          <w:szCs w:val="22"/>
        </w:rPr>
        <w:t>E-Learning.</w:t>
      </w:r>
    </w:p>
    <w:p w14:paraId="2893239D" w14:textId="77777777" w:rsidR="00281425" w:rsidRPr="00910FAD" w:rsidRDefault="00281425" w:rsidP="00281425">
      <w:pPr>
        <w:pStyle w:val="ListParagraph"/>
        <w:numPr>
          <w:ilvl w:val="6"/>
          <w:numId w:val="33"/>
        </w:numPr>
        <w:rPr>
          <w:sz w:val="22"/>
          <w:szCs w:val="22"/>
        </w:rPr>
      </w:pPr>
      <w:r w:rsidRPr="00910FAD">
        <w:rPr>
          <w:sz w:val="22"/>
          <w:szCs w:val="22"/>
        </w:rPr>
        <w:t>Classroom learning.</w:t>
      </w:r>
    </w:p>
    <w:p w14:paraId="2FCA07C4" w14:textId="77777777" w:rsidR="00281425" w:rsidRPr="00910FAD" w:rsidRDefault="00281425" w:rsidP="00281425">
      <w:pPr>
        <w:pStyle w:val="ListParagraph"/>
        <w:numPr>
          <w:ilvl w:val="6"/>
          <w:numId w:val="33"/>
        </w:numPr>
        <w:rPr>
          <w:sz w:val="22"/>
          <w:szCs w:val="22"/>
        </w:rPr>
      </w:pPr>
      <w:r w:rsidRPr="00910FAD">
        <w:rPr>
          <w:sz w:val="22"/>
          <w:szCs w:val="22"/>
        </w:rPr>
        <w:t>Delegate support.</w:t>
      </w:r>
    </w:p>
    <w:p w14:paraId="7498B9D9" w14:textId="77777777" w:rsidR="00281425" w:rsidRPr="00910FAD" w:rsidRDefault="00281425" w:rsidP="00281425">
      <w:pPr>
        <w:pStyle w:val="ListParagraph"/>
        <w:numPr>
          <w:ilvl w:val="6"/>
          <w:numId w:val="33"/>
        </w:numPr>
        <w:rPr>
          <w:sz w:val="22"/>
          <w:szCs w:val="22"/>
        </w:rPr>
      </w:pPr>
      <w:r w:rsidRPr="00910FAD">
        <w:rPr>
          <w:sz w:val="22"/>
          <w:szCs w:val="22"/>
        </w:rPr>
        <w:t>Administrative management</w:t>
      </w:r>
    </w:p>
    <w:p w14:paraId="1A79F5A9" w14:textId="77777777" w:rsidR="00281425" w:rsidRPr="00377027" w:rsidRDefault="00281425" w:rsidP="00377027">
      <w:pPr>
        <w:rPr>
          <w:sz w:val="22"/>
          <w:szCs w:val="22"/>
        </w:rPr>
      </w:pPr>
    </w:p>
    <w:p w14:paraId="55C3AFCF" w14:textId="605993FD" w:rsidR="00955E08" w:rsidRPr="00910FAD" w:rsidRDefault="00955E08" w:rsidP="00BF47C9">
      <w:pPr>
        <w:pStyle w:val="ListParagraph"/>
        <w:numPr>
          <w:ilvl w:val="1"/>
          <w:numId w:val="28"/>
        </w:numPr>
        <w:rPr>
          <w:b/>
          <w:bCs/>
          <w:sz w:val="22"/>
          <w:szCs w:val="22"/>
        </w:rPr>
      </w:pPr>
      <w:r w:rsidRPr="00910FAD">
        <w:rPr>
          <w:b/>
          <w:bCs/>
          <w:sz w:val="22"/>
          <w:szCs w:val="22"/>
        </w:rPr>
        <w:t>Contract Period</w:t>
      </w:r>
    </w:p>
    <w:p w14:paraId="6ADF4C9A" w14:textId="5ABAF44F" w:rsidR="00281425" w:rsidRPr="00425A2B" w:rsidRDefault="003675FF" w:rsidP="00425A2B">
      <w:pPr>
        <w:pStyle w:val="ListParagraph"/>
        <w:numPr>
          <w:ilvl w:val="2"/>
          <w:numId w:val="28"/>
        </w:numPr>
        <w:rPr>
          <w:sz w:val="22"/>
          <w:szCs w:val="22"/>
        </w:rPr>
      </w:pPr>
      <w:bookmarkStart w:id="8" w:name="_Hlk219284093"/>
      <w:r w:rsidRPr="00910FAD">
        <w:rPr>
          <w:sz w:val="22"/>
          <w:szCs w:val="22"/>
        </w:rPr>
        <w:t xml:space="preserve">The Contract shall be for a period of </w:t>
      </w:r>
      <w:r w:rsidR="00EE4ECC">
        <w:rPr>
          <w:sz w:val="22"/>
          <w:szCs w:val="22"/>
        </w:rPr>
        <w:t>3</w:t>
      </w:r>
      <w:r w:rsidRPr="00910FAD">
        <w:rPr>
          <w:sz w:val="22"/>
          <w:szCs w:val="22"/>
        </w:rPr>
        <w:t xml:space="preserve"> years with an option to extend for a further 1 x 12-month period. The Authority reserves the right to extend the contract for each additional year or for the full 2 years.</w:t>
      </w:r>
    </w:p>
    <w:bookmarkEnd w:id="8"/>
    <w:p w14:paraId="40A7DFB1" w14:textId="26A3D33B" w:rsidR="00281425" w:rsidRPr="00425A2B" w:rsidRDefault="00D25ABC" w:rsidP="00425A2B">
      <w:pPr>
        <w:pStyle w:val="ListParagraph"/>
        <w:numPr>
          <w:ilvl w:val="2"/>
          <w:numId w:val="28"/>
        </w:numPr>
        <w:rPr>
          <w:sz w:val="22"/>
          <w:szCs w:val="22"/>
        </w:rPr>
      </w:pPr>
      <w:r w:rsidRPr="00910FAD">
        <w:rPr>
          <w:sz w:val="22"/>
          <w:szCs w:val="22"/>
        </w:rPr>
        <w:t>The provision of a support and advice service that meets national NHS and Resuscitation Council</w:t>
      </w:r>
      <w:r w:rsidR="00D17601">
        <w:rPr>
          <w:sz w:val="22"/>
          <w:szCs w:val="22"/>
        </w:rPr>
        <w:t xml:space="preserve"> UK (RSUK)</w:t>
      </w:r>
      <w:r w:rsidRPr="00910FAD">
        <w:rPr>
          <w:sz w:val="22"/>
          <w:szCs w:val="22"/>
        </w:rPr>
        <w:t xml:space="preserve"> requirements.</w:t>
      </w:r>
    </w:p>
    <w:p w14:paraId="3CEABCF7" w14:textId="69EFFE7C" w:rsidR="00281425" w:rsidRPr="00425A2B" w:rsidRDefault="00D25ABC" w:rsidP="00425A2B">
      <w:pPr>
        <w:pStyle w:val="ListParagraph"/>
        <w:numPr>
          <w:ilvl w:val="2"/>
          <w:numId w:val="28"/>
        </w:numPr>
        <w:rPr>
          <w:sz w:val="22"/>
          <w:szCs w:val="22"/>
        </w:rPr>
      </w:pPr>
      <w:r w:rsidRPr="00910FAD">
        <w:rPr>
          <w:sz w:val="22"/>
          <w:szCs w:val="22"/>
        </w:rPr>
        <w:t>The provision of an operational support service to the Trust’s Resus Committee and operational teams</w:t>
      </w:r>
      <w:r w:rsidR="00BF47C9" w:rsidRPr="00910FAD">
        <w:rPr>
          <w:sz w:val="22"/>
          <w:szCs w:val="22"/>
        </w:rPr>
        <w:t xml:space="preserve">. </w:t>
      </w:r>
    </w:p>
    <w:p w14:paraId="0DA60BB6" w14:textId="16B8BB5E" w:rsidR="00281425" w:rsidRPr="00425A2B" w:rsidRDefault="00D25ABC" w:rsidP="00EC58ED">
      <w:pPr>
        <w:pStyle w:val="ListParagraph"/>
        <w:numPr>
          <w:ilvl w:val="2"/>
          <w:numId w:val="28"/>
        </w:numPr>
        <w:rPr>
          <w:sz w:val="22"/>
          <w:szCs w:val="22"/>
        </w:rPr>
      </w:pPr>
      <w:r w:rsidRPr="00910FAD">
        <w:rPr>
          <w:sz w:val="22"/>
          <w:szCs w:val="22"/>
        </w:rPr>
        <w:t xml:space="preserve">The provision of a strategic support service to the Deputy Director of </w:t>
      </w:r>
      <w:r w:rsidR="00D17601">
        <w:rPr>
          <w:sz w:val="22"/>
          <w:szCs w:val="22"/>
        </w:rPr>
        <w:t>Quality and Safety</w:t>
      </w:r>
      <w:r w:rsidR="00425A2B">
        <w:rPr>
          <w:sz w:val="22"/>
          <w:szCs w:val="22"/>
        </w:rPr>
        <w:t xml:space="preserve">. </w:t>
      </w:r>
    </w:p>
    <w:p w14:paraId="2F7FBF65" w14:textId="69612257" w:rsidR="00281425" w:rsidRPr="00425A2B" w:rsidRDefault="00D25ABC" w:rsidP="00425A2B">
      <w:pPr>
        <w:pStyle w:val="ListParagraph"/>
        <w:numPr>
          <w:ilvl w:val="2"/>
          <w:numId w:val="28"/>
        </w:numPr>
        <w:rPr>
          <w:sz w:val="22"/>
          <w:szCs w:val="22"/>
        </w:rPr>
      </w:pPr>
      <w:r w:rsidRPr="00910FAD">
        <w:rPr>
          <w:color w:val="auto"/>
          <w:sz w:val="22"/>
          <w:szCs w:val="22"/>
        </w:rPr>
        <w:t xml:space="preserve">The provider will also need to be able to accommodate </w:t>
      </w:r>
      <w:r w:rsidR="00D17601" w:rsidRPr="00910FAD">
        <w:rPr>
          <w:color w:val="auto"/>
          <w:sz w:val="22"/>
          <w:szCs w:val="22"/>
        </w:rPr>
        <w:t>medical</w:t>
      </w:r>
      <w:r w:rsidRPr="00910FAD">
        <w:rPr>
          <w:color w:val="auto"/>
          <w:sz w:val="22"/>
          <w:szCs w:val="22"/>
        </w:rPr>
        <w:t xml:space="preserve"> emergency reviews as they occur over the various trust sites. The provider will also be required to report on </w:t>
      </w:r>
      <w:r w:rsidR="00BF47C9" w:rsidRPr="00910FAD">
        <w:rPr>
          <w:color w:val="auto"/>
          <w:sz w:val="22"/>
          <w:szCs w:val="22"/>
        </w:rPr>
        <w:t>this quarterly</w:t>
      </w:r>
      <w:r w:rsidRPr="00910FAD">
        <w:rPr>
          <w:color w:val="auto"/>
          <w:sz w:val="22"/>
          <w:szCs w:val="22"/>
        </w:rPr>
        <w:t xml:space="preserve"> across the calendar year.  </w:t>
      </w:r>
    </w:p>
    <w:p w14:paraId="64523688" w14:textId="29BB963C" w:rsidR="006F4F9A" w:rsidRPr="00EE4ECC" w:rsidRDefault="00D25ABC" w:rsidP="00A702B5">
      <w:pPr>
        <w:pStyle w:val="ListParagraph"/>
        <w:numPr>
          <w:ilvl w:val="2"/>
          <w:numId w:val="28"/>
        </w:numPr>
        <w:rPr>
          <w:sz w:val="22"/>
          <w:szCs w:val="22"/>
        </w:rPr>
      </w:pPr>
      <w:bookmarkStart w:id="9" w:name="_Hlk219284374"/>
      <w:r w:rsidRPr="00152745">
        <w:rPr>
          <w:color w:val="auto"/>
          <w:sz w:val="22"/>
          <w:szCs w:val="22"/>
        </w:rPr>
        <w:t xml:space="preserve">The trust will require </w:t>
      </w:r>
      <w:r w:rsidR="00BF47C9" w:rsidRPr="00152745">
        <w:rPr>
          <w:color w:val="auto"/>
          <w:sz w:val="22"/>
          <w:szCs w:val="22"/>
        </w:rPr>
        <w:t xml:space="preserve">the supplier to provide general resuscitation </w:t>
      </w:r>
      <w:r w:rsidR="00EB6EFE" w:rsidRPr="00152745">
        <w:rPr>
          <w:color w:val="auto"/>
          <w:sz w:val="22"/>
          <w:szCs w:val="22"/>
        </w:rPr>
        <w:t>e</w:t>
      </w:r>
      <w:r w:rsidR="00BF47C9" w:rsidRPr="00152745">
        <w:rPr>
          <w:color w:val="auto"/>
          <w:sz w:val="22"/>
          <w:szCs w:val="22"/>
        </w:rPr>
        <w:t>quipment and consumables for the use in training sessions.</w:t>
      </w:r>
      <w:r w:rsidR="00152745" w:rsidRPr="00152745">
        <w:rPr>
          <w:color w:val="auto"/>
          <w:sz w:val="22"/>
          <w:szCs w:val="22"/>
        </w:rPr>
        <w:t xml:space="preserve"> Th</w:t>
      </w:r>
      <w:r w:rsidR="00A0068F">
        <w:rPr>
          <w:color w:val="auto"/>
          <w:sz w:val="22"/>
          <w:szCs w:val="22"/>
        </w:rPr>
        <w:t>e</w:t>
      </w:r>
      <w:r w:rsidR="00152745" w:rsidRPr="00152745">
        <w:rPr>
          <w:color w:val="auto"/>
          <w:sz w:val="22"/>
          <w:szCs w:val="22"/>
        </w:rPr>
        <w:t xml:space="preserve"> equipment needs to be satisfactory quality and fit for purpose.</w:t>
      </w:r>
      <w:r w:rsidR="00BF47C9" w:rsidRPr="00152745">
        <w:rPr>
          <w:color w:val="auto"/>
          <w:sz w:val="22"/>
          <w:szCs w:val="22"/>
        </w:rPr>
        <w:t xml:space="preserve"> These should be</w:t>
      </w:r>
      <w:r w:rsidR="00EB6EFE" w:rsidRPr="00152745">
        <w:rPr>
          <w:color w:val="auto"/>
          <w:sz w:val="22"/>
          <w:szCs w:val="22"/>
        </w:rPr>
        <w:t xml:space="preserve"> expected to be</w:t>
      </w:r>
      <w:r w:rsidR="00BF47C9" w:rsidRPr="00152745">
        <w:rPr>
          <w:color w:val="auto"/>
          <w:sz w:val="22"/>
          <w:szCs w:val="22"/>
        </w:rPr>
        <w:t xml:space="preserve"> provided </w:t>
      </w:r>
      <w:r w:rsidR="00EB6EFE" w:rsidRPr="00152745">
        <w:rPr>
          <w:color w:val="auto"/>
          <w:sz w:val="22"/>
          <w:szCs w:val="22"/>
        </w:rPr>
        <w:t xml:space="preserve">in the same classroom and </w:t>
      </w:r>
      <w:r w:rsidR="00D17601">
        <w:rPr>
          <w:color w:val="auto"/>
          <w:sz w:val="22"/>
          <w:szCs w:val="22"/>
        </w:rPr>
        <w:t>instructor</w:t>
      </w:r>
      <w:r w:rsidR="00EB6EFE" w:rsidRPr="00152745">
        <w:rPr>
          <w:color w:val="auto"/>
          <w:sz w:val="22"/>
          <w:szCs w:val="22"/>
        </w:rPr>
        <w:t xml:space="preserve"> ratio as described by Resuscitation Council </w:t>
      </w:r>
      <w:r w:rsidR="00BF47C9" w:rsidRPr="00152745">
        <w:rPr>
          <w:color w:val="auto"/>
          <w:sz w:val="22"/>
          <w:szCs w:val="22"/>
        </w:rPr>
        <w:t>at a ratio of 1</w:t>
      </w:r>
      <w:r w:rsidR="00A0068F">
        <w:rPr>
          <w:color w:val="auto"/>
          <w:sz w:val="22"/>
          <w:szCs w:val="22"/>
        </w:rPr>
        <w:t xml:space="preserve"> </w:t>
      </w:r>
      <w:r w:rsidR="00D17601">
        <w:rPr>
          <w:color w:val="auto"/>
          <w:sz w:val="22"/>
          <w:szCs w:val="22"/>
        </w:rPr>
        <w:t>Instructor:</w:t>
      </w:r>
      <w:r w:rsidR="00A0068F">
        <w:rPr>
          <w:color w:val="auto"/>
          <w:sz w:val="22"/>
          <w:szCs w:val="22"/>
        </w:rPr>
        <w:t xml:space="preserve"> 6 candidates. </w:t>
      </w:r>
    </w:p>
    <w:bookmarkEnd w:id="9"/>
    <w:p w14:paraId="429373F7" w14:textId="77777777" w:rsidR="00EE4ECC" w:rsidRPr="00EE4ECC" w:rsidRDefault="00EE4ECC" w:rsidP="00EE4ECC">
      <w:pPr>
        <w:pStyle w:val="ListParagraph"/>
        <w:rPr>
          <w:sz w:val="22"/>
          <w:szCs w:val="22"/>
        </w:rPr>
      </w:pPr>
    </w:p>
    <w:p w14:paraId="0B5E7AA3" w14:textId="2EA8361F" w:rsidR="00EE4ECC" w:rsidRDefault="00EE4ECC" w:rsidP="00EE4ECC">
      <w:pPr>
        <w:pStyle w:val="ListParagraph"/>
        <w:numPr>
          <w:ilvl w:val="3"/>
          <w:numId w:val="28"/>
        </w:numPr>
        <w:rPr>
          <w:sz w:val="22"/>
          <w:szCs w:val="22"/>
        </w:rPr>
      </w:pPr>
      <w:r>
        <w:rPr>
          <w:sz w:val="22"/>
          <w:szCs w:val="22"/>
        </w:rPr>
        <w:lastRenderedPageBreak/>
        <w:t xml:space="preserve">The equipment for training should reflect the ILS bag contents, namely: </w:t>
      </w:r>
    </w:p>
    <w:p w14:paraId="7BB3EC43" w14:textId="7A86AF0E" w:rsidR="00EE4ECC" w:rsidRDefault="00EE4ECC" w:rsidP="00EE4ECC">
      <w:pPr>
        <w:pStyle w:val="ListParagraph"/>
        <w:numPr>
          <w:ilvl w:val="4"/>
          <w:numId w:val="28"/>
        </w:numPr>
        <w:rPr>
          <w:sz w:val="22"/>
          <w:szCs w:val="22"/>
        </w:rPr>
      </w:pPr>
      <w:r>
        <w:rPr>
          <w:sz w:val="22"/>
          <w:szCs w:val="22"/>
        </w:rPr>
        <w:t xml:space="preserve">Zoll AED (with pads inserted) </w:t>
      </w:r>
    </w:p>
    <w:p w14:paraId="5E4B4683" w14:textId="79AEC42B" w:rsidR="00EE4ECC" w:rsidRDefault="00EE4ECC" w:rsidP="00EE4ECC">
      <w:pPr>
        <w:pStyle w:val="ListParagraph"/>
        <w:numPr>
          <w:ilvl w:val="4"/>
          <w:numId w:val="28"/>
        </w:numPr>
        <w:rPr>
          <w:sz w:val="22"/>
          <w:szCs w:val="22"/>
        </w:rPr>
      </w:pPr>
      <w:r>
        <w:rPr>
          <w:sz w:val="22"/>
          <w:szCs w:val="22"/>
        </w:rPr>
        <w:t xml:space="preserve">Spare AED pads </w:t>
      </w:r>
    </w:p>
    <w:p w14:paraId="1E565F33" w14:textId="3C4A5092" w:rsidR="00EE4ECC" w:rsidRDefault="00EE4ECC" w:rsidP="00EE4ECC">
      <w:pPr>
        <w:pStyle w:val="ListParagraph"/>
        <w:numPr>
          <w:ilvl w:val="4"/>
          <w:numId w:val="28"/>
        </w:numPr>
        <w:rPr>
          <w:sz w:val="22"/>
          <w:szCs w:val="22"/>
        </w:rPr>
      </w:pPr>
      <w:r>
        <w:rPr>
          <w:sz w:val="22"/>
          <w:szCs w:val="22"/>
        </w:rPr>
        <w:t xml:space="preserve">SBARD documentation </w:t>
      </w:r>
    </w:p>
    <w:p w14:paraId="0312DCEE" w14:textId="2D072427" w:rsidR="00EE4ECC" w:rsidRDefault="00EE4ECC" w:rsidP="00EE4ECC">
      <w:pPr>
        <w:pStyle w:val="ListParagraph"/>
        <w:numPr>
          <w:ilvl w:val="4"/>
          <w:numId w:val="28"/>
        </w:numPr>
        <w:rPr>
          <w:sz w:val="22"/>
          <w:szCs w:val="22"/>
        </w:rPr>
      </w:pPr>
      <w:r>
        <w:rPr>
          <w:sz w:val="22"/>
          <w:szCs w:val="22"/>
        </w:rPr>
        <w:t xml:space="preserve">Laminated Resuscitation Council algorithm pack (A4 size; ring holding pages together) </w:t>
      </w:r>
    </w:p>
    <w:p w14:paraId="2FFDB43B" w14:textId="25AF674C" w:rsidR="00EE4ECC" w:rsidRDefault="00EE4ECC" w:rsidP="00EE4ECC">
      <w:pPr>
        <w:pStyle w:val="ListParagraph"/>
        <w:numPr>
          <w:ilvl w:val="4"/>
          <w:numId w:val="28"/>
        </w:numPr>
        <w:rPr>
          <w:sz w:val="22"/>
          <w:szCs w:val="22"/>
        </w:rPr>
      </w:pPr>
      <w:r>
        <w:rPr>
          <w:sz w:val="22"/>
          <w:szCs w:val="22"/>
        </w:rPr>
        <w:t xml:space="preserve">Misc: </w:t>
      </w:r>
    </w:p>
    <w:p w14:paraId="775BDC60" w14:textId="30557B31" w:rsidR="00EE4ECC" w:rsidRDefault="00EE4ECC" w:rsidP="00A07D9D">
      <w:pPr>
        <w:pStyle w:val="ListParagraph"/>
        <w:numPr>
          <w:ilvl w:val="5"/>
          <w:numId w:val="36"/>
        </w:numPr>
        <w:rPr>
          <w:sz w:val="22"/>
          <w:szCs w:val="22"/>
        </w:rPr>
      </w:pPr>
      <w:r>
        <w:rPr>
          <w:sz w:val="22"/>
          <w:szCs w:val="22"/>
        </w:rPr>
        <w:t xml:space="preserve">Tuff cut Scissors </w:t>
      </w:r>
    </w:p>
    <w:p w14:paraId="5E45FB50" w14:textId="411E43A8" w:rsidR="00EE4ECC" w:rsidRDefault="00EE4ECC" w:rsidP="00A07D9D">
      <w:pPr>
        <w:pStyle w:val="ListParagraph"/>
        <w:numPr>
          <w:ilvl w:val="5"/>
          <w:numId w:val="36"/>
        </w:numPr>
        <w:rPr>
          <w:sz w:val="22"/>
          <w:szCs w:val="22"/>
        </w:rPr>
      </w:pPr>
      <w:r>
        <w:rPr>
          <w:sz w:val="22"/>
          <w:szCs w:val="22"/>
        </w:rPr>
        <w:t xml:space="preserve">Disposable Razor </w:t>
      </w:r>
    </w:p>
    <w:p w14:paraId="143E2D1D" w14:textId="29285A5D" w:rsidR="00EE4ECC" w:rsidRDefault="00EE4ECC" w:rsidP="00A07D9D">
      <w:pPr>
        <w:pStyle w:val="ListParagraph"/>
        <w:numPr>
          <w:ilvl w:val="5"/>
          <w:numId w:val="36"/>
        </w:numPr>
        <w:rPr>
          <w:sz w:val="22"/>
          <w:szCs w:val="22"/>
        </w:rPr>
      </w:pPr>
      <w:r>
        <w:rPr>
          <w:sz w:val="22"/>
          <w:szCs w:val="22"/>
        </w:rPr>
        <w:t xml:space="preserve">Pulse Oximeter </w:t>
      </w:r>
    </w:p>
    <w:p w14:paraId="29925774" w14:textId="5F855DDF" w:rsidR="00EE4ECC" w:rsidRDefault="00EE4ECC" w:rsidP="00A07D9D">
      <w:pPr>
        <w:pStyle w:val="ListParagraph"/>
        <w:numPr>
          <w:ilvl w:val="5"/>
          <w:numId w:val="36"/>
        </w:numPr>
        <w:rPr>
          <w:sz w:val="22"/>
          <w:szCs w:val="22"/>
        </w:rPr>
      </w:pPr>
      <w:r>
        <w:rPr>
          <w:sz w:val="22"/>
          <w:szCs w:val="22"/>
        </w:rPr>
        <w:t xml:space="preserve">Ligature Cutter </w:t>
      </w:r>
    </w:p>
    <w:p w14:paraId="36A33A1F" w14:textId="3421A270" w:rsidR="00EE4ECC" w:rsidRDefault="00EE4ECC" w:rsidP="00A07D9D">
      <w:pPr>
        <w:pStyle w:val="ListParagraph"/>
        <w:numPr>
          <w:ilvl w:val="5"/>
          <w:numId w:val="36"/>
        </w:numPr>
        <w:rPr>
          <w:sz w:val="22"/>
          <w:szCs w:val="22"/>
        </w:rPr>
      </w:pPr>
      <w:r>
        <w:rPr>
          <w:sz w:val="22"/>
          <w:szCs w:val="22"/>
        </w:rPr>
        <w:t xml:space="preserve">Pen Torch </w:t>
      </w:r>
    </w:p>
    <w:p w14:paraId="7A77A9C8" w14:textId="0AB225D6" w:rsidR="00EE4ECC" w:rsidRDefault="00EE4ECC" w:rsidP="00EE4ECC">
      <w:pPr>
        <w:pStyle w:val="ListParagraph"/>
        <w:numPr>
          <w:ilvl w:val="4"/>
          <w:numId w:val="28"/>
        </w:numPr>
        <w:rPr>
          <w:sz w:val="22"/>
          <w:szCs w:val="22"/>
        </w:rPr>
      </w:pPr>
      <w:r>
        <w:rPr>
          <w:sz w:val="22"/>
          <w:szCs w:val="22"/>
        </w:rPr>
        <w:t xml:space="preserve">Catastrophic Bleed: </w:t>
      </w:r>
    </w:p>
    <w:p w14:paraId="2650CDCF" w14:textId="1EEB18E2" w:rsidR="00EE4ECC" w:rsidRDefault="00EE4ECC" w:rsidP="00A07D9D">
      <w:pPr>
        <w:pStyle w:val="ListParagraph"/>
        <w:numPr>
          <w:ilvl w:val="5"/>
          <w:numId w:val="37"/>
        </w:numPr>
        <w:rPr>
          <w:sz w:val="22"/>
          <w:szCs w:val="22"/>
        </w:rPr>
      </w:pPr>
      <w:r>
        <w:rPr>
          <w:sz w:val="22"/>
          <w:szCs w:val="22"/>
        </w:rPr>
        <w:t xml:space="preserve">Trauma dressing </w:t>
      </w:r>
    </w:p>
    <w:p w14:paraId="28EC2A5F" w14:textId="47026A47" w:rsidR="00EE4ECC" w:rsidRDefault="00EE4ECC" w:rsidP="00A07D9D">
      <w:pPr>
        <w:pStyle w:val="ListParagraph"/>
        <w:numPr>
          <w:ilvl w:val="5"/>
          <w:numId w:val="37"/>
        </w:numPr>
        <w:rPr>
          <w:sz w:val="22"/>
          <w:szCs w:val="22"/>
        </w:rPr>
      </w:pPr>
      <w:r>
        <w:rPr>
          <w:sz w:val="22"/>
          <w:szCs w:val="22"/>
        </w:rPr>
        <w:t xml:space="preserve">Combat application tourniquet </w:t>
      </w:r>
    </w:p>
    <w:p w14:paraId="1111BC9E" w14:textId="501D2D47" w:rsidR="00EE4ECC" w:rsidRDefault="00EE4ECC" w:rsidP="00A07D9D">
      <w:pPr>
        <w:pStyle w:val="ListParagraph"/>
        <w:numPr>
          <w:ilvl w:val="5"/>
          <w:numId w:val="37"/>
        </w:numPr>
        <w:rPr>
          <w:sz w:val="22"/>
          <w:szCs w:val="22"/>
        </w:rPr>
      </w:pPr>
      <w:r>
        <w:rPr>
          <w:sz w:val="22"/>
          <w:szCs w:val="22"/>
        </w:rPr>
        <w:t xml:space="preserve">Celox Z-Fold Gauze </w:t>
      </w:r>
    </w:p>
    <w:p w14:paraId="7373D57C" w14:textId="63E34FF0" w:rsidR="00EE4ECC" w:rsidRDefault="00EE4ECC" w:rsidP="00EE4ECC">
      <w:pPr>
        <w:pStyle w:val="ListParagraph"/>
        <w:numPr>
          <w:ilvl w:val="4"/>
          <w:numId w:val="28"/>
        </w:numPr>
        <w:rPr>
          <w:sz w:val="22"/>
          <w:szCs w:val="22"/>
        </w:rPr>
      </w:pPr>
      <w:r>
        <w:rPr>
          <w:sz w:val="22"/>
          <w:szCs w:val="22"/>
        </w:rPr>
        <w:t xml:space="preserve">Support and Safety </w:t>
      </w:r>
    </w:p>
    <w:p w14:paraId="700B139E" w14:textId="5E0A4BD0" w:rsidR="00EE4ECC" w:rsidRDefault="00EE4ECC" w:rsidP="00A07D9D">
      <w:pPr>
        <w:pStyle w:val="ListParagraph"/>
        <w:numPr>
          <w:ilvl w:val="5"/>
          <w:numId w:val="38"/>
        </w:numPr>
        <w:rPr>
          <w:sz w:val="22"/>
          <w:szCs w:val="22"/>
        </w:rPr>
      </w:pPr>
      <w:r>
        <w:rPr>
          <w:sz w:val="22"/>
          <w:szCs w:val="22"/>
        </w:rPr>
        <w:t xml:space="preserve">Stopwatch </w:t>
      </w:r>
    </w:p>
    <w:p w14:paraId="304389A3" w14:textId="6ADA91DF" w:rsidR="00EE4ECC" w:rsidRDefault="00EE4ECC" w:rsidP="00A07D9D">
      <w:pPr>
        <w:pStyle w:val="ListParagraph"/>
        <w:numPr>
          <w:ilvl w:val="5"/>
          <w:numId w:val="38"/>
        </w:numPr>
        <w:rPr>
          <w:sz w:val="22"/>
          <w:szCs w:val="22"/>
        </w:rPr>
      </w:pPr>
      <w:r>
        <w:rPr>
          <w:sz w:val="22"/>
          <w:szCs w:val="22"/>
        </w:rPr>
        <w:t xml:space="preserve">Surgical Mask x 3 </w:t>
      </w:r>
    </w:p>
    <w:p w14:paraId="4B8360F1" w14:textId="5D5EC3E6" w:rsidR="00EE4ECC" w:rsidRDefault="00EE4ECC" w:rsidP="00A07D9D">
      <w:pPr>
        <w:pStyle w:val="ListParagraph"/>
        <w:numPr>
          <w:ilvl w:val="5"/>
          <w:numId w:val="38"/>
        </w:numPr>
        <w:rPr>
          <w:sz w:val="22"/>
          <w:szCs w:val="22"/>
        </w:rPr>
      </w:pPr>
      <w:r>
        <w:rPr>
          <w:sz w:val="22"/>
          <w:szCs w:val="22"/>
        </w:rPr>
        <w:t xml:space="preserve">Pair of Gloves x 3 (Medium &amp; XL) </w:t>
      </w:r>
    </w:p>
    <w:p w14:paraId="627E0677" w14:textId="3F82258F" w:rsidR="00EE4ECC" w:rsidRDefault="00EE4ECC" w:rsidP="00A07D9D">
      <w:pPr>
        <w:pStyle w:val="ListParagraph"/>
        <w:numPr>
          <w:ilvl w:val="5"/>
          <w:numId w:val="38"/>
        </w:numPr>
        <w:rPr>
          <w:sz w:val="22"/>
          <w:szCs w:val="22"/>
        </w:rPr>
      </w:pPr>
      <w:r>
        <w:rPr>
          <w:sz w:val="22"/>
          <w:szCs w:val="22"/>
        </w:rPr>
        <w:t xml:space="preserve">Apron x 3 </w:t>
      </w:r>
    </w:p>
    <w:p w14:paraId="182ACBC5" w14:textId="4825F073" w:rsidR="00EE4ECC" w:rsidRDefault="00EE4ECC" w:rsidP="00A07D9D">
      <w:pPr>
        <w:pStyle w:val="ListParagraph"/>
        <w:numPr>
          <w:ilvl w:val="5"/>
          <w:numId w:val="38"/>
        </w:numPr>
        <w:rPr>
          <w:sz w:val="22"/>
          <w:szCs w:val="22"/>
        </w:rPr>
      </w:pPr>
      <w:r>
        <w:rPr>
          <w:sz w:val="22"/>
          <w:szCs w:val="22"/>
        </w:rPr>
        <w:t xml:space="preserve">Goggles/Visor x 3 </w:t>
      </w:r>
    </w:p>
    <w:p w14:paraId="26EF9021" w14:textId="2B702AB9" w:rsidR="00EE4ECC" w:rsidRDefault="00EE4ECC" w:rsidP="00A07D9D">
      <w:pPr>
        <w:pStyle w:val="ListParagraph"/>
        <w:numPr>
          <w:ilvl w:val="5"/>
          <w:numId w:val="38"/>
        </w:numPr>
        <w:rPr>
          <w:sz w:val="22"/>
          <w:szCs w:val="22"/>
        </w:rPr>
      </w:pPr>
      <w:r>
        <w:rPr>
          <w:sz w:val="22"/>
          <w:szCs w:val="22"/>
        </w:rPr>
        <w:t xml:space="preserve">Clinical waste bag </w:t>
      </w:r>
    </w:p>
    <w:p w14:paraId="3B0DA8EF" w14:textId="6E2BB4C2" w:rsidR="00EE4ECC" w:rsidRDefault="00EE4ECC" w:rsidP="00A07D9D">
      <w:pPr>
        <w:pStyle w:val="ListParagraph"/>
        <w:numPr>
          <w:ilvl w:val="5"/>
          <w:numId w:val="38"/>
        </w:numPr>
        <w:rPr>
          <w:sz w:val="22"/>
          <w:szCs w:val="22"/>
        </w:rPr>
      </w:pPr>
      <w:r>
        <w:rPr>
          <w:sz w:val="22"/>
          <w:szCs w:val="22"/>
        </w:rPr>
        <w:t xml:space="preserve">High-visibility Vest </w:t>
      </w:r>
    </w:p>
    <w:p w14:paraId="48472345" w14:textId="6D44CEC4" w:rsidR="00EE4ECC" w:rsidRDefault="00EE4ECC" w:rsidP="00EE4ECC">
      <w:pPr>
        <w:pStyle w:val="ListParagraph"/>
        <w:numPr>
          <w:ilvl w:val="4"/>
          <w:numId w:val="28"/>
        </w:numPr>
        <w:rPr>
          <w:sz w:val="22"/>
          <w:szCs w:val="22"/>
        </w:rPr>
      </w:pPr>
      <w:r>
        <w:rPr>
          <w:sz w:val="22"/>
          <w:szCs w:val="22"/>
        </w:rPr>
        <w:t xml:space="preserve">ILS Airway </w:t>
      </w:r>
    </w:p>
    <w:p w14:paraId="092D3132" w14:textId="699DBC34" w:rsidR="00EE4ECC" w:rsidRDefault="00EE4ECC" w:rsidP="00A07D9D">
      <w:pPr>
        <w:pStyle w:val="ListParagraph"/>
        <w:numPr>
          <w:ilvl w:val="5"/>
          <w:numId w:val="39"/>
        </w:numPr>
        <w:rPr>
          <w:sz w:val="22"/>
          <w:szCs w:val="22"/>
        </w:rPr>
      </w:pPr>
      <w:r>
        <w:rPr>
          <w:sz w:val="22"/>
          <w:szCs w:val="22"/>
        </w:rPr>
        <w:t xml:space="preserve">Nasopharyngeal airway (NP) Size 6 </w:t>
      </w:r>
    </w:p>
    <w:p w14:paraId="401ECF53" w14:textId="77777777" w:rsidR="00A07D9D" w:rsidRDefault="00EE4ECC" w:rsidP="00A07D9D">
      <w:pPr>
        <w:pStyle w:val="ListParagraph"/>
        <w:numPr>
          <w:ilvl w:val="5"/>
          <w:numId w:val="39"/>
        </w:numPr>
        <w:rPr>
          <w:sz w:val="22"/>
          <w:szCs w:val="22"/>
        </w:rPr>
      </w:pPr>
      <w:r>
        <w:rPr>
          <w:sz w:val="22"/>
          <w:szCs w:val="22"/>
        </w:rPr>
        <w:t xml:space="preserve">Nasopharyngeal airway (NP) Size 7 </w:t>
      </w:r>
    </w:p>
    <w:p w14:paraId="2AE0B6DA" w14:textId="79047532" w:rsidR="00EE4ECC" w:rsidRPr="00A07D9D" w:rsidRDefault="00A07D9D" w:rsidP="00A07D9D">
      <w:pPr>
        <w:pStyle w:val="ListParagraph"/>
        <w:numPr>
          <w:ilvl w:val="5"/>
          <w:numId w:val="39"/>
        </w:numPr>
        <w:rPr>
          <w:sz w:val="22"/>
          <w:szCs w:val="22"/>
        </w:rPr>
      </w:pPr>
      <w:r>
        <w:rPr>
          <w:sz w:val="22"/>
          <w:szCs w:val="22"/>
        </w:rPr>
        <w:t xml:space="preserve"> </w:t>
      </w:r>
      <w:r w:rsidR="00EE4ECC" w:rsidRPr="00A07D9D">
        <w:rPr>
          <w:sz w:val="22"/>
          <w:szCs w:val="22"/>
        </w:rPr>
        <w:t>Size 2 oropharyngeal (“</w:t>
      </w:r>
      <w:proofErr w:type="spellStart"/>
      <w:r w:rsidR="00EE4ECC" w:rsidRPr="00A07D9D">
        <w:rPr>
          <w:sz w:val="22"/>
          <w:szCs w:val="22"/>
        </w:rPr>
        <w:t>guedel</w:t>
      </w:r>
      <w:proofErr w:type="spellEnd"/>
      <w:r w:rsidR="00EE4ECC" w:rsidRPr="00A07D9D">
        <w:rPr>
          <w:sz w:val="22"/>
          <w:szCs w:val="22"/>
        </w:rPr>
        <w:t>”) airway</w:t>
      </w:r>
    </w:p>
    <w:p w14:paraId="79C2580B" w14:textId="3B10FB65" w:rsidR="00EE4ECC" w:rsidRPr="00152745" w:rsidRDefault="00A07D9D" w:rsidP="00A07D9D">
      <w:pPr>
        <w:pStyle w:val="ListParagraph"/>
        <w:numPr>
          <w:ilvl w:val="5"/>
          <w:numId w:val="39"/>
        </w:numPr>
        <w:rPr>
          <w:sz w:val="22"/>
          <w:szCs w:val="22"/>
        </w:rPr>
      </w:pPr>
      <w:r>
        <w:rPr>
          <w:sz w:val="22"/>
          <w:szCs w:val="22"/>
        </w:rPr>
        <w:t xml:space="preserve"> </w:t>
      </w:r>
      <w:r w:rsidR="00EE4ECC">
        <w:rPr>
          <w:sz w:val="22"/>
          <w:szCs w:val="22"/>
        </w:rPr>
        <w:t>Size 3 oropharyngeal (“</w:t>
      </w:r>
      <w:proofErr w:type="spellStart"/>
      <w:r w:rsidR="00EE4ECC">
        <w:rPr>
          <w:sz w:val="22"/>
          <w:szCs w:val="22"/>
        </w:rPr>
        <w:t>guedel</w:t>
      </w:r>
      <w:proofErr w:type="spellEnd"/>
      <w:r w:rsidR="00EE4ECC">
        <w:rPr>
          <w:sz w:val="22"/>
          <w:szCs w:val="22"/>
        </w:rPr>
        <w:t>”) airway</w:t>
      </w:r>
    </w:p>
    <w:p w14:paraId="70482F75" w14:textId="158931D4" w:rsidR="00EE4ECC" w:rsidRDefault="00A07D9D" w:rsidP="00A07D9D">
      <w:pPr>
        <w:pStyle w:val="ListParagraph"/>
        <w:numPr>
          <w:ilvl w:val="5"/>
          <w:numId w:val="39"/>
        </w:numPr>
        <w:rPr>
          <w:sz w:val="22"/>
          <w:szCs w:val="22"/>
        </w:rPr>
      </w:pPr>
      <w:r>
        <w:rPr>
          <w:sz w:val="22"/>
          <w:szCs w:val="22"/>
        </w:rPr>
        <w:t xml:space="preserve"> </w:t>
      </w:r>
      <w:r w:rsidR="00EE4ECC">
        <w:rPr>
          <w:sz w:val="22"/>
          <w:szCs w:val="22"/>
        </w:rPr>
        <w:t>Size 4 oropharyngeal (“</w:t>
      </w:r>
      <w:proofErr w:type="spellStart"/>
      <w:r w:rsidR="00EE4ECC">
        <w:rPr>
          <w:sz w:val="22"/>
          <w:szCs w:val="22"/>
        </w:rPr>
        <w:t>guedel</w:t>
      </w:r>
      <w:proofErr w:type="spellEnd"/>
      <w:r w:rsidR="00EE4ECC">
        <w:rPr>
          <w:sz w:val="22"/>
          <w:szCs w:val="22"/>
        </w:rPr>
        <w:t>”) airway</w:t>
      </w:r>
    </w:p>
    <w:p w14:paraId="2353CE8E" w14:textId="54B939AA" w:rsidR="00EE4ECC" w:rsidRDefault="00EE4ECC" w:rsidP="00A07D9D">
      <w:pPr>
        <w:pStyle w:val="ListParagraph"/>
        <w:numPr>
          <w:ilvl w:val="5"/>
          <w:numId w:val="39"/>
        </w:numPr>
        <w:rPr>
          <w:sz w:val="22"/>
          <w:szCs w:val="22"/>
        </w:rPr>
      </w:pPr>
      <w:r>
        <w:rPr>
          <w:sz w:val="22"/>
          <w:szCs w:val="22"/>
        </w:rPr>
        <w:t xml:space="preserve"> I-gel size 4 and lubricating jelly </w:t>
      </w:r>
    </w:p>
    <w:p w14:paraId="73D927C5" w14:textId="72A44B8E" w:rsidR="00EE4ECC" w:rsidRDefault="00EE4ECC" w:rsidP="00A07D9D">
      <w:pPr>
        <w:pStyle w:val="ListParagraph"/>
        <w:numPr>
          <w:ilvl w:val="5"/>
          <w:numId w:val="39"/>
        </w:numPr>
        <w:rPr>
          <w:sz w:val="22"/>
          <w:szCs w:val="22"/>
        </w:rPr>
      </w:pPr>
      <w:r>
        <w:rPr>
          <w:sz w:val="22"/>
          <w:szCs w:val="22"/>
        </w:rPr>
        <w:t>Stethoscope</w:t>
      </w:r>
    </w:p>
    <w:p w14:paraId="506FC62A" w14:textId="4B494737" w:rsidR="00EE4ECC" w:rsidRDefault="00A07D9D" w:rsidP="00A07D9D">
      <w:pPr>
        <w:pStyle w:val="ListParagraph"/>
        <w:numPr>
          <w:ilvl w:val="5"/>
          <w:numId w:val="39"/>
        </w:numPr>
        <w:rPr>
          <w:sz w:val="22"/>
          <w:szCs w:val="22"/>
        </w:rPr>
      </w:pPr>
      <w:r>
        <w:rPr>
          <w:sz w:val="22"/>
          <w:szCs w:val="22"/>
        </w:rPr>
        <w:t xml:space="preserve"> </w:t>
      </w:r>
      <w:r w:rsidR="00EE4ECC">
        <w:rPr>
          <w:sz w:val="22"/>
          <w:szCs w:val="22"/>
        </w:rPr>
        <w:t xml:space="preserve">Adhesive tape </w:t>
      </w:r>
    </w:p>
    <w:p w14:paraId="2E904ECE" w14:textId="5E44504C" w:rsidR="00EE4ECC" w:rsidRDefault="00A07D9D" w:rsidP="00A07D9D">
      <w:pPr>
        <w:pStyle w:val="ListParagraph"/>
        <w:numPr>
          <w:ilvl w:val="4"/>
          <w:numId w:val="28"/>
        </w:numPr>
        <w:rPr>
          <w:sz w:val="22"/>
          <w:szCs w:val="22"/>
        </w:rPr>
      </w:pPr>
      <w:r>
        <w:rPr>
          <w:sz w:val="22"/>
          <w:szCs w:val="22"/>
        </w:rPr>
        <w:t xml:space="preserve">Airway obstruction </w:t>
      </w:r>
    </w:p>
    <w:p w14:paraId="30C68E44" w14:textId="553DE178" w:rsidR="00A07D9D" w:rsidRDefault="00A07D9D" w:rsidP="00A07D9D">
      <w:pPr>
        <w:pStyle w:val="ListParagraph"/>
        <w:numPr>
          <w:ilvl w:val="5"/>
          <w:numId w:val="40"/>
        </w:numPr>
        <w:rPr>
          <w:sz w:val="22"/>
          <w:szCs w:val="22"/>
        </w:rPr>
      </w:pPr>
      <w:r>
        <w:rPr>
          <w:sz w:val="22"/>
          <w:szCs w:val="22"/>
        </w:rPr>
        <w:t xml:space="preserve"> Handheld suction unit and attachments </w:t>
      </w:r>
    </w:p>
    <w:p w14:paraId="496A3B28" w14:textId="41FFA64A" w:rsidR="00A07D9D" w:rsidRDefault="00A07D9D" w:rsidP="00A07D9D">
      <w:pPr>
        <w:pStyle w:val="ListParagraph"/>
        <w:numPr>
          <w:ilvl w:val="5"/>
          <w:numId w:val="40"/>
        </w:numPr>
        <w:rPr>
          <w:sz w:val="22"/>
          <w:szCs w:val="22"/>
        </w:rPr>
      </w:pPr>
      <w:r>
        <w:rPr>
          <w:sz w:val="22"/>
          <w:szCs w:val="22"/>
        </w:rPr>
        <w:t xml:space="preserve"> Magill forceps </w:t>
      </w:r>
    </w:p>
    <w:p w14:paraId="42AB40F7" w14:textId="079B3BBA" w:rsidR="00A07D9D" w:rsidRDefault="00A07D9D" w:rsidP="00A07D9D">
      <w:pPr>
        <w:pStyle w:val="ListParagraph"/>
        <w:numPr>
          <w:ilvl w:val="5"/>
          <w:numId w:val="40"/>
        </w:numPr>
        <w:rPr>
          <w:sz w:val="22"/>
          <w:szCs w:val="22"/>
        </w:rPr>
      </w:pPr>
      <w:r>
        <w:rPr>
          <w:sz w:val="22"/>
          <w:szCs w:val="22"/>
        </w:rPr>
        <w:t xml:space="preserve"> Laryngoscope handle (and batteries) </w:t>
      </w:r>
    </w:p>
    <w:p w14:paraId="335FB57D" w14:textId="694F160D" w:rsidR="00EE4ECC" w:rsidRDefault="00A07D9D" w:rsidP="00A07D9D">
      <w:pPr>
        <w:pStyle w:val="ListParagraph"/>
        <w:numPr>
          <w:ilvl w:val="5"/>
          <w:numId w:val="40"/>
        </w:numPr>
        <w:rPr>
          <w:sz w:val="22"/>
          <w:szCs w:val="22"/>
        </w:rPr>
      </w:pPr>
      <w:r>
        <w:rPr>
          <w:sz w:val="22"/>
          <w:szCs w:val="22"/>
        </w:rPr>
        <w:t xml:space="preserve"> </w:t>
      </w:r>
      <w:r w:rsidRPr="00A07D9D">
        <w:rPr>
          <w:sz w:val="22"/>
          <w:szCs w:val="22"/>
        </w:rPr>
        <w:t>Laryngoscope</w:t>
      </w:r>
      <w:r>
        <w:rPr>
          <w:sz w:val="22"/>
          <w:szCs w:val="22"/>
        </w:rPr>
        <w:t xml:space="preserve"> blade </w:t>
      </w:r>
    </w:p>
    <w:p w14:paraId="1FC4751B" w14:textId="16DF656C" w:rsidR="00A07D9D" w:rsidRDefault="00A07D9D" w:rsidP="00A07D9D">
      <w:pPr>
        <w:pStyle w:val="ListParagraph"/>
        <w:numPr>
          <w:ilvl w:val="4"/>
          <w:numId w:val="28"/>
        </w:numPr>
        <w:rPr>
          <w:sz w:val="22"/>
          <w:szCs w:val="22"/>
        </w:rPr>
      </w:pPr>
      <w:r>
        <w:rPr>
          <w:sz w:val="22"/>
          <w:szCs w:val="22"/>
        </w:rPr>
        <w:t xml:space="preserve">ILS Breathing </w:t>
      </w:r>
    </w:p>
    <w:p w14:paraId="7DB34D11" w14:textId="3E03B5A3" w:rsidR="00A07D9D" w:rsidRDefault="00A07D9D" w:rsidP="00A07D9D">
      <w:pPr>
        <w:pStyle w:val="ListParagraph"/>
        <w:numPr>
          <w:ilvl w:val="5"/>
          <w:numId w:val="41"/>
        </w:numPr>
        <w:rPr>
          <w:sz w:val="22"/>
          <w:szCs w:val="22"/>
        </w:rPr>
      </w:pPr>
      <w:r>
        <w:rPr>
          <w:sz w:val="22"/>
          <w:szCs w:val="22"/>
        </w:rPr>
        <w:t xml:space="preserve">Bag Valve Mask with size 5 anaesthetic/BVM mask attached </w:t>
      </w:r>
    </w:p>
    <w:p w14:paraId="7AD5B9ED" w14:textId="1A3D70C4" w:rsidR="00A07D9D" w:rsidRDefault="00A07D9D" w:rsidP="00A07D9D">
      <w:pPr>
        <w:pStyle w:val="ListParagraph"/>
        <w:numPr>
          <w:ilvl w:val="5"/>
          <w:numId w:val="41"/>
        </w:numPr>
        <w:rPr>
          <w:sz w:val="22"/>
          <w:szCs w:val="22"/>
        </w:rPr>
      </w:pPr>
      <w:r>
        <w:rPr>
          <w:sz w:val="22"/>
          <w:szCs w:val="22"/>
        </w:rPr>
        <w:t xml:space="preserve">Size 3 anaesthetic/BVM mask </w:t>
      </w:r>
    </w:p>
    <w:p w14:paraId="4010A77A" w14:textId="3E020384" w:rsidR="00A07D9D" w:rsidRDefault="00A07D9D" w:rsidP="00A07D9D">
      <w:pPr>
        <w:pStyle w:val="ListParagraph"/>
        <w:numPr>
          <w:ilvl w:val="5"/>
          <w:numId w:val="41"/>
        </w:numPr>
        <w:rPr>
          <w:sz w:val="22"/>
          <w:szCs w:val="22"/>
        </w:rPr>
      </w:pPr>
      <w:r>
        <w:rPr>
          <w:sz w:val="22"/>
          <w:szCs w:val="22"/>
        </w:rPr>
        <w:t xml:space="preserve">Size 4 anaesthetic/BVM mask </w:t>
      </w:r>
    </w:p>
    <w:p w14:paraId="3846A371" w14:textId="54DA5D3D" w:rsidR="00A07D9D" w:rsidRDefault="00A07D9D" w:rsidP="00A07D9D">
      <w:pPr>
        <w:pStyle w:val="ListParagraph"/>
        <w:numPr>
          <w:ilvl w:val="5"/>
          <w:numId w:val="41"/>
        </w:numPr>
        <w:rPr>
          <w:sz w:val="22"/>
          <w:szCs w:val="22"/>
        </w:rPr>
      </w:pPr>
      <w:r>
        <w:rPr>
          <w:sz w:val="22"/>
          <w:szCs w:val="22"/>
        </w:rPr>
        <w:t>High Concentration non-</w:t>
      </w:r>
      <w:proofErr w:type="spellStart"/>
      <w:r>
        <w:rPr>
          <w:sz w:val="22"/>
          <w:szCs w:val="22"/>
        </w:rPr>
        <w:t>rebreath</w:t>
      </w:r>
      <w:proofErr w:type="spellEnd"/>
      <w:r>
        <w:rPr>
          <w:sz w:val="22"/>
          <w:szCs w:val="22"/>
        </w:rPr>
        <w:t xml:space="preserve"> oxygen mask with tubing </w:t>
      </w:r>
    </w:p>
    <w:p w14:paraId="6DBAA99A" w14:textId="5911206B" w:rsidR="00A07D9D" w:rsidRDefault="00A07D9D" w:rsidP="00A07D9D">
      <w:pPr>
        <w:pStyle w:val="ListParagraph"/>
        <w:numPr>
          <w:ilvl w:val="5"/>
          <w:numId w:val="42"/>
        </w:numPr>
        <w:rPr>
          <w:sz w:val="22"/>
          <w:szCs w:val="22"/>
        </w:rPr>
      </w:pPr>
      <w:r>
        <w:rPr>
          <w:sz w:val="22"/>
          <w:szCs w:val="22"/>
        </w:rPr>
        <w:t xml:space="preserve">Nebuliser mask, chamber, and tubing </w:t>
      </w:r>
    </w:p>
    <w:p w14:paraId="304FFCC8" w14:textId="737173C2" w:rsidR="00A07D9D" w:rsidRDefault="00A07D9D" w:rsidP="00A07D9D">
      <w:pPr>
        <w:pStyle w:val="ListParagraph"/>
        <w:numPr>
          <w:ilvl w:val="4"/>
          <w:numId w:val="28"/>
        </w:numPr>
        <w:rPr>
          <w:sz w:val="22"/>
          <w:szCs w:val="22"/>
        </w:rPr>
      </w:pPr>
      <w:r>
        <w:rPr>
          <w:sz w:val="22"/>
          <w:szCs w:val="22"/>
        </w:rPr>
        <w:t xml:space="preserve">ILS Circulation (IV Access) </w:t>
      </w:r>
    </w:p>
    <w:p w14:paraId="685E1941" w14:textId="39B8810D" w:rsidR="00A07D9D" w:rsidRDefault="00A07D9D" w:rsidP="002D65D1">
      <w:pPr>
        <w:pStyle w:val="ListParagraph"/>
        <w:numPr>
          <w:ilvl w:val="5"/>
          <w:numId w:val="43"/>
        </w:numPr>
        <w:rPr>
          <w:sz w:val="22"/>
          <w:szCs w:val="22"/>
        </w:rPr>
      </w:pPr>
      <w:r>
        <w:rPr>
          <w:sz w:val="22"/>
          <w:szCs w:val="22"/>
        </w:rPr>
        <w:t xml:space="preserve">14G Cannula (Orange) 16g Cannula (Grey) 18g Cannula (Green) </w:t>
      </w:r>
    </w:p>
    <w:p w14:paraId="665B53B8" w14:textId="5C0FF2F8" w:rsidR="00A07D9D" w:rsidRDefault="00A07D9D" w:rsidP="002D65D1">
      <w:pPr>
        <w:pStyle w:val="ListParagraph"/>
        <w:numPr>
          <w:ilvl w:val="5"/>
          <w:numId w:val="43"/>
        </w:numPr>
        <w:rPr>
          <w:sz w:val="22"/>
          <w:szCs w:val="22"/>
        </w:rPr>
      </w:pPr>
      <w:r>
        <w:rPr>
          <w:sz w:val="22"/>
          <w:szCs w:val="22"/>
        </w:rPr>
        <w:t xml:space="preserve">Cannula Dressing </w:t>
      </w:r>
    </w:p>
    <w:p w14:paraId="04B7BE9B" w14:textId="6F95D64E" w:rsidR="00A07D9D" w:rsidRDefault="00A07D9D" w:rsidP="002D65D1">
      <w:pPr>
        <w:pStyle w:val="ListParagraph"/>
        <w:numPr>
          <w:ilvl w:val="5"/>
          <w:numId w:val="43"/>
        </w:numPr>
        <w:rPr>
          <w:sz w:val="22"/>
          <w:szCs w:val="22"/>
        </w:rPr>
      </w:pPr>
      <w:r>
        <w:rPr>
          <w:sz w:val="22"/>
          <w:szCs w:val="22"/>
        </w:rPr>
        <w:t xml:space="preserve">Gauze/cotton wool balls </w:t>
      </w:r>
    </w:p>
    <w:p w14:paraId="01A0441C" w14:textId="2B726172" w:rsidR="00A07D9D" w:rsidRDefault="00A07D9D" w:rsidP="002D65D1">
      <w:pPr>
        <w:pStyle w:val="ListParagraph"/>
        <w:numPr>
          <w:ilvl w:val="5"/>
          <w:numId w:val="43"/>
        </w:numPr>
        <w:rPr>
          <w:sz w:val="22"/>
          <w:szCs w:val="22"/>
        </w:rPr>
      </w:pPr>
      <w:r>
        <w:rPr>
          <w:sz w:val="22"/>
          <w:szCs w:val="22"/>
        </w:rPr>
        <w:t xml:space="preserve">Tourniquet (Disposable) </w:t>
      </w:r>
    </w:p>
    <w:p w14:paraId="5423680D" w14:textId="0E772F5D" w:rsidR="00A07D9D" w:rsidRDefault="00A07D9D" w:rsidP="002D65D1">
      <w:pPr>
        <w:pStyle w:val="ListParagraph"/>
        <w:numPr>
          <w:ilvl w:val="5"/>
          <w:numId w:val="43"/>
        </w:numPr>
        <w:rPr>
          <w:sz w:val="22"/>
          <w:szCs w:val="22"/>
        </w:rPr>
      </w:pPr>
      <w:r>
        <w:rPr>
          <w:sz w:val="22"/>
          <w:szCs w:val="22"/>
        </w:rPr>
        <w:t xml:space="preserve">IV Fluid Administration set </w:t>
      </w:r>
    </w:p>
    <w:p w14:paraId="5253F8FA" w14:textId="5D997CD3" w:rsidR="00A07D9D" w:rsidRDefault="00A07D9D" w:rsidP="002D65D1">
      <w:pPr>
        <w:pStyle w:val="ListParagraph"/>
        <w:numPr>
          <w:ilvl w:val="5"/>
          <w:numId w:val="43"/>
        </w:numPr>
        <w:rPr>
          <w:sz w:val="22"/>
          <w:szCs w:val="22"/>
        </w:rPr>
      </w:pPr>
      <w:r>
        <w:rPr>
          <w:sz w:val="22"/>
          <w:szCs w:val="22"/>
        </w:rPr>
        <w:lastRenderedPageBreak/>
        <w:t xml:space="preserve">Sharps Box (Unused) </w:t>
      </w:r>
    </w:p>
    <w:p w14:paraId="6A7E1565" w14:textId="26D341E8" w:rsidR="00A07D9D" w:rsidRDefault="00A07D9D" w:rsidP="00A07D9D">
      <w:pPr>
        <w:pStyle w:val="ListParagraph"/>
        <w:numPr>
          <w:ilvl w:val="4"/>
          <w:numId w:val="28"/>
        </w:numPr>
        <w:rPr>
          <w:sz w:val="22"/>
          <w:szCs w:val="22"/>
        </w:rPr>
      </w:pPr>
      <w:r>
        <w:rPr>
          <w:sz w:val="22"/>
          <w:szCs w:val="22"/>
        </w:rPr>
        <w:t xml:space="preserve">IV Drugs Pouch </w:t>
      </w:r>
    </w:p>
    <w:p w14:paraId="7C4001DD" w14:textId="6FA82119" w:rsidR="00A07D9D" w:rsidRDefault="00A07D9D" w:rsidP="002D65D1">
      <w:pPr>
        <w:pStyle w:val="ListParagraph"/>
        <w:numPr>
          <w:ilvl w:val="5"/>
          <w:numId w:val="44"/>
        </w:numPr>
        <w:rPr>
          <w:sz w:val="22"/>
          <w:szCs w:val="22"/>
        </w:rPr>
      </w:pPr>
      <w:r>
        <w:rPr>
          <w:sz w:val="22"/>
          <w:szCs w:val="22"/>
        </w:rPr>
        <w:t xml:space="preserve">IV Adrenaline </w:t>
      </w:r>
    </w:p>
    <w:p w14:paraId="535C96EE" w14:textId="1EA0CD1F" w:rsidR="00A07D9D" w:rsidRDefault="00A07D9D" w:rsidP="002D65D1">
      <w:pPr>
        <w:pStyle w:val="ListParagraph"/>
        <w:numPr>
          <w:ilvl w:val="5"/>
          <w:numId w:val="44"/>
        </w:numPr>
        <w:rPr>
          <w:sz w:val="22"/>
          <w:szCs w:val="22"/>
        </w:rPr>
      </w:pPr>
      <w:r>
        <w:rPr>
          <w:sz w:val="22"/>
          <w:szCs w:val="22"/>
        </w:rPr>
        <w:t>Adrenaline injector</w:t>
      </w:r>
    </w:p>
    <w:p w14:paraId="3DDA6665" w14:textId="51856FAA" w:rsidR="00A07D9D" w:rsidRDefault="00A07D9D" w:rsidP="002D65D1">
      <w:pPr>
        <w:pStyle w:val="ListParagraph"/>
        <w:numPr>
          <w:ilvl w:val="5"/>
          <w:numId w:val="44"/>
        </w:numPr>
        <w:rPr>
          <w:sz w:val="22"/>
          <w:szCs w:val="22"/>
        </w:rPr>
      </w:pPr>
      <w:r>
        <w:rPr>
          <w:sz w:val="22"/>
          <w:szCs w:val="22"/>
        </w:rPr>
        <w:t xml:space="preserve">Glucagon </w:t>
      </w:r>
    </w:p>
    <w:p w14:paraId="01C22319" w14:textId="48E4A4B7" w:rsidR="00A07D9D" w:rsidRDefault="00A07D9D" w:rsidP="002D65D1">
      <w:pPr>
        <w:pStyle w:val="ListParagraph"/>
        <w:numPr>
          <w:ilvl w:val="5"/>
          <w:numId w:val="44"/>
        </w:numPr>
        <w:rPr>
          <w:sz w:val="22"/>
          <w:szCs w:val="22"/>
        </w:rPr>
      </w:pPr>
      <w:r>
        <w:rPr>
          <w:sz w:val="22"/>
          <w:szCs w:val="22"/>
        </w:rPr>
        <w:t xml:space="preserve">Oral Glucose </w:t>
      </w:r>
    </w:p>
    <w:p w14:paraId="5A778DC6" w14:textId="5CB3DAF9" w:rsidR="00A07D9D" w:rsidRDefault="00A07D9D" w:rsidP="002D65D1">
      <w:pPr>
        <w:pStyle w:val="ListParagraph"/>
        <w:numPr>
          <w:ilvl w:val="5"/>
          <w:numId w:val="44"/>
        </w:numPr>
        <w:rPr>
          <w:sz w:val="22"/>
          <w:szCs w:val="22"/>
        </w:rPr>
      </w:pPr>
      <w:r>
        <w:rPr>
          <w:sz w:val="22"/>
          <w:szCs w:val="22"/>
        </w:rPr>
        <w:t xml:space="preserve">Naloxone </w:t>
      </w:r>
    </w:p>
    <w:p w14:paraId="2641CE23" w14:textId="00263643" w:rsidR="00A07D9D" w:rsidRDefault="00A07D9D" w:rsidP="002D65D1">
      <w:pPr>
        <w:pStyle w:val="ListParagraph"/>
        <w:numPr>
          <w:ilvl w:val="5"/>
          <w:numId w:val="44"/>
        </w:numPr>
        <w:rPr>
          <w:sz w:val="22"/>
          <w:szCs w:val="22"/>
        </w:rPr>
      </w:pPr>
      <w:r>
        <w:rPr>
          <w:sz w:val="22"/>
          <w:szCs w:val="22"/>
        </w:rPr>
        <w:t xml:space="preserve">Flumazenil </w:t>
      </w:r>
    </w:p>
    <w:p w14:paraId="6EFC8260" w14:textId="7438B9B7" w:rsidR="00A07D9D" w:rsidRDefault="00A07D9D" w:rsidP="002D65D1">
      <w:pPr>
        <w:pStyle w:val="ListParagraph"/>
        <w:numPr>
          <w:ilvl w:val="5"/>
          <w:numId w:val="44"/>
        </w:numPr>
        <w:rPr>
          <w:sz w:val="22"/>
          <w:szCs w:val="22"/>
        </w:rPr>
      </w:pPr>
      <w:r>
        <w:rPr>
          <w:sz w:val="22"/>
          <w:szCs w:val="22"/>
        </w:rPr>
        <w:t xml:space="preserve">Salbutamol </w:t>
      </w:r>
    </w:p>
    <w:p w14:paraId="386ACC9F" w14:textId="5C90E8D0" w:rsidR="00A07D9D" w:rsidRDefault="00A07D9D" w:rsidP="002D65D1">
      <w:pPr>
        <w:pStyle w:val="ListParagraph"/>
        <w:numPr>
          <w:ilvl w:val="5"/>
          <w:numId w:val="44"/>
        </w:numPr>
        <w:rPr>
          <w:sz w:val="22"/>
          <w:szCs w:val="22"/>
        </w:rPr>
      </w:pPr>
      <w:r>
        <w:rPr>
          <w:sz w:val="22"/>
          <w:szCs w:val="22"/>
        </w:rPr>
        <w:t xml:space="preserve">GTN </w:t>
      </w:r>
    </w:p>
    <w:p w14:paraId="47A08F27" w14:textId="18CC1637" w:rsidR="00A07D9D" w:rsidRDefault="00A07D9D" w:rsidP="002D65D1">
      <w:pPr>
        <w:pStyle w:val="ListParagraph"/>
        <w:numPr>
          <w:ilvl w:val="5"/>
          <w:numId w:val="44"/>
        </w:numPr>
        <w:rPr>
          <w:sz w:val="22"/>
          <w:szCs w:val="22"/>
        </w:rPr>
      </w:pPr>
      <w:r>
        <w:rPr>
          <w:sz w:val="22"/>
          <w:szCs w:val="22"/>
        </w:rPr>
        <w:t xml:space="preserve">Aspirin </w:t>
      </w:r>
    </w:p>
    <w:p w14:paraId="1B713363" w14:textId="1100E0E6" w:rsidR="00A07D9D" w:rsidRDefault="00A07D9D" w:rsidP="002D65D1">
      <w:pPr>
        <w:pStyle w:val="ListParagraph"/>
        <w:numPr>
          <w:ilvl w:val="5"/>
          <w:numId w:val="44"/>
        </w:numPr>
        <w:rPr>
          <w:sz w:val="22"/>
          <w:szCs w:val="22"/>
        </w:rPr>
      </w:pPr>
      <w:r>
        <w:rPr>
          <w:sz w:val="22"/>
          <w:szCs w:val="22"/>
        </w:rPr>
        <w:t>Sodium Chloride (Saline) 500ml</w:t>
      </w:r>
    </w:p>
    <w:p w14:paraId="65EA294D" w14:textId="6F0B2A5D" w:rsidR="00A07D9D" w:rsidRDefault="00A07D9D" w:rsidP="002D65D1">
      <w:pPr>
        <w:pStyle w:val="ListParagraph"/>
        <w:numPr>
          <w:ilvl w:val="5"/>
          <w:numId w:val="44"/>
        </w:numPr>
        <w:rPr>
          <w:sz w:val="22"/>
          <w:szCs w:val="22"/>
        </w:rPr>
      </w:pPr>
      <w:r>
        <w:rPr>
          <w:sz w:val="22"/>
          <w:szCs w:val="22"/>
        </w:rPr>
        <w:t>Sodium Chloride (saline) flushes</w:t>
      </w:r>
    </w:p>
    <w:p w14:paraId="37CB4231" w14:textId="2EAD8195" w:rsidR="00A07D9D" w:rsidRDefault="00A07D9D" w:rsidP="002D65D1">
      <w:pPr>
        <w:pStyle w:val="ListParagraph"/>
        <w:numPr>
          <w:ilvl w:val="5"/>
          <w:numId w:val="44"/>
        </w:numPr>
        <w:rPr>
          <w:sz w:val="22"/>
          <w:szCs w:val="22"/>
        </w:rPr>
      </w:pPr>
      <w:r>
        <w:rPr>
          <w:sz w:val="22"/>
          <w:szCs w:val="22"/>
        </w:rPr>
        <w:t xml:space="preserve">Needles, syringes </w:t>
      </w:r>
    </w:p>
    <w:p w14:paraId="289DF1A1" w14:textId="7C5AE0C2" w:rsidR="00A07D9D" w:rsidRDefault="00A07D9D" w:rsidP="00A07D9D">
      <w:pPr>
        <w:pStyle w:val="ListParagraph"/>
        <w:numPr>
          <w:ilvl w:val="4"/>
          <w:numId w:val="28"/>
        </w:numPr>
        <w:rPr>
          <w:sz w:val="22"/>
          <w:szCs w:val="22"/>
        </w:rPr>
      </w:pPr>
      <w:r>
        <w:rPr>
          <w:sz w:val="22"/>
          <w:szCs w:val="22"/>
        </w:rPr>
        <w:t xml:space="preserve">Electric (Portable) Suction (Not in ILS bag) </w:t>
      </w:r>
    </w:p>
    <w:p w14:paraId="112BE21A" w14:textId="2E29BA7C" w:rsidR="00A07D9D" w:rsidRDefault="00A07D9D" w:rsidP="002D65D1">
      <w:pPr>
        <w:pStyle w:val="ListParagraph"/>
        <w:numPr>
          <w:ilvl w:val="5"/>
          <w:numId w:val="45"/>
        </w:numPr>
        <w:rPr>
          <w:sz w:val="22"/>
          <w:szCs w:val="22"/>
        </w:rPr>
      </w:pPr>
      <w:r>
        <w:rPr>
          <w:sz w:val="22"/>
          <w:szCs w:val="22"/>
        </w:rPr>
        <w:t xml:space="preserve">Electric Suction unit </w:t>
      </w:r>
    </w:p>
    <w:p w14:paraId="721A0C1C" w14:textId="134C5315" w:rsidR="00A07D9D" w:rsidRDefault="00A07D9D" w:rsidP="002D65D1">
      <w:pPr>
        <w:pStyle w:val="ListParagraph"/>
        <w:numPr>
          <w:ilvl w:val="5"/>
          <w:numId w:val="45"/>
        </w:numPr>
        <w:rPr>
          <w:sz w:val="22"/>
          <w:szCs w:val="22"/>
        </w:rPr>
      </w:pPr>
      <w:r>
        <w:rPr>
          <w:sz w:val="22"/>
          <w:szCs w:val="22"/>
        </w:rPr>
        <w:t xml:space="preserve">Suction liner/bag </w:t>
      </w:r>
    </w:p>
    <w:p w14:paraId="3A369B36" w14:textId="2F3B71CD" w:rsidR="00A07D9D" w:rsidRDefault="00A07D9D" w:rsidP="002D65D1">
      <w:pPr>
        <w:pStyle w:val="ListParagraph"/>
        <w:numPr>
          <w:ilvl w:val="5"/>
          <w:numId w:val="45"/>
        </w:numPr>
        <w:rPr>
          <w:sz w:val="22"/>
          <w:szCs w:val="22"/>
        </w:rPr>
      </w:pPr>
      <w:proofErr w:type="spellStart"/>
      <w:r>
        <w:rPr>
          <w:sz w:val="22"/>
          <w:szCs w:val="22"/>
        </w:rPr>
        <w:t>Yankaeur</w:t>
      </w:r>
      <w:proofErr w:type="spellEnd"/>
      <w:r>
        <w:rPr>
          <w:sz w:val="22"/>
          <w:szCs w:val="22"/>
        </w:rPr>
        <w:t xml:space="preserve"> suction catheter </w:t>
      </w:r>
    </w:p>
    <w:p w14:paraId="36B7A87F" w14:textId="10E29E89" w:rsidR="00A07D9D" w:rsidRDefault="00A07D9D" w:rsidP="002D65D1">
      <w:pPr>
        <w:pStyle w:val="ListParagraph"/>
        <w:numPr>
          <w:ilvl w:val="5"/>
          <w:numId w:val="45"/>
        </w:numPr>
        <w:rPr>
          <w:sz w:val="22"/>
          <w:szCs w:val="22"/>
        </w:rPr>
      </w:pPr>
      <w:r>
        <w:rPr>
          <w:sz w:val="22"/>
          <w:szCs w:val="22"/>
        </w:rPr>
        <w:t xml:space="preserve">Suction tubing </w:t>
      </w:r>
    </w:p>
    <w:p w14:paraId="5759613D" w14:textId="3F1DBDD8" w:rsidR="00A07D9D" w:rsidRDefault="002D65D1" w:rsidP="00A07D9D">
      <w:pPr>
        <w:pStyle w:val="ListParagraph"/>
        <w:numPr>
          <w:ilvl w:val="4"/>
          <w:numId w:val="28"/>
        </w:numPr>
        <w:rPr>
          <w:sz w:val="22"/>
          <w:szCs w:val="22"/>
        </w:rPr>
      </w:pPr>
      <w:r>
        <w:rPr>
          <w:sz w:val="22"/>
          <w:szCs w:val="22"/>
        </w:rPr>
        <w:t xml:space="preserve">Additional Chamomile “Infant” Pouch </w:t>
      </w:r>
    </w:p>
    <w:p w14:paraId="37705D18" w14:textId="5EC4DEF1" w:rsidR="002D65D1" w:rsidRDefault="002D65D1" w:rsidP="002D65D1">
      <w:pPr>
        <w:pStyle w:val="ListParagraph"/>
        <w:numPr>
          <w:ilvl w:val="5"/>
          <w:numId w:val="46"/>
        </w:numPr>
        <w:rPr>
          <w:sz w:val="22"/>
          <w:szCs w:val="22"/>
        </w:rPr>
      </w:pPr>
      <w:r>
        <w:rPr>
          <w:sz w:val="22"/>
          <w:szCs w:val="22"/>
        </w:rPr>
        <w:t xml:space="preserve">Paediatric pulse oximeter </w:t>
      </w:r>
    </w:p>
    <w:p w14:paraId="25B9B7F7" w14:textId="6066FD70" w:rsidR="002D65D1" w:rsidRDefault="002D65D1" w:rsidP="002D65D1">
      <w:pPr>
        <w:pStyle w:val="ListParagraph"/>
        <w:numPr>
          <w:ilvl w:val="5"/>
          <w:numId w:val="46"/>
        </w:numPr>
        <w:rPr>
          <w:sz w:val="22"/>
          <w:szCs w:val="22"/>
        </w:rPr>
      </w:pPr>
      <w:r>
        <w:rPr>
          <w:sz w:val="22"/>
          <w:szCs w:val="22"/>
        </w:rPr>
        <w:t xml:space="preserve">Paediatric high concentration oxygen mask </w:t>
      </w:r>
    </w:p>
    <w:p w14:paraId="5ADC760D" w14:textId="47D2E8FF" w:rsidR="002D65D1" w:rsidRDefault="002D65D1" w:rsidP="002D65D1">
      <w:pPr>
        <w:pStyle w:val="ListParagraph"/>
        <w:numPr>
          <w:ilvl w:val="5"/>
          <w:numId w:val="46"/>
        </w:numPr>
        <w:rPr>
          <w:sz w:val="22"/>
          <w:szCs w:val="22"/>
        </w:rPr>
      </w:pPr>
      <w:r>
        <w:rPr>
          <w:sz w:val="22"/>
          <w:szCs w:val="22"/>
        </w:rPr>
        <w:t xml:space="preserve">Paediatric bag valve mask device with size 0,1,2 and 3 masks </w:t>
      </w:r>
    </w:p>
    <w:p w14:paraId="40B5CB78" w14:textId="674188D5" w:rsidR="002D65D1" w:rsidRDefault="002D65D1" w:rsidP="002D65D1">
      <w:pPr>
        <w:pStyle w:val="ListParagraph"/>
        <w:numPr>
          <w:ilvl w:val="5"/>
          <w:numId w:val="46"/>
        </w:numPr>
        <w:rPr>
          <w:sz w:val="22"/>
          <w:szCs w:val="22"/>
        </w:rPr>
      </w:pPr>
      <w:r>
        <w:rPr>
          <w:sz w:val="22"/>
          <w:szCs w:val="22"/>
        </w:rPr>
        <w:t xml:space="preserve">“Guedel” (OP) Airway size 0 and 1 </w:t>
      </w:r>
    </w:p>
    <w:p w14:paraId="0C1387C7" w14:textId="3AF4A43C" w:rsidR="002D65D1" w:rsidRDefault="002D65D1" w:rsidP="002D65D1">
      <w:pPr>
        <w:pStyle w:val="ListParagraph"/>
        <w:numPr>
          <w:ilvl w:val="5"/>
          <w:numId w:val="46"/>
        </w:numPr>
        <w:rPr>
          <w:sz w:val="22"/>
          <w:szCs w:val="22"/>
        </w:rPr>
      </w:pPr>
      <w:r>
        <w:rPr>
          <w:sz w:val="22"/>
          <w:szCs w:val="22"/>
        </w:rPr>
        <w:t xml:space="preserve">Paediatric nebuliser mask </w:t>
      </w:r>
    </w:p>
    <w:p w14:paraId="2B7A4383" w14:textId="10CABE35" w:rsidR="002D65D1" w:rsidRDefault="002D65D1" w:rsidP="002D65D1">
      <w:pPr>
        <w:pStyle w:val="ListParagraph"/>
        <w:numPr>
          <w:ilvl w:val="4"/>
          <w:numId w:val="46"/>
        </w:numPr>
        <w:rPr>
          <w:sz w:val="22"/>
          <w:szCs w:val="22"/>
        </w:rPr>
      </w:pPr>
      <w:r>
        <w:rPr>
          <w:sz w:val="22"/>
          <w:szCs w:val="22"/>
        </w:rPr>
        <w:t xml:space="preserve">Zoll AED trainer, </w:t>
      </w:r>
    </w:p>
    <w:p w14:paraId="206A45A3" w14:textId="6185795A" w:rsidR="002D65D1" w:rsidRDefault="002D65D1" w:rsidP="002D65D1">
      <w:pPr>
        <w:pStyle w:val="ListParagraph"/>
        <w:numPr>
          <w:ilvl w:val="4"/>
          <w:numId w:val="46"/>
        </w:numPr>
        <w:rPr>
          <w:sz w:val="22"/>
          <w:szCs w:val="22"/>
        </w:rPr>
      </w:pPr>
      <w:r>
        <w:rPr>
          <w:sz w:val="22"/>
          <w:szCs w:val="22"/>
        </w:rPr>
        <w:t xml:space="preserve">Annie Doll (Ratio of 1 doll to 6 candidates) </w:t>
      </w:r>
    </w:p>
    <w:p w14:paraId="3FA5F7CC" w14:textId="22A0388F" w:rsidR="002D65D1" w:rsidRPr="00A07D9D" w:rsidRDefault="002D65D1" w:rsidP="002D65D1">
      <w:pPr>
        <w:pStyle w:val="ListParagraph"/>
        <w:numPr>
          <w:ilvl w:val="4"/>
          <w:numId w:val="46"/>
        </w:numPr>
        <w:rPr>
          <w:sz w:val="22"/>
          <w:szCs w:val="22"/>
        </w:rPr>
      </w:pPr>
      <w:r>
        <w:rPr>
          <w:sz w:val="22"/>
          <w:szCs w:val="22"/>
        </w:rPr>
        <w:t xml:space="preserve">Airway Management head </w:t>
      </w:r>
    </w:p>
    <w:p w14:paraId="4102EAA1" w14:textId="77777777" w:rsidR="006F4F9A" w:rsidRPr="00910FAD" w:rsidRDefault="006F4F9A" w:rsidP="006F4F9A">
      <w:pPr>
        <w:pStyle w:val="ListParagraph"/>
        <w:rPr>
          <w:color w:val="auto"/>
          <w:sz w:val="22"/>
          <w:szCs w:val="22"/>
        </w:rPr>
      </w:pPr>
    </w:p>
    <w:p w14:paraId="7EFD3AF9" w14:textId="6B818EDA" w:rsidR="00D25ABC" w:rsidRPr="00910FAD" w:rsidRDefault="00D25ABC" w:rsidP="00A702B5">
      <w:pPr>
        <w:pStyle w:val="ListParagraph"/>
        <w:numPr>
          <w:ilvl w:val="2"/>
          <w:numId w:val="28"/>
        </w:numPr>
        <w:rPr>
          <w:sz w:val="22"/>
          <w:szCs w:val="22"/>
        </w:rPr>
      </w:pPr>
      <w:r w:rsidRPr="00910FAD">
        <w:rPr>
          <w:color w:val="auto"/>
          <w:sz w:val="22"/>
          <w:szCs w:val="22"/>
        </w:rPr>
        <w:t>The Trust reserves the right, at any point during the contract duration, to offer access to this contract to its sub-contractors and partner organisations, where the responsibility for the resuscitation training is allocated to the Trust by its Commissioners.</w:t>
      </w:r>
    </w:p>
    <w:p w14:paraId="53CC6967" w14:textId="05C005AF" w:rsidR="00D25ABC" w:rsidRPr="00910FAD" w:rsidRDefault="00D25ABC" w:rsidP="007E17C8">
      <w:pPr>
        <w:pStyle w:val="ListParagraph"/>
        <w:numPr>
          <w:ilvl w:val="2"/>
          <w:numId w:val="30"/>
        </w:numPr>
        <w:rPr>
          <w:sz w:val="22"/>
          <w:szCs w:val="22"/>
        </w:rPr>
      </w:pPr>
      <w:r w:rsidRPr="00910FAD">
        <w:rPr>
          <w:sz w:val="22"/>
          <w:szCs w:val="22"/>
        </w:rPr>
        <w:t>Any such access shall be in line with the P</w:t>
      </w:r>
      <w:r w:rsidR="004238B5" w:rsidRPr="00910FAD">
        <w:rPr>
          <w:sz w:val="22"/>
          <w:szCs w:val="22"/>
        </w:rPr>
        <w:t>rocurement Act</w:t>
      </w:r>
      <w:r w:rsidRPr="00910FAD">
        <w:rPr>
          <w:sz w:val="22"/>
          <w:szCs w:val="22"/>
        </w:rPr>
        <w:t xml:space="preserve"> Regulations 20</w:t>
      </w:r>
      <w:r w:rsidR="004238B5" w:rsidRPr="00910FAD">
        <w:rPr>
          <w:sz w:val="22"/>
          <w:szCs w:val="22"/>
        </w:rPr>
        <w:t>23</w:t>
      </w:r>
      <w:r w:rsidRPr="00910FAD">
        <w:rPr>
          <w:sz w:val="22"/>
          <w:szCs w:val="22"/>
        </w:rPr>
        <w:t xml:space="preserve"> (P</w:t>
      </w:r>
      <w:r w:rsidR="004238B5" w:rsidRPr="00910FAD">
        <w:rPr>
          <w:sz w:val="22"/>
          <w:szCs w:val="22"/>
        </w:rPr>
        <w:t>A</w:t>
      </w:r>
      <w:r w:rsidRPr="00910FAD">
        <w:rPr>
          <w:sz w:val="22"/>
          <w:szCs w:val="22"/>
        </w:rPr>
        <w:t xml:space="preserve"> 20</w:t>
      </w:r>
      <w:r w:rsidR="004238B5" w:rsidRPr="00910FAD">
        <w:rPr>
          <w:sz w:val="22"/>
          <w:szCs w:val="22"/>
        </w:rPr>
        <w:t>23</w:t>
      </w:r>
      <w:r w:rsidRPr="00910FAD">
        <w:rPr>
          <w:sz w:val="22"/>
          <w:szCs w:val="22"/>
        </w:rPr>
        <w:t>) relating to material change.</w:t>
      </w:r>
    </w:p>
    <w:p w14:paraId="63F47380" w14:textId="77777777" w:rsidR="00D25ABC" w:rsidRPr="00910FAD" w:rsidRDefault="00D25ABC" w:rsidP="007E17C8">
      <w:pPr>
        <w:pStyle w:val="ListParagraph"/>
        <w:numPr>
          <w:ilvl w:val="2"/>
          <w:numId w:val="30"/>
        </w:numPr>
        <w:rPr>
          <w:sz w:val="22"/>
          <w:szCs w:val="22"/>
        </w:rPr>
      </w:pPr>
      <w:r w:rsidRPr="00910FAD">
        <w:rPr>
          <w:sz w:val="22"/>
          <w:szCs w:val="22"/>
        </w:rPr>
        <w:t>This clause is not intended to provide general access to other public bodies and is only for those organisations working with the Trust to deliver its commissioned services.</w:t>
      </w:r>
    </w:p>
    <w:p w14:paraId="6B0220EB" w14:textId="77777777" w:rsidR="007E17C8" w:rsidRPr="00910FAD" w:rsidRDefault="007E17C8" w:rsidP="007E17C8">
      <w:pPr>
        <w:pStyle w:val="ListParagraph"/>
      </w:pPr>
    </w:p>
    <w:p w14:paraId="291D3362" w14:textId="07877411" w:rsidR="004238B5" w:rsidRPr="00910FAD" w:rsidRDefault="004238B5" w:rsidP="007E17C8">
      <w:pPr>
        <w:pStyle w:val="ListParagraph"/>
        <w:numPr>
          <w:ilvl w:val="1"/>
          <w:numId w:val="30"/>
        </w:numPr>
        <w:rPr>
          <w:b/>
          <w:bCs/>
          <w:sz w:val="22"/>
          <w:szCs w:val="22"/>
        </w:rPr>
      </w:pPr>
      <w:r w:rsidRPr="00910FAD">
        <w:rPr>
          <w:b/>
          <w:bCs/>
          <w:sz w:val="22"/>
          <w:szCs w:val="22"/>
        </w:rPr>
        <w:t xml:space="preserve">Step in Rights: </w:t>
      </w:r>
    </w:p>
    <w:p w14:paraId="0EBB3866" w14:textId="0DE519D8" w:rsidR="004238B5" w:rsidRPr="00910FAD" w:rsidRDefault="004238B5" w:rsidP="007E17C8">
      <w:pPr>
        <w:pStyle w:val="ListParagraph"/>
        <w:numPr>
          <w:ilvl w:val="2"/>
          <w:numId w:val="30"/>
        </w:numPr>
        <w:rPr>
          <w:sz w:val="22"/>
          <w:szCs w:val="22"/>
        </w:rPr>
      </w:pPr>
      <w:r w:rsidRPr="00910FAD">
        <w:rPr>
          <w:sz w:val="22"/>
          <w:szCs w:val="22"/>
        </w:rPr>
        <w:t>The Trust reserves the right, in the event of service failure, to call in an alternate contractor to provide the required service(s) until the successful contractor can resume full-service delivery.</w:t>
      </w:r>
    </w:p>
    <w:p w14:paraId="6538A263" w14:textId="777AEE2F" w:rsidR="004238B5" w:rsidRPr="00CF0784" w:rsidRDefault="004238B5" w:rsidP="007E17C8">
      <w:pPr>
        <w:pStyle w:val="ListParagraph"/>
        <w:numPr>
          <w:ilvl w:val="2"/>
          <w:numId w:val="30"/>
        </w:numPr>
      </w:pPr>
      <w:r w:rsidRPr="00CF0784">
        <w:rPr>
          <w:sz w:val="22"/>
          <w:szCs w:val="22"/>
        </w:rPr>
        <w:t xml:space="preserve">For each instance that the Trust must use an alternative contractor, the invoice value will be passed onto the successful contractor to reimburse the Trust, along with an </w:t>
      </w:r>
      <w:commentRangeStart w:id="10"/>
      <w:r w:rsidRPr="00CF0784">
        <w:rPr>
          <w:sz w:val="22"/>
          <w:szCs w:val="22"/>
        </w:rPr>
        <w:t xml:space="preserve">administration </w:t>
      </w:r>
      <w:commentRangeEnd w:id="10"/>
      <w:r w:rsidR="00A702B5" w:rsidRPr="00CF0784">
        <w:rPr>
          <w:rStyle w:val="CommentReference"/>
        </w:rPr>
        <w:commentReference w:id="10"/>
      </w:r>
      <w:r w:rsidRPr="00CF0784">
        <w:rPr>
          <w:sz w:val="22"/>
          <w:szCs w:val="22"/>
        </w:rPr>
        <w:t>charge</w:t>
      </w:r>
      <w:r w:rsidRPr="00CF0784">
        <w:t>.</w:t>
      </w:r>
    </w:p>
    <w:p w14:paraId="0CD502C9" w14:textId="783695A6" w:rsidR="00CF0784" w:rsidRPr="00F0130D" w:rsidRDefault="00CF0784" w:rsidP="00CF0784">
      <w:pPr>
        <w:pStyle w:val="ListParagraph"/>
        <w:numPr>
          <w:ilvl w:val="3"/>
          <w:numId w:val="30"/>
        </w:numPr>
        <w:rPr>
          <w:sz w:val="22"/>
          <w:szCs w:val="22"/>
        </w:rPr>
      </w:pPr>
      <w:r w:rsidRPr="00F0130D">
        <w:rPr>
          <w:sz w:val="22"/>
          <w:szCs w:val="22"/>
        </w:rPr>
        <w:t xml:space="preserve">Any administration charge will be calculated to be a fair and reasonable reflection of the costs incurred by the Trust for sourcing and facilitating the step in of an alternative contractor, this cost breakdown will be provided to the successful contractor when a reimbursement is requested. </w:t>
      </w:r>
    </w:p>
    <w:p w14:paraId="3232E002" w14:textId="77777777" w:rsidR="007E17C8" w:rsidRPr="00910FAD" w:rsidRDefault="007E17C8" w:rsidP="006F4F9A"/>
    <w:p w14:paraId="30E52719" w14:textId="64C8843E" w:rsidR="004238B5" w:rsidRPr="00910FAD" w:rsidRDefault="004238B5" w:rsidP="004238B5">
      <w:pPr>
        <w:pStyle w:val="ListParagraph"/>
        <w:numPr>
          <w:ilvl w:val="1"/>
          <w:numId w:val="30"/>
        </w:numPr>
        <w:rPr>
          <w:b/>
          <w:bCs/>
          <w:sz w:val="22"/>
          <w:szCs w:val="22"/>
        </w:rPr>
      </w:pPr>
      <w:r w:rsidRPr="00910FAD">
        <w:rPr>
          <w:b/>
          <w:bCs/>
          <w:sz w:val="22"/>
          <w:szCs w:val="22"/>
        </w:rPr>
        <w:lastRenderedPageBreak/>
        <w:t>Training Provision Times</w:t>
      </w:r>
      <w:r w:rsidR="007E17C8" w:rsidRPr="00910FAD">
        <w:rPr>
          <w:b/>
          <w:bCs/>
          <w:sz w:val="22"/>
          <w:szCs w:val="22"/>
        </w:rPr>
        <w:t>:</w:t>
      </w:r>
    </w:p>
    <w:p w14:paraId="3E6DE597" w14:textId="729A9F7B" w:rsidR="004238B5" w:rsidRPr="00910FAD" w:rsidRDefault="004238B5" w:rsidP="004238B5">
      <w:pPr>
        <w:pStyle w:val="ListParagraph"/>
        <w:numPr>
          <w:ilvl w:val="2"/>
          <w:numId w:val="30"/>
        </w:numPr>
        <w:rPr>
          <w:sz w:val="22"/>
          <w:szCs w:val="22"/>
        </w:rPr>
      </w:pPr>
      <w:r w:rsidRPr="00910FAD">
        <w:rPr>
          <w:sz w:val="22"/>
          <w:szCs w:val="22"/>
        </w:rPr>
        <w:t>The Trust is a twenty-four (24) hour, seven (7) days a week, healthcare provider, including public holidays.</w:t>
      </w:r>
    </w:p>
    <w:p w14:paraId="190D9F1C" w14:textId="77777777" w:rsidR="004238B5" w:rsidRPr="00910FAD" w:rsidRDefault="004238B5" w:rsidP="004238B5">
      <w:pPr>
        <w:pStyle w:val="ListParagraph"/>
        <w:numPr>
          <w:ilvl w:val="2"/>
          <w:numId w:val="30"/>
        </w:numPr>
        <w:rPr>
          <w:sz w:val="22"/>
          <w:szCs w:val="22"/>
        </w:rPr>
      </w:pPr>
      <w:r w:rsidRPr="00910FAD">
        <w:rPr>
          <w:sz w:val="22"/>
          <w:szCs w:val="22"/>
        </w:rPr>
        <w:t>The successful contractor shall support the Trust in facilitating training sessions both during “working hours” and “out of hours” as required by Trust at point of booking.</w:t>
      </w:r>
    </w:p>
    <w:p w14:paraId="3A9DB310" w14:textId="77777777" w:rsidR="004238B5" w:rsidRPr="00910FAD" w:rsidRDefault="004238B5" w:rsidP="004238B5">
      <w:pPr>
        <w:pStyle w:val="ListParagraph"/>
        <w:numPr>
          <w:ilvl w:val="2"/>
          <w:numId w:val="30"/>
        </w:numPr>
        <w:rPr>
          <w:sz w:val="22"/>
          <w:szCs w:val="22"/>
        </w:rPr>
      </w:pPr>
      <w:bookmarkStart w:id="11" w:name="_Ref485898236"/>
      <w:r w:rsidRPr="00910FAD">
        <w:rPr>
          <w:sz w:val="22"/>
          <w:szCs w:val="22"/>
        </w:rPr>
        <w:t>“Working Hours” are defined as: Monday to Friday from 09:00 to 17:00, excluding public holidays.</w:t>
      </w:r>
      <w:bookmarkEnd w:id="11"/>
    </w:p>
    <w:p w14:paraId="4EEB4800" w14:textId="77777777" w:rsidR="004238B5" w:rsidRPr="00910FAD" w:rsidRDefault="004238B5" w:rsidP="004238B5">
      <w:pPr>
        <w:pStyle w:val="ListParagraph"/>
        <w:numPr>
          <w:ilvl w:val="2"/>
          <w:numId w:val="30"/>
        </w:numPr>
        <w:rPr>
          <w:sz w:val="22"/>
          <w:szCs w:val="22"/>
        </w:rPr>
      </w:pPr>
      <w:r w:rsidRPr="00910FAD">
        <w:rPr>
          <w:sz w:val="22"/>
          <w:szCs w:val="22"/>
        </w:rPr>
        <w:t xml:space="preserve">“Out of Hours” are defined as: all times outside of “Working Hours”, see </w:t>
      </w:r>
      <w:r w:rsidRPr="00910FAD">
        <w:rPr>
          <w:sz w:val="22"/>
          <w:szCs w:val="22"/>
        </w:rPr>
        <w:fldChar w:fldCharType="begin"/>
      </w:r>
      <w:r w:rsidRPr="00910FAD">
        <w:rPr>
          <w:sz w:val="22"/>
          <w:szCs w:val="22"/>
        </w:rPr>
        <w:instrText xml:space="preserve"> REF _Ref485898236 \w \h  \* MERGEFORMAT </w:instrText>
      </w:r>
      <w:r w:rsidRPr="00910FAD">
        <w:rPr>
          <w:sz w:val="22"/>
          <w:szCs w:val="22"/>
        </w:rPr>
      </w:r>
      <w:r w:rsidRPr="00910FAD">
        <w:rPr>
          <w:sz w:val="22"/>
          <w:szCs w:val="22"/>
        </w:rPr>
        <w:fldChar w:fldCharType="separate"/>
      </w:r>
      <w:r w:rsidRPr="00910FAD">
        <w:rPr>
          <w:sz w:val="22"/>
          <w:szCs w:val="22"/>
        </w:rPr>
        <w:t>11.1.2(</w:t>
      </w:r>
      <w:proofErr w:type="spellStart"/>
      <w:r w:rsidRPr="00910FAD">
        <w:rPr>
          <w:sz w:val="22"/>
          <w:szCs w:val="22"/>
        </w:rPr>
        <w:t>i</w:t>
      </w:r>
      <w:proofErr w:type="spellEnd"/>
      <w:r w:rsidRPr="00910FAD">
        <w:rPr>
          <w:sz w:val="22"/>
          <w:szCs w:val="22"/>
        </w:rPr>
        <w:t>)</w:t>
      </w:r>
      <w:r w:rsidRPr="00910FAD">
        <w:rPr>
          <w:sz w:val="22"/>
          <w:szCs w:val="22"/>
        </w:rPr>
        <w:fldChar w:fldCharType="end"/>
      </w:r>
      <w:r w:rsidRPr="00910FAD">
        <w:rPr>
          <w:sz w:val="22"/>
          <w:szCs w:val="22"/>
        </w:rPr>
        <w:t>, including public holidays.</w:t>
      </w:r>
    </w:p>
    <w:p w14:paraId="33360403" w14:textId="77777777" w:rsidR="004238B5" w:rsidRPr="00910FAD" w:rsidRDefault="004238B5" w:rsidP="004238B5">
      <w:pPr>
        <w:pStyle w:val="ListParagraph"/>
        <w:numPr>
          <w:ilvl w:val="2"/>
          <w:numId w:val="30"/>
        </w:numPr>
        <w:rPr>
          <w:sz w:val="22"/>
          <w:szCs w:val="22"/>
        </w:rPr>
      </w:pPr>
      <w:r w:rsidRPr="00910FAD">
        <w:rPr>
          <w:sz w:val="22"/>
          <w:szCs w:val="22"/>
        </w:rPr>
        <w:t>The Trust shall not require training during public holidays, and it is envisioned that any “out of hours” training would be predominately focused on a combination of weekend and/or evening sessions.</w:t>
      </w:r>
    </w:p>
    <w:p w14:paraId="08641FB0" w14:textId="77777777" w:rsidR="004238B5" w:rsidRPr="00910FAD" w:rsidRDefault="004238B5" w:rsidP="004238B5">
      <w:pPr>
        <w:pStyle w:val="ListParagraph"/>
        <w:ind w:left="1140"/>
        <w:rPr>
          <w:sz w:val="22"/>
          <w:szCs w:val="22"/>
        </w:rPr>
      </w:pPr>
    </w:p>
    <w:p w14:paraId="543BF8C7" w14:textId="1508A9BB" w:rsidR="004238B5" w:rsidRPr="00152745" w:rsidRDefault="004238B5" w:rsidP="004238B5">
      <w:pPr>
        <w:pStyle w:val="ListParagraph"/>
        <w:numPr>
          <w:ilvl w:val="1"/>
          <w:numId w:val="30"/>
        </w:numPr>
        <w:rPr>
          <w:b/>
          <w:bCs/>
          <w:sz w:val="22"/>
          <w:szCs w:val="22"/>
        </w:rPr>
      </w:pPr>
      <w:r w:rsidRPr="00152745">
        <w:rPr>
          <w:b/>
          <w:bCs/>
          <w:sz w:val="22"/>
          <w:szCs w:val="22"/>
        </w:rPr>
        <w:t>Training deliverables</w:t>
      </w:r>
    </w:p>
    <w:p w14:paraId="1BC3BE5D" w14:textId="1E64E2A3" w:rsidR="004238B5" w:rsidRPr="00152745" w:rsidRDefault="004238B5" w:rsidP="004238B5">
      <w:pPr>
        <w:pStyle w:val="ListParagraph"/>
        <w:numPr>
          <w:ilvl w:val="2"/>
          <w:numId w:val="30"/>
        </w:numPr>
        <w:rPr>
          <w:sz w:val="22"/>
          <w:szCs w:val="22"/>
        </w:rPr>
      </w:pPr>
      <w:r w:rsidRPr="00152745">
        <w:rPr>
          <w:sz w:val="22"/>
          <w:szCs w:val="22"/>
        </w:rPr>
        <w:t xml:space="preserve">All training must be fully compliant with the latest </w:t>
      </w:r>
      <w:commentRangeStart w:id="12"/>
      <w:commentRangeStart w:id="13"/>
      <w:r w:rsidRPr="00152745">
        <w:rPr>
          <w:sz w:val="22"/>
          <w:szCs w:val="22"/>
        </w:rPr>
        <w:t>NHS, Resuscitation Council UK</w:t>
      </w:r>
      <w:commentRangeEnd w:id="12"/>
      <w:r w:rsidR="00A0068F">
        <w:rPr>
          <w:sz w:val="22"/>
          <w:szCs w:val="22"/>
        </w:rPr>
        <w:t xml:space="preserve"> (RSUK) </w:t>
      </w:r>
      <w:r w:rsidRPr="00152745">
        <w:rPr>
          <w:sz w:val="22"/>
          <w:szCs w:val="22"/>
        </w:rPr>
        <w:commentReference w:id="12"/>
      </w:r>
      <w:commentRangeEnd w:id="13"/>
      <w:r w:rsidR="00E22159" w:rsidRPr="00152745">
        <w:rPr>
          <w:rStyle w:val="CommentReference"/>
        </w:rPr>
        <w:commentReference w:id="13"/>
      </w:r>
      <w:r w:rsidRPr="00152745">
        <w:rPr>
          <w:sz w:val="22"/>
          <w:szCs w:val="22"/>
        </w:rPr>
        <w:t>and legislative requirements. Any mandated changes of these requirements by the relevant body must be reviewed by the successful contractor immediately on becoming aware of them and undertake as minimum the following actions at no additional cost to the Trust:</w:t>
      </w:r>
    </w:p>
    <w:p w14:paraId="3F6AC7FB" w14:textId="77777777" w:rsidR="004238B5" w:rsidRPr="00910FAD" w:rsidRDefault="004238B5" w:rsidP="004238B5">
      <w:pPr>
        <w:pStyle w:val="ListParagraph"/>
        <w:numPr>
          <w:ilvl w:val="6"/>
          <w:numId w:val="30"/>
        </w:numPr>
        <w:rPr>
          <w:sz w:val="22"/>
          <w:szCs w:val="22"/>
        </w:rPr>
      </w:pPr>
      <w:r w:rsidRPr="00910FAD">
        <w:rPr>
          <w:sz w:val="22"/>
          <w:szCs w:val="22"/>
        </w:rPr>
        <w:t>Inform the Trust of the changes, and their impact. All training programs, materials and deliverables updated within the relevant prescribed timescales to incorporate these changes.</w:t>
      </w:r>
    </w:p>
    <w:p w14:paraId="7E86CBFC" w14:textId="77777777" w:rsidR="004238B5" w:rsidRPr="00910FAD" w:rsidRDefault="004238B5" w:rsidP="004238B5">
      <w:pPr>
        <w:pStyle w:val="ListParagraph"/>
        <w:numPr>
          <w:ilvl w:val="6"/>
          <w:numId w:val="30"/>
        </w:numPr>
        <w:rPr>
          <w:sz w:val="22"/>
          <w:szCs w:val="22"/>
        </w:rPr>
      </w:pPr>
      <w:r w:rsidRPr="00910FAD">
        <w:rPr>
          <w:sz w:val="22"/>
          <w:szCs w:val="22"/>
        </w:rPr>
        <w:t>All relevant guidance and supporting materials must be updated.</w:t>
      </w:r>
    </w:p>
    <w:p w14:paraId="2627BD15" w14:textId="77777777" w:rsidR="007E17C8" w:rsidRPr="00910FAD" w:rsidRDefault="004238B5" w:rsidP="007E17C8">
      <w:pPr>
        <w:pStyle w:val="ListParagraph"/>
        <w:numPr>
          <w:ilvl w:val="6"/>
          <w:numId w:val="30"/>
        </w:numPr>
        <w:rPr>
          <w:sz w:val="22"/>
          <w:szCs w:val="22"/>
        </w:rPr>
      </w:pPr>
      <w:r w:rsidRPr="00910FAD">
        <w:rPr>
          <w:sz w:val="22"/>
          <w:szCs w:val="22"/>
        </w:rPr>
        <w:t>Support the Learning and Development (L&amp;D) team in the work required to; review the training program, any associated re-scheduling of training and other associated administration tasks, as deemed required by the Trust.</w:t>
      </w:r>
    </w:p>
    <w:p w14:paraId="55F0551E" w14:textId="3D370A54" w:rsidR="004238B5" w:rsidRPr="00910FAD" w:rsidRDefault="004238B5" w:rsidP="007E17C8">
      <w:pPr>
        <w:pStyle w:val="ListParagraph"/>
        <w:numPr>
          <w:ilvl w:val="2"/>
          <w:numId w:val="30"/>
        </w:numPr>
        <w:rPr>
          <w:sz w:val="22"/>
          <w:szCs w:val="22"/>
        </w:rPr>
      </w:pPr>
      <w:r w:rsidRPr="00910FAD">
        <w:rPr>
          <w:sz w:val="22"/>
          <w:szCs w:val="22"/>
        </w:rPr>
        <w:t>Any recommended best practice guidance changes by the relevant body</w:t>
      </w:r>
      <w:r w:rsidR="006F4F9A" w:rsidRPr="00910FAD">
        <w:rPr>
          <w:sz w:val="22"/>
          <w:szCs w:val="22"/>
        </w:rPr>
        <w:t xml:space="preserve">, </w:t>
      </w:r>
      <w:r w:rsidRPr="00910FAD">
        <w:rPr>
          <w:sz w:val="22"/>
          <w:szCs w:val="22"/>
        </w:rPr>
        <w:t xml:space="preserve">must be reviewed by the successful contractor immediately on becoming aware of them Inform the Trust of the changes, and their impact. Once the Trust has reached a decision on the </w:t>
      </w:r>
      <w:r w:rsidR="006F4F9A" w:rsidRPr="00910FAD">
        <w:rPr>
          <w:sz w:val="22"/>
          <w:szCs w:val="22"/>
        </w:rPr>
        <w:t>impact on</w:t>
      </w:r>
      <w:r w:rsidRPr="00910FAD">
        <w:rPr>
          <w:sz w:val="22"/>
          <w:szCs w:val="22"/>
        </w:rPr>
        <w:t xml:space="preserve"> how it intends to incorporate these changes, the successful contractor shall provide a timetable to incorporate and implement these changes into all relevant materials and deliverables, such that any cost implications are minimised.</w:t>
      </w:r>
    </w:p>
    <w:p w14:paraId="20313DF2" w14:textId="77777777" w:rsidR="00C34D69" w:rsidRPr="00E568FD" w:rsidRDefault="00C34D69" w:rsidP="00C34D69">
      <w:pPr>
        <w:pStyle w:val="ListParagraph"/>
        <w:ind w:left="2880"/>
        <w:rPr>
          <w:color w:val="auto"/>
          <w:sz w:val="22"/>
          <w:szCs w:val="22"/>
        </w:rPr>
      </w:pPr>
    </w:p>
    <w:p w14:paraId="7FFE408D" w14:textId="77777777" w:rsidR="004238B5" w:rsidRPr="00E568FD" w:rsidRDefault="004238B5" w:rsidP="00C34D69">
      <w:pPr>
        <w:pStyle w:val="ListParagraph"/>
        <w:numPr>
          <w:ilvl w:val="2"/>
          <w:numId w:val="30"/>
        </w:numPr>
        <w:rPr>
          <w:color w:val="auto"/>
          <w:sz w:val="22"/>
          <w:szCs w:val="22"/>
        </w:rPr>
      </w:pPr>
      <w:commentRangeStart w:id="14"/>
      <w:commentRangeStart w:id="15"/>
      <w:commentRangeStart w:id="16"/>
      <w:commentRangeStart w:id="17"/>
      <w:commentRangeStart w:id="18"/>
      <w:r w:rsidRPr="00E568FD">
        <w:rPr>
          <w:color w:val="auto"/>
          <w:sz w:val="22"/>
          <w:szCs w:val="22"/>
        </w:rPr>
        <w:t>The successful contractor shall be required to provide the following Training deliverables in the delivery of this contract:</w:t>
      </w:r>
      <w:commentRangeEnd w:id="14"/>
      <w:r w:rsidRPr="00E568FD">
        <w:rPr>
          <w:color w:val="auto"/>
          <w:sz w:val="22"/>
          <w:szCs w:val="22"/>
        </w:rPr>
        <w:commentReference w:id="14"/>
      </w:r>
      <w:commentRangeEnd w:id="15"/>
      <w:r w:rsidR="00C34D69" w:rsidRPr="00E568FD">
        <w:rPr>
          <w:rStyle w:val="CommentReference"/>
          <w:color w:val="auto"/>
        </w:rPr>
        <w:commentReference w:id="15"/>
      </w:r>
      <w:commentRangeEnd w:id="16"/>
      <w:r w:rsidR="006F4F9A" w:rsidRPr="00E568FD">
        <w:rPr>
          <w:rStyle w:val="CommentReference"/>
          <w:color w:val="auto"/>
        </w:rPr>
        <w:commentReference w:id="16"/>
      </w:r>
      <w:commentRangeEnd w:id="17"/>
      <w:r w:rsidR="00E22159" w:rsidRPr="00E568FD">
        <w:rPr>
          <w:rStyle w:val="CommentReference"/>
          <w:color w:val="auto"/>
        </w:rPr>
        <w:commentReference w:id="17"/>
      </w:r>
      <w:commentRangeEnd w:id="18"/>
      <w:r w:rsidR="00E22159" w:rsidRPr="00E568FD">
        <w:rPr>
          <w:rStyle w:val="CommentReference"/>
          <w:color w:val="auto"/>
        </w:rPr>
        <w:commentReference w:id="18"/>
      </w:r>
    </w:p>
    <w:p w14:paraId="57FF6D90" w14:textId="77777777" w:rsidR="004238B5" w:rsidRPr="00910FAD" w:rsidRDefault="004238B5" w:rsidP="00C34D69">
      <w:pPr>
        <w:pStyle w:val="ListParagraph"/>
        <w:numPr>
          <w:ilvl w:val="3"/>
          <w:numId w:val="30"/>
        </w:numPr>
        <w:rPr>
          <w:sz w:val="22"/>
          <w:szCs w:val="22"/>
        </w:rPr>
      </w:pPr>
      <w:bookmarkStart w:id="19" w:name="_Ref485897884"/>
      <w:r w:rsidRPr="00910FAD">
        <w:rPr>
          <w:sz w:val="22"/>
          <w:szCs w:val="22"/>
        </w:rPr>
        <w:t>eLearning packages, that test competency.</w:t>
      </w:r>
      <w:bookmarkEnd w:id="19"/>
    </w:p>
    <w:p w14:paraId="7D1B0F64" w14:textId="77777777" w:rsidR="004238B5" w:rsidRPr="00910FAD" w:rsidRDefault="004238B5" w:rsidP="00C34D69">
      <w:pPr>
        <w:pStyle w:val="ListParagraph"/>
        <w:numPr>
          <w:ilvl w:val="6"/>
          <w:numId w:val="30"/>
        </w:numPr>
        <w:rPr>
          <w:sz w:val="22"/>
          <w:szCs w:val="22"/>
        </w:rPr>
      </w:pPr>
      <w:r w:rsidRPr="00910FAD">
        <w:rPr>
          <w:sz w:val="22"/>
          <w:szCs w:val="22"/>
        </w:rPr>
        <w:t>Package for pre-learning, i.e. prior to Classroom session(s).</w:t>
      </w:r>
    </w:p>
    <w:p w14:paraId="122A669E" w14:textId="77777777" w:rsidR="004238B5" w:rsidRDefault="004238B5" w:rsidP="00C34D69">
      <w:pPr>
        <w:pStyle w:val="ListParagraph"/>
        <w:numPr>
          <w:ilvl w:val="6"/>
          <w:numId w:val="30"/>
        </w:numPr>
        <w:rPr>
          <w:sz w:val="22"/>
          <w:szCs w:val="22"/>
        </w:rPr>
      </w:pPr>
      <w:r w:rsidRPr="00910FAD">
        <w:rPr>
          <w:sz w:val="22"/>
          <w:szCs w:val="22"/>
        </w:rPr>
        <w:t>Package for “refresh” learning post Classroom assessment(s).</w:t>
      </w:r>
    </w:p>
    <w:p w14:paraId="15800D7D" w14:textId="12109B38" w:rsidR="00E568FD" w:rsidRPr="00910FAD" w:rsidRDefault="00E568FD" w:rsidP="00C34D69">
      <w:pPr>
        <w:pStyle w:val="ListParagraph"/>
        <w:numPr>
          <w:ilvl w:val="6"/>
          <w:numId w:val="30"/>
        </w:numPr>
        <w:rPr>
          <w:sz w:val="22"/>
          <w:szCs w:val="22"/>
        </w:rPr>
      </w:pPr>
      <w:r>
        <w:rPr>
          <w:sz w:val="22"/>
          <w:szCs w:val="22"/>
        </w:rPr>
        <w:t xml:space="preserve">Packages should be compatible with NHS platforms. </w:t>
      </w:r>
    </w:p>
    <w:p w14:paraId="172AFC9B" w14:textId="77777777" w:rsidR="00C34D69" w:rsidRPr="00910FAD" w:rsidRDefault="00C34D69" w:rsidP="00C34D69">
      <w:pPr>
        <w:rPr>
          <w:sz w:val="22"/>
          <w:szCs w:val="22"/>
        </w:rPr>
      </w:pPr>
    </w:p>
    <w:p w14:paraId="3FAA493D" w14:textId="77777777" w:rsidR="00C34D69" w:rsidRPr="00910FAD" w:rsidRDefault="00C34D69" w:rsidP="00C34D69">
      <w:pPr>
        <w:pStyle w:val="ListParagraph"/>
        <w:numPr>
          <w:ilvl w:val="2"/>
          <w:numId w:val="30"/>
        </w:numPr>
        <w:rPr>
          <w:sz w:val="22"/>
          <w:szCs w:val="22"/>
        </w:rPr>
      </w:pPr>
      <w:r w:rsidRPr="00910FAD">
        <w:rPr>
          <w:sz w:val="22"/>
          <w:szCs w:val="22"/>
        </w:rPr>
        <w:lastRenderedPageBreak/>
        <w:t>Classroom Training, with assessment</w:t>
      </w:r>
    </w:p>
    <w:p w14:paraId="093A4DAB" w14:textId="0E1F278C" w:rsidR="004238B5" w:rsidRPr="00910FAD" w:rsidRDefault="004238B5" w:rsidP="00C34D69">
      <w:pPr>
        <w:pStyle w:val="ListParagraph"/>
        <w:numPr>
          <w:ilvl w:val="6"/>
          <w:numId w:val="30"/>
        </w:numPr>
        <w:rPr>
          <w:sz w:val="22"/>
          <w:szCs w:val="22"/>
        </w:rPr>
      </w:pPr>
      <w:r w:rsidRPr="00910FAD">
        <w:rPr>
          <w:sz w:val="22"/>
          <w:szCs w:val="22"/>
        </w:rPr>
        <w:t xml:space="preserve">Attendees to have passed a pre-attendance eLearning package, see </w:t>
      </w:r>
      <w:r w:rsidR="00B32406">
        <w:rPr>
          <w:sz w:val="22"/>
          <w:szCs w:val="22"/>
        </w:rPr>
        <w:t>2.17</w:t>
      </w:r>
    </w:p>
    <w:p w14:paraId="1CC26148" w14:textId="77777777" w:rsidR="004238B5" w:rsidRPr="00910FAD" w:rsidRDefault="004238B5" w:rsidP="00C34D69">
      <w:pPr>
        <w:pStyle w:val="ListParagraph"/>
        <w:numPr>
          <w:ilvl w:val="6"/>
          <w:numId w:val="30"/>
        </w:numPr>
        <w:rPr>
          <w:sz w:val="22"/>
          <w:szCs w:val="22"/>
        </w:rPr>
      </w:pPr>
      <w:r w:rsidRPr="00910FAD">
        <w:rPr>
          <w:sz w:val="22"/>
          <w:szCs w:val="22"/>
        </w:rPr>
        <w:t>To be based on consistent presentation structure that incorporates key aspects of both Mental Health and acute settings in scenarios.</w:t>
      </w:r>
    </w:p>
    <w:p w14:paraId="681AB78F" w14:textId="77777777" w:rsidR="004238B5" w:rsidRPr="00910FAD" w:rsidRDefault="004238B5" w:rsidP="00C34D69">
      <w:pPr>
        <w:pStyle w:val="ListParagraph"/>
        <w:numPr>
          <w:ilvl w:val="6"/>
          <w:numId w:val="30"/>
        </w:numPr>
        <w:rPr>
          <w:sz w:val="22"/>
          <w:szCs w:val="22"/>
        </w:rPr>
      </w:pPr>
      <w:r w:rsidRPr="00910FAD">
        <w:rPr>
          <w:sz w:val="22"/>
          <w:szCs w:val="22"/>
        </w:rPr>
        <w:t>To be a balanced mix of presentation and practical, envisioned as 50%/50%</w:t>
      </w:r>
    </w:p>
    <w:p w14:paraId="046F5A58" w14:textId="77777777" w:rsidR="00C34D69" w:rsidRPr="00910FAD" w:rsidRDefault="00C34D69" w:rsidP="00C34D69">
      <w:pPr>
        <w:pStyle w:val="ListParagraph"/>
        <w:ind w:left="4680"/>
        <w:rPr>
          <w:sz w:val="22"/>
          <w:szCs w:val="22"/>
        </w:rPr>
      </w:pPr>
    </w:p>
    <w:p w14:paraId="6400CFD3" w14:textId="77777777" w:rsidR="004238B5" w:rsidRPr="00910FAD" w:rsidRDefault="004238B5" w:rsidP="00C34D69">
      <w:pPr>
        <w:pStyle w:val="ListParagraph"/>
        <w:numPr>
          <w:ilvl w:val="2"/>
          <w:numId w:val="30"/>
        </w:numPr>
        <w:rPr>
          <w:sz w:val="22"/>
          <w:szCs w:val="22"/>
        </w:rPr>
      </w:pPr>
      <w:r w:rsidRPr="00910FAD">
        <w:rPr>
          <w:sz w:val="22"/>
          <w:szCs w:val="22"/>
        </w:rPr>
        <w:t>Additional Support package(s)</w:t>
      </w:r>
    </w:p>
    <w:p w14:paraId="0E31BA8E" w14:textId="77777777" w:rsidR="004238B5" w:rsidRPr="00910FAD" w:rsidRDefault="004238B5" w:rsidP="00C34D69">
      <w:pPr>
        <w:pStyle w:val="ListParagraph"/>
        <w:numPr>
          <w:ilvl w:val="6"/>
          <w:numId w:val="30"/>
        </w:numPr>
        <w:rPr>
          <w:sz w:val="22"/>
          <w:szCs w:val="22"/>
        </w:rPr>
      </w:pPr>
      <w:r w:rsidRPr="00910FAD">
        <w:rPr>
          <w:sz w:val="22"/>
          <w:szCs w:val="22"/>
        </w:rPr>
        <w:t>To include support for those attendees that require additional support, i.e. fail an element of the training program.</w:t>
      </w:r>
    </w:p>
    <w:p w14:paraId="24CE9874" w14:textId="77777777" w:rsidR="004238B5" w:rsidRPr="00910FAD" w:rsidRDefault="004238B5" w:rsidP="00C34D69">
      <w:pPr>
        <w:pStyle w:val="ListParagraph"/>
        <w:numPr>
          <w:ilvl w:val="6"/>
          <w:numId w:val="30"/>
        </w:numPr>
        <w:rPr>
          <w:sz w:val="22"/>
          <w:szCs w:val="22"/>
        </w:rPr>
      </w:pPr>
      <w:r w:rsidRPr="00910FAD">
        <w:rPr>
          <w:sz w:val="22"/>
          <w:szCs w:val="22"/>
        </w:rPr>
        <w:t>To include Train the Trainer package(s), to enable in-house trainers within the trust to maintain associated competencies.</w:t>
      </w:r>
    </w:p>
    <w:p w14:paraId="24BB5CD4" w14:textId="77777777" w:rsidR="004238B5" w:rsidRPr="00910FAD" w:rsidRDefault="004238B5" w:rsidP="00C34D69">
      <w:pPr>
        <w:pStyle w:val="ListParagraph"/>
        <w:numPr>
          <w:ilvl w:val="2"/>
          <w:numId w:val="30"/>
        </w:numPr>
        <w:rPr>
          <w:sz w:val="22"/>
          <w:szCs w:val="22"/>
        </w:rPr>
      </w:pPr>
      <w:r w:rsidRPr="00910FAD">
        <w:rPr>
          <w:sz w:val="22"/>
          <w:szCs w:val="22"/>
        </w:rPr>
        <w:t>All training deliverables must have a competency-based assessment, complete with a rationale report for each delegate on the outcome.</w:t>
      </w:r>
    </w:p>
    <w:p w14:paraId="42E4FDD1" w14:textId="77777777" w:rsidR="004238B5" w:rsidRPr="00910FAD" w:rsidRDefault="004238B5" w:rsidP="00C34D69">
      <w:pPr>
        <w:pStyle w:val="ListParagraph"/>
        <w:numPr>
          <w:ilvl w:val="6"/>
          <w:numId w:val="30"/>
        </w:numPr>
        <w:rPr>
          <w:sz w:val="22"/>
          <w:szCs w:val="22"/>
        </w:rPr>
      </w:pPr>
      <w:r w:rsidRPr="00910FAD">
        <w:rPr>
          <w:sz w:val="22"/>
          <w:szCs w:val="22"/>
        </w:rPr>
        <w:t>Where a delegate fails a competency assessment, the report must contain as a minimum the rationale behind why and recommendations for support plan.</w:t>
      </w:r>
    </w:p>
    <w:p w14:paraId="78AEE1DB" w14:textId="77777777" w:rsidR="004238B5" w:rsidRPr="00910FAD" w:rsidRDefault="004238B5" w:rsidP="00C34D69">
      <w:pPr>
        <w:pStyle w:val="ListParagraph"/>
        <w:ind w:left="1140"/>
        <w:rPr>
          <w:sz w:val="22"/>
          <w:szCs w:val="22"/>
        </w:rPr>
      </w:pPr>
    </w:p>
    <w:p w14:paraId="5154CB32" w14:textId="77777777" w:rsidR="00C34D69" w:rsidRPr="00910FAD" w:rsidRDefault="00C34D69" w:rsidP="00C34D69">
      <w:pPr>
        <w:pStyle w:val="ListParagraph"/>
        <w:numPr>
          <w:ilvl w:val="1"/>
          <w:numId w:val="30"/>
        </w:numPr>
        <w:rPr>
          <w:b/>
          <w:bCs/>
          <w:sz w:val="22"/>
          <w:szCs w:val="22"/>
        </w:rPr>
      </w:pPr>
      <w:bookmarkStart w:id="20" w:name="_Ref485903451"/>
      <w:r w:rsidRPr="00910FAD">
        <w:rPr>
          <w:b/>
          <w:bCs/>
          <w:sz w:val="22"/>
          <w:szCs w:val="22"/>
        </w:rPr>
        <w:t>Training Materials and Administration</w:t>
      </w:r>
      <w:bookmarkEnd w:id="20"/>
    </w:p>
    <w:p w14:paraId="3D042684" w14:textId="1628DA02" w:rsidR="00C34D69" w:rsidRPr="00910FAD" w:rsidRDefault="00C34D69" w:rsidP="00C34D69">
      <w:pPr>
        <w:pStyle w:val="ListParagraph"/>
        <w:numPr>
          <w:ilvl w:val="2"/>
          <w:numId w:val="30"/>
        </w:numPr>
        <w:rPr>
          <w:sz w:val="22"/>
          <w:szCs w:val="22"/>
        </w:rPr>
      </w:pPr>
      <w:r w:rsidRPr="00910FAD">
        <w:rPr>
          <w:sz w:val="22"/>
          <w:szCs w:val="22"/>
        </w:rPr>
        <w:t xml:space="preserve">The Trust shall book courses in line with </w:t>
      </w:r>
      <w:r w:rsidRPr="00B32406">
        <w:rPr>
          <w:color w:val="auto"/>
          <w:sz w:val="22"/>
          <w:szCs w:val="22"/>
        </w:rPr>
        <w:t xml:space="preserve">clause </w:t>
      </w:r>
      <w:r w:rsidR="00B32406" w:rsidRPr="00B32406">
        <w:rPr>
          <w:color w:val="auto"/>
          <w:sz w:val="22"/>
          <w:szCs w:val="22"/>
        </w:rPr>
        <w:t xml:space="preserve">2.17 </w:t>
      </w:r>
      <w:r w:rsidR="00B32406" w:rsidRPr="00B32406">
        <w:rPr>
          <w:sz w:val="22"/>
          <w:szCs w:val="22"/>
        </w:rPr>
        <w:t>and</w:t>
      </w:r>
      <w:r w:rsidRPr="00910FAD">
        <w:rPr>
          <w:sz w:val="22"/>
          <w:szCs w:val="22"/>
        </w:rPr>
        <w:t xml:space="preserve"> confirm the attendees that are planned for attendance.</w:t>
      </w:r>
      <w:r w:rsidR="00EC58ED">
        <w:rPr>
          <w:sz w:val="22"/>
          <w:szCs w:val="22"/>
        </w:rPr>
        <w:t xml:space="preserve"> </w:t>
      </w:r>
      <w:r w:rsidRPr="00910FAD">
        <w:rPr>
          <w:sz w:val="22"/>
          <w:szCs w:val="22"/>
        </w:rPr>
        <w:t>The successful contractor shall manage the administration from this point onwards.</w:t>
      </w:r>
    </w:p>
    <w:p w14:paraId="63465843" w14:textId="77777777" w:rsidR="00C34D69" w:rsidRPr="00910FAD" w:rsidRDefault="00C34D69" w:rsidP="00C34D69">
      <w:pPr>
        <w:pStyle w:val="ListParagraph"/>
        <w:numPr>
          <w:ilvl w:val="2"/>
          <w:numId w:val="30"/>
        </w:numPr>
        <w:rPr>
          <w:sz w:val="22"/>
          <w:szCs w:val="22"/>
        </w:rPr>
      </w:pPr>
      <w:r w:rsidRPr="00910FAD">
        <w:rPr>
          <w:sz w:val="22"/>
          <w:szCs w:val="22"/>
        </w:rPr>
        <w:t>The Trust may request support from the successful contractor to develop the annual training plan for the Trust, however the decision of who, where and when attendees shall be trained shall remain at the sole discretion of the Trust.</w:t>
      </w:r>
    </w:p>
    <w:p w14:paraId="1CB4F907" w14:textId="7B19F197" w:rsidR="00C34D69" w:rsidRPr="00910FAD" w:rsidRDefault="00C34D69" w:rsidP="00C34D69">
      <w:pPr>
        <w:pStyle w:val="ListParagraph"/>
        <w:numPr>
          <w:ilvl w:val="2"/>
          <w:numId w:val="30"/>
        </w:numPr>
        <w:rPr>
          <w:sz w:val="22"/>
          <w:szCs w:val="22"/>
        </w:rPr>
      </w:pPr>
      <w:r w:rsidRPr="00910FAD">
        <w:rPr>
          <w:sz w:val="22"/>
          <w:szCs w:val="22"/>
        </w:rPr>
        <w:t>The successful contractor shall be required to provide the administration relating to attendees. This shall include the following:</w:t>
      </w:r>
    </w:p>
    <w:p w14:paraId="65C25097" w14:textId="77777777" w:rsidR="00C34D69" w:rsidRPr="00910FAD" w:rsidRDefault="00C34D69" w:rsidP="00C34D69">
      <w:pPr>
        <w:pStyle w:val="ListParagraph"/>
        <w:numPr>
          <w:ilvl w:val="6"/>
          <w:numId w:val="30"/>
        </w:numPr>
        <w:rPr>
          <w:sz w:val="22"/>
          <w:szCs w:val="22"/>
        </w:rPr>
      </w:pPr>
      <w:r w:rsidRPr="00910FAD">
        <w:rPr>
          <w:sz w:val="22"/>
          <w:szCs w:val="22"/>
        </w:rPr>
        <w:t>Hard copy, letters</w:t>
      </w:r>
    </w:p>
    <w:p w14:paraId="6A9AA2E5" w14:textId="77777777" w:rsidR="00C34D69" w:rsidRPr="00910FAD" w:rsidRDefault="00C34D69" w:rsidP="00C34D69">
      <w:pPr>
        <w:pStyle w:val="ListParagraph"/>
        <w:numPr>
          <w:ilvl w:val="6"/>
          <w:numId w:val="30"/>
        </w:numPr>
        <w:rPr>
          <w:sz w:val="22"/>
          <w:szCs w:val="22"/>
        </w:rPr>
      </w:pPr>
      <w:r w:rsidRPr="00910FAD">
        <w:rPr>
          <w:sz w:val="22"/>
          <w:szCs w:val="22"/>
        </w:rPr>
        <w:t>Electronic, via e-mail</w:t>
      </w:r>
    </w:p>
    <w:p w14:paraId="49681690" w14:textId="77777777" w:rsidR="00C34D69" w:rsidRPr="00910FAD" w:rsidRDefault="00C34D69" w:rsidP="00C34D69">
      <w:pPr>
        <w:pStyle w:val="ListParagraph"/>
        <w:numPr>
          <w:ilvl w:val="6"/>
          <w:numId w:val="30"/>
        </w:numPr>
        <w:rPr>
          <w:sz w:val="22"/>
          <w:szCs w:val="22"/>
        </w:rPr>
      </w:pPr>
      <w:r w:rsidRPr="00910FAD">
        <w:rPr>
          <w:sz w:val="22"/>
          <w:szCs w:val="22"/>
        </w:rPr>
        <w:t xml:space="preserve">Text message </w:t>
      </w:r>
    </w:p>
    <w:p w14:paraId="39367751" w14:textId="77777777" w:rsidR="00C34D69" w:rsidRPr="00910FAD" w:rsidRDefault="00C34D69" w:rsidP="00C34D69">
      <w:pPr>
        <w:pStyle w:val="ListParagraph"/>
        <w:numPr>
          <w:ilvl w:val="2"/>
          <w:numId w:val="30"/>
        </w:numPr>
        <w:rPr>
          <w:sz w:val="22"/>
          <w:szCs w:val="22"/>
        </w:rPr>
      </w:pPr>
      <w:r w:rsidRPr="00910FAD">
        <w:rPr>
          <w:sz w:val="22"/>
          <w:szCs w:val="22"/>
        </w:rPr>
        <w:t>Maintaining clear and accurate audit trial of attendees, throughout the training packages.</w:t>
      </w:r>
    </w:p>
    <w:p w14:paraId="798C3291" w14:textId="77777777" w:rsidR="00C34D69" w:rsidRPr="00910FAD" w:rsidRDefault="00C34D69" w:rsidP="00C34D69">
      <w:pPr>
        <w:pStyle w:val="ListParagraph"/>
        <w:numPr>
          <w:ilvl w:val="2"/>
          <w:numId w:val="30"/>
        </w:numPr>
        <w:rPr>
          <w:sz w:val="22"/>
          <w:szCs w:val="22"/>
        </w:rPr>
      </w:pPr>
      <w:r w:rsidRPr="00910FAD">
        <w:rPr>
          <w:sz w:val="22"/>
          <w:szCs w:val="22"/>
        </w:rPr>
        <w:t>Acquiring/confirming any special accessibility or dietary requirements of attendees.</w:t>
      </w:r>
    </w:p>
    <w:p w14:paraId="127CE435" w14:textId="77777777" w:rsidR="00C34D69" w:rsidRPr="00910FAD" w:rsidRDefault="00C34D69" w:rsidP="00C34D69">
      <w:pPr>
        <w:pStyle w:val="ListParagraph"/>
        <w:numPr>
          <w:ilvl w:val="2"/>
          <w:numId w:val="30"/>
        </w:numPr>
        <w:rPr>
          <w:sz w:val="22"/>
          <w:szCs w:val="22"/>
        </w:rPr>
      </w:pPr>
      <w:r w:rsidRPr="00910FAD">
        <w:rPr>
          <w:sz w:val="22"/>
          <w:szCs w:val="22"/>
        </w:rPr>
        <w:t>Provision of agreed certificates on completion of attendees passing assessment(s).</w:t>
      </w:r>
    </w:p>
    <w:p w14:paraId="5C4B7EB9" w14:textId="55002661" w:rsidR="00C34D69" w:rsidRPr="00910FAD" w:rsidRDefault="00C34D69" w:rsidP="00C34D69">
      <w:pPr>
        <w:pStyle w:val="ListParagraph"/>
        <w:numPr>
          <w:ilvl w:val="2"/>
          <w:numId w:val="30"/>
        </w:numPr>
        <w:rPr>
          <w:sz w:val="22"/>
          <w:szCs w:val="22"/>
        </w:rPr>
      </w:pPr>
      <w:r w:rsidRPr="00910FAD">
        <w:rPr>
          <w:sz w:val="22"/>
          <w:szCs w:val="22"/>
        </w:rPr>
        <w:t xml:space="preserve">Generation of all associated reporting, consisting of but not limited </w:t>
      </w:r>
      <w:r w:rsidR="00E568FD" w:rsidRPr="00910FAD">
        <w:rPr>
          <w:sz w:val="22"/>
          <w:szCs w:val="22"/>
        </w:rPr>
        <w:t>to</w:t>
      </w:r>
      <w:r w:rsidR="00E568FD">
        <w:rPr>
          <w:sz w:val="22"/>
          <w:szCs w:val="22"/>
        </w:rPr>
        <w:t>:</w:t>
      </w:r>
      <w:r w:rsidRPr="00910FAD">
        <w:rPr>
          <w:sz w:val="22"/>
          <w:szCs w:val="22"/>
        </w:rPr>
        <w:t xml:space="preserve"> </w:t>
      </w:r>
    </w:p>
    <w:p w14:paraId="57496542" w14:textId="77777777" w:rsidR="00C34D69" w:rsidRPr="00910FAD" w:rsidRDefault="00C34D69" w:rsidP="00C34D69">
      <w:pPr>
        <w:pStyle w:val="ListParagraph"/>
        <w:numPr>
          <w:ilvl w:val="6"/>
          <w:numId w:val="30"/>
        </w:numPr>
        <w:rPr>
          <w:sz w:val="22"/>
          <w:szCs w:val="22"/>
        </w:rPr>
      </w:pPr>
      <w:r w:rsidRPr="00910FAD">
        <w:rPr>
          <w:sz w:val="22"/>
          <w:szCs w:val="22"/>
        </w:rPr>
        <w:t>Attendance records.</w:t>
      </w:r>
    </w:p>
    <w:p w14:paraId="35BE7DF4" w14:textId="77777777" w:rsidR="00C34D69" w:rsidRPr="00910FAD" w:rsidRDefault="00C34D69" w:rsidP="00C34D69">
      <w:pPr>
        <w:pStyle w:val="ListParagraph"/>
        <w:numPr>
          <w:ilvl w:val="6"/>
          <w:numId w:val="30"/>
        </w:numPr>
        <w:rPr>
          <w:sz w:val="22"/>
          <w:szCs w:val="22"/>
        </w:rPr>
      </w:pPr>
      <w:r w:rsidRPr="00910FAD">
        <w:rPr>
          <w:sz w:val="22"/>
          <w:szCs w:val="22"/>
        </w:rPr>
        <w:t>Assessment outcomes.</w:t>
      </w:r>
    </w:p>
    <w:p w14:paraId="67F2BF79" w14:textId="77777777" w:rsidR="00C34D69" w:rsidRPr="00910FAD" w:rsidRDefault="00C34D69" w:rsidP="00C34D69">
      <w:pPr>
        <w:pStyle w:val="ListParagraph"/>
        <w:numPr>
          <w:ilvl w:val="6"/>
          <w:numId w:val="30"/>
        </w:numPr>
        <w:rPr>
          <w:sz w:val="22"/>
          <w:szCs w:val="22"/>
        </w:rPr>
      </w:pPr>
      <w:r w:rsidRPr="00910FAD">
        <w:rPr>
          <w:sz w:val="22"/>
          <w:szCs w:val="22"/>
        </w:rPr>
        <w:t>Recommendation reports.</w:t>
      </w:r>
    </w:p>
    <w:p w14:paraId="66A869E2" w14:textId="389E5567" w:rsidR="00C34D69" w:rsidRPr="00910FAD" w:rsidRDefault="00C34D69" w:rsidP="00C34D69">
      <w:pPr>
        <w:pStyle w:val="ListParagraph"/>
        <w:numPr>
          <w:ilvl w:val="1"/>
          <w:numId w:val="30"/>
        </w:numPr>
        <w:rPr>
          <w:sz w:val="22"/>
          <w:szCs w:val="22"/>
        </w:rPr>
      </w:pPr>
      <w:r w:rsidRPr="00910FAD">
        <w:rPr>
          <w:sz w:val="22"/>
          <w:szCs w:val="22"/>
        </w:rPr>
        <w:t>Feedback forms/survey of the attendees; for the purposes of</w:t>
      </w:r>
      <w:r w:rsidR="00E568FD">
        <w:rPr>
          <w:sz w:val="22"/>
          <w:szCs w:val="22"/>
        </w:rPr>
        <w:t>:</w:t>
      </w:r>
    </w:p>
    <w:p w14:paraId="65F2F6A4" w14:textId="77777777" w:rsidR="00C34D69" w:rsidRPr="00910FAD" w:rsidRDefault="00C34D69" w:rsidP="00C34D69">
      <w:pPr>
        <w:pStyle w:val="ListParagraph"/>
        <w:numPr>
          <w:ilvl w:val="6"/>
          <w:numId w:val="30"/>
        </w:numPr>
        <w:rPr>
          <w:sz w:val="22"/>
          <w:szCs w:val="22"/>
        </w:rPr>
      </w:pPr>
      <w:r w:rsidRPr="00910FAD">
        <w:rPr>
          <w:sz w:val="22"/>
          <w:szCs w:val="22"/>
        </w:rPr>
        <w:t>Monitor performance.</w:t>
      </w:r>
    </w:p>
    <w:p w14:paraId="34ECCEDD" w14:textId="77777777" w:rsidR="00C34D69" w:rsidRPr="00910FAD" w:rsidRDefault="00C34D69" w:rsidP="00C34D69">
      <w:pPr>
        <w:pStyle w:val="ListParagraph"/>
        <w:numPr>
          <w:ilvl w:val="6"/>
          <w:numId w:val="30"/>
        </w:numPr>
        <w:rPr>
          <w:sz w:val="22"/>
          <w:szCs w:val="22"/>
        </w:rPr>
      </w:pPr>
      <w:r w:rsidRPr="00910FAD">
        <w:rPr>
          <w:sz w:val="22"/>
          <w:szCs w:val="22"/>
        </w:rPr>
        <w:t>Attendee satisfaction</w:t>
      </w:r>
    </w:p>
    <w:p w14:paraId="7BC8D397" w14:textId="77777777" w:rsidR="00C34D69" w:rsidRPr="00910FAD" w:rsidRDefault="00C34D69" w:rsidP="00C34D69">
      <w:pPr>
        <w:pStyle w:val="ListParagraph"/>
        <w:numPr>
          <w:ilvl w:val="6"/>
          <w:numId w:val="30"/>
        </w:numPr>
        <w:rPr>
          <w:sz w:val="22"/>
          <w:szCs w:val="22"/>
        </w:rPr>
      </w:pPr>
      <w:r w:rsidRPr="00910FAD">
        <w:rPr>
          <w:sz w:val="22"/>
          <w:szCs w:val="22"/>
        </w:rPr>
        <w:t>Identify areas for improvement.</w:t>
      </w:r>
    </w:p>
    <w:p w14:paraId="0CB20C9C" w14:textId="77777777" w:rsidR="004238B5" w:rsidRPr="00910FAD" w:rsidRDefault="004238B5" w:rsidP="0016760E">
      <w:pPr>
        <w:pStyle w:val="BodyText"/>
        <w:ind w:left="284"/>
        <w:rPr>
          <w:rFonts w:cs="Arial"/>
          <w:bCs/>
          <w:iCs/>
          <w:color w:val="FF0000"/>
          <w:sz w:val="22"/>
          <w:szCs w:val="22"/>
          <w:highlight w:val="cyan"/>
        </w:rPr>
      </w:pPr>
    </w:p>
    <w:p w14:paraId="117DFD43" w14:textId="77777777" w:rsidR="00C34D69" w:rsidRPr="00910FAD" w:rsidRDefault="00C34D69" w:rsidP="00C34D69">
      <w:pPr>
        <w:pStyle w:val="ListParagraph"/>
        <w:numPr>
          <w:ilvl w:val="1"/>
          <w:numId w:val="30"/>
        </w:numPr>
        <w:rPr>
          <w:b/>
          <w:bCs/>
          <w:sz w:val="22"/>
          <w:szCs w:val="22"/>
        </w:rPr>
      </w:pPr>
      <w:r w:rsidRPr="00910FAD">
        <w:rPr>
          <w:b/>
          <w:bCs/>
          <w:sz w:val="22"/>
          <w:szCs w:val="22"/>
        </w:rPr>
        <w:lastRenderedPageBreak/>
        <w:t>Locations</w:t>
      </w:r>
    </w:p>
    <w:p w14:paraId="2969BFE1" w14:textId="6966A0C1" w:rsidR="00C34D69" w:rsidRPr="00910FAD" w:rsidRDefault="00C34D69" w:rsidP="00C34D69">
      <w:pPr>
        <w:pStyle w:val="ListParagraph"/>
        <w:numPr>
          <w:ilvl w:val="2"/>
          <w:numId w:val="30"/>
        </w:numPr>
        <w:rPr>
          <w:sz w:val="22"/>
          <w:szCs w:val="22"/>
        </w:rPr>
      </w:pPr>
      <w:r w:rsidRPr="00910FAD">
        <w:rPr>
          <w:sz w:val="22"/>
          <w:szCs w:val="22"/>
        </w:rPr>
        <w:t>The trust will allow the use of some of its sites to be used to carry out training; however, this will require prior notice and planning with the trust</w:t>
      </w:r>
      <w:r w:rsidR="006F4F9A" w:rsidRPr="00910FAD">
        <w:rPr>
          <w:sz w:val="22"/>
          <w:szCs w:val="22"/>
        </w:rPr>
        <w:t xml:space="preserve">. The learning &amp; development team will assist with booking of onsite facilities.  </w:t>
      </w:r>
    </w:p>
    <w:p w14:paraId="58F2F656" w14:textId="0AD39314" w:rsidR="00C34D69" w:rsidRPr="00910FAD" w:rsidRDefault="00C34D69" w:rsidP="00C34D69">
      <w:pPr>
        <w:pStyle w:val="ListParagraph"/>
        <w:numPr>
          <w:ilvl w:val="2"/>
          <w:numId w:val="30"/>
        </w:numPr>
        <w:rPr>
          <w:sz w:val="22"/>
          <w:szCs w:val="22"/>
        </w:rPr>
      </w:pPr>
      <w:r w:rsidRPr="00910FAD">
        <w:rPr>
          <w:sz w:val="22"/>
          <w:szCs w:val="22"/>
        </w:rPr>
        <w:t>The successful contractor shall provide both on and off-site training, as required by the</w:t>
      </w:r>
      <w:r w:rsidR="00B32406">
        <w:rPr>
          <w:sz w:val="22"/>
          <w:szCs w:val="22"/>
        </w:rPr>
        <w:t xml:space="preserve"> </w:t>
      </w:r>
      <w:r w:rsidRPr="00910FAD">
        <w:rPr>
          <w:sz w:val="22"/>
          <w:szCs w:val="22"/>
        </w:rPr>
        <w:t>Trust within the region</w:t>
      </w:r>
      <w:r w:rsidR="00B32406">
        <w:rPr>
          <w:sz w:val="22"/>
          <w:szCs w:val="22"/>
        </w:rPr>
        <w:t xml:space="preserve"> of the West Midlands. </w:t>
      </w:r>
    </w:p>
    <w:p w14:paraId="7BE13065" w14:textId="326D6DA8" w:rsidR="00C34D69" w:rsidRPr="00910FAD" w:rsidRDefault="00C34D69" w:rsidP="00C34D69">
      <w:pPr>
        <w:pStyle w:val="ListParagraph"/>
        <w:numPr>
          <w:ilvl w:val="3"/>
          <w:numId w:val="30"/>
        </w:numPr>
        <w:rPr>
          <w:sz w:val="22"/>
          <w:szCs w:val="22"/>
        </w:rPr>
      </w:pPr>
      <w:r w:rsidRPr="00910FAD">
        <w:rPr>
          <w:sz w:val="22"/>
          <w:szCs w:val="22"/>
        </w:rPr>
        <w:t>Where off-site facilities are provided by the successful contractor, they shall ensure they are fit for purpose.</w:t>
      </w:r>
      <w:r w:rsidR="00EC58ED">
        <w:rPr>
          <w:sz w:val="22"/>
          <w:szCs w:val="22"/>
        </w:rPr>
        <w:t xml:space="preserve"> </w:t>
      </w:r>
      <w:r w:rsidRPr="00910FAD">
        <w:rPr>
          <w:sz w:val="22"/>
          <w:szCs w:val="22"/>
        </w:rPr>
        <w:t>Such considerations shall include, not be limited to:</w:t>
      </w:r>
    </w:p>
    <w:p w14:paraId="090A9179" w14:textId="77777777" w:rsidR="00C34D69" w:rsidRPr="00910FAD" w:rsidRDefault="00C34D69" w:rsidP="00C34D69">
      <w:pPr>
        <w:pStyle w:val="ListParagraph"/>
        <w:numPr>
          <w:ilvl w:val="6"/>
          <w:numId w:val="30"/>
        </w:numPr>
        <w:rPr>
          <w:sz w:val="22"/>
          <w:szCs w:val="22"/>
        </w:rPr>
      </w:pPr>
      <w:r w:rsidRPr="00910FAD">
        <w:rPr>
          <w:sz w:val="22"/>
          <w:szCs w:val="22"/>
        </w:rPr>
        <w:t>Building Accessibility.</w:t>
      </w:r>
    </w:p>
    <w:p w14:paraId="757B8F51" w14:textId="77777777" w:rsidR="00C34D69" w:rsidRPr="00910FAD" w:rsidRDefault="00C34D69" w:rsidP="00C34D69">
      <w:pPr>
        <w:pStyle w:val="ListParagraph"/>
        <w:numPr>
          <w:ilvl w:val="6"/>
          <w:numId w:val="30"/>
        </w:numPr>
        <w:rPr>
          <w:sz w:val="22"/>
          <w:szCs w:val="22"/>
        </w:rPr>
      </w:pPr>
      <w:r w:rsidRPr="00910FAD">
        <w:rPr>
          <w:sz w:val="22"/>
          <w:szCs w:val="22"/>
        </w:rPr>
        <w:t>Appropriate facilities for attendees.</w:t>
      </w:r>
    </w:p>
    <w:p w14:paraId="203617C1" w14:textId="77777777" w:rsidR="00C34D69" w:rsidRPr="00910FAD" w:rsidRDefault="00C34D69" w:rsidP="00C34D69">
      <w:pPr>
        <w:pStyle w:val="ListParagraph"/>
        <w:numPr>
          <w:ilvl w:val="6"/>
          <w:numId w:val="30"/>
        </w:numPr>
        <w:rPr>
          <w:sz w:val="22"/>
          <w:szCs w:val="22"/>
        </w:rPr>
      </w:pPr>
      <w:r w:rsidRPr="00910FAD">
        <w:rPr>
          <w:sz w:val="22"/>
          <w:szCs w:val="22"/>
        </w:rPr>
        <w:t>Refreshments.</w:t>
      </w:r>
    </w:p>
    <w:p w14:paraId="563A0E5E" w14:textId="77777777" w:rsidR="00C34D69" w:rsidRPr="00910FAD" w:rsidRDefault="00C34D69" w:rsidP="00C34D69">
      <w:pPr>
        <w:pStyle w:val="ListParagraph"/>
        <w:numPr>
          <w:ilvl w:val="6"/>
          <w:numId w:val="30"/>
        </w:numPr>
        <w:rPr>
          <w:sz w:val="22"/>
          <w:szCs w:val="22"/>
        </w:rPr>
      </w:pPr>
      <w:r w:rsidRPr="00910FAD">
        <w:rPr>
          <w:sz w:val="22"/>
          <w:szCs w:val="22"/>
        </w:rPr>
        <w:t>Hearing loops and other considerations for the individual accessibility needs of attendees.</w:t>
      </w:r>
    </w:p>
    <w:p w14:paraId="0C462264" w14:textId="77777777" w:rsidR="00C34D69" w:rsidRPr="00910FAD" w:rsidRDefault="00C34D69" w:rsidP="00C34D69">
      <w:pPr>
        <w:pStyle w:val="ListParagraph"/>
        <w:numPr>
          <w:ilvl w:val="2"/>
          <w:numId w:val="30"/>
        </w:numPr>
        <w:rPr>
          <w:sz w:val="22"/>
          <w:szCs w:val="22"/>
        </w:rPr>
      </w:pPr>
      <w:r w:rsidRPr="00910FAD">
        <w:rPr>
          <w:sz w:val="22"/>
          <w:szCs w:val="22"/>
        </w:rPr>
        <w:t>Trust requirements for on or off site shall be made clear at point of booking.</w:t>
      </w:r>
    </w:p>
    <w:p w14:paraId="037F5515" w14:textId="49E19569" w:rsidR="004238B5" w:rsidRPr="00910FAD" w:rsidRDefault="00C34D69" w:rsidP="00E60FAC">
      <w:pPr>
        <w:pStyle w:val="ListParagraph"/>
        <w:numPr>
          <w:ilvl w:val="2"/>
          <w:numId w:val="30"/>
        </w:numPr>
        <w:rPr>
          <w:sz w:val="22"/>
          <w:szCs w:val="22"/>
        </w:rPr>
      </w:pPr>
      <w:r w:rsidRPr="00910FAD">
        <w:rPr>
          <w:sz w:val="22"/>
          <w:szCs w:val="22"/>
        </w:rPr>
        <w:t xml:space="preserve">On occasion the Trust may request for training to be provided outside of the defined regions, the successful contractor shall make all reasonable </w:t>
      </w:r>
      <w:r w:rsidR="00CF36C2" w:rsidRPr="00910FAD">
        <w:rPr>
          <w:sz w:val="22"/>
          <w:szCs w:val="22"/>
        </w:rPr>
        <w:t>endeavours</w:t>
      </w:r>
      <w:r w:rsidRPr="00910FAD">
        <w:rPr>
          <w:sz w:val="22"/>
          <w:szCs w:val="22"/>
        </w:rPr>
        <w:t xml:space="preserve"> to meet the Trust request. Any such request shall provide reasonable advanced notice.</w:t>
      </w:r>
    </w:p>
    <w:p w14:paraId="154B7FDB" w14:textId="77777777" w:rsidR="00E60FAC" w:rsidRPr="00910FAD" w:rsidRDefault="00E60FAC" w:rsidP="00E60FAC">
      <w:pPr>
        <w:pStyle w:val="ListParagraph"/>
        <w:ind w:left="2160"/>
        <w:rPr>
          <w:sz w:val="22"/>
          <w:szCs w:val="22"/>
        </w:rPr>
      </w:pPr>
    </w:p>
    <w:p w14:paraId="25571FE6" w14:textId="77777777" w:rsidR="00C34D69" w:rsidRPr="00910FAD" w:rsidRDefault="00C34D69" w:rsidP="00C34D69">
      <w:pPr>
        <w:pStyle w:val="ListParagraph"/>
        <w:numPr>
          <w:ilvl w:val="1"/>
          <w:numId w:val="30"/>
        </w:numPr>
        <w:rPr>
          <w:b/>
          <w:bCs/>
          <w:sz w:val="22"/>
          <w:szCs w:val="22"/>
        </w:rPr>
      </w:pPr>
      <w:bookmarkStart w:id="21" w:name="_Ref485902571"/>
      <w:r w:rsidRPr="00910FAD">
        <w:rPr>
          <w:b/>
          <w:bCs/>
          <w:sz w:val="22"/>
          <w:szCs w:val="22"/>
        </w:rPr>
        <w:t>Bookings</w:t>
      </w:r>
      <w:bookmarkEnd w:id="21"/>
    </w:p>
    <w:p w14:paraId="1A6F7A52" w14:textId="2EF934E7" w:rsidR="00C34D69" w:rsidRPr="00910FAD" w:rsidRDefault="00C34D69" w:rsidP="00C34D69">
      <w:pPr>
        <w:pStyle w:val="ListParagraph"/>
        <w:numPr>
          <w:ilvl w:val="2"/>
          <w:numId w:val="30"/>
        </w:numPr>
        <w:rPr>
          <w:sz w:val="22"/>
          <w:szCs w:val="22"/>
        </w:rPr>
      </w:pPr>
      <w:r w:rsidRPr="00910FAD">
        <w:rPr>
          <w:sz w:val="22"/>
          <w:szCs w:val="22"/>
        </w:rPr>
        <w:t xml:space="preserve">Only “Authorised Trust Officer(s)” may book training under this contract, see </w:t>
      </w:r>
      <w:r w:rsidRPr="00910FAD">
        <w:rPr>
          <w:sz w:val="22"/>
          <w:szCs w:val="22"/>
        </w:rPr>
        <w:fldChar w:fldCharType="begin"/>
      </w:r>
      <w:r w:rsidRPr="00910FAD">
        <w:rPr>
          <w:sz w:val="22"/>
          <w:szCs w:val="22"/>
        </w:rPr>
        <w:instrText xml:space="preserve"> REF _Ref485904681 \r \h  \* MERGEFORMAT </w:instrText>
      </w:r>
      <w:r w:rsidRPr="00910FAD">
        <w:rPr>
          <w:sz w:val="22"/>
          <w:szCs w:val="22"/>
        </w:rPr>
      </w:r>
      <w:r w:rsidRPr="00910FAD">
        <w:rPr>
          <w:sz w:val="22"/>
          <w:szCs w:val="22"/>
        </w:rPr>
        <w:fldChar w:fldCharType="separate"/>
      </w:r>
      <w:r w:rsidRPr="00910FAD">
        <w:rPr>
          <w:sz w:val="22"/>
          <w:szCs w:val="22"/>
        </w:rPr>
        <w:t>Appendix 3</w:t>
      </w:r>
      <w:r w:rsidRPr="00910FAD">
        <w:rPr>
          <w:sz w:val="22"/>
          <w:szCs w:val="22"/>
        </w:rPr>
        <w:fldChar w:fldCharType="end"/>
      </w:r>
      <w:r w:rsidRPr="00910FAD">
        <w:rPr>
          <w:sz w:val="22"/>
          <w:szCs w:val="22"/>
        </w:rPr>
        <w:t>.</w:t>
      </w:r>
    </w:p>
    <w:p w14:paraId="41B4655E" w14:textId="77777777" w:rsidR="00C34D69" w:rsidRPr="00910FAD" w:rsidRDefault="00C34D69" w:rsidP="00C34D69">
      <w:pPr>
        <w:pStyle w:val="ListParagraph"/>
        <w:numPr>
          <w:ilvl w:val="2"/>
          <w:numId w:val="30"/>
        </w:numPr>
        <w:rPr>
          <w:sz w:val="22"/>
          <w:szCs w:val="22"/>
        </w:rPr>
      </w:pPr>
      <w:r w:rsidRPr="00910FAD">
        <w:rPr>
          <w:sz w:val="22"/>
          <w:szCs w:val="22"/>
        </w:rPr>
        <w:t xml:space="preserve">The successful contractor must be able to manage and capture trust bookings around Trust’s operating hours (24/7/365). </w:t>
      </w:r>
    </w:p>
    <w:p w14:paraId="40A1AF39" w14:textId="77777777" w:rsidR="00C34D69" w:rsidRPr="00910FAD" w:rsidRDefault="00C34D69" w:rsidP="00C34D69">
      <w:pPr>
        <w:pStyle w:val="ListParagraph"/>
        <w:numPr>
          <w:ilvl w:val="2"/>
          <w:numId w:val="30"/>
        </w:numPr>
        <w:rPr>
          <w:sz w:val="22"/>
          <w:szCs w:val="22"/>
        </w:rPr>
      </w:pPr>
      <w:r w:rsidRPr="00910FAD">
        <w:rPr>
          <w:sz w:val="22"/>
          <w:szCs w:val="22"/>
        </w:rPr>
        <w:t>The Trust shall provide the successful contractor with a minimum of two weeks’ notice to book a training requirement.</w:t>
      </w:r>
    </w:p>
    <w:p w14:paraId="15CC0303" w14:textId="77777777" w:rsidR="00C34D69" w:rsidRPr="00CF0784" w:rsidRDefault="00C34D69" w:rsidP="00C34D69">
      <w:pPr>
        <w:pStyle w:val="ListParagraph"/>
        <w:numPr>
          <w:ilvl w:val="6"/>
          <w:numId w:val="30"/>
        </w:numPr>
        <w:rPr>
          <w:color w:val="auto"/>
          <w:sz w:val="22"/>
          <w:szCs w:val="22"/>
        </w:rPr>
      </w:pPr>
      <w:commentRangeStart w:id="22"/>
      <w:commentRangeStart w:id="23"/>
      <w:commentRangeStart w:id="24"/>
      <w:r w:rsidRPr="00CF0784">
        <w:rPr>
          <w:color w:val="auto"/>
          <w:sz w:val="22"/>
          <w:szCs w:val="22"/>
        </w:rPr>
        <w:t>It is envisioned that three (3) training courses shall be booked per month.</w:t>
      </w:r>
      <w:commentRangeEnd w:id="22"/>
      <w:r w:rsidRPr="00CF0784">
        <w:rPr>
          <w:color w:val="auto"/>
          <w:sz w:val="22"/>
          <w:szCs w:val="22"/>
        </w:rPr>
        <w:commentReference w:id="22"/>
      </w:r>
      <w:commentRangeEnd w:id="23"/>
      <w:r w:rsidRPr="00CF0784">
        <w:rPr>
          <w:rStyle w:val="CommentReference"/>
          <w:color w:val="auto"/>
          <w:sz w:val="22"/>
          <w:szCs w:val="22"/>
        </w:rPr>
        <w:commentReference w:id="23"/>
      </w:r>
      <w:commentRangeEnd w:id="24"/>
      <w:r w:rsidR="00E22159" w:rsidRPr="00CF0784">
        <w:rPr>
          <w:rStyle w:val="CommentReference"/>
          <w:color w:val="auto"/>
        </w:rPr>
        <w:commentReference w:id="24"/>
      </w:r>
    </w:p>
    <w:p w14:paraId="4E9C53BE" w14:textId="77777777" w:rsidR="00C34D69" w:rsidRPr="00910FAD" w:rsidRDefault="00C34D69" w:rsidP="00C34D69">
      <w:pPr>
        <w:pStyle w:val="ListParagraph"/>
        <w:numPr>
          <w:ilvl w:val="6"/>
          <w:numId w:val="30"/>
        </w:numPr>
        <w:rPr>
          <w:sz w:val="22"/>
          <w:szCs w:val="22"/>
        </w:rPr>
      </w:pPr>
      <w:r w:rsidRPr="00910FAD">
        <w:rPr>
          <w:sz w:val="22"/>
          <w:szCs w:val="22"/>
        </w:rPr>
        <w:t>However, the Trust shall not guarantee any specific volumes of attendees nor number of sessions per year under this contract.</w:t>
      </w:r>
    </w:p>
    <w:p w14:paraId="5E458F11" w14:textId="296F5AA3" w:rsidR="00C34D69" w:rsidRPr="00910FAD" w:rsidRDefault="00C34D69" w:rsidP="00C34D69">
      <w:pPr>
        <w:pStyle w:val="ListParagraph"/>
        <w:numPr>
          <w:ilvl w:val="2"/>
          <w:numId w:val="30"/>
        </w:numPr>
        <w:rPr>
          <w:sz w:val="22"/>
          <w:szCs w:val="22"/>
        </w:rPr>
      </w:pPr>
      <w:r w:rsidRPr="00910FAD">
        <w:rPr>
          <w:sz w:val="22"/>
          <w:szCs w:val="22"/>
        </w:rPr>
        <w:t xml:space="preserve">All relevant personal identifiable data shall be provide by the Trust at point of booking, such that the successful contractor can carry out the administration tasks required under this contract, see </w:t>
      </w:r>
      <w:r w:rsidRPr="00910FAD">
        <w:rPr>
          <w:sz w:val="22"/>
          <w:szCs w:val="22"/>
        </w:rPr>
        <w:fldChar w:fldCharType="begin"/>
      </w:r>
      <w:r w:rsidRPr="00910FAD">
        <w:rPr>
          <w:sz w:val="22"/>
          <w:szCs w:val="22"/>
        </w:rPr>
        <w:instrText xml:space="preserve"> REF _Ref485903451 \w \h  \* MERGEFORMAT </w:instrText>
      </w:r>
      <w:r w:rsidRPr="00910FAD">
        <w:rPr>
          <w:sz w:val="22"/>
          <w:szCs w:val="22"/>
        </w:rPr>
      </w:r>
      <w:r w:rsidRPr="00910FAD">
        <w:rPr>
          <w:sz w:val="22"/>
          <w:szCs w:val="22"/>
        </w:rPr>
        <w:fldChar w:fldCharType="separate"/>
      </w:r>
      <w:r w:rsidRPr="00910FAD">
        <w:rPr>
          <w:sz w:val="22"/>
          <w:szCs w:val="22"/>
        </w:rPr>
        <w:t>11.3</w:t>
      </w:r>
      <w:r w:rsidRPr="00910FAD">
        <w:rPr>
          <w:sz w:val="22"/>
          <w:szCs w:val="22"/>
        </w:rPr>
        <w:fldChar w:fldCharType="end"/>
      </w:r>
      <w:r w:rsidRPr="00910FAD">
        <w:rPr>
          <w:sz w:val="22"/>
          <w:szCs w:val="22"/>
        </w:rPr>
        <w:t>.</w:t>
      </w:r>
    </w:p>
    <w:p w14:paraId="2D8E605C" w14:textId="40A55802" w:rsidR="00C34D69" w:rsidRPr="00224300" w:rsidRDefault="00C34D69" w:rsidP="00C34D69">
      <w:pPr>
        <w:pStyle w:val="ListParagraph"/>
        <w:numPr>
          <w:ilvl w:val="2"/>
          <w:numId w:val="30"/>
        </w:numPr>
        <w:rPr>
          <w:color w:val="auto"/>
          <w:sz w:val="22"/>
          <w:szCs w:val="22"/>
        </w:rPr>
      </w:pPr>
      <w:r w:rsidRPr="00224300">
        <w:rPr>
          <w:color w:val="auto"/>
          <w:sz w:val="22"/>
          <w:szCs w:val="22"/>
        </w:rPr>
        <w:t>All training is to be charged at a daily or half daily rate. This rate shall be all inclusive of the full training program and all associated administration costs.</w:t>
      </w:r>
    </w:p>
    <w:p w14:paraId="6740EE4C" w14:textId="77777777" w:rsidR="00C34D69" w:rsidRPr="00910FAD" w:rsidRDefault="00C34D69" w:rsidP="0003151A">
      <w:pPr>
        <w:pStyle w:val="ListParagraph"/>
        <w:numPr>
          <w:ilvl w:val="2"/>
          <w:numId w:val="30"/>
        </w:numPr>
        <w:rPr>
          <w:sz w:val="22"/>
          <w:szCs w:val="22"/>
        </w:rPr>
      </w:pPr>
      <w:r w:rsidRPr="00910FAD">
        <w:rPr>
          <w:sz w:val="22"/>
          <w:szCs w:val="22"/>
        </w:rPr>
        <w:t>Where additional support is required, i.e. attendee failed the practical component sufficient times to trigger a support plan we would expect the contractor to outline the support required; this shall be priced on application of the agreed support package between the Trust and the successful contractor.</w:t>
      </w:r>
    </w:p>
    <w:p w14:paraId="7751C2D1" w14:textId="77777777" w:rsidR="00F940D1" w:rsidRPr="00910FAD" w:rsidRDefault="00F940D1" w:rsidP="00F940D1">
      <w:pPr>
        <w:rPr>
          <w:sz w:val="22"/>
          <w:szCs w:val="22"/>
        </w:rPr>
      </w:pPr>
      <w:bookmarkStart w:id="25" w:name="_Toc520451607"/>
    </w:p>
    <w:p w14:paraId="151367FF" w14:textId="77777777" w:rsidR="00F940D1" w:rsidRPr="00910FAD" w:rsidRDefault="0003151A" w:rsidP="00F940D1">
      <w:pPr>
        <w:pStyle w:val="ListParagraph"/>
        <w:numPr>
          <w:ilvl w:val="1"/>
          <w:numId w:val="30"/>
        </w:numPr>
        <w:rPr>
          <w:sz w:val="22"/>
          <w:szCs w:val="22"/>
        </w:rPr>
      </w:pPr>
      <w:r w:rsidRPr="00910FAD">
        <w:rPr>
          <w:b/>
          <w:bCs/>
          <w:sz w:val="22"/>
          <w:szCs w:val="22"/>
        </w:rPr>
        <w:t>Support and Consultancy Services</w:t>
      </w:r>
      <w:bookmarkEnd w:id="25"/>
    </w:p>
    <w:p w14:paraId="42425E84" w14:textId="689E1EE0" w:rsidR="0003151A" w:rsidRPr="00910FAD" w:rsidRDefault="0003151A" w:rsidP="00F940D1">
      <w:pPr>
        <w:pStyle w:val="ListParagraph"/>
        <w:numPr>
          <w:ilvl w:val="2"/>
          <w:numId w:val="30"/>
        </w:numPr>
        <w:rPr>
          <w:sz w:val="22"/>
          <w:szCs w:val="22"/>
        </w:rPr>
      </w:pPr>
      <w:r w:rsidRPr="00910FAD">
        <w:rPr>
          <w:sz w:val="22"/>
          <w:szCs w:val="22"/>
        </w:rPr>
        <w:t>The successful contractor shall be able to provide access to expert consultancy for cardiopulmonary resuscitation and related disciplines, or SME advice, as and when required.</w:t>
      </w:r>
    </w:p>
    <w:p w14:paraId="0730BA02" w14:textId="0AD08514" w:rsidR="0003151A" w:rsidRPr="00910FAD" w:rsidRDefault="0003151A" w:rsidP="00F940D1">
      <w:pPr>
        <w:pStyle w:val="ListParagraph"/>
        <w:numPr>
          <w:ilvl w:val="2"/>
          <w:numId w:val="30"/>
        </w:numPr>
        <w:rPr>
          <w:sz w:val="22"/>
          <w:szCs w:val="22"/>
        </w:rPr>
      </w:pPr>
      <w:r w:rsidRPr="00910FAD">
        <w:rPr>
          <w:sz w:val="22"/>
          <w:szCs w:val="22"/>
        </w:rPr>
        <w:t xml:space="preserve">The trust will require the procured service to supervise and annually update our ELS trainers both locally based as well as the 2 </w:t>
      </w:r>
      <w:r w:rsidRPr="00910FAD">
        <w:rPr>
          <w:sz w:val="22"/>
          <w:szCs w:val="22"/>
        </w:rPr>
        <w:lastRenderedPageBreak/>
        <w:t xml:space="preserve">substantive band 5 posts. This would occur at least monthly and would involve planning delivery of training, updating trainers regarding any new national standards as well as ensuring that the quality of ELS training delivery is both monitored and assessed each year. In </w:t>
      </w:r>
      <w:r w:rsidR="00A828D3" w:rsidRPr="00910FAD">
        <w:rPr>
          <w:sz w:val="22"/>
          <w:szCs w:val="22"/>
        </w:rPr>
        <w:t>addition,</w:t>
      </w:r>
      <w:r w:rsidRPr="00910FAD">
        <w:rPr>
          <w:sz w:val="22"/>
          <w:szCs w:val="22"/>
        </w:rPr>
        <w:t xml:space="preserve"> the service will provide cover in the event of sickness/absence or where there is recruitment taking place, should either or </w:t>
      </w:r>
      <w:proofErr w:type="gramStart"/>
      <w:r w:rsidRPr="00910FAD">
        <w:rPr>
          <w:sz w:val="22"/>
          <w:szCs w:val="22"/>
        </w:rPr>
        <w:t>both of the substantive</w:t>
      </w:r>
      <w:proofErr w:type="gramEnd"/>
      <w:r w:rsidRPr="00910FAD">
        <w:rPr>
          <w:sz w:val="22"/>
          <w:szCs w:val="22"/>
        </w:rPr>
        <w:t xml:space="preserve"> trainers vacate the post.</w:t>
      </w:r>
    </w:p>
    <w:p w14:paraId="735CA036" w14:textId="77777777" w:rsidR="0003151A" w:rsidRPr="00910FAD" w:rsidRDefault="0003151A" w:rsidP="0003151A">
      <w:pPr>
        <w:pStyle w:val="ListParagraph"/>
        <w:numPr>
          <w:ilvl w:val="2"/>
          <w:numId w:val="30"/>
        </w:numPr>
        <w:rPr>
          <w:sz w:val="22"/>
          <w:szCs w:val="22"/>
        </w:rPr>
      </w:pPr>
      <w:r w:rsidRPr="00910FAD">
        <w:rPr>
          <w:sz w:val="22"/>
          <w:szCs w:val="22"/>
        </w:rPr>
        <w:t>The SME and SME advice shall be available during working hours, defined as Monday to Friday, 09:00 to 17:00 excluding public holidays.</w:t>
      </w:r>
    </w:p>
    <w:p w14:paraId="437B2E61" w14:textId="77777777" w:rsidR="0003151A" w:rsidRPr="00910FAD" w:rsidRDefault="0003151A" w:rsidP="0003151A">
      <w:pPr>
        <w:pStyle w:val="ListParagraph"/>
        <w:numPr>
          <w:ilvl w:val="2"/>
          <w:numId w:val="30"/>
        </w:numPr>
        <w:rPr>
          <w:b/>
          <w:bCs/>
          <w:sz w:val="22"/>
          <w:szCs w:val="22"/>
        </w:rPr>
      </w:pPr>
      <w:r w:rsidRPr="00910FAD">
        <w:rPr>
          <w:b/>
          <w:bCs/>
          <w:sz w:val="22"/>
          <w:szCs w:val="22"/>
        </w:rPr>
        <w:t>SME Support and Advice</w:t>
      </w:r>
    </w:p>
    <w:p w14:paraId="67AF1554" w14:textId="6AAC54E6" w:rsidR="0003151A" w:rsidRPr="00910FAD" w:rsidRDefault="0003151A" w:rsidP="00E60FAC">
      <w:pPr>
        <w:pStyle w:val="ListParagraph"/>
        <w:numPr>
          <w:ilvl w:val="4"/>
          <w:numId w:val="30"/>
        </w:numPr>
        <w:rPr>
          <w:sz w:val="22"/>
          <w:szCs w:val="22"/>
        </w:rPr>
      </w:pPr>
      <w:r w:rsidRPr="00910FAD">
        <w:rPr>
          <w:sz w:val="22"/>
          <w:szCs w:val="22"/>
        </w:rPr>
        <w:t xml:space="preserve">The successful contractor shall provide the following service elements as part of this </w:t>
      </w:r>
      <w:r w:rsidR="00EC58ED" w:rsidRPr="00910FAD">
        <w:rPr>
          <w:sz w:val="22"/>
          <w:szCs w:val="22"/>
        </w:rPr>
        <w:t>contract;</w:t>
      </w:r>
      <w:r w:rsidRPr="00910FAD">
        <w:rPr>
          <w:sz w:val="22"/>
          <w:szCs w:val="22"/>
        </w:rPr>
        <w:t xml:space="preserve"> this list is not exhaustive:</w:t>
      </w:r>
    </w:p>
    <w:p w14:paraId="42D22C67" w14:textId="6158205C" w:rsidR="0003151A" w:rsidRPr="00910FAD" w:rsidRDefault="0003151A" w:rsidP="00E60FAC">
      <w:pPr>
        <w:pStyle w:val="ListParagraph"/>
        <w:numPr>
          <w:ilvl w:val="6"/>
          <w:numId w:val="30"/>
        </w:numPr>
        <w:rPr>
          <w:sz w:val="22"/>
          <w:szCs w:val="22"/>
        </w:rPr>
      </w:pPr>
      <w:r w:rsidRPr="00910FAD">
        <w:rPr>
          <w:sz w:val="22"/>
          <w:szCs w:val="22"/>
        </w:rPr>
        <w:t xml:space="preserve">Provide SME expertise and advice to the Deputy Director of </w:t>
      </w:r>
      <w:r w:rsidR="00B608F4">
        <w:rPr>
          <w:sz w:val="22"/>
          <w:szCs w:val="22"/>
        </w:rPr>
        <w:t xml:space="preserve">Quality and Safety </w:t>
      </w:r>
      <w:r w:rsidRPr="00910FAD">
        <w:rPr>
          <w:sz w:val="22"/>
          <w:szCs w:val="22"/>
        </w:rPr>
        <w:t>and other officers of the Trust as required.</w:t>
      </w:r>
    </w:p>
    <w:p w14:paraId="69F6D479" w14:textId="77777777" w:rsidR="0003151A" w:rsidRPr="00910FAD" w:rsidRDefault="0003151A" w:rsidP="00E60FAC">
      <w:pPr>
        <w:pStyle w:val="ListParagraph"/>
        <w:numPr>
          <w:ilvl w:val="6"/>
          <w:numId w:val="30"/>
        </w:numPr>
        <w:rPr>
          <w:sz w:val="22"/>
          <w:szCs w:val="22"/>
        </w:rPr>
      </w:pPr>
      <w:r w:rsidRPr="00910FAD">
        <w:rPr>
          <w:sz w:val="22"/>
          <w:szCs w:val="22"/>
        </w:rPr>
        <w:t>Advise and assist in the development of policies and protocols relating to resuscitation.</w:t>
      </w:r>
    </w:p>
    <w:p w14:paraId="3D421A65" w14:textId="60F583F8" w:rsidR="0003151A" w:rsidRPr="00910FAD" w:rsidRDefault="0003151A" w:rsidP="00E60FAC">
      <w:pPr>
        <w:pStyle w:val="ListParagraph"/>
        <w:numPr>
          <w:ilvl w:val="6"/>
          <w:numId w:val="30"/>
        </w:numPr>
        <w:rPr>
          <w:sz w:val="22"/>
          <w:szCs w:val="22"/>
        </w:rPr>
      </w:pPr>
      <w:r w:rsidRPr="00910FAD">
        <w:rPr>
          <w:sz w:val="22"/>
          <w:szCs w:val="22"/>
        </w:rPr>
        <w:t xml:space="preserve">Provide specialist advice and recommendations to the Resuscitation Committee (RC), L&amp;D team and Deputy Director of </w:t>
      </w:r>
      <w:r w:rsidR="00A828D3">
        <w:rPr>
          <w:sz w:val="22"/>
          <w:szCs w:val="22"/>
        </w:rPr>
        <w:t xml:space="preserve">Quality &amp; Safety </w:t>
      </w:r>
      <w:r w:rsidRPr="00910FAD">
        <w:rPr>
          <w:sz w:val="22"/>
          <w:szCs w:val="22"/>
        </w:rPr>
        <w:t>(</w:t>
      </w:r>
      <w:r w:rsidR="00A828D3">
        <w:rPr>
          <w:sz w:val="22"/>
          <w:szCs w:val="22"/>
        </w:rPr>
        <w:t>DDQS</w:t>
      </w:r>
      <w:r w:rsidRPr="00910FAD">
        <w:rPr>
          <w:sz w:val="22"/>
          <w:szCs w:val="22"/>
        </w:rPr>
        <w:t xml:space="preserve">) as required. </w:t>
      </w:r>
    </w:p>
    <w:p w14:paraId="2BFB78DF" w14:textId="77777777" w:rsidR="0003151A" w:rsidRPr="00910FAD" w:rsidRDefault="0003151A" w:rsidP="0003151A">
      <w:pPr>
        <w:pStyle w:val="ListParagraph"/>
        <w:numPr>
          <w:ilvl w:val="2"/>
          <w:numId w:val="30"/>
        </w:numPr>
        <w:rPr>
          <w:b/>
          <w:bCs/>
          <w:sz w:val="22"/>
          <w:szCs w:val="22"/>
        </w:rPr>
      </w:pPr>
      <w:r w:rsidRPr="00910FAD">
        <w:rPr>
          <w:b/>
          <w:bCs/>
          <w:sz w:val="22"/>
          <w:szCs w:val="22"/>
        </w:rPr>
        <w:t>Operational Support</w:t>
      </w:r>
    </w:p>
    <w:p w14:paraId="6958D73B" w14:textId="77777777" w:rsidR="0003151A" w:rsidRPr="00910FAD" w:rsidRDefault="0003151A" w:rsidP="00E60FAC">
      <w:pPr>
        <w:pStyle w:val="ListParagraph"/>
        <w:numPr>
          <w:ilvl w:val="3"/>
          <w:numId w:val="30"/>
        </w:numPr>
        <w:rPr>
          <w:sz w:val="22"/>
          <w:szCs w:val="22"/>
        </w:rPr>
      </w:pPr>
      <w:r w:rsidRPr="00910FAD">
        <w:rPr>
          <w:sz w:val="22"/>
          <w:szCs w:val="22"/>
        </w:rPr>
        <w:t>The successful contractor shall:</w:t>
      </w:r>
    </w:p>
    <w:p w14:paraId="1045D292" w14:textId="77777777" w:rsidR="0003151A" w:rsidRPr="00910FAD" w:rsidRDefault="0003151A" w:rsidP="00E60FAC">
      <w:pPr>
        <w:pStyle w:val="ListParagraph"/>
        <w:numPr>
          <w:ilvl w:val="6"/>
          <w:numId w:val="30"/>
        </w:numPr>
        <w:rPr>
          <w:sz w:val="22"/>
          <w:szCs w:val="22"/>
        </w:rPr>
      </w:pPr>
      <w:r w:rsidRPr="00910FAD">
        <w:rPr>
          <w:sz w:val="22"/>
          <w:szCs w:val="22"/>
        </w:rPr>
        <w:t>Attend appropriate RC meetings, where required.</w:t>
      </w:r>
    </w:p>
    <w:p w14:paraId="61ABE03D" w14:textId="77777777" w:rsidR="0003151A" w:rsidRPr="00910FAD" w:rsidRDefault="0003151A" w:rsidP="00E60FAC">
      <w:pPr>
        <w:pStyle w:val="ListParagraph"/>
        <w:numPr>
          <w:ilvl w:val="6"/>
          <w:numId w:val="30"/>
        </w:numPr>
        <w:rPr>
          <w:sz w:val="22"/>
          <w:szCs w:val="22"/>
        </w:rPr>
      </w:pPr>
      <w:r w:rsidRPr="00910FAD">
        <w:rPr>
          <w:sz w:val="22"/>
          <w:szCs w:val="22"/>
        </w:rPr>
        <w:t xml:space="preserve">Provide advice and support as required on serious resuscitation related incidents where required. </w:t>
      </w:r>
    </w:p>
    <w:p w14:paraId="19C65CA7" w14:textId="77777777" w:rsidR="0003151A" w:rsidRPr="00910FAD" w:rsidRDefault="0003151A" w:rsidP="00E60FAC">
      <w:pPr>
        <w:pStyle w:val="ListParagraph"/>
        <w:numPr>
          <w:ilvl w:val="6"/>
          <w:numId w:val="30"/>
        </w:numPr>
        <w:rPr>
          <w:sz w:val="22"/>
          <w:szCs w:val="22"/>
        </w:rPr>
      </w:pPr>
      <w:r w:rsidRPr="00910FAD">
        <w:rPr>
          <w:sz w:val="22"/>
          <w:szCs w:val="22"/>
        </w:rPr>
        <w:t>Provide advice and support on all aspects of cardiopulmonary resuscitation and related disciplines.</w:t>
      </w:r>
    </w:p>
    <w:p w14:paraId="69DD39FF" w14:textId="77777777" w:rsidR="0003151A" w:rsidRPr="00910FAD" w:rsidRDefault="0003151A" w:rsidP="00E60FAC">
      <w:pPr>
        <w:pStyle w:val="ListParagraph"/>
        <w:numPr>
          <w:ilvl w:val="6"/>
          <w:numId w:val="30"/>
        </w:numPr>
        <w:rPr>
          <w:sz w:val="22"/>
          <w:szCs w:val="22"/>
        </w:rPr>
      </w:pPr>
      <w:r w:rsidRPr="00910FAD">
        <w:rPr>
          <w:sz w:val="22"/>
          <w:szCs w:val="22"/>
        </w:rPr>
        <w:t xml:space="preserve">Provide ad-hoc support and advice; including on-site presence if required, in the event of a serious related incident </w:t>
      </w:r>
    </w:p>
    <w:p w14:paraId="6706E8D7" w14:textId="77777777" w:rsidR="0003151A" w:rsidRPr="00910FAD" w:rsidRDefault="0003151A" w:rsidP="00E60FAC">
      <w:pPr>
        <w:pStyle w:val="ListParagraph"/>
        <w:numPr>
          <w:ilvl w:val="6"/>
          <w:numId w:val="30"/>
        </w:numPr>
        <w:rPr>
          <w:sz w:val="22"/>
          <w:szCs w:val="22"/>
        </w:rPr>
      </w:pPr>
      <w:r w:rsidRPr="00910FAD">
        <w:rPr>
          <w:sz w:val="22"/>
          <w:szCs w:val="22"/>
        </w:rPr>
        <w:t>Provide ad-hoc advice, where required.</w:t>
      </w:r>
    </w:p>
    <w:p w14:paraId="0F1F6DF4" w14:textId="77777777" w:rsidR="0003151A" w:rsidRPr="00910FAD" w:rsidRDefault="0003151A" w:rsidP="0003151A">
      <w:pPr>
        <w:pStyle w:val="ListParagraph"/>
        <w:numPr>
          <w:ilvl w:val="2"/>
          <w:numId w:val="30"/>
        </w:numPr>
        <w:rPr>
          <w:b/>
          <w:bCs/>
          <w:sz w:val="22"/>
          <w:szCs w:val="22"/>
        </w:rPr>
      </w:pPr>
      <w:r w:rsidRPr="00910FAD">
        <w:rPr>
          <w:b/>
          <w:bCs/>
          <w:sz w:val="22"/>
          <w:szCs w:val="22"/>
        </w:rPr>
        <w:t>Strategic Support</w:t>
      </w:r>
    </w:p>
    <w:p w14:paraId="43C9E80E" w14:textId="77777777" w:rsidR="0003151A" w:rsidRPr="00910FAD" w:rsidRDefault="0003151A" w:rsidP="00E60FAC">
      <w:pPr>
        <w:pStyle w:val="ListParagraph"/>
        <w:numPr>
          <w:ilvl w:val="3"/>
          <w:numId w:val="30"/>
        </w:numPr>
        <w:rPr>
          <w:sz w:val="22"/>
          <w:szCs w:val="22"/>
        </w:rPr>
      </w:pPr>
      <w:r w:rsidRPr="00910FAD">
        <w:rPr>
          <w:sz w:val="22"/>
          <w:szCs w:val="22"/>
        </w:rPr>
        <w:t>The successful contractor shall:</w:t>
      </w:r>
    </w:p>
    <w:p w14:paraId="33D846B1" w14:textId="77777777" w:rsidR="0003151A" w:rsidRPr="00910FAD" w:rsidRDefault="0003151A" w:rsidP="00E60FAC">
      <w:pPr>
        <w:pStyle w:val="ListParagraph"/>
        <w:numPr>
          <w:ilvl w:val="6"/>
          <w:numId w:val="30"/>
        </w:numPr>
        <w:rPr>
          <w:sz w:val="22"/>
          <w:szCs w:val="22"/>
        </w:rPr>
      </w:pPr>
      <w:r w:rsidRPr="00910FAD">
        <w:rPr>
          <w:sz w:val="22"/>
          <w:szCs w:val="22"/>
        </w:rPr>
        <w:t xml:space="preserve">Provide advice on resuscitation governance issues relating to; service developments, service redesign, trust projects involving other NHS organisations, other public sector organisations and/or other external partners </w:t>
      </w:r>
    </w:p>
    <w:p w14:paraId="0B1CB378" w14:textId="77777777" w:rsidR="0003151A" w:rsidRPr="00910FAD" w:rsidRDefault="0003151A" w:rsidP="00E60FAC">
      <w:pPr>
        <w:pStyle w:val="ListParagraph"/>
        <w:numPr>
          <w:ilvl w:val="6"/>
          <w:numId w:val="30"/>
        </w:numPr>
        <w:rPr>
          <w:sz w:val="22"/>
          <w:szCs w:val="22"/>
        </w:rPr>
      </w:pPr>
      <w:r w:rsidRPr="00910FAD">
        <w:rPr>
          <w:sz w:val="22"/>
          <w:szCs w:val="22"/>
        </w:rPr>
        <w:t>Provide efficient and timely communications both within the Trust and with Trust partners involved where appropriate.</w:t>
      </w:r>
    </w:p>
    <w:p w14:paraId="671DBACA" w14:textId="77777777" w:rsidR="0003151A" w:rsidRPr="00910FAD" w:rsidRDefault="0003151A" w:rsidP="00E60FAC">
      <w:pPr>
        <w:pStyle w:val="ListParagraph"/>
        <w:numPr>
          <w:ilvl w:val="6"/>
          <w:numId w:val="30"/>
        </w:numPr>
        <w:rPr>
          <w:sz w:val="22"/>
          <w:szCs w:val="22"/>
        </w:rPr>
      </w:pPr>
      <w:r w:rsidRPr="00910FAD">
        <w:rPr>
          <w:sz w:val="22"/>
          <w:szCs w:val="22"/>
        </w:rPr>
        <w:lastRenderedPageBreak/>
        <w:t xml:space="preserve">Provide advice and comment to the DDN and the L&amp;D team on updated/new national policies and strategic changes. </w:t>
      </w:r>
    </w:p>
    <w:p w14:paraId="73915C11" w14:textId="77777777" w:rsidR="00E60FAC" w:rsidRPr="00910FAD" w:rsidRDefault="0003151A" w:rsidP="00E60FAC">
      <w:pPr>
        <w:pStyle w:val="ListParagraph"/>
        <w:numPr>
          <w:ilvl w:val="6"/>
          <w:numId w:val="30"/>
        </w:numPr>
        <w:rPr>
          <w:sz w:val="22"/>
          <w:szCs w:val="22"/>
        </w:rPr>
      </w:pPr>
      <w:r w:rsidRPr="00910FAD">
        <w:rPr>
          <w:sz w:val="22"/>
          <w:szCs w:val="22"/>
        </w:rPr>
        <w:t xml:space="preserve">Provide advice on the interpretation, impact and implementation of revised Resuscitation Council (UK) and other relevant National Guidelines or legislation. </w:t>
      </w:r>
    </w:p>
    <w:p w14:paraId="65246447" w14:textId="77777777" w:rsidR="00E60FAC" w:rsidRPr="00910FAD" w:rsidRDefault="0003151A" w:rsidP="00E60FAC">
      <w:pPr>
        <w:pStyle w:val="ListParagraph"/>
        <w:numPr>
          <w:ilvl w:val="6"/>
          <w:numId w:val="30"/>
        </w:numPr>
        <w:rPr>
          <w:sz w:val="22"/>
          <w:szCs w:val="22"/>
        </w:rPr>
      </w:pPr>
      <w:r w:rsidRPr="00910FAD">
        <w:rPr>
          <w:sz w:val="22"/>
          <w:szCs w:val="22"/>
        </w:rPr>
        <w:t xml:space="preserve">Provide expert advice and support to any root cause analysis undertaken i.e. in response to resuscitation incidents. </w:t>
      </w:r>
    </w:p>
    <w:p w14:paraId="489D96BA" w14:textId="2D710D9F" w:rsidR="0003151A" w:rsidRPr="00910FAD" w:rsidRDefault="0003151A" w:rsidP="00E60FAC">
      <w:pPr>
        <w:pStyle w:val="ListParagraph"/>
        <w:numPr>
          <w:ilvl w:val="6"/>
          <w:numId w:val="30"/>
        </w:numPr>
        <w:rPr>
          <w:sz w:val="22"/>
          <w:szCs w:val="22"/>
        </w:rPr>
      </w:pPr>
      <w:r w:rsidRPr="00910FAD">
        <w:rPr>
          <w:sz w:val="22"/>
          <w:szCs w:val="22"/>
        </w:rPr>
        <w:t xml:space="preserve">To assist in the investigation and management of serious incidents where required including attendance at meetings and liaison with relevant internal staff leads as appropriate. </w:t>
      </w:r>
    </w:p>
    <w:p w14:paraId="3A149B5B" w14:textId="77777777" w:rsidR="0003151A" w:rsidRPr="00910FAD" w:rsidRDefault="0003151A" w:rsidP="00E60FAC">
      <w:pPr>
        <w:pStyle w:val="ListParagraph"/>
        <w:ind w:left="2160"/>
        <w:rPr>
          <w:sz w:val="22"/>
          <w:szCs w:val="22"/>
        </w:rPr>
      </w:pPr>
    </w:p>
    <w:p w14:paraId="7C501B21" w14:textId="77777777" w:rsidR="00E60FAC" w:rsidRPr="00A828D3" w:rsidRDefault="00E60FAC" w:rsidP="00E60FAC">
      <w:pPr>
        <w:pStyle w:val="ListParagraph"/>
        <w:numPr>
          <w:ilvl w:val="1"/>
          <w:numId w:val="30"/>
        </w:numPr>
        <w:rPr>
          <w:b/>
          <w:bCs/>
          <w:color w:val="auto"/>
          <w:sz w:val="22"/>
          <w:szCs w:val="22"/>
        </w:rPr>
      </w:pPr>
      <w:bookmarkStart w:id="26" w:name="_Toc520451608"/>
      <w:commentRangeStart w:id="27"/>
      <w:commentRangeStart w:id="28"/>
      <w:r w:rsidRPr="00A828D3">
        <w:rPr>
          <w:b/>
          <w:bCs/>
          <w:color w:val="auto"/>
          <w:sz w:val="22"/>
          <w:szCs w:val="22"/>
        </w:rPr>
        <w:t>Insurance</w:t>
      </w:r>
      <w:bookmarkEnd w:id="26"/>
      <w:commentRangeEnd w:id="27"/>
      <w:r w:rsidRPr="00A828D3">
        <w:rPr>
          <w:b/>
          <w:bCs/>
          <w:color w:val="auto"/>
          <w:sz w:val="22"/>
          <w:szCs w:val="22"/>
        </w:rPr>
        <w:commentReference w:id="27"/>
      </w:r>
      <w:commentRangeEnd w:id="28"/>
      <w:r w:rsidR="00A828D3" w:rsidRPr="00A828D3">
        <w:rPr>
          <w:rStyle w:val="CommentReference"/>
          <w:color w:val="auto"/>
        </w:rPr>
        <w:commentReference w:id="28"/>
      </w:r>
    </w:p>
    <w:p w14:paraId="282DC6D0" w14:textId="77777777" w:rsidR="00E60FAC" w:rsidRPr="00910FAD" w:rsidRDefault="00E60FAC" w:rsidP="00E60FAC">
      <w:pPr>
        <w:pStyle w:val="ListParagraph"/>
        <w:numPr>
          <w:ilvl w:val="2"/>
          <w:numId w:val="30"/>
        </w:numPr>
        <w:rPr>
          <w:sz w:val="22"/>
          <w:szCs w:val="22"/>
        </w:rPr>
      </w:pPr>
      <w:r w:rsidRPr="00910FAD">
        <w:rPr>
          <w:sz w:val="22"/>
          <w:szCs w:val="22"/>
        </w:rPr>
        <w:t>The successful contractor must ensure that adequate levels of insurance are in place.  The following are the minimum levels required to be maintained throughout the life of the contract and any extensions; this is not intended to be an exhaustive list:</w:t>
      </w:r>
    </w:p>
    <w:p w14:paraId="7F30DCEB" w14:textId="4ECDBC61" w:rsidR="00E60FAC" w:rsidRPr="00A828D3" w:rsidRDefault="00E60FAC" w:rsidP="00E60FAC">
      <w:pPr>
        <w:pStyle w:val="ListParagraph"/>
        <w:numPr>
          <w:ilvl w:val="6"/>
          <w:numId w:val="30"/>
        </w:numPr>
        <w:rPr>
          <w:color w:val="auto"/>
          <w:sz w:val="22"/>
          <w:szCs w:val="22"/>
        </w:rPr>
      </w:pPr>
      <w:r w:rsidRPr="00A828D3">
        <w:rPr>
          <w:color w:val="auto"/>
          <w:sz w:val="22"/>
          <w:szCs w:val="22"/>
        </w:rPr>
        <w:t>Public Liability = £5m</w:t>
      </w:r>
      <w:r w:rsidR="00A828D3" w:rsidRPr="00A828D3">
        <w:rPr>
          <w:color w:val="auto"/>
          <w:sz w:val="22"/>
          <w:szCs w:val="22"/>
        </w:rPr>
        <w:t xml:space="preserve"> per claim</w:t>
      </w:r>
    </w:p>
    <w:p w14:paraId="10982EE4" w14:textId="4D13C48A" w:rsidR="00E60FAC" w:rsidRPr="00A828D3" w:rsidRDefault="00E60FAC" w:rsidP="00E60FAC">
      <w:pPr>
        <w:pStyle w:val="ListParagraph"/>
        <w:numPr>
          <w:ilvl w:val="6"/>
          <w:numId w:val="30"/>
        </w:numPr>
        <w:rPr>
          <w:color w:val="auto"/>
          <w:sz w:val="22"/>
          <w:szCs w:val="22"/>
        </w:rPr>
      </w:pPr>
      <w:r w:rsidRPr="00A828D3">
        <w:rPr>
          <w:color w:val="auto"/>
          <w:sz w:val="22"/>
          <w:szCs w:val="22"/>
        </w:rPr>
        <w:t>Employers Liability = £5m</w:t>
      </w:r>
      <w:r w:rsidR="00A828D3" w:rsidRPr="00A828D3">
        <w:rPr>
          <w:color w:val="auto"/>
          <w:sz w:val="22"/>
          <w:szCs w:val="22"/>
        </w:rPr>
        <w:t xml:space="preserve"> per claim</w:t>
      </w:r>
    </w:p>
    <w:p w14:paraId="394B9CB2" w14:textId="488EF209" w:rsidR="00E60FAC" w:rsidRPr="00A828D3" w:rsidRDefault="00E60FAC" w:rsidP="00E60FAC">
      <w:pPr>
        <w:pStyle w:val="ListParagraph"/>
        <w:numPr>
          <w:ilvl w:val="6"/>
          <w:numId w:val="30"/>
        </w:numPr>
        <w:rPr>
          <w:color w:val="auto"/>
          <w:sz w:val="22"/>
          <w:szCs w:val="22"/>
        </w:rPr>
      </w:pPr>
      <w:r w:rsidRPr="00A828D3">
        <w:rPr>
          <w:color w:val="auto"/>
          <w:sz w:val="22"/>
          <w:szCs w:val="22"/>
        </w:rPr>
        <w:t>Professional negligence = £5m</w:t>
      </w:r>
      <w:r w:rsidR="00A828D3" w:rsidRPr="00A828D3">
        <w:rPr>
          <w:color w:val="auto"/>
          <w:sz w:val="22"/>
          <w:szCs w:val="22"/>
        </w:rPr>
        <w:t xml:space="preserve"> per claim</w:t>
      </w:r>
    </w:p>
    <w:p w14:paraId="54CAEB25" w14:textId="24C73786" w:rsidR="0003151A" w:rsidRPr="00910FAD" w:rsidRDefault="00E60FAC" w:rsidP="00E60FAC">
      <w:pPr>
        <w:pStyle w:val="ListParagraph"/>
        <w:numPr>
          <w:ilvl w:val="2"/>
          <w:numId w:val="30"/>
        </w:numPr>
        <w:rPr>
          <w:sz w:val="22"/>
          <w:szCs w:val="22"/>
        </w:rPr>
      </w:pPr>
      <w:r w:rsidRPr="00910FAD">
        <w:rPr>
          <w:sz w:val="22"/>
          <w:szCs w:val="22"/>
        </w:rPr>
        <w:t>Where these levels are not currently held at point of tendering, the successful contractor will be required to have them in place at time of award</w:t>
      </w:r>
    </w:p>
    <w:p w14:paraId="5551AE8F" w14:textId="77777777" w:rsidR="00E60FAC" w:rsidRPr="00910FAD" w:rsidRDefault="00E60FAC" w:rsidP="00E60FAC">
      <w:pPr>
        <w:rPr>
          <w:sz w:val="22"/>
          <w:szCs w:val="22"/>
        </w:rPr>
      </w:pPr>
    </w:p>
    <w:p w14:paraId="4D36686E" w14:textId="77777777" w:rsidR="00E60FAC" w:rsidRPr="00910FAD" w:rsidRDefault="00E60FAC" w:rsidP="00E60FAC">
      <w:pPr>
        <w:pStyle w:val="ListParagraph"/>
        <w:numPr>
          <w:ilvl w:val="1"/>
          <w:numId w:val="30"/>
        </w:numPr>
        <w:rPr>
          <w:b/>
          <w:bCs/>
          <w:color w:val="auto"/>
          <w:sz w:val="22"/>
          <w:szCs w:val="22"/>
        </w:rPr>
      </w:pPr>
      <w:bookmarkStart w:id="29" w:name="_Toc520451609"/>
      <w:r w:rsidRPr="00910FAD">
        <w:rPr>
          <w:b/>
          <w:bCs/>
          <w:color w:val="auto"/>
          <w:sz w:val="22"/>
          <w:szCs w:val="22"/>
        </w:rPr>
        <w:t>Contract Management</w:t>
      </w:r>
      <w:bookmarkEnd w:id="29"/>
    </w:p>
    <w:p w14:paraId="3B5130AF" w14:textId="77777777" w:rsidR="00E60FAC" w:rsidRPr="00910FAD" w:rsidRDefault="00E60FAC" w:rsidP="00E60FAC">
      <w:pPr>
        <w:pStyle w:val="ListParagraph"/>
        <w:numPr>
          <w:ilvl w:val="2"/>
          <w:numId w:val="30"/>
        </w:numPr>
        <w:rPr>
          <w:b/>
          <w:bCs/>
          <w:color w:val="auto"/>
          <w:sz w:val="22"/>
          <w:szCs w:val="22"/>
        </w:rPr>
      </w:pPr>
      <w:r w:rsidRPr="00910FAD">
        <w:rPr>
          <w:b/>
          <w:bCs/>
          <w:color w:val="auto"/>
          <w:sz w:val="22"/>
          <w:szCs w:val="22"/>
        </w:rPr>
        <w:t>Account Manager</w:t>
      </w:r>
    </w:p>
    <w:p w14:paraId="34C5728E" w14:textId="50E09043" w:rsidR="00E60FAC" w:rsidRPr="00910FAD" w:rsidRDefault="00E60FAC" w:rsidP="006F4F9A">
      <w:pPr>
        <w:pStyle w:val="ListParagraph"/>
        <w:numPr>
          <w:ilvl w:val="3"/>
          <w:numId w:val="30"/>
        </w:numPr>
        <w:ind w:left="3119" w:hanging="1004"/>
        <w:rPr>
          <w:color w:val="auto"/>
          <w:sz w:val="22"/>
          <w:szCs w:val="22"/>
        </w:rPr>
      </w:pPr>
      <w:r w:rsidRPr="00910FAD">
        <w:rPr>
          <w:color w:val="auto"/>
          <w:sz w:val="22"/>
          <w:szCs w:val="22"/>
        </w:rPr>
        <w:t>The successful contractor shall appoint and provide contact details for an Account Manager upon award to the contact. The Trust reserves the right to stipulate that the Account Manager must be changed subject to providing evidence of an unsatisfactory performance.</w:t>
      </w:r>
    </w:p>
    <w:p w14:paraId="15C88848" w14:textId="77777777" w:rsidR="00E60FAC" w:rsidRPr="00910FAD" w:rsidRDefault="00E60FAC" w:rsidP="00E60FAC">
      <w:pPr>
        <w:pStyle w:val="ListParagraph"/>
        <w:numPr>
          <w:ilvl w:val="3"/>
          <w:numId w:val="30"/>
        </w:numPr>
        <w:rPr>
          <w:color w:val="auto"/>
          <w:sz w:val="22"/>
          <w:szCs w:val="22"/>
        </w:rPr>
      </w:pPr>
      <w:r w:rsidRPr="00910FAD">
        <w:rPr>
          <w:color w:val="auto"/>
          <w:sz w:val="22"/>
          <w:szCs w:val="22"/>
        </w:rPr>
        <w:t>The Account Manager tasks are envisioned, but not limited to:</w:t>
      </w:r>
    </w:p>
    <w:p w14:paraId="4920EBB3" w14:textId="77777777" w:rsidR="00E60FAC" w:rsidRPr="00910FAD" w:rsidRDefault="00E60FAC" w:rsidP="00E60FAC">
      <w:pPr>
        <w:pStyle w:val="ListParagraph"/>
        <w:numPr>
          <w:ilvl w:val="6"/>
          <w:numId w:val="30"/>
        </w:numPr>
        <w:rPr>
          <w:sz w:val="22"/>
          <w:szCs w:val="22"/>
        </w:rPr>
      </w:pPr>
      <w:r w:rsidRPr="00910FAD">
        <w:rPr>
          <w:sz w:val="22"/>
          <w:szCs w:val="22"/>
        </w:rPr>
        <w:t>Liaising with the contract Manager.</w:t>
      </w:r>
    </w:p>
    <w:p w14:paraId="0EFF1F0D" w14:textId="77777777" w:rsidR="00E60FAC" w:rsidRPr="00910FAD" w:rsidRDefault="00E60FAC" w:rsidP="00E60FAC">
      <w:pPr>
        <w:pStyle w:val="ListParagraph"/>
        <w:numPr>
          <w:ilvl w:val="6"/>
          <w:numId w:val="30"/>
        </w:numPr>
        <w:rPr>
          <w:sz w:val="22"/>
          <w:szCs w:val="22"/>
        </w:rPr>
      </w:pPr>
      <w:r w:rsidRPr="00910FAD">
        <w:rPr>
          <w:sz w:val="22"/>
          <w:szCs w:val="22"/>
        </w:rPr>
        <w:t>Acting as an escalation point for queries, advice and issues.</w:t>
      </w:r>
    </w:p>
    <w:p w14:paraId="6C56F436" w14:textId="77777777" w:rsidR="00E60FAC" w:rsidRPr="00910FAD" w:rsidRDefault="00E60FAC" w:rsidP="00E60FAC">
      <w:pPr>
        <w:pStyle w:val="ListParagraph"/>
        <w:numPr>
          <w:ilvl w:val="6"/>
          <w:numId w:val="30"/>
        </w:numPr>
        <w:rPr>
          <w:sz w:val="22"/>
          <w:szCs w:val="22"/>
        </w:rPr>
      </w:pPr>
      <w:r w:rsidRPr="00910FAD">
        <w:rPr>
          <w:sz w:val="22"/>
          <w:szCs w:val="22"/>
        </w:rPr>
        <w:t>Identification of opportunities for cost savings and improvements.</w:t>
      </w:r>
    </w:p>
    <w:p w14:paraId="5EE3A830" w14:textId="77777777" w:rsidR="00E60FAC" w:rsidRPr="00910FAD" w:rsidRDefault="00E60FAC" w:rsidP="00E60FAC">
      <w:pPr>
        <w:pStyle w:val="ListParagraph"/>
        <w:numPr>
          <w:ilvl w:val="6"/>
          <w:numId w:val="30"/>
        </w:numPr>
        <w:rPr>
          <w:sz w:val="22"/>
          <w:szCs w:val="22"/>
        </w:rPr>
      </w:pPr>
      <w:r w:rsidRPr="00910FAD">
        <w:rPr>
          <w:sz w:val="22"/>
          <w:szCs w:val="22"/>
        </w:rPr>
        <w:t>Recording and agreeing changes to improve the service.</w:t>
      </w:r>
    </w:p>
    <w:p w14:paraId="5EB81AEB" w14:textId="77777777" w:rsidR="00E60FAC" w:rsidRPr="00910FAD" w:rsidRDefault="00E60FAC" w:rsidP="00E60FAC">
      <w:pPr>
        <w:pStyle w:val="ListParagraph"/>
        <w:numPr>
          <w:ilvl w:val="6"/>
          <w:numId w:val="30"/>
        </w:numPr>
        <w:rPr>
          <w:sz w:val="22"/>
          <w:szCs w:val="22"/>
        </w:rPr>
      </w:pPr>
      <w:r w:rsidRPr="00910FAD">
        <w:rPr>
          <w:sz w:val="22"/>
          <w:szCs w:val="22"/>
        </w:rPr>
        <w:t>Trend analysis.</w:t>
      </w:r>
    </w:p>
    <w:p w14:paraId="57ED8F46" w14:textId="77777777" w:rsidR="00E60FAC" w:rsidRPr="00910FAD" w:rsidRDefault="00E60FAC" w:rsidP="00E60FAC">
      <w:pPr>
        <w:pStyle w:val="ListParagraph"/>
        <w:numPr>
          <w:ilvl w:val="6"/>
          <w:numId w:val="30"/>
        </w:numPr>
        <w:rPr>
          <w:sz w:val="22"/>
          <w:szCs w:val="22"/>
        </w:rPr>
      </w:pPr>
      <w:r w:rsidRPr="00910FAD">
        <w:rPr>
          <w:sz w:val="22"/>
          <w:szCs w:val="22"/>
        </w:rPr>
        <w:t>Preparation for review meetings including the provision of Management Information (MI).</w:t>
      </w:r>
    </w:p>
    <w:p w14:paraId="4F9E4B78" w14:textId="77777777" w:rsidR="00E60FAC" w:rsidRPr="00910FAD" w:rsidRDefault="00E60FAC" w:rsidP="00E60FAC">
      <w:pPr>
        <w:pStyle w:val="ListParagraph"/>
        <w:numPr>
          <w:ilvl w:val="6"/>
          <w:numId w:val="30"/>
        </w:numPr>
        <w:rPr>
          <w:sz w:val="22"/>
          <w:szCs w:val="22"/>
        </w:rPr>
      </w:pPr>
      <w:r w:rsidRPr="00910FAD">
        <w:rPr>
          <w:sz w:val="22"/>
          <w:szCs w:val="22"/>
        </w:rPr>
        <w:t>Fulfilling requests for information from the Trust.</w:t>
      </w:r>
    </w:p>
    <w:p w14:paraId="06C208AC" w14:textId="77777777" w:rsidR="00E60FAC" w:rsidRPr="00910FAD" w:rsidRDefault="00E60FAC" w:rsidP="00E60FAC">
      <w:pPr>
        <w:pStyle w:val="ListParagraph"/>
        <w:numPr>
          <w:ilvl w:val="6"/>
          <w:numId w:val="30"/>
        </w:numPr>
        <w:rPr>
          <w:sz w:val="22"/>
          <w:szCs w:val="22"/>
        </w:rPr>
      </w:pPr>
      <w:r w:rsidRPr="00910FAD">
        <w:rPr>
          <w:sz w:val="22"/>
          <w:szCs w:val="22"/>
        </w:rPr>
        <w:t>Information security.</w:t>
      </w:r>
    </w:p>
    <w:p w14:paraId="5CD36C4C" w14:textId="77777777" w:rsidR="00E60FAC" w:rsidRPr="00910FAD" w:rsidRDefault="00E60FAC" w:rsidP="00E60FAC">
      <w:pPr>
        <w:pStyle w:val="ListParagraph"/>
        <w:numPr>
          <w:ilvl w:val="6"/>
          <w:numId w:val="30"/>
        </w:numPr>
        <w:rPr>
          <w:sz w:val="22"/>
          <w:szCs w:val="22"/>
        </w:rPr>
      </w:pPr>
      <w:r w:rsidRPr="00910FAD">
        <w:rPr>
          <w:sz w:val="22"/>
          <w:szCs w:val="22"/>
        </w:rPr>
        <w:t>Incident Handling and responses.</w:t>
      </w:r>
    </w:p>
    <w:p w14:paraId="35EE9A31" w14:textId="77777777" w:rsidR="00E60FAC" w:rsidRPr="00910FAD" w:rsidRDefault="00E60FAC" w:rsidP="00E60FAC">
      <w:pPr>
        <w:pStyle w:val="ListParagraph"/>
        <w:numPr>
          <w:ilvl w:val="6"/>
          <w:numId w:val="30"/>
        </w:numPr>
        <w:rPr>
          <w:sz w:val="22"/>
          <w:szCs w:val="22"/>
        </w:rPr>
      </w:pPr>
      <w:r w:rsidRPr="00910FAD">
        <w:rPr>
          <w:sz w:val="22"/>
          <w:szCs w:val="22"/>
        </w:rPr>
        <w:lastRenderedPageBreak/>
        <w:t>Identifying areas for improvement to the Trust using management information and trend analysis.</w:t>
      </w:r>
    </w:p>
    <w:p w14:paraId="1D9E29F0" w14:textId="594F90F8" w:rsidR="00E60FAC" w:rsidRPr="00910FAD" w:rsidRDefault="00E60FAC" w:rsidP="00E60FAC">
      <w:pPr>
        <w:pStyle w:val="ListParagraph"/>
        <w:numPr>
          <w:ilvl w:val="3"/>
          <w:numId w:val="30"/>
        </w:numPr>
        <w:rPr>
          <w:color w:val="auto"/>
          <w:sz w:val="22"/>
          <w:szCs w:val="22"/>
        </w:rPr>
      </w:pPr>
      <w:r w:rsidRPr="00910FAD">
        <w:rPr>
          <w:color w:val="auto"/>
          <w:sz w:val="22"/>
          <w:szCs w:val="22"/>
        </w:rPr>
        <w:t>Contract Review meetings shall include, but not be restricted to the following topics</w:t>
      </w:r>
      <w:r w:rsidR="00D44758">
        <w:rPr>
          <w:color w:val="auto"/>
          <w:sz w:val="22"/>
          <w:szCs w:val="22"/>
        </w:rPr>
        <w:t>:</w:t>
      </w:r>
    </w:p>
    <w:p w14:paraId="57BB9163" w14:textId="77777777" w:rsidR="00E60FAC" w:rsidRPr="00910FAD" w:rsidRDefault="00E60FAC" w:rsidP="00E60FAC">
      <w:pPr>
        <w:pStyle w:val="ListParagraph"/>
        <w:numPr>
          <w:ilvl w:val="6"/>
          <w:numId w:val="30"/>
        </w:numPr>
        <w:rPr>
          <w:sz w:val="22"/>
          <w:szCs w:val="22"/>
        </w:rPr>
      </w:pPr>
      <w:r w:rsidRPr="00910FAD">
        <w:rPr>
          <w:sz w:val="22"/>
          <w:szCs w:val="22"/>
        </w:rPr>
        <w:t>Overall performance against key performance indicators.</w:t>
      </w:r>
    </w:p>
    <w:p w14:paraId="51C55B74" w14:textId="77777777" w:rsidR="00E60FAC" w:rsidRPr="00910FAD" w:rsidRDefault="00E60FAC" w:rsidP="00E60FAC">
      <w:pPr>
        <w:pStyle w:val="ListParagraph"/>
        <w:numPr>
          <w:ilvl w:val="6"/>
          <w:numId w:val="30"/>
        </w:numPr>
        <w:rPr>
          <w:sz w:val="22"/>
          <w:szCs w:val="22"/>
        </w:rPr>
      </w:pPr>
      <w:r w:rsidRPr="00910FAD">
        <w:rPr>
          <w:sz w:val="22"/>
          <w:szCs w:val="22"/>
        </w:rPr>
        <w:t>Compliance and satisfaction levels.</w:t>
      </w:r>
    </w:p>
    <w:p w14:paraId="1B525ED7" w14:textId="77777777" w:rsidR="00E60FAC" w:rsidRPr="00910FAD" w:rsidRDefault="00E60FAC" w:rsidP="00E60FAC">
      <w:pPr>
        <w:pStyle w:val="ListParagraph"/>
        <w:numPr>
          <w:ilvl w:val="6"/>
          <w:numId w:val="30"/>
        </w:numPr>
        <w:rPr>
          <w:sz w:val="22"/>
          <w:szCs w:val="22"/>
        </w:rPr>
      </w:pPr>
      <w:r w:rsidRPr="00910FAD">
        <w:rPr>
          <w:sz w:val="22"/>
          <w:szCs w:val="22"/>
        </w:rPr>
        <w:t>Sustainability strategy and performance.</w:t>
      </w:r>
    </w:p>
    <w:p w14:paraId="420D0E96" w14:textId="77777777" w:rsidR="00E60FAC" w:rsidRPr="00910FAD" w:rsidRDefault="00E60FAC" w:rsidP="00E60FAC">
      <w:pPr>
        <w:pStyle w:val="ListParagraph"/>
        <w:numPr>
          <w:ilvl w:val="6"/>
          <w:numId w:val="30"/>
        </w:numPr>
        <w:rPr>
          <w:sz w:val="22"/>
          <w:szCs w:val="22"/>
        </w:rPr>
      </w:pPr>
      <w:r w:rsidRPr="00910FAD">
        <w:rPr>
          <w:sz w:val="22"/>
          <w:szCs w:val="22"/>
        </w:rPr>
        <w:t>Business continuity issues and updates.</w:t>
      </w:r>
    </w:p>
    <w:p w14:paraId="09F557FA" w14:textId="77777777" w:rsidR="00E60FAC" w:rsidRPr="00910FAD" w:rsidRDefault="00E60FAC" w:rsidP="00E60FAC">
      <w:pPr>
        <w:pStyle w:val="ListParagraph"/>
        <w:numPr>
          <w:ilvl w:val="6"/>
          <w:numId w:val="30"/>
        </w:numPr>
        <w:rPr>
          <w:sz w:val="22"/>
          <w:szCs w:val="22"/>
        </w:rPr>
      </w:pPr>
      <w:r w:rsidRPr="00910FAD">
        <w:rPr>
          <w:sz w:val="22"/>
          <w:szCs w:val="22"/>
        </w:rPr>
        <w:t>Proposals for improvements on any area of the contract.</w:t>
      </w:r>
    </w:p>
    <w:p w14:paraId="243CD03D" w14:textId="77777777" w:rsidR="00E60FAC" w:rsidRPr="00910FAD" w:rsidRDefault="00E60FAC" w:rsidP="00E60FAC">
      <w:pPr>
        <w:pStyle w:val="ListParagraph"/>
        <w:numPr>
          <w:ilvl w:val="6"/>
          <w:numId w:val="30"/>
        </w:numPr>
        <w:rPr>
          <w:sz w:val="22"/>
          <w:szCs w:val="22"/>
        </w:rPr>
      </w:pPr>
      <w:r w:rsidRPr="00910FAD">
        <w:rPr>
          <w:sz w:val="22"/>
          <w:szCs w:val="22"/>
        </w:rPr>
        <w:t>Review of market conditions/ intelligence.</w:t>
      </w:r>
    </w:p>
    <w:p w14:paraId="4C0D7366" w14:textId="77777777" w:rsidR="00E60FAC" w:rsidRPr="00910FAD" w:rsidRDefault="00E60FAC" w:rsidP="00E60FAC">
      <w:pPr>
        <w:pStyle w:val="ListParagraph"/>
        <w:numPr>
          <w:ilvl w:val="6"/>
          <w:numId w:val="30"/>
        </w:numPr>
        <w:rPr>
          <w:sz w:val="22"/>
          <w:szCs w:val="22"/>
        </w:rPr>
      </w:pPr>
      <w:r w:rsidRPr="00910FAD">
        <w:rPr>
          <w:sz w:val="22"/>
          <w:szCs w:val="22"/>
        </w:rPr>
        <w:t>Trading conditions and financial stability.</w:t>
      </w:r>
    </w:p>
    <w:p w14:paraId="3B10F595" w14:textId="77777777" w:rsidR="00E60FAC" w:rsidRPr="00910FAD" w:rsidRDefault="00E60FAC" w:rsidP="00E60FAC">
      <w:pPr>
        <w:pStyle w:val="ListParagraph"/>
        <w:numPr>
          <w:ilvl w:val="6"/>
          <w:numId w:val="30"/>
        </w:numPr>
        <w:rPr>
          <w:sz w:val="22"/>
          <w:szCs w:val="22"/>
        </w:rPr>
      </w:pPr>
      <w:r w:rsidRPr="00910FAD">
        <w:rPr>
          <w:sz w:val="22"/>
          <w:szCs w:val="22"/>
        </w:rPr>
        <w:t>Review of risk assessment.</w:t>
      </w:r>
    </w:p>
    <w:p w14:paraId="14AA33B1" w14:textId="77777777" w:rsidR="00E60FAC" w:rsidRPr="00910FAD" w:rsidRDefault="00E60FAC" w:rsidP="00E60FAC">
      <w:pPr>
        <w:pStyle w:val="ListParagraph"/>
        <w:numPr>
          <w:ilvl w:val="6"/>
          <w:numId w:val="30"/>
        </w:numPr>
        <w:rPr>
          <w:sz w:val="22"/>
          <w:szCs w:val="22"/>
        </w:rPr>
      </w:pPr>
      <w:r w:rsidRPr="00910FAD">
        <w:rPr>
          <w:sz w:val="22"/>
          <w:szCs w:val="22"/>
        </w:rPr>
        <w:t xml:space="preserve">Consideration of security incidents and trends, other security issues and review of Security Plan </w:t>
      </w:r>
    </w:p>
    <w:p w14:paraId="608DC99E" w14:textId="39250080" w:rsidR="00E60FAC" w:rsidRPr="00910FAD" w:rsidRDefault="00E60FAC" w:rsidP="00E60FAC">
      <w:pPr>
        <w:pStyle w:val="ListParagraph"/>
        <w:numPr>
          <w:ilvl w:val="3"/>
          <w:numId w:val="30"/>
        </w:numPr>
        <w:rPr>
          <w:color w:val="auto"/>
          <w:sz w:val="22"/>
          <w:szCs w:val="22"/>
        </w:rPr>
      </w:pPr>
      <w:r w:rsidRPr="00910FAD">
        <w:rPr>
          <w:color w:val="auto"/>
          <w:sz w:val="22"/>
          <w:szCs w:val="22"/>
        </w:rPr>
        <w:t xml:space="preserve">The Trust may make ad hoc requests to the Account Manager for management information and support for Freedom </w:t>
      </w:r>
      <w:r w:rsidR="00D44758" w:rsidRPr="00910FAD">
        <w:rPr>
          <w:color w:val="auto"/>
          <w:sz w:val="22"/>
          <w:szCs w:val="22"/>
        </w:rPr>
        <w:t>of</w:t>
      </w:r>
      <w:r w:rsidRPr="00910FAD">
        <w:rPr>
          <w:color w:val="auto"/>
          <w:sz w:val="22"/>
          <w:szCs w:val="22"/>
        </w:rPr>
        <w:t xml:space="preserve"> Information (FOI) requests, all of which shall be provided at no additional cost. The successful contractor shall note that such responses are often required urgently and shall be prepared to work to whatever deadline the Trust proposes/stipulates.</w:t>
      </w:r>
    </w:p>
    <w:p w14:paraId="3A7C94B4" w14:textId="77777777" w:rsidR="00E60FAC" w:rsidRPr="00910FAD" w:rsidRDefault="00E60FAC" w:rsidP="00E60FAC">
      <w:pPr>
        <w:pStyle w:val="ListParagraph"/>
        <w:numPr>
          <w:ilvl w:val="3"/>
          <w:numId w:val="30"/>
        </w:numPr>
        <w:rPr>
          <w:color w:val="auto"/>
          <w:sz w:val="22"/>
          <w:szCs w:val="22"/>
        </w:rPr>
      </w:pPr>
      <w:r w:rsidRPr="00910FAD">
        <w:rPr>
          <w:color w:val="auto"/>
          <w:sz w:val="22"/>
          <w:szCs w:val="22"/>
        </w:rPr>
        <w:t xml:space="preserve">The Account Manager shall ensure that the relevant staff in the successful contractor’s organisation are fully briefed on the nature and details of the service provision and any changes </w:t>
      </w:r>
      <w:proofErr w:type="gramStart"/>
      <w:r w:rsidRPr="00910FAD">
        <w:rPr>
          <w:color w:val="auto"/>
          <w:sz w:val="22"/>
          <w:szCs w:val="22"/>
        </w:rPr>
        <w:t>as a result of</w:t>
      </w:r>
      <w:proofErr w:type="gramEnd"/>
      <w:r w:rsidRPr="00910FAD">
        <w:rPr>
          <w:color w:val="auto"/>
          <w:sz w:val="22"/>
          <w:szCs w:val="22"/>
        </w:rPr>
        <w:t xml:space="preserve"> any improvements identified.</w:t>
      </w:r>
    </w:p>
    <w:p w14:paraId="5861A338" w14:textId="77777777" w:rsidR="00E60FAC" w:rsidRPr="00910FAD" w:rsidRDefault="00E60FAC" w:rsidP="00E60FAC">
      <w:pPr>
        <w:pStyle w:val="ListParagraph"/>
        <w:numPr>
          <w:ilvl w:val="3"/>
          <w:numId w:val="30"/>
        </w:numPr>
        <w:rPr>
          <w:color w:val="auto"/>
          <w:sz w:val="22"/>
          <w:szCs w:val="22"/>
        </w:rPr>
      </w:pPr>
      <w:r w:rsidRPr="00910FAD">
        <w:rPr>
          <w:color w:val="auto"/>
          <w:sz w:val="22"/>
          <w:szCs w:val="22"/>
        </w:rPr>
        <w:t xml:space="preserve">The successful contractor shall bear </w:t>
      </w:r>
      <w:proofErr w:type="gramStart"/>
      <w:r w:rsidRPr="00910FAD">
        <w:rPr>
          <w:color w:val="auto"/>
          <w:sz w:val="22"/>
          <w:szCs w:val="22"/>
        </w:rPr>
        <w:t>all of</w:t>
      </w:r>
      <w:proofErr w:type="gramEnd"/>
      <w:r w:rsidRPr="00910FAD">
        <w:rPr>
          <w:color w:val="auto"/>
          <w:sz w:val="22"/>
          <w:szCs w:val="22"/>
        </w:rPr>
        <w:t xml:space="preserve"> their costs associated with contract management including attendance at meetings which may be held at either the Trust’s or the successful contractor’s premises.</w:t>
      </w:r>
    </w:p>
    <w:p w14:paraId="34BF6F6A" w14:textId="77777777" w:rsidR="00E60FAC" w:rsidRPr="00910FAD" w:rsidRDefault="00E60FAC" w:rsidP="00E60FAC">
      <w:pPr>
        <w:pStyle w:val="ListParagraph"/>
        <w:numPr>
          <w:ilvl w:val="2"/>
          <w:numId w:val="30"/>
        </w:numPr>
        <w:rPr>
          <w:b/>
          <w:bCs/>
          <w:color w:val="auto"/>
          <w:sz w:val="22"/>
          <w:szCs w:val="22"/>
        </w:rPr>
      </w:pPr>
      <w:r w:rsidRPr="00910FAD">
        <w:rPr>
          <w:b/>
          <w:bCs/>
          <w:color w:val="auto"/>
          <w:sz w:val="22"/>
          <w:szCs w:val="22"/>
        </w:rPr>
        <w:t>Management Information (MI)</w:t>
      </w:r>
    </w:p>
    <w:p w14:paraId="2F2207B5" w14:textId="77777777" w:rsidR="00E60FAC" w:rsidRPr="00910FAD" w:rsidRDefault="00E60FAC" w:rsidP="00E60FAC">
      <w:pPr>
        <w:pStyle w:val="ListParagraph"/>
        <w:numPr>
          <w:ilvl w:val="3"/>
          <w:numId w:val="30"/>
        </w:numPr>
        <w:rPr>
          <w:color w:val="auto"/>
          <w:sz w:val="22"/>
          <w:szCs w:val="22"/>
        </w:rPr>
      </w:pPr>
      <w:r w:rsidRPr="00910FAD">
        <w:rPr>
          <w:color w:val="auto"/>
          <w:sz w:val="22"/>
          <w:szCs w:val="22"/>
        </w:rPr>
        <w:t>The primary contract management activity from both parties shall be to monitor service performance.</w:t>
      </w:r>
    </w:p>
    <w:p w14:paraId="478E6832" w14:textId="77777777" w:rsidR="00E60FAC" w:rsidRPr="00B531CA" w:rsidRDefault="00E60FAC" w:rsidP="00E60FAC">
      <w:pPr>
        <w:pStyle w:val="ListParagraph"/>
        <w:numPr>
          <w:ilvl w:val="3"/>
          <w:numId w:val="30"/>
        </w:numPr>
        <w:rPr>
          <w:color w:val="auto"/>
          <w:sz w:val="22"/>
          <w:szCs w:val="22"/>
        </w:rPr>
      </w:pPr>
      <w:commentRangeStart w:id="30"/>
      <w:commentRangeStart w:id="31"/>
      <w:commentRangeStart w:id="32"/>
      <w:r w:rsidRPr="00B531CA">
        <w:rPr>
          <w:color w:val="auto"/>
          <w:sz w:val="22"/>
          <w:szCs w:val="22"/>
        </w:rPr>
        <w:t>After contract commencement the successful contractor shall attend performance review meetings with the Trust to review the progress of the contract, discuss the management information and to review any operational issues that have arisen in the preceding months.</w:t>
      </w:r>
      <w:commentRangeEnd w:id="30"/>
      <w:r w:rsidRPr="00B531CA">
        <w:rPr>
          <w:color w:val="auto"/>
          <w:sz w:val="22"/>
          <w:szCs w:val="22"/>
        </w:rPr>
        <w:commentReference w:id="30"/>
      </w:r>
      <w:commentRangeEnd w:id="31"/>
      <w:r w:rsidR="00FF1142" w:rsidRPr="00B531CA">
        <w:rPr>
          <w:rStyle w:val="CommentReference"/>
          <w:color w:val="auto"/>
        </w:rPr>
        <w:commentReference w:id="31"/>
      </w:r>
      <w:commentRangeEnd w:id="32"/>
      <w:r w:rsidR="00A828D3" w:rsidRPr="00B531CA">
        <w:rPr>
          <w:rStyle w:val="CommentReference"/>
          <w:color w:val="auto"/>
        </w:rPr>
        <w:commentReference w:id="32"/>
      </w:r>
    </w:p>
    <w:p w14:paraId="77765D55" w14:textId="5E251F78" w:rsidR="00B531CA" w:rsidRPr="00B531CA" w:rsidRDefault="00B531CA" w:rsidP="00B531CA">
      <w:pPr>
        <w:pStyle w:val="ListParagraph"/>
        <w:numPr>
          <w:ilvl w:val="4"/>
          <w:numId w:val="30"/>
        </w:numPr>
        <w:rPr>
          <w:color w:val="auto"/>
          <w:sz w:val="22"/>
          <w:szCs w:val="22"/>
        </w:rPr>
      </w:pPr>
      <w:r w:rsidRPr="00B531CA">
        <w:rPr>
          <w:color w:val="auto"/>
          <w:sz w:val="22"/>
          <w:szCs w:val="22"/>
        </w:rPr>
        <w:t xml:space="preserve">The information expected to be provided needs to include: </w:t>
      </w:r>
    </w:p>
    <w:p w14:paraId="7E80FA46" w14:textId="5AD54564" w:rsidR="00B531CA" w:rsidRPr="00B531CA" w:rsidRDefault="00B531CA" w:rsidP="00B531CA">
      <w:pPr>
        <w:pStyle w:val="ListParagraph"/>
        <w:numPr>
          <w:ilvl w:val="6"/>
          <w:numId w:val="30"/>
        </w:numPr>
        <w:rPr>
          <w:color w:val="auto"/>
          <w:sz w:val="22"/>
          <w:szCs w:val="22"/>
        </w:rPr>
      </w:pPr>
      <w:r w:rsidRPr="00B531CA">
        <w:rPr>
          <w:color w:val="auto"/>
          <w:sz w:val="22"/>
          <w:szCs w:val="22"/>
        </w:rPr>
        <w:t>Attendants</w:t>
      </w:r>
    </w:p>
    <w:p w14:paraId="563E4F75" w14:textId="2B56D9A0" w:rsidR="00B531CA" w:rsidRPr="00B531CA" w:rsidRDefault="00B531CA" w:rsidP="00B531CA">
      <w:pPr>
        <w:pStyle w:val="ListParagraph"/>
        <w:numPr>
          <w:ilvl w:val="6"/>
          <w:numId w:val="30"/>
        </w:numPr>
        <w:rPr>
          <w:color w:val="auto"/>
          <w:sz w:val="22"/>
          <w:szCs w:val="22"/>
        </w:rPr>
      </w:pPr>
      <w:r w:rsidRPr="00B531CA">
        <w:rPr>
          <w:color w:val="auto"/>
          <w:sz w:val="22"/>
          <w:szCs w:val="22"/>
        </w:rPr>
        <w:t xml:space="preserve">Feedback of sessions </w:t>
      </w:r>
    </w:p>
    <w:p w14:paraId="7B3B7E0C" w14:textId="5FA53F63" w:rsidR="00B531CA" w:rsidRPr="00B531CA" w:rsidRDefault="00B531CA" w:rsidP="00B531CA">
      <w:pPr>
        <w:pStyle w:val="ListParagraph"/>
        <w:numPr>
          <w:ilvl w:val="6"/>
          <w:numId w:val="30"/>
        </w:numPr>
        <w:rPr>
          <w:color w:val="auto"/>
          <w:sz w:val="22"/>
          <w:szCs w:val="22"/>
        </w:rPr>
      </w:pPr>
      <w:r w:rsidRPr="00B531CA">
        <w:rPr>
          <w:color w:val="auto"/>
          <w:sz w:val="22"/>
          <w:szCs w:val="22"/>
        </w:rPr>
        <w:t xml:space="preserve">Feedback from simulation event </w:t>
      </w:r>
    </w:p>
    <w:p w14:paraId="29619B6A" w14:textId="37921C2B" w:rsidR="00B531CA" w:rsidRPr="00B531CA" w:rsidRDefault="00B531CA" w:rsidP="00B531CA">
      <w:pPr>
        <w:pStyle w:val="ListParagraph"/>
        <w:numPr>
          <w:ilvl w:val="6"/>
          <w:numId w:val="30"/>
        </w:numPr>
        <w:rPr>
          <w:color w:val="auto"/>
          <w:sz w:val="22"/>
          <w:szCs w:val="22"/>
        </w:rPr>
      </w:pPr>
      <w:r w:rsidRPr="00B531CA">
        <w:rPr>
          <w:color w:val="auto"/>
          <w:sz w:val="22"/>
          <w:szCs w:val="22"/>
        </w:rPr>
        <w:t xml:space="preserve">Advice and guidance for refreshed guidelines from Resuscitation Council UK (RSUK) (Horizon scanning) </w:t>
      </w:r>
    </w:p>
    <w:p w14:paraId="3D401DE8" w14:textId="77777777" w:rsidR="00E60FAC" w:rsidRPr="00910FAD" w:rsidRDefault="00E60FAC" w:rsidP="00E60FAC">
      <w:pPr>
        <w:pStyle w:val="ListParagraph"/>
        <w:numPr>
          <w:ilvl w:val="3"/>
          <w:numId w:val="30"/>
        </w:numPr>
        <w:rPr>
          <w:color w:val="auto"/>
          <w:sz w:val="22"/>
          <w:szCs w:val="22"/>
        </w:rPr>
      </w:pPr>
      <w:bookmarkStart w:id="33" w:name="_Ref485905454"/>
      <w:r w:rsidRPr="00910FAD">
        <w:rPr>
          <w:color w:val="auto"/>
          <w:sz w:val="22"/>
          <w:szCs w:val="22"/>
        </w:rPr>
        <w:t>The MI data will be completed and returned within ten (10) working days of the following month.</w:t>
      </w:r>
      <w:bookmarkEnd w:id="33"/>
    </w:p>
    <w:p w14:paraId="5FC81BA8" w14:textId="77777777" w:rsidR="00E60FAC" w:rsidRPr="00910FAD" w:rsidRDefault="00E60FAC" w:rsidP="00E60FAC">
      <w:pPr>
        <w:pStyle w:val="ListParagraph"/>
        <w:numPr>
          <w:ilvl w:val="6"/>
          <w:numId w:val="30"/>
        </w:numPr>
        <w:rPr>
          <w:sz w:val="22"/>
          <w:szCs w:val="22"/>
        </w:rPr>
      </w:pPr>
      <w:r w:rsidRPr="00910FAD">
        <w:rPr>
          <w:sz w:val="22"/>
          <w:szCs w:val="22"/>
        </w:rPr>
        <w:t xml:space="preserve">This shall include reports on fails and themes and include as a minimum </w:t>
      </w:r>
      <w:r w:rsidRPr="00910FAD">
        <w:rPr>
          <w:sz w:val="22"/>
          <w:szCs w:val="22"/>
        </w:rPr>
        <w:lastRenderedPageBreak/>
        <w:t xml:space="preserve">anonymised audit report, broken down by trainer, i.e. Pass/Fail assessments to identify any trends or significant differences in pass rates between trainers. </w:t>
      </w:r>
    </w:p>
    <w:p w14:paraId="1AD9D5B9" w14:textId="77777777" w:rsidR="00E60FAC" w:rsidRPr="00910FAD" w:rsidRDefault="00E60FAC" w:rsidP="00E60FAC">
      <w:pPr>
        <w:pStyle w:val="ListParagraph"/>
        <w:numPr>
          <w:ilvl w:val="2"/>
          <w:numId w:val="30"/>
        </w:numPr>
        <w:rPr>
          <w:b/>
          <w:bCs/>
          <w:color w:val="auto"/>
          <w:sz w:val="22"/>
          <w:szCs w:val="22"/>
        </w:rPr>
      </w:pPr>
      <w:r w:rsidRPr="00910FAD">
        <w:rPr>
          <w:b/>
          <w:bCs/>
          <w:color w:val="auto"/>
          <w:sz w:val="22"/>
          <w:szCs w:val="22"/>
        </w:rPr>
        <w:t>Key Performance Indicators (KPI’s)</w:t>
      </w:r>
    </w:p>
    <w:p w14:paraId="31E8DDF2" w14:textId="77777777" w:rsidR="00E60FAC" w:rsidRPr="00910FAD" w:rsidRDefault="00E60FAC" w:rsidP="00E60FAC">
      <w:pPr>
        <w:pStyle w:val="ListParagraph"/>
        <w:numPr>
          <w:ilvl w:val="3"/>
          <w:numId w:val="30"/>
        </w:numPr>
        <w:rPr>
          <w:color w:val="auto"/>
          <w:sz w:val="22"/>
          <w:szCs w:val="22"/>
        </w:rPr>
      </w:pPr>
      <w:r w:rsidRPr="00910FAD">
        <w:rPr>
          <w:color w:val="auto"/>
          <w:sz w:val="22"/>
          <w:szCs w:val="22"/>
        </w:rPr>
        <w:t>The successful contractor shall provide robust processes to ensure they achieve their KPI’s.</w:t>
      </w:r>
    </w:p>
    <w:p w14:paraId="4D97482F" w14:textId="77777777" w:rsidR="00E60FAC" w:rsidRPr="00910FAD" w:rsidRDefault="00E60FAC" w:rsidP="00E60FAC">
      <w:pPr>
        <w:pStyle w:val="ListParagraph"/>
        <w:numPr>
          <w:ilvl w:val="3"/>
          <w:numId w:val="30"/>
        </w:numPr>
        <w:rPr>
          <w:color w:val="auto"/>
          <w:sz w:val="22"/>
          <w:szCs w:val="22"/>
        </w:rPr>
      </w:pPr>
      <w:r w:rsidRPr="00910FAD">
        <w:rPr>
          <w:color w:val="auto"/>
          <w:sz w:val="22"/>
          <w:szCs w:val="22"/>
        </w:rPr>
        <w:t>KPI’s and the linked Liquidated Damages (LD) will be reviewed at each contract management review meeting, and the successful contractor will provide evidence through the MI data to evidence their performance.</w:t>
      </w:r>
    </w:p>
    <w:p w14:paraId="3FB9008D" w14:textId="77777777" w:rsidR="00E60FAC" w:rsidRPr="00910FAD" w:rsidRDefault="00E60FAC" w:rsidP="00E60FAC">
      <w:pPr>
        <w:pStyle w:val="ListParagraph"/>
        <w:numPr>
          <w:ilvl w:val="3"/>
          <w:numId w:val="30"/>
        </w:numPr>
        <w:rPr>
          <w:color w:val="auto"/>
          <w:sz w:val="22"/>
          <w:szCs w:val="22"/>
        </w:rPr>
      </w:pPr>
      <w:r w:rsidRPr="00910FAD">
        <w:rPr>
          <w:color w:val="auto"/>
          <w:sz w:val="22"/>
          <w:szCs w:val="22"/>
        </w:rPr>
        <w:t>Where a KPI target has been missed due to exceptional circumstances outside of the successful contractor’s control or through the Trust not meeting its contractual obligations, then the individual incidents will be reviewed and a decision reached between the Contract Manager and the Account Manager as to the application of the LD.</w:t>
      </w:r>
    </w:p>
    <w:p w14:paraId="01329F8B" w14:textId="77777777" w:rsidR="00E60FAC" w:rsidRPr="00910FAD" w:rsidRDefault="00E60FAC" w:rsidP="00E60FAC">
      <w:pPr>
        <w:pStyle w:val="ListParagraph"/>
        <w:ind w:left="1140"/>
        <w:rPr>
          <w:b/>
          <w:bCs/>
          <w:color w:val="FF0000"/>
          <w:sz w:val="22"/>
          <w:szCs w:val="22"/>
        </w:rPr>
      </w:pPr>
    </w:p>
    <w:p w14:paraId="5175299A" w14:textId="77777777" w:rsidR="00E60FAC" w:rsidRPr="00910FAD" w:rsidRDefault="00E60FAC" w:rsidP="00E60FAC">
      <w:pPr>
        <w:pStyle w:val="ListParagraph"/>
        <w:numPr>
          <w:ilvl w:val="1"/>
          <w:numId w:val="30"/>
        </w:numPr>
        <w:rPr>
          <w:b/>
          <w:bCs/>
          <w:color w:val="auto"/>
          <w:sz w:val="22"/>
          <w:szCs w:val="22"/>
        </w:rPr>
      </w:pPr>
      <w:bookmarkStart w:id="34" w:name="_Toc520451610"/>
      <w:r w:rsidRPr="00910FAD">
        <w:rPr>
          <w:b/>
          <w:bCs/>
          <w:color w:val="auto"/>
          <w:sz w:val="22"/>
          <w:szCs w:val="22"/>
        </w:rPr>
        <w:t>Staff</w:t>
      </w:r>
      <w:bookmarkEnd w:id="34"/>
    </w:p>
    <w:p w14:paraId="16C9D629" w14:textId="77777777" w:rsidR="00E60FAC" w:rsidRPr="00910FAD" w:rsidRDefault="00E60FAC" w:rsidP="00E81D49">
      <w:pPr>
        <w:pStyle w:val="ListParagraph"/>
        <w:numPr>
          <w:ilvl w:val="2"/>
          <w:numId w:val="30"/>
        </w:numPr>
        <w:rPr>
          <w:color w:val="auto"/>
          <w:sz w:val="22"/>
          <w:szCs w:val="22"/>
        </w:rPr>
      </w:pPr>
      <w:r w:rsidRPr="00910FAD">
        <w:rPr>
          <w:color w:val="auto"/>
          <w:sz w:val="22"/>
          <w:szCs w:val="22"/>
        </w:rPr>
        <w:t xml:space="preserve">The successful contractor shall </w:t>
      </w:r>
      <w:proofErr w:type="gramStart"/>
      <w:r w:rsidRPr="00910FAD">
        <w:rPr>
          <w:color w:val="auto"/>
          <w:sz w:val="22"/>
          <w:szCs w:val="22"/>
        </w:rPr>
        <w:t>employ a sufficient number of trained and competent staff at all times</w:t>
      </w:r>
      <w:proofErr w:type="gramEnd"/>
      <w:r w:rsidRPr="00910FAD">
        <w:rPr>
          <w:color w:val="auto"/>
          <w:sz w:val="22"/>
          <w:szCs w:val="22"/>
        </w:rPr>
        <w:t xml:space="preserve"> and in all respects to ensure the continuous provision of services to meet this specification (as a minimum).</w:t>
      </w:r>
    </w:p>
    <w:p w14:paraId="582994DF" w14:textId="77777777" w:rsidR="00E60FAC" w:rsidRPr="00910FAD" w:rsidRDefault="00E60FAC" w:rsidP="00E81D49">
      <w:pPr>
        <w:pStyle w:val="ListParagraph"/>
        <w:numPr>
          <w:ilvl w:val="2"/>
          <w:numId w:val="30"/>
        </w:numPr>
        <w:rPr>
          <w:color w:val="auto"/>
          <w:sz w:val="22"/>
          <w:szCs w:val="22"/>
        </w:rPr>
      </w:pPr>
      <w:r w:rsidRPr="00910FAD">
        <w:rPr>
          <w:color w:val="auto"/>
          <w:sz w:val="22"/>
          <w:szCs w:val="22"/>
        </w:rPr>
        <w:t xml:space="preserve">The successful contractor must have a transparent and accountable recruitment process that ensures all staff, whom will be driving in the delivery of these services, hold clean licenses; or where applicable have less than six (6) points none of which to be accumulated by cautions / offences described by the Road Safety Act 2006 (as amended). </w:t>
      </w:r>
    </w:p>
    <w:p w14:paraId="4E410EC5" w14:textId="77777777" w:rsidR="00E60FAC" w:rsidRPr="00910FAD" w:rsidRDefault="00E60FAC" w:rsidP="00E81D49">
      <w:pPr>
        <w:pStyle w:val="ListParagraph"/>
        <w:numPr>
          <w:ilvl w:val="2"/>
          <w:numId w:val="30"/>
        </w:numPr>
        <w:rPr>
          <w:color w:val="auto"/>
          <w:sz w:val="22"/>
          <w:szCs w:val="22"/>
        </w:rPr>
      </w:pPr>
      <w:r w:rsidRPr="00910FAD">
        <w:rPr>
          <w:color w:val="auto"/>
          <w:sz w:val="22"/>
          <w:szCs w:val="22"/>
        </w:rPr>
        <w:t xml:space="preserve">The successful contractor will also have a resourced service continuity plans in the events or annual leave and sickness. Sufficient plans and measures will need be put in place. </w:t>
      </w:r>
    </w:p>
    <w:p w14:paraId="30E07AA7" w14:textId="77777777" w:rsidR="00E60FAC" w:rsidRPr="00910FAD" w:rsidRDefault="00E60FAC" w:rsidP="00E81D49">
      <w:pPr>
        <w:pStyle w:val="ListParagraph"/>
        <w:numPr>
          <w:ilvl w:val="2"/>
          <w:numId w:val="30"/>
        </w:numPr>
        <w:rPr>
          <w:color w:val="auto"/>
          <w:sz w:val="22"/>
          <w:szCs w:val="22"/>
        </w:rPr>
      </w:pPr>
      <w:r w:rsidRPr="00910FAD">
        <w:rPr>
          <w:color w:val="auto"/>
          <w:sz w:val="22"/>
          <w:szCs w:val="22"/>
        </w:rPr>
        <w:t>The successful contractor will be required to demonstrate that all staff have gained appropriate occupational health clearance prior to the commencement of employment.</w:t>
      </w:r>
    </w:p>
    <w:p w14:paraId="2ECE1F67" w14:textId="77777777" w:rsidR="00E60FAC" w:rsidRPr="00910FAD" w:rsidRDefault="00E60FAC" w:rsidP="00E81D49">
      <w:pPr>
        <w:pStyle w:val="ListParagraph"/>
        <w:numPr>
          <w:ilvl w:val="2"/>
          <w:numId w:val="30"/>
        </w:numPr>
        <w:rPr>
          <w:color w:val="auto"/>
          <w:sz w:val="22"/>
          <w:szCs w:val="22"/>
        </w:rPr>
      </w:pPr>
      <w:r w:rsidRPr="00910FAD">
        <w:rPr>
          <w:color w:val="auto"/>
          <w:sz w:val="22"/>
          <w:szCs w:val="22"/>
        </w:rPr>
        <w:t>The successful contractor will be expected to deal with any breach of conduct, failure of performance or other disciplinary matter using an appropriate disciplinary procedure.</w:t>
      </w:r>
    </w:p>
    <w:p w14:paraId="349777E1" w14:textId="77777777" w:rsidR="00E60FAC" w:rsidRPr="00910FAD" w:rsidRDefault="00E60FAC" w:rsidP="00E81D49">
      <w:pPr>
        <w:pStyle w:val="ListParagraph"/>
        <w:numPr>
          <w:ilvl w:val="2"/>
          <w:numId w:val="30"/>
        </w:numPr>
        <w:rPr>
          <w:color w:val="auto"/>
          <w:sz w:val="22"/>
          <w:szCs w:val="22"/>
        </w:rPr>
      </w:pPr>
      <w:r w:rsidRPr="00910FAD">
        <w:rPr>
          <w:color w:val="auto"/>
          <w:sz w:val="22"/>
          <w:szCs w:val="22"/>
        </w:rPr>
        <w:t>The successful contractor must confirm that ALL their staff shall sign a formal confidentiality and non-disclosure agreement, with respect to data and patient confidentiality.</w:t>
      </w:r>
    </w:p>
    <w:p w14:paraId="31DEB4D4" w14:textId="77777777" w:rsidR="00E60FAC" w:rsidRPr="00910FAD" w:rsidRDefault="00E60FAC" w:rsidP="00E81D49">
      <w:pPr>
        <w:pStyle w:val="ListParagraph"/>
        <w:numPr>
          <w:ilvl w:val="2"/>
          <w:numId w:val="30"/>
        </w:numPr>
        <w:rPr>
          <w:color w:val="auto"/>
          <w:sz w:val="22"/>
          <w:szCs w:val="22"/>
        </w:rPr>
      </w:pPr>
      <w:r w:rsidRPr="00910FAD">
        <w:rPr>
          <w:color w:val="auto"/>
          <w:sz w:val="22"/>
          <w:szCs w:val="22"/>
        </w:rPr>
        <w:t>Disclosure and Barring Service (DBS) checks, enhanced level (where applicable), shall have been carried out for all staff used on this contract.  With process in place to identify when a new check is needed.</w:t>
      </w:r>
    </w:p>
    <w:p w14:paraId="47CBE46F" w14:textId="77777777" w:rsidR="00E60FAC" w:rsidRPr="00910FAD" w:rsidRDefault="00E60FAC" w:rsidP="00E81D49">
      <w:pPr>
        <w:pStyle w:val="ListParagraph"/>
        <w:numPr>
          <w:ilvl w:val="2"/>
          <w:numId w:val="30"/>
        </w:numPr>
        <w:rPr>
          <w:color w:val="auto"/>
          <w:sz w:val="22"/>
          <w:szCs w:val="22"/>
        </w:rPr>
      </w:pPr>
      <w:r w:rsidRPr="00910FAD">
        <w:rPr>
          <w:color w:val="auto"/>
          <w:sz w:val="22"/>
          <w:szCs w:val="22"/>
        </w:rPr>
        <w:t xml:space="preserve">The successful contractor shall ensure an identity badge is provided to all staff assigned to work on Trust premises, which must include an </w:t>
      </w:r>
      <w:proofErr w:type="gramStart"/>
      <w:r w:rsidRPr="00910FAD">
        <w:rPr>
          <w:color w:val="auto"/>
          <w:sz w:val="22"/>
          <w:szCs w:val="22"/>
        </w:rPr>
        <w:t>up to date</w:t>
      </w:r>
      <w:proofErr w:type="gramEnd"/>
      <w:r w:rsidRPr="00910FAD">
        <w:rPr>
          <w:color w:val="auto"/>
          <w:sz w:val="22"/>
          <w:szCs w:val="22"/>
        </w:rPr>
        <w:t xml:space="preserve"> photograph and a contact telephone number to enable the identity of the successful contractor staff to be confirmed.</w:t>
      </w:r>
    </w:p>
    <w:p w14:paraId="740751BC" w14:textId="77777777" w:rsidR="00E60FAC" w:rsidRPr="00910FAD" w:rsidRDefault="00E60FAC" w:rsidP="00E81D49">
      <w:pPr>
        <w:pStyle w:val="ListParagraph"/>
        <w:numPr>
          <w:ilvl w:val="3"/>
          <w:numId w:val="30"/>
        </w:numPr>
        <w:rPr>
          <w:color w:val="auto"/>
          <w:sz w:val="22"/>
          <w:szCs w:val="22"/>
        </w:rPr>
      </w:pPr>
      <w:r w:rsidRPr="00910FAD">
        <w:rPr>
          <w:color w:val="auto"/>
          <w:sz w:val="22"/>
          <w:szCs w:val="22"/>
        </w:rPr>
        <w:t>This identity card must be provided to personnel on commencement of working on the contract.</w:t>
      </w:r>
    </w:p>
    <w:p w14:paraId="57D78A36" w14:textId="77777777" w:rsidR="00E60FAC" w:rsidRPr="00910FAD" w:rsidRDefault="00E60FAC" w:rsidP="00E81D49">
      <w:pPr>
        <w:pStyle w:val="ListParagraph"/>
        <w:numPr>
          <w:ilvl w:val="3"/>
          <w:numId w:val="30"/>
        </w:numPr>
        <w:rPr>
          <w:color w:val="auto"/>
          <w:sz w:val="22"/>
          <w:szCs w:val="22"/>
        </w:rPr>
      </w:pPr>
      <w:r w:rsidRPr="00910FAD">
        <w:rPr>
          <w:color w:val="auto"/>
          <w:sz w:val="22"/>
          <w:szCs w:val="22"/>
        </w:rPr>
        <w:lastRenderedPageBreak/>
        <w:t xml:space="preserve">This must be </w:t>
      </w:r>
      <w:proofErr w:type="gramStart"/>
      <w:r w:rsidRPr="00910FAD">
        <w:rPr>
          <w:color w:val="auto"/>
          <w:sz w:val="22"/>
          <w:szCs w:val="22"/>
        </w:rPr>
        <w:t>worn at all times</w:t>
      </w:r>
      <w:proofErr w:type="gramEnd"/>
      <w:r w:rsidRPr="00910FAD">
        <w:rPr>
          <w:color w:val="auto"/>
          <w:sz w:val="22"/>
          <w:szCs w:val="22"/>
        </w:rPr>
        <w:t xml:space="preserve"> by the staff when working on this contract.</w:t>
      </w:r>
    </w:p>
    <w:p w14:paraId="6BCB4D2A" w14:textId="77777777" w:rsidR="00E81D49" w:rsidRPr="00910FAD" w:rsidRDefault="00E60FAC" w:rsidP="00E81D49">
      <w:pPr>
        <w:pStyle w:val="ListParagraph"/>
        <w:numPr>
          <w:ilvl w:val="2"/>
          <w:numId w:val="30"/>
        </w:numPr>
        <w:rPr>
          <w:color w:val="auto"/>
          <w:sz w:val="22"/>
          <w:szCs w:val="22"/>
        </w:rPr>
      </w:pPr>
      <w:r w:rsidRPr="00910FAD">
        <w:rPr>
          <w:color w:val="auto"/>
          <w:sz w:val="22"/>
          <w:szCs w:val="22"/>
        </w:rPr>
        <w:t xml:space="preserve">The successful contractor will recruit competent technical trained staff, </w:t>
      </w:r>
      <w:proofErr w:type="gramStart"/>
      <w:r w:rsidRPr="00910FAD">
        <w:rPr>
          <w:color w:val="auto"/>
          <w:sz w:val="22"/>
          <w:szCs w:val="22"/>
        </w:rPr>
        <w:t>in order to</w:t>
      </w:r>
      <w:proofErr w:type="gramEnd"/>
      <w:r w:rsidRPr="00910FAD">
        <w:rPr>
          <w:color w:val="auto"/>
          <w:sz w:val="22"/>
          <w:szCs w:val="22"/>
        </w:rPr>
        <w:t xml:space="preserve"> comply with the successful contractor’s obligations. All successful contractors’ staff will have on-going training reviews, and the successful contractor will develop its staff, to meet any current or future regulatory requirements. </w:t>
      </w:r>
    </w:p>
    <w:p w14:paraId="20D6108D" w14:textId="25FED647" w:rsidR="00E60FAC" w:rsidRPr="00910FAD" w:rsidRDefault="00E60FAC" w:rsidP="00E81D49">
      <w:pPr>
        <w:pStyle w:val="ListParagraph"/>
        <w:numPr>
          <w:ilvl w:val="2"/>
          <w:numId w:val="30"/>
        </w:numPr>
        <w:rPr>
          <w:color w:val="auto"/>
          <w:sz w:val="22"/>
          <w:szCs w:val="22"/>
        </w:rPr>
      </w:pPr>
      <w:r w:rsidRPr="00910FAD">
        <w:rPr>
          <w:color w:val="auto"/>
          <w:sz w:val="22"/>
          <w:szCs w:val="22"/>
        </w:rPr>
        <w:t xml:space="preserve">The Contract Manager may exclude from the contract any staff member of the successful contractor who persistently fails to meet the required standards of competence and </w:t>
      </w:r>
      <w:r w:rsidR="00CF36C2" w:rsidRPr="00910FAD">
        <w:rPr>
          <w:color w:val="auto"/>
          <w:sz w:val="22"/>
          <w:szCs w:val="22"/>
        </w:rPr>
        <w:t>behaviour</w:t>
      </w:r>
      <w:r w:rsidRPr="00910FAD">
        <w:rPr>
          <w:color w:val="auto"/>
          <w:sz w:val="22"/>
          <w:szCs w:val="22"/>
        </w:rPr>
        <w:t xml:space="preserve"> and request that the successful contractor ensures that the individual is not involved in the provision of this service for the remainder of the contract (and any extensions).</w:t>
      </w:r>
    </w:p>
    <w:p w14:paraId="4F45BBA1" w14:textId="77777777" w:rsidR="00E60FAC" w:rsidRPr="00910FAD" w:rsidRDefault="00E60FAC" w:rsidP="00E81D49">
      <w:pPr>
        <w:pStyle w:val="ListParagraph"/>
        <w:numPr>
          <w:ilvl w:val="2"/>
          <w:numId w:val="30"/>
        </w:numPr>
        <w:rPr>
          <w:color w:val="auto"/>
          <w:sz w:val="22"/>
          <w:szCs w:val="22"/>
        </w:rPr>
      </w:pPr>
      <w:r w:rsidRPr="00910FAD">
        <w:rPr>
          <w:color w:val="auto"/>
          <w:sz w:val="22"/>
          <w:szCs w:val="22"/>
        </w:rPr>
        <w:t xml:space="preserve">The successful contractor shall ensure that every member of staff employed to work on this contract, including temporary staff and any Sub-Contractors workforce can confirm as a minimum, </w:t>
      </w:r>
      <w:proofErr w:type="gramStart"/>
      <w:r w:rsidRPr="00910FAD">
        <w:rPr>
          <w:color w:val="auto"/>
          <w:sz w:val="22"/>
          <w:szCs w:val="22"/>
        </w:rPr>
        <w:t>all of</w:t>
      </w:r>
      <w:proofErr w:type="gramEnd"/>
      <w:r w:rsidRPr="00910FAD">
        <w:rPr>
          <w:color w:val="auto"/>
          <w:sz w:val="22"/>
          <w:szCs w:val="22"/>
        </w:rPr>
        <w:t xml:space="preserve"> the following:</w:t>
      </w:r>
    </w:p>
    <w:p w14:paraId="413BE821" w14:textId="77777777" w:rsidR="00E60FAC" w:rsidRPr="00910FAD" w:rsidRDefault="00E60FAC" w:rsidP="00BB4625">
      <w:pPr>
        <w:pStyle w:val="ListParagraph"/>
        <w:numPr>
          <w:ilvl w:val="6"/>
          <w:numId w:val="30"/>
        </w:numPr>
        <w:rPr>
          <w:sz w:val="22"/>
          <w:szCs w:val="22"/>
        </w:rPr>
      </w:pPr>
      <w:r w:rsidRPr="00910FAD">
        <w:rPr>
          <w:sz w:val="22"/>
          <w:szCs w:val="22"/>
        </w:rPr>
        <w:t>Name, date of birth and address.</w:t>
      </w:r>
    </w:p>
    <w:p w14:paraId="32450F42" w14:textId="77777777" w:rsidR="00E60FAC" w:rsidRPr="00910FAD" w:rsidRDefault="00E60FAC" w:rsidP="00BB4625">
      <w:pPr>
        <w:pStyle w:val="ListParagraph"/>
        <w:numPr>
          <w:ilvl w:val="6"/>
          <w:numId w:val="30"/>
        </w:numPr>
        <w:rPr>
          <w:sz w:val="22"/>
          <w:szCs w:val="22"/>
        </w:rPr>
      </w:pPr>
      <w:r w:rsidRPr="00910FAD">
        <w:rPr>
          <w:sz w:val="22"/>
          <w:szCs w:val="22"/>
        </w:rPr>
        <w:t>National Insurance number or other unique personal identifying number where appropriate.</w:t>
      </w:r>
    </w:p>
    <w:p w14:paraId="1E672594" w14:textId="77777777" w:rsidR="00E60FAC" w:rsidRPr="00910FAD" w:rsidRDefault="00E60FAC" w:rsidP="00BB4625">
      <w:pPr>
        <w:pStyle w:val="ListParagraph"/>
        <w:numPr>
          <w:ilvl w:val="6"/>
          <w:numId w:val="30"/>
        </w:numPr>
        <w:rPr>
          <w:sz w:val="22"/>
          <w:szCs w:val="22"/>
        </w:rPr>
      </w:pPr>
      <w:r w:rsidRPr="00910FAD">
        <w:rPr>
          <w:sz w:val="22"/>
          <w:szCs w:val="22"/>
        </w:rPr>
        <w:t>Full details of previous employers (name, address and dates), for a minimum of the past three (3) years.</w:t>
      </w:r>
    </w:p>
    <w:p w14:paraId="761966FE" w14:textId="77777777" w:rsidR="00E60FAC" w:rsidRPr="00910FAD" w:rsidRDefault="00E60FAC" w:rsidP="00BB4625">
      <w:pPr>
        <w:pStyle w:val="ListParagraph"/>
        <w:numPr>
          <w:ilvl w:val="6"/>
          <w:numId w:val="30"/>
        </w:numPr>
        <w:rPr>
          <w:sz w:val="22"/>
          <w:szCs w:val="22"/>
        </w:rPr>
      </w:pPr>
      <w:r w:rsidRPr="00910FAD">
        <w:rPr>
          <w:sz w:val="22"/>
          <w:szCs w:val="22"/>
        </w:rPr>
        <w:t>Confirmation of any necessary qualifications/licenses.</w:t>
      </w:r>
    </w:p>
    <w:p w14:paraId="4791225F" w14:textId="77777777" w:rsidR="00E60FAC" w:rsidRPr="00910FAD" w:rsidRDefault="00E60FAC" w:rsidP="00BB4625">
      <w:pPr>
        <w:pStyle w:val="ListParagraph"/>
        <w:numPr>
          <w:ilvl w:val="6"/>
          <w:numId w:val="30"/>
        </w:numPr>
        <w:rPr>
          <w:sz w:val="22"/>
          <w:szCs w:val="22"/>
        </w:rPr>
      </w:pPr>
      <w:r w:rsidRPr="00910FAD">
        <w:rPr>
          <w:sz w:val="22"/>
          <w:szCs w:val="22"/>
        </w:rPr>
        <w:t xml:space="preserve">Educational details and references where someone </w:t>
      </w:r>
      <w:proofErr w:type="gramStart"/>
      <w:r w:rsidRPr="00910FAD">
        <w:rPr>
          <w:sz w:val="22"/>
          <w:szCs w:val="22"/>
        </w:rPr>
        <w:t>is</w:t>
      </w:r>
      <w:proofErr w:type="gramEnd"/>
      <w:r w:rsidRPr="00910FAD">
        <w:rPr>
          <w:sz w:val="22"/>
          <w:szCs w:val="22"/>
        </w:rPr>
        <w:t xml:space="preserve"> new to the workforce when these are considered necessary.</w:t>
      </w:r>
    </w:p>
    <w:p w14:paraId="25E07958" w14:textId="77777777" w:rsidR="00E60FAC" w:rsidRPr="00910FAD" w:rsidRDefault="00E60FAC" w:rsidP="00BB4625">
      <w:pPr>
        <w:pStyle w:val="ListParagraph"/>
        <w:numPr>
          <w:ilvl w:val="6"/>
          <w:numId w:val="30"/>
        </w:numPr>
        <w:rPr>
          <w:sz w:val="22"/>
          <w:szCs w:val="22"/>
        </w:rPr>
      </w:pPr>
      <w:r w:rsidRPr="00910FAD">
        <w:rPr>
          <w:sz w:val="22"/>
          <w:szCs w:val="22"/>
        </w:rPr>
        <w:t>Confirmation of permission to work in the UK, if appropriate.</w:t>
      </w:r>
    </w:p>
    <w:p w14:paraId="2F9BEED9" w14:textId="77777777" w:rsidR="00E60FAC" w:rsidRPr="00910FAD" w:rsidRDefault="00E60FAC" w:rsidP="00BB4625">
      <w:pPr>
        <w:pStyle w:val="ListParagraph"/>
        <w:numPr>
          <w:ilvl w:val="6"/>
          <w:numId w:val="30"/>
        </w:numPr>
        <w:rPr>
          <w:sz w:val="22"/>
          <w:szCs w:val="22"/>
        </w:rPr>
      </w:pPr>
      <w:r w:rsidRPr="00910FAD">
        <w:rPr>
          <w:sz w:val="22"/>
          <w:szCs w:val="22"/>
        </w:rPr>
        <w:t>A Criminal record declaration form.</w:t>
      </w:r>
    </w:p>
    <w:p w14:paraId="0C26D86C" w14:textId="77777777" w:rsidR="00E60FAC" w:rsidRPr="00910FAD" w:rsidRDefault="00E60FAC" w:rsidP="00BB4625">
      <w:pPr>
        <w:pStyle w:val="ListParagraph"/>
        <w:numPr>
          <w:ilvl w:val="2"/>
          <w:numId w:val="30"/>
        </w:numPr>
        <w:rPr>
          <w:color w:val="auto"/>
          <w:sz w:val="22"/>
          <w:szCs w:val="22"/>
        </w:rPr>
      </w:pPr>
      <w:r w:rsidRPr="00910FAD">
        <w:rPr>
          <w:color w:val="auto"/>
          <w:sz w:val="22"/>
          <w:szCs w:val="22"/>
        </w:rPr>
        <w:t>The successful contractor must hold validated references for their staff, including documentary evidence.</w:t>
      </w:r>
    </w:p>
    <w:p w14:paraId="494955B1" w14:textId="77777777" w:rsidR="00E60FAC" w:rsidRPr="00910FAD" w:rsidRDefault="00E60FAC" w:rsidP="00BB4625">
      <w:pPr>
        <w:pStyle w:val="ListParagraph"/>
        <w:numPr>
          <w:ilvl w:val="6"/>
          <w:numId w:val="30"/>
        </w:numPr>
        <w:rPr>
          <w:sz w:val="22"/>
          <w:szCs w:val="22"/>
        </w:rPr>
      </w:pPr>
      <w:r w:rsidRPr="00910FAD">
        <w:rPr>
          <w:sz w:val="22"/>
          <w:szCs w:val="22"/>
        </w:rPr>
        <w:t>To establish the bona fide status of the staff.</w:t>
      </w:r>
    </w:p>
    <w:p w14:paraId="1D693275" w14:textId="77777777" w:rsidR="00E60FAC" w:rsidRPr="00910FAD" w:rsidRDefault="00E60FAC" w:rsidP="00BB4625">
      <w:pPr>
        <w:pStyle w:val="ListParagraph"/>
        <w:numPr>
          <w:ilvl w:val="6"/>
          <w:numId w:val="30"/>
        </w:numPr>
        <w:rPr>
          <w:color w:val="auto"/>
          <w:sz w:val="22"/>
          <w:szCs w:val="22"/>
        </w:rPr>
      </w:pPr>
      <w:r w:rsidRPr="00910FAD">
        <w:rPr>
          <w:sz w:val="22"/>
          <w:szCs w:val="22"/>
        </w:rPr>
        <w:t>Their permission to work within the UK prior to the commencement of working with the Trust</w:t>
      </w:r>
      <w:r w:rsidRPr="00910FAD">
        <w:rPr>
          <w:color w:val="auto"/>
          <w:sz w:val="22"/>
          <w:szCs w:val="22"/>
        </w:rPr>
        <w:t>.</w:t>
      </w:r>
    </w:p>
    <w:p w14:paraId="67C16D19" w14:textId="77777777" w:rsidR="00E60FAC" w:rsidRPr="00910FAD" w:rsidRDefault="00E60FAC" w:rsidP="00DF322E">
      <w:pPr>
        <w:pStyle w:val="ListParagraph"/>
        <w:numPr>
          <w:ilvl w:val="2"/>
          <w:numId w:val="30"/>
        </w:numPr>
        <w:rPr>
          <w:color w:val="auto"/>
          <w:sz w:val="22"/>
          <w:szCs w:val="22"/>
        </w:rPr>
      </w:pPr>
      <w:bookmarkStart w:id="35" w:name="_Ref485390817"/>
      <w:r w:rsidRPr="00910FAD">
        <w:rPr>
          <w:color w:val="auto"/>
          <w:sz w:val="22"/>
          <w:szCs w:val="22"/>
        </w:rPr>
        <w:t xml:space="preserve">The successful contractor must ensure that their staff comply with the Trust’s policies in respect </w:t>
      </w:r>
      <w:proofErr w:type="gramStart"/>
      <w:r w:rsidRPr="00910FAD">
        <w:rPr>
          <w:color w:val="auto"/>
          <w:sz w:val="22"/>
          <w:szCs w:val="22"/>
        </w:rPr>
        <w:t>of;</w:t>
      </w:r>
      <w:bookmarkEnd w:id="35"/>
      <w:proofErr w:type="gramEnd"/>
    </w:p>
    <w:p w14:paraId="02833393" w14:textId="77777777" w:rsidR="00E60FAC" w:rsidRPr="00910FAD" w:rsidRDefault="00E60FAC" w:rsidP="00DF322E">
      <w:pPr>
        <w:pStyle w:val="ListParagraph"/>
        <w:numPr>
          <w:ilvl w:val="6"/>
          <w:numId w:val="30"/>
        </w:numPr>
        <w:rPr>
          <w:sz w:val="22"/>
          <w:szCs w:val="22"/>
        </w:rPr>
      </w:pPr>
      <w:r w:rsidRPr="00910FAD">
        <w:rPr>
          <w:sz w:val="22"/>
          <w:szCs w:val="22"/>
        </w:rPr>
        <w:t>Mental Health Awareness</w:t>
      </w:r>
    </w:p>
    <w:p w14:paraId="7E5E398F" w14:textId="77777777" w:rsidR="00E60FAC" w:rsidRPr="00910FAD" w:rsidRDefault="00E60FAC" w:rsidP="00DF322E">
      <w:pPr>
        <w:pStyle w:val="ListParagraph"/>
        <w:numPr>
          <w:ilvl w:val="6"/>
          <w:numId w:val="30"/>
        </w:numPr>
        <w:rPr>
          <w:sz w:val="22"/>
          <w:szCs w:val="22"/>
        </w:rPr>
      </w:pPr>
      <w:r w:rsidRPr="00910FAD">
        <w:rPr>
          <w:sz w:val="22"/>
          <w:szCs w:val="22"/>
        </w:rPr>
        <w:t>Equality and Diversity.</w:t>
      </w:r>
    </w:p>
    <w:p w14:paraId="7FD314C4" w14:textId="77777777" w:rsidR="00E60FAC" w:rsidRPr="00910FAD" w:rsidRDefault="00E60FAC" w:rsidP="00DF322E">
      <w:pPr>
        <w:pStyle w:val="ListParagraph"/>
        <w:numPr>
          <w:ilvl w:val="6"/>
          <w:numId w:val="30"/>
        </w:numPr>
        <w:rPr>
          <w:sz w:val="22"/>
          <w:szCs w:val="22"/>
        </w:rPr>
      </w:pPr>
      <w:r w:rsidRPr="00910FAD">
        <w:rPr>
          <w:sz w:val="22"/>
          <w:szCs w:val="22"/>
        </w:rPr>
        <w:t>Security</w:t>
      </w:r>
    </w:p>
    <w:p w14:paraId="5FD090AC" w14:textId="77777777" w:rsidR="00E60FAC" w:rsidRPr="00910FAD" w:rsidRDefault="00E60FAC" w:rsidP="00DF322E">
      <w:pPr>
        <w:pStyle w:val="ListParagraph"/>
        <w:numPr>
          <w:ilvl w:val="6"/>
          <w:numId w:val="30"/>
        </w:numPr>
        <w:rPr>
          <w:sz w:val="22"/>
          <w:szCs w:val="22"/>
        </w:rPr>
      </w:pPr>
      <w:r w:rsidRPr="00910FAD">
        <w:rPr>
          <w:sz w:val="22"/>
          <w:szCs w:val="22"/>
        </w:rPr>
        <w:t>Health and Safety</w:t>
      </w:r>
    </w:p>
    <w:p w14:paraId="5F4AFEDC" w14:textId="77777777" w:rsidR="00E60FAC" w:rsidRPr="00910FAD" w:rsidRDefault="00E60FAC" w:rsidP="00DF322E">
      <w:pPr>
        <w:pStyle w:val="ListParagraph"/>
        <w:numPr>
          <w:ilvl w:val="6"/>
          <w:numId w:val="30"/>
        </w:numPr>
        <w:rPr>
          <w:sz w:val="22"/>
          <w:szCs w:val="22"/>
        </w:rPr>
      </w:pPr>
      <w:r w:rsidRPr="00910FAD">
        <w:rPr>
          <w:sz w:val="22"/>
          <w:szCs w:val="22"/>
        </w:rPr>
        <w:t>Information Governance</w:t>
      </w:r>
    </w:p>
    <w:p w14:paraId="5B2018BC" w14:textId="77777777" w:rsidR="00E60FAC" w:rsidRPr="00910FAD" w:rsidRDefault="00E60FAC" w:rsidP="00DF322E">
      <w:pPr>
        <w:pStyle w:val="ListParagraph"/>
        <w:numPr>
          <w:ilvl w:val="6"/>
          <w:numId w:val="30"/>
        </w:numPr>
        <w:rPr>
          <w:sz w:val="22"/>
          <w:szCs w:val="22"/>
        </w:rPr>
      </w:pPr>
      <w:r w:rsidRPr="00910FAD">
        <w:rPr>
          <w:sz w:val="22"/>
          <w:szCs w:val="22"/>
        </w:rPr>
        <w:t>Infection Prevention &amp; Control</w:t>
      </w:r>
    </w:p>
    <w:p w14:paraId="7961C3D4" w14:textId="77777777" w:rsidR="00E60FAC" w:rsidRPr="00910FAD" w:rsidRDefault="00E60FAC" w:rsidP="00DF322E">
      <w:pPr>
        <w:pStyle w:val="ListParagraph"/>
        <w:numPr>
          <w:ilvl w:val="6"/>
          <w:numId w:val="30"/>
        </w:numPr>
        <w:rPr>
          <w:sz w:val="22"/>
          <w:szCs w:val="22"/>
        </w:rPr>
      </w:pPr>
      <w:r w:rsidRPr="00910FAD">
        <w:rPr>
          <w:sz w:val="22"/>
          <w:szCs w:val="22"/>
        </w:rPr>
        <w:t>Safeguarding of Adults and Children / PREVENT Awareness. (minimum standard the Trust Baseline level information leaflets must be available to staff).</w:t>
      </w:r>
    </w:p>
    <w:p w14:paraId="36A28C8F" w14:textId="5E94F802" w:rsidR="00E60FAC" w:rsidRPr="00910FAD" w:rsidRDefault="00E60FAC" w:rsidP="00DF322E">
      <w:pPr>
        <w:pStyle w:val="ListParagraph"/>
        <w:numPr>
          <w:ilvl w:val="2"/>
          <w:numId w:val="30"/>
        </w:numPr>
        <w:rPr>
          <w:color w:val="auto"/>
          <w:sz w:val="22"/>
          <w:szCs w:val="22"/>
        </w:rPr>
      </w:pPr>
      <w:r w:rsidRPr="00910FAD">
        <w:rPr>
          <w:color w:val="auto"/>
          <w:sz w:val="22"/>
          <w:szCs w:val="22"/>
        </w:rPr>
        <w:t xml:space="preserve">It is a requirement that, at the successful contractor’s own cost, all staff, including Sub-Contractors and their staff, working on </w:t>
      </w:r>
      <w:r w:rsidRPr="00910FAD">
        <w:rPr>
          <w:color w:val="auto"/>
          <w:sz w:val="22"/>
          <w:szCs w:val="22"/>
        </w:rPr>
        <w:lastRenderedPageBreak/>
        <w:t xml:space="preserve">this contract must be fully trained in respect of the Trusts’ Policies for the items listed in clause </w:t>
      </w:r>
      <w:r w:rsidR="00AB3672">
        <w:rPr>
          <w:color w:val="auto"/>
          <w:sz w:val="22"/>
          <w:szCs w:val="22"/>
        </w:rPr>
        <w:t>2.21.13</w:t>
      </w:r>
      <w:r w:rsidRPr="00910FAD">
        <w:rPr>
          <w:color w:val="auto"/>
          <w:sz w:val="22"/>
          <w:szCs w:val="22"/>
        </w:rPr>
        <w:t>.</w:t>
      </w:r>
    </w:p>
    <w:p w14:paraId="14F71D33" w14:textId="03D1C5E1" w:rsidR="00E60FAC" w:rsidRPr="00CF0784" w:rsidRDefault="00E60FAC" w:rsidP="00DF322E">
      <w:pPr>
        <w:pStyle w:val="ListParagraph"/>
        <w:numPr>
          <w:ilvl w:val="2"/>
          <w:numId w:val="30"/>
        </w:numPr>
        <w:rPr>
          <w:color w:val="auto"/>
          <w:sz w:val="22"/>
          <w:szCs w:val="22"/>
        </w:rPr>
      </w:pPr>
      <w:commentRangeStart w:id="36"/>
      <w:r w:rsidRPr="00CF0784">
        <w:rPr>
          <w:color w:val="auto"/>
          <w:sz w:val="22"/>
          <w:szCs w:val="22"/>
        </w:rPr>
        <w:t>The Trust employs a diverse workforce and treats some of the most vulnerable patient demographics</w:t>
      </w:r>
      <w:r w:rsidR="00FF1142" w:rsidRPr="00CF0784">
        <w:rPr>
          <w:color w:val="auto"/>
          <w:sz w:val="22"/>
          <w:szCs w:val="22"/>
        </w:rPr>
        <w:t xml:space="preserve">. </w:t>
      </w:r>
      <w:r w:rsidRPr="00CF0784">
        <w:rPr>
          <w:color w:val="auto"/>
          <w:sz w:val="22"/>
          <w:szCs w:val="22"/>
        </w:rPr>
        <w:t>The successful contractor must ensure that personnel engaging with the Trust’s staff and its patients act in a non-discriminatory manner.</w:t>
      </w:r>
      <w:commentRangeEnd w:id="36"/>
      <w:r w:rsidRPr="00CF0784">
        <w:rPr>
          <w:color w:val="auto"/>
          <w:sz w:val="22"/>
          <w:szCs w:val="22"/>
        </w:rPr>
        <w:commentReference w:id="36"/>
      </w:r>
    </w:p>
    <w:p w14:paraId="7D7416F6" w14:textId="77777777" w:rsidR="00DF322E" w:rsidRPr="00910FAD" w:rsidRDefault="00E60FAC" w:rsidP="00DF322E">
      <w:pPr>
        <w:pStyle w:val="ListParagraph"/>
        <w:numPr>
          <w:ilvl w:val="2"/>
          <w:numId w:val="30"/>
        </w:numPr>
        <w:rPr>
          <w:color w:val="auto"/>
          <w:sz w:val="22"/>
          <w:szCs w:val="22"/>
        </w:rPr>
      </w:pPr>
      <w:r w:rsidRPr="00910FAD">
        <w:rPr>
          <w:color w:val="auto"/>
          <w:sz w:val="22"/>
          <w:szCs w:val="22"/>
        </w:rPr>
        <w:t>The Trust requires that any of the successful contractor’s staff who fails to satisfy vetting procedures, or who refuse to be vetted, be removed from all tasks involved in the delivery of the service.</w:t>
      </w:r>
      <w:r w:rsidR="00DF322E" w:rsidRPr="00910FAD">
        <w:rPr>
          <w:color w:val="auto"/>
          <w:sz w:val="22"/>
          <w:szCs w:val="22"/>
        </w:rPr>
        <w:t xml:space="preserve"> </w:t>
      </w:r>
      <w:r w:rsidRPr="00910FAD">
        <w:rPr>
          <w:color w:val="auto"/>
          <w:sz w:val="22"/>
          <w:szCs w:val="22"/>
        </w:rPr>
        <w:t>The Trust shall not give reasons for this requirement, and the successful contractor must comply with such a direction.</w:t>
      </w:r>
      <w:bookmarkStart w:id="37" w:name="_Toc520451611"/>
    </w:p>
    <w:p w14:paraId="3FBFFEDE" w14:textId="77777777" w:rsidR="00DF322E" w:rsidRPr="00910FAD" w:rsidRDefault="00DF322E" w:rsidP="00DF322E">
      <w:pPr>
        <w:pStyle w:val="ListParagraph"/>
        <w:ind w:left="2160"/>
        <w:rPr>
          <w:color w:val="auto"/>
          <w:sz w:val="22"/>
          <w:szCs w:val="22"/>
        </w:rPr>
      </w:pPr>
    </w:p>
    <w:p w14:paraId="77D7FB1C" w14:textId="68AE2FFE" w:rsidR="00DF322E" w:rsidRPr="00910FAD" w:rsidRDefault="00DF322E" w:rsidP="00DF322E">
      <w:pPr>
        <w:pStyle w:val="ListParagraph"/>
        <w:numPr>
          <w:ilvl w:val="1"/>
          <w:numId w:val="30"/>
        </w:numPr>
        <w:rPr>
          <w:b/>
          <w:bCs/>
          <w:color w:val="auto"/>
          <w:sz w:val="22"/>
          <w:szCs w:val="22"/>
        </w:rPr>
      </w:pPr>
      <w:r w:rsidRPr="00910FAD">
        <w:rPr>
          <w:b/>
          <w:bCs/>
        </w:rPr>
        <w:t>Staff Training</w:t>
      </w:r>
      <w:bookmarkEnd w:id="37"/>
    </w:p>
    <w:p w14:paraId="33C95191" w14:textId="54175BEA" w:rsidR="00DF322E" w:rsidRPr="00910FAD" w:rsidRDefault="00DF322E" w:rsidP="00DF322E">
      <w:pPr>
        <w:pStyle w:val="ListParagraph"/>
        <w:numPr>
          <w:ilvl w:val="2"/>
          <w:numId w:val="30"/>
        </w:numPr>
        <w:rPr>
          <w:color w:val="auto"/>
          <w:sz w:val="22"/>
          <w:szCs w:val="22"/>
        </w:rPr>
      </w:pPr>
      <w:r w:rsidRPr="00910FAD">
        <w:rPr>
          <w:color w:val="auto"/>
          <w:sz w:val="22"/>
          <w:szCs w:val="22"/>
        </w:rPr>
        <w:t xml:space="preserve">The successful contractor’s staff that will be involved in the provision of the services required under this contract are to demonstrate on-going competence to the Trust standards in the areas listed in </w:t>
      </w:r>
      <w:r w:rsidR="00CE5BAB">
        <w:rPr>
          <w:color w:val="auto"/>
          <w:sz w:val="22"/>
          <w:szCs w:val="22"/>
        </w:rPr>
        <w:t>2.21.3</w:t>
      </w:r>
    </w:p>
    <w:p w14:paraId="4D4AECD6" w14:textId="3D8030D6" w:rsidR="00DF322E" w:rsidRPr="00910FAD" w:rsidRDefault="00DF322E" w:rsidP="00DF322E">
      <w:pPr>
        <w:pStyle w:val="ListParagraph"/>
        <w:numPr>
          <w:ilvl w:val="2"/>
          <w:numId w:val="30"/>
        </w:numPr>
        <w:rPr>
          <w:color w:val="auto"/>
          <w:sz w:val="22"/>
          <w:szCs w:val="22"/>
        </w:rPr>
      </w:pPr>
      <w:r w:rsidRPr="00910FAD">
        <w:rPr>
          <w:color w:val="auto"/>
          <w:sz w:val="22"/>
          <w:szCs w:val="22"/>
        </w:rPr>
        <w:t xml:space="preserve">Please note that the areas listed in </w:t>
      </w:r>
      <w:r w:rsidRPr="00910FAD">
        <w:rPr>
          <w:color w:val="auto"/>
          <w:sz w:val="22"/>
          <w:szCs w:val="22"/>
        </w:rPr>
        <w:fldChar w:fldCharType="begin"/>
      </w:r>
      <w:r w:rsidRPr="00910FAD">
        <w:rPr>
          <w:color w:val="auto"/>
          <w:sz w:val="22"/>
          <w:szCs w:val="22"/>
        </w:rPr>
        <w:instrText xml:space="preserve"> REF _Ref485390817 \w \h  \* MERGEFORMAT </w:instrText>
      </w:r>
      <w:r w:rsidRPr="00910FAD">
        <w:rPr>
          <w:color w:val="auto"/>
          <w:sz w:val="22"/>
          <w:szCs w:val="22"/>
        </w:rPr>
      </w:r>
      <w:r w:rsidRPr="00910FAD">
        <w:rPr>
          <w:color w:val="auto"/>
          <w:sz w:val="22"/>
          <w:szCs w:val="22"/>
        </w:rPr>
        <w:fldChar w:fldCharType="separate"/>
      </w:r>
      <w:r w:rsidR="00CE5BAB">
        <w:rPr>
          <w:color w:val="auto"/>
          <w:sz w:val="22"/>
          <w:szCs w:val="22"/>
        </w:rPr>
        <w:t>2.21.3</w:t>
      </w:r>
      <w:r w:rsidRPr="00910FAD">
        <w:rPr>
          <w:color w:val="auto"/>
          <w:sz w:val="22"/>
          <w:szCs w:val="22"/>
        </w:rPr>
        <w:fldChar w:fldCharType="end"/>
      </w:r>
      <w:r w:rsidRPr="00910FAD">
        <w:rPr>
          <w:color w:val="auto"/>
          <w:sz w:val="22"/>
          <w:szCs w:val="22"/>
        </w:rPr>
        <w:t xml:space="preserve"> are not exhaustive and may be updated from time to time over the contract period.</w:t>
      </w:r>
    </w:p>
    <w:p w14:paraId="4E6C9A51" w14:textId="77777777" w:rsidR="00DF322E" w:rsidRPr="00910FAD" w:rsidRDefault="00DF322E" w:rsidP="00DF322E">
      <w:pPr>
        <w:pStyle w:val="ListParagraph"/>
        <w:numPr>
          <w:ilvl w:val="2"/>
          <w:numId w:val="30"/>
        </w:numPr>
        <w:rPr>
          <w:b/>
          <w:bCs/>
          <w:color w:val="auto"/>
          <w:sz w:val="22"/>
          <w:szCs w:val="22"/>
        </w:rPr>
      </w:pPr>
      <w:r w:rsidRPr="00910FAD">
        <w:rPr>
          <w:b/>
          <w:bCs/>
          <w:color w:val="auto"/>
          <w:sz w:val="22"/>
          <w:szCs w:val="22"/>
        </w:rPr>
        <w:t>Smoking</w:t>
      </w:r>
    </w:p>
    <w:p w14:paraId="376907B1" w14:textId="77777777" w:rsidR="00DF322E" w:rsidRPr="00910FAD" w:rsidRDefault="00DF322E" w:rsidP="00DF322E">
      <w:pPr>
        <w:pStyle w:val="ListParagraph"/>
        <w:numPr>
          <w:ilvl w:val="3"/>
          <w:numId w:val="30"/>
        </w:numPr>
        <w:rPr>
          <w:color w:val="auto"/>
          <w:sz w:val="22"/>
          <w:szCs w:val="22"/>
        </w:rPr>
      </w:pPr>
      <w:r w:rsidRPr="00910FAD">
        <w:rPr>
          <w:color w:val="auto"/>
          <w:sz w:val="22"/>
          <w:szCs w:val="22"/>
        </w:rPr>
        <w:t xml:space="preserve">The successful contractor shall ensure that </w:t>
      </w:r>
      <w:proofErr w:type="gramStart"/>
      <w:r w:rsidRPr="00910FAD">
        <w:rPr>
          <w:color w:val="auto"/>
          <w:sz w:val="22"/>
          <w:szCs w:val="22"/>
        </w:rPr>
        <w:t>all of</w:t>
      </w:r>
      <w:proofErr w:type="gramEnd"/>
      <w:r w:rsidRPr="00910FAD">
        <w:rPr>
          <w:color w:val="auto"/>
          <w:sz w:val="22"/>
          <w:szCs w:val="22"/>
        </w:rPr>
        <w:t xml:space="preserve"> its staff member(s) used in the provision of the services shall abide by the Trust’s smoke free zones.  Smoking by any person is strictly prohibited whether prior, during or after the provision of services whilst within a Trust smoke free zone.</w:t>
      </w:r>
    </w:p>
    <w:p w14:paraId="5358EB37" w14:textId="77777777" w:rsidR="00DF322E" w:rsidRPr="00910FAD" w:rsidRDefault="00DF322E" w:rsidP="00DF322E">
      <w:pPr>
        <w:pStyle w:val="ListParagraph"/>
        <w:numPr>
          <w:ilvl w:val="3"/>
          <w:numId w:val="30"/>
        </w:numPr>
        <w:rPr>
          <w:color w:val="auto"/>
          <w:sz w:val="22"/>
          <w:szCs w:val="22"/>
        </w:rPr>
      </w:pPr>
      <w:r w:rsidRPr="00910FAD">
        <w:rPr>
          <w:color w:val="auto"/>
          <w:sz w:val="22"/>
          <w:szCs w:val="22"/>
        </w:rPr>
        <w:t>The Trust reserves the right to require the replacement of any of the successful contractor’s staff member(s) observed or otherwise reasonably suspected of smoking within a Trust smoke free zone.</w:t>
      </w:r>
    </w:p>
    <w:p w14:paraId="154475A0" w14:textId="77777777" w:rsidR="00DF322E" w:rsidRPr="00910FAD" w:rsidRDefault="00DF322E" w:rsidP="00DF322E">
      <w:pPr>
        <w:pStyle w:val="ListParagraph"/>
        <w:numPr>
          <w:ilvl w:val="3"/>
          <w:numId w:val="30"/>
        </w:numPr>
        <w:rPr>
          <w:color w:val="auto"/>
          <w:sz w:val="22"/>
          <w:szCs w:val="22"/>
        </w:rPr>
      </w:pPr>
      <w:r w:rsidRPr="00910FAD">
        <w:rPr>
          <w:color w:val="auto"/>
          <w:sz w:val="22"/>
          <w:szCs w:val="22"/>
        </w:rPr>
        <w:t>The Trust defines the use of any alternative e-cigarette or vaping device to be smoking, and the same restrictions apply as if the staff member(s) were smoking tobacco.</w:t>
      </w:r>
    </w:p>
    <w:p w14:paraId="7E612A07" w14:textId="77777777" w:rsidR="00DF322E" w:rsidRPr="00910FAD" w:rsidRDefault="00DF322E" w:rsidP="00DF322E">
      <w:pPr>
        <w:pStyle w:val="ListParagraph"/>
        <w:numPr>
          <w:ilvl w:val="2"/>
          <w:numId w:val="30"/>
        </w:numPr>
        <w:rPr>
          <w:b/>
          <w:bCs/>
          <w:color w:val="auto"/>
          <w:sz w:val="22"/>
          <w:szCs w:val="22"/>
        </w:rPr>
      </w:pPr>
      <w:r w:rsidRPr="00910FAD">
        <w:rPr>
          <w:b/>
          <w:bCs/>
          <w:color w:val="auto"/>
          <w:sz w:val="22"/>
          <w:szCs w:val="22"/>
        </w:rPr>
        <w:t>Alcohol and Illegal Drugs</w:t>
      </w:r>
    </w:p>
    <w:p w14:paraId="70964381" w14:textId="77777777" w:rsidR="00DF322E" w:rsidRPr="00910FAD" w:rsidRDefault="00DF322E" w:rsidP="00DF322E">
      <w:pPr>
        <w:pStyle w:val="ListParagraph"/>
        <w:numPr>
          <w:ilvl w:val="3"/>
          <w:numId w:val="30"/>
        </w:numPr>
        <w:rPr>
          <w:color w:val="auto"/>
          <w:sz w:val="22"/>
          <w:szCs w:val="22"/>
        </w:rPr>
      </w:pPr>
      <w:r w:rsidRPr="00910FAD">
        <w:rPr>
          <w:color w:val="auto"/>
          <w:sz w:val="22"/>
          <w:szCs w:val="22"/>
        </w:rPr>
        <w:t>The successful contractor shall ensure that its staff member(s) do not perform any services whilst under the influence of either alcohol or illegal drugs.</w:t>
      </w:r>
    </w:p>
    <w:p w14:paraId="4FA89A88" w14:textId="77777777" w:rsidR="00DF322E" w:rsidRPr="00910FAD" w:rsidRDefault="00DF322E" w:rsidP="00DF322E">
      <w:pPr>
        <w:pStyle w:val="ListParagraph"/>
        <w:numPr>
          <w:ilvl w:val="3"/>
          <w:numId w:val="30"/>
        </w:numPr>
        <w:rPr>
          <w:color w:val="auto"/>
          <w:sz w:val="22"/>
          <w:szCs w:val="22"/>
        </w:rPr>
      </w:pPr>
      <w:r w:rsidRPr="00910FAD">
        <w:rPr>
          <w:color w:val="auto"/>
          <w:sz w:val="22"/>
          <w:szCs w:val="22"/>
        </w:rPr>
        <w:t>The Trust may if it suspects that any staff member(s) is under the influence of either alcohol or illegal drugs:</w:t>
      </w:r>
    </w:p>
    <w:p w14:paraId="123D3830" w14:textId="77777777" w:rsidR="00DF322E" w:rsidRPr="00910FAD" w:rsidRDefault="00DF322E" w:rsidP="00DF322E">
      <w:pPr>
        <w:pStyle w:val="ListParagraph"/>
        <w:numPr>
          <w:ilvl w:val="6"/>
          <w:numId w:val="30"/>
        </w:numPr>
        <w:rPr>
          <w:sz w:val="22"/>
          <w:szCs w:val="22"/>
        </w:rPr>
      </w:pPr>
      <w:r w:rsidRPr="00910FAD">
        <w:rPr>
          <w:sz w:val="22"/>
          <w:szCs w:val="22"/>
        </w:rPr>
        <w:t>Suspend/terminate the staff member(s) from providing services under this agreement.</w:t>
      </w:r>
    </w:p>
    <w:p w14:paraId="51A148AD" w14:textId="33B60AAA" w:rsidR="00DF322E" w:rsidRPr="00910FAD" w:rsidRDefault="00DF322E" w:rsidP="00DF322E">
      <w:pPr>
        <w:pStyle w:val="ListParagraph"/>
        <w:numPr>
          <w:ilvl w:val="6"/>
          <w:numId w:val="30"/>
        </w:numPr>
        <w:rPr>
          <w:sz w:val="22"/>
          <w:szCs w:val="22"/>
        </w:rPr>
      </w:pPr>
      <w:r w:rsidRPr="00910FAD">
        <w:rPr>
          <w:sz w:val="22"/>
          <w:szCs w:val="22"/>
        </w:rPr>
        <w:t>Inform the Police of any suspected offence.</w:t>
      </w:r>
    </w:p>
    <w:p w14:paraId="336DFA60" w14:textId="77777777" w:rsidR="00DF322E" w:rsidRPr="00910FAD" w:rsidRDefault="00DF322E" w:rsidP="00DF322E">
      <w:pPr>
        <w:pStyle w:val="ListParagraph"/>
        <w:numPr>
          <w:ilvl w:val="3"/>
          <w:numId w:val="30"/>
        </w:numPr>
        <w:rPr>
          <w:color w:val="auto"/>
          <w:sz w:val="22"/>
          <w:szCs w:val="22"/>
        </w:rPr>
      </w:pPr>
      <w:r w:rsidRPr="00910FAD">
        <w:rPr>
          <w:color w:val="auto"/>
          <w:sz w:val="22"/>
          <w:szCs w:val="22"/>
        </w:rPr>
        <w:t xml:space="preserve">The successful contractor shall not be entitled to any payment from the </w:t>
      </w:r>
      <w:proofErr w:type="gramStart"/>
      <w:r w:rsidRPr="00910FAD">
        <w:rPr>
          <w:color w:val="auto"/>
          <w:sz w:val="22"/>
          <w:szCs w:val="22"/>
        </w:rPr>
        <w:t>Trust</w:t>
      </w:r>
      <w:proofErr w:type="gramEnd"/>
      <w:r w:rsidRPr="00910FAD">
        <w:rPr>
          <w:color w:val="auto"/>
          <w:sz w:val="22"/>
          <w:szCs w:val="22"/>
        </w:rPr>
        <w:t xml:space="preserve"> nor shall it be entitled to make any claim for any losses or expenses whatsoever or howsoever incurred </w:t>
      </w:r>
      <w:proofErr w:type="gramStart"/>
      <w:r w:rsidRPr="00910FAD">
        <w:rPr>
          <w:color w:val="auto"/>
          <w:sz w:val="22"/>
          <w:szCs w:val="22"/>
        </w:rPr>
        <w:t>as a result of</w:t>
      </w:r>
      <w:proofErr w:type="gramEnd"/>
      <w:r w:rsidRPr="00910FAD">
        <w:rPr>
          <w:color w:val="auto"/>
          <w:sz w:val="22"/>
          <w:szCs w:val="22"/>
        </w:rPr>
        <w:t>, or any period of suspension of the staff member(s) from this agreement.</w:t>
      </w:r>
    </w:p>
    <w:p w14:paraId="1D2B1370" w14:textId="77777777" w:rsidR="00DF322E" w:rsidRPr="00910FAD" w:rsidRDefault="00DF322E" w:rsidP="00DF322E">
      <w:pPr>
        <w:pStyle w:val="ListParagraph"/>
        <w:numPr>
          <w:ilvl w:val="3"/>
          <w:numId w:val="30"/>
        </w:numPr>
        <w:rPr>
          <w:color w:val="auto"/>
          <w:sz w:val="22"/>
          <w:szCs w:val="22"/>
        </w:rPr>
      </w:pPr>
      <w:r w:rsidRPr="00910FAD">
        <w:rPr>
          <w:color w:val="auto"/>
          <w:sz w:val="22"/>
          <w:szCs w:val="22"/>
        </w:rPr>
        <w:t xml:space="preserve">The Trust may at any time during the Term of this agreement introduce a system for testing staff member(s) for alcohol and illegal drugs. The Trust shall provide the successful contractor with fourteen (14) days prior notice in writing of the intention to commence a testing program </w:t>
      </w:r>
      <w:r w:rsidRPr="00910FAD">
        <w:rPr>
          <w:color w:val="auto"/>
          <w:sz w:val="22"/>
          <w:szCs w:val="22"/>
        </w:rPr>
        <w:lastRenderedPageBreak/>
        <w:t xml:space="preserve">together with details of the Trust’s requirements in relation to any such program </w:t>
      </w:r>
    </w:p>
    <w:p w14:paraId="18956C02" w14:textId="77777777" w:rsidR="00DF322E" w:rsidRPr="00910FAD" w:rsidRDefault="00DF322E" w:rsidP="00DF322E">
      <w:pPr>
        <w:pStyle w:val="ListParagraph"/>
        <w:numPr>
          <w:ilvl w:val="2"/>
          <w:numId w:val="30"/>
        </w:numPr>
        <w:rPr>
          <w:b/>
          <w:bCs/>
          <w:color w:val="auto"/>
          <w:sz w:val="22"/>
          <w:szCs w:val="22"/>
        </w:rPr>
      </w:pPr>
      <w:r w:rsidRPr="00910FAD">
        <w:rPr>
          <w:b/>
          <w:bCs/>
          <w:color w:val="auto"/>
          <w:sz w:val="22"/>
          <w:szCs w:val="22"/>
        </w:rPr>
        <w:t>Prescribed and non-prescribed medication</w:t>
      </w:r>
    </w:p>
    <w:p w14:paraId="642C85F9" w14:textId="77777777" w:rsidR="00DF322E" w:rsidRPr="00910FAD" w:rsidRDefault="00DF322E" w:rsidP="00DF322E">
      <w:pPr>
        <w:pStyle w:val="ListParagraph"/>
        <w:numPr>
          <w:ilvl w:val="3"/>
          <w:numId w:val="30"/>
        </w:numPr>
        <w:rPr>
          <w:color w:val="auto"/>
          <w:sz w:val="22"/>
          <w:szCs w:val="22"/>
        </w:rPr>
      </w:pPr>
      <w:r w:rsidRPr="00910FAD">
        <w:rPr>
          <w:color w:val="auto"/>
          <w:sz w:val="22"/>
          <w:szCs w:val="22"/>
        </w:rPr>
        <w:t xml:space="preserve">The successful contractor shall ensure that it implements procedures for monitoring the taking of medication by their staff member(s) to ensure that the recommendations of their doctor, or, for </w:t>
      </w:r>
      <w:proofErr w:type="gramStart"/>
      <w:r w:rsidRPr="00910FAD">
        <w:rPr>
          <w:color w:val="auto"/>
          <w:sz w:val="22"/>
          <w:szCs w:val="22"/>
        </w:rPr>
        <w:t>over the counter</w:t>
      </w:r>
      <w:proofErr w:type="gramEnd"/>
      <w:r w:rsidRPr="00910FAD">
        <w:rPr>
          <w:color w:val="auto"/>
          <w:sz w:val="22"/>
          <w:szCs w:val="22"/>
        </w:rPr>
        <w:t xml:space="preserve"> remedies, the manufacturer in relation to driving / operating machinery, are appropriately followed.</w:t>
      </w:r>
      <w:bookmarkStart w:id="38" w:name="_Toc520451612"/>
      <w:bookmarkStart w:id="39" w:name="_Ref485905295"/>
    </w:p>
    <w:p w14:paraId="127D8E1E" w14:textId="65C57BD5" w:rsidR="00DF322E" w:rsidRPr="00910FAD" w:rsidRDefault="00DF322E" w:rsidP="00DF322E">
      <w:pPr>
        <w:pStyle w:val="ListParagraph"/>
        <w:numPr>
          <w:ilvl w:val="1"/>
          <w:numId w:val="30"/>
        </w:numPr>
        <w:rPr>
          <w:b/>
          <w:bCs/>
          <w:color w:val="auto"/>
          <w:sz w:val="22"/>
          <w:szCs w:val="22"/>
        </w:rPr>
      </w:pPr>
      <w:r w:rsidRPr="00910FAD">
        <w:rPr>
          <w:b/>
          <w:bCs/>
          <w:color w:val="auto"/>
          <w:sz w:val="22"/>
          <w:szCs w:val="22"/>
        </w:rPr>
        <w:t>Complaints</w:t>
      </w:r>
      <w:bookmarkEnd w:id="38"/>
      <w:bookmarkEnd w:id="39"/>
    </w:p>
    <w:p w14:paraId="40349605" w14:textId="6C624EFF" w:rsidR="00DF322E" w:rsidRPr="00910FAD" w:rsidRDefault="00DF322E" w:rsidP="00DF322E">
      <w:pPr>
        <w:pStyle w:val="ListParagraph"/>
        <w:numPr>
          <w:ilvl w:val="2"/>
          <w:numId w:val="30"/>
        </w:numPr>
        <w:rPr>
          <w:color w:val="auto"/>
          <w:sz w:val="22"/>
          <w:szCs w:val="22"/>
        </w:rPr>
      </w:pPr>
      <w:r w:rsidRPr="00910FAD">
        <w:rPr>
          <w:color w:val="auto"/>
          <w:sz w:val="22"/>
          <w:szCs w:val="22"/>
        </w:rPr>
        <w:t>The successful contractor shall notify the Contract Manager of any complaints lodged concerning the service with a copy of any relevant documentation.  A written response to complaints must be submitted within ten (10) working days.</w:t>
      </w:r>
    </w:p>
    <w:p w14:paraId="3C6C073F" w14:textId="77777777" w:rsidR="00DF322E" w:rsidRPr="00910FAD" w:rsidRDefault="00DF322E" w:rsidP="00DF322E">
      <w:pPr>
        <w:pStyle w:val="ListParagraph"/>
        <w:numPr>
          <w:ilvl w:val="2"/>
          <w:numId w:val="30"/>
        </w:numPr>
        <w:rPr>
          <w:color w:val="auto"/>
          <w:sz w:val="22"/>
          <w:szCs w:val="22"/>
        </w:rPr>
      </w:pPr>
      <w:r w:rsidRPr="00910FAD">
        <w:rPr>
          <w:color w:val="auto"/>
          <w:sz w:val="22"/>
          <w:szCs w:val="22"/>
        </w:rPr>
        <w:t xml:space="preserve">Complaints about the service must as a matter of routine be reported to the Contract Manager who shall immediately instigate an investigation into the matter and if the complaint appears justified the Contract Manager shall contact the Account Manager in writing </w:t>
      </w:r>
      <w:proofErr w:type="gramStart"/>
      <w:r w:rsidRPr="00910FAD">
        <w:rPr>
          <w:color w:val="auto"/>
          <w:sz w:val="22"/>
          <w:szCs w:val="22"/>
        </w:rPr>
        <w:t>in order to</w:t>
      </w:r>
      <w:proofErr w:type="gramEnd"/>
      <w:r w:rsidRPr="00910FAD">
        <w:rPr>
          <w:color w:val="auto"/>
          <w:sz w:val="22"/>
          <w:szCs w:val="22"/>
        </w:rPr>
        <w:t xml:space="preserve"> resolve the problem.  The Account Manager shall investigate the matter and reply to the Contract Manager in writing in accordance with the Trust’s complaints procedure.</w:t>
      </w:r>
    </w:p>
    <w:p w14:paraId="175ED607" w14:textId="77777777" w:rsidR="00DF322E" w:rsidRPr="00910FAD" w:rsidRDefault="00DF322E" w:rsidP="00DF322E">
      <w:pPr>
        <w:pStyle w:val="ListParagraph"/>
        <w:numPr>
          <w:ilvl w:val="2"/>
          <w:numId w:val="30"/>
        </w:numPr>
        <w:rPr>
          <w:color w:val="auto"/>
          <w:sz w:val="22"/>
          <w:szCs w:val="22"/>
        </w:rPr>
      </w:pPr>
      <w:r w:rsidRPr="00910FAD">
        <w:rPr>
          <w:color w:val="auto"/>
          <w:sz w:val="22"/>
          <w:szCs w:val="22"/>
        </w:rPr>
        <w:t>The Account Manager and the Contract Manager shall also review any complaints made and any resulting actions implemented as a result at the following scheduled review meeting(s).</w:t>
      </w:r>
    </w:p>
    <w:p w14:paraId="37662B91" w14:textId="77777777" w:rsidR="00E60FAC" w:rsidRPr="00910FAD" w:rsidRDefault="00E60FAC" w:rsidP="00E60FAC">
      <w:pPr>
        <w:rPr>
          <w:sz w:val="22"/>
          <w:szCs w:val="22"/>
        </w:rPr>
      </w:pPr>
    </w:p>
    <w:p w14:paraId="49F90132" w14:textId="77777777" w:rsidR="00DF322E" w:rsidRPr="00CF0784" w:rsidRDefault="00DF322E" w:rsidP="00DF322E">
      <w:pPr>
        <w:pStyle w:val="ListParagraph"/>
        <w:numPr>
          <w:ilvl w:val="1"/>
          <w:numId w:val="30"/>
        </w:numPr>
        <w:rPr>
          <w:b/>
          <w:bCs/>
          <w:color w:val="auto"/>
          <w:sz w:val="22"/>
          <w:szCs w:val="22"/>
        </w:rPr>
      </w:pPr>
      <w:bookmarkStart w:id="40" w:name="_Toc520451613"/>
      <w:commentRangeStart w:id="41"/>
      <w:commentRangeStart w:id="42"/>
      <w:commentRangeStart w:id="43"/>
      <w:commentRangeStart w:id="44"/>
      <w:commentRangeStart w:id="45"/>
      <w:r w:rsidRPr="00CF0784">
        <w:rPr>
          <w:b/>
          <w:bCs/>
          <w:color w:val="auto"/>
          <w:sz w:val="22"/>
          <w:szCs w:val="22"/>
        </w:rPr>
        <w:t>Quality Standards</w:t>
      </w:r>
      <w:bookmarkEnd w:id="40"/>
      <w:commentRangeEnd w:id="41"/>
      <w:r w:rsidRPr="00CF0784">
        <w:rPr>
          <w:b/>
          <w:bCs/>
          <w:color w:val="auto"/>
          <w:sz w:val="22"/>
          <w:szCs w:val="22"/>
        </w:rPr>
        <w:commentReference w:id="41"/>
      </w:r>
      <w:commentRangeEnd w:id="42"/>
      <w:r w:rsidR="001F1314" w:rsidRPr="00CF0784">
        <w:rPr>
          <w:rStyle w:val="CommentReference"/>
        </w:rPr>
        <w:commentReference w:id="42"/>
      </w:r>
      <w:commentRangeEnd w:id="43"/>
      <w:r w:rsidR="001F1314" w:rsidRPr="00CF0784">
        <w:rPr>
          <w:rStyle w:val="CommentReference"/>
        </w:rPr>
        <w:commentReference w:id="43"/>
      </w:r>
      <w:commentRangeEnd w:id="44"/>
      <w:r w:rsidR="001F1314" w:rsidRPr="00CF0784">
        <w:rPr>
          <w:rStyle w:val="CommentReference"/>
        </w:rPr>
        <w:commentReference w:id="44"/>
      </w:r>
      <w:commentRangeEnd w:id="45"/>
      <w:r w:rsidR="00E22159" w:rsidRPr="00CF0784">
        <w:rPr>
          <w:rStyle w:val="CommentReference"/>
        </w:rPr>
        <w:commentReference w:id="45"/>
      </w:r>
    </w:p>
    <w:p w14:paraId="70AFAF4E" w14:textId="36EADA2C" w:rsidR="00DF322E" w:rsidRPr="00CF514D" w:rsidRDefault="00DF322E" w:rsidP="00DF322E">
      <w:pPr>
        <w:pStyle w:val="ListParagraph"/>
        <w:numPr>
          <w:ilvl w:val="2"/>
          <w:numId w:val="30"/>
        </w:numPr>
        <w:rPr>
          <w:color w:val="auto"/>
          <w:sz w:val="22"/>
          <w:szCs w:val="22"/>
        </w:rPr>
      </w:pPr>
      <w:r w:rsidRPr="00CF514D">
        <w:rPr>
          <w:color w:val="auto"/>
          <w:sz w:val="22"/>
          <w:szCs w:val="22"/>
        </w:rPr>
        <w:t xml:space="preserve">From the commencement of the contract, the successful contractor shall be required to </w:t>
      </w:r>
      <w:r w:rsidR="00CF0784" w:rsidRPr="00CF514D">
        <w:rPr>
          <w:color w:val="auto"/>
          <w:sz w:val="22"/>
          <w:szCs w:val="22"/>
        </w:rPr>
        <w:t>demonstrate similar standards in working practises for the below a</w:t>
      </w:r>
      <w:r w:rsidRPr="00CF514D">
        <w:rPr>
          <w:color w:val="auto"/>
          <w:sz w:val="22"/>
          <w:szCs w:val="22"/>
        </w:rPr>
        <w:t>ccreditation</w:t>
      </w:r>
      <w:r w:rsidR="00CF0784" w:rsidRPr="00CF514D">
        <w:rPr>
          <w:color w:val="auto"/>
          <w:sz w:val="22"/>
          <w:szCs w:val="22"/>
        </w:rPr>
        <w:t>s</w:t>
      </w:r>
      <w:r w:rsidRPr="00CF514D">
        <w:rPr>
          <w:color w:val="auto"/>
          <w:sz w:val="22"/>
          <w:szCs w:val="22"/>
        </w:rPr>
        <w:t xml:space="preserve"> and </w:t>
      </w:r>
      <w:r w:rsidR="00CF0784" w:rsidRPr="00CF514D">
        <w:rPr>
          <w:color w:val="auto"/>
          <w:sz w:val="22"/>
          <w:szCs w:val="22"/>
        </w:rPr>
        <w:t xml:space="preserve">ensure that these are updated when </w:t>
      </w:r>
      <w:r w:rsidRPr="00CF514D">
        <w:rPr>
          <w:color w:val="auto"/>
          <w:sz w:val="22"/>
          <w:szCs w:val="22"/>
        </w:rPr>
        <w:t>subsequent revisions, or successor standards</w:t>
      </w:r>
      <w:r w:rsidR="00CF0784" w:rsidRPr="00CF514D">
        <w:rPr>
          <w:color w:val="auto"/>
          <w:sz w:val="22"/>
          <w:szCs w:val="22"/>
        </w:rPr>
        <w:t xml:space="preserve"> are made, </w:t>
      </w:r>
      <w:r w:rsidRPr="00CF514D">
        <w:rPr>
          <w:color w:val="auto"/>
          <w:sz w:val="22"/>
          <w:szCs w:val="22"/>
        </w:rPr>
        <w:t>throughout the length of the contract, of the following (or latest relevant version) standards:</w:t>
      </w:r>
    </w:p>
    <w:p w14:paraId="1EE542DE" w14:textId="77777777" w:rsidR="00DF322E" w:rsidRPr="00CF0784" w:rsidRDefault="00DF322E" w:rsidP="00DF322E">
      <w:pPr>
        <w:pStyle w:val="ListParagraph"/>
        <w:numPr>
          <w:ilvl w:val="2"/>
          <w:numId w:val="30"/>
        </w:numPr>
        <w:rPr>
          <w:b/>
          <w:bCs/>
          <w:color w:val="auto"/>
          <w:sz w:val="22"/>
          <w:szCs w:val="22"/>
        </w:rPr>
      </w:pPr>
      <w:r w:rsidRPr="00CF0784">
        <w:rPr>
          <w:b/>
          <w:bCs/>
          <w:color w:val="auto"/>
          <w:sz w:val="22"/>
          <w:szCs w:val="22"/>
        </w:rPr>
        <w:t>ISO 9001:2008 – Quality management systems</w:t>
      </w:r>
    </w:p>
    <w:p w14:paraId="5C42F81E" w14:textId="11580B40" w:rsidR="00DF322E" w:rsidRPr="00CF0784" w:rsidRDefault="00DF322E" w:rsidP="00DF322E">
      <w:pPr>
        <w:pStyle w:val="ListParagraph"/>
        <w:numPr>
          <w:ilvl w:val="3"/>
          <w:numId w:val="30"/>
        </w:numPr>
        <w:rPr>
          <w:color w:val="auto"/>
          <w:sz w:val="22"/>
          <w:szCs w:val="22"/>
        </w:rPr>
      </w:pPr>
      <w:r w:rsidRPr="00CF0784">
        <w:rPr>
          <w:color w:val="auto"/>
          <w:sz w:val="22"/>
          <w:szCs w:val="22"/>
        </w:rPr>
        <w:t xml:space="preserve">ISO 9001:2008 specifies requirements for a quality management system where an organization </w:t>
      </w:r>
      <w:r w:rsidR="00CF0784" w:rsidRPr="00CF0784">
        <w:rPr>
          <w:color w:val="auto"/>
          <w:sz w:val="22"/>
          <w:szCs w:val="22"/>
        </w:rPr>
        <w:t>should be able</w:t>
      </w:r>
      <w:r w:rsidRPr="00CF0784">
        <w:rPr>
          <w:color w:val="auto"/>
          <w:sz w:val="22"/>
          <w:szCs w:val="22"/>
        </w:rPr>
        <w:t xml:space="preserve"> to demonstrate its ability to consistently provide product/service that meets Trust and applicable statutory and regulatory requirements, and aims to enhance Trust satisfaction through the effective application of the system, including processes for continual improvement of the system and the assurance of conformity to Trust and applicable statutory and regulatory requirements. </w:t>
      </w:r>
    </w:p>
    <w:p w14:paraId="10357CF4" w14:textId="77777777" w:rsidR="00DF322E" w:rsidRPr="00CF0784" w:rsidRDefault="00DF322E" w:rsidP="00DF322E">
      <w:pPr>
        <w:pStyle w:val="ListParagraph"/>
        <w:numPr>
          <w:ilvl w:val="3"/>
          <w:numId w:val="30"/>
        </w:numPr>
        <w:rPr>
          <w:color w:val="auto"/>
          <w:sz w:val="22"/>
          <w:szCs w:val="22"/>
        </w:rPr>
      </w:pPr>
      <w:r w:rsidRPr="00CF0784">
        <w:rPr>
          <w:color w:val="auto"/>
          <w:sz w:val="22"/>
          <w:szCs w:val="22"/>
        </w:rPr>
        <w:t>All requirements of ISO 9001:2008 are generic and are intended to be applicable to all organizations, regardless of type, size and product/service provided.</w:t>
      </w:r>
    </w:p>
    <w:p w14:paraId="6F075F40" w14:textId="77777777" w:rsidR="00DF322E" w:rsidRPr="00CF0784" w:rsidRDefault="00DF322E" w:rsidP="00DF322E">
      <w:pPr>
        <w:pStyle w:val="ListParagraph"/>
        <w:numPr>
          <w:ilvl w:val="2"/>
          <w:numId w:val="30"/>
        </w:numPr>
        <w:rPr>
          <w:b/>
          <w:bCs/>
          <w:color w:val="auto"/>
          <w:sz w:val="22"/>
          <w:szCs w:val="22"/>
        </w:rPr>
      </w:pPr>
      <w:r w:rsidRPr="00CF0784">
        <w:rPr>
          <w:b/>
          <w:bCs/>
          <w:color w:val="auto"/>
          <w:sz w:val="22"/>
          <w:szCs w:val="22"/>
        </w:rPr>
        <w:t>ISO 45001- Occupational Health and Safety Management</w:t>
      </w:r>
    </w:p>
    <w:p w14:paraId="08DE0673" w14:textId="77777777" w:rsidR="00DF322E" w:rsidRPr="00CF0784" w:rsidRDefault="00DF322E" w:rsidP="00DF322E">
      <w:pPr>
        <w:pStyle w:val="ListParagraph"/>
        <w:numPr>
          <w:ilvl w:val="3"/>
          <w:numId w:val="30"/>
        </w:numPr>
        <w:rPr>
          <w:color w:val="auto"/>
          <w:sz w:val="22"/>
          <w:szCs w:val="22"/>
        </w:rPr>
      </w:pPr>
      <w:r w:rsidRPr="00CF0784">
        <w:rPr>
          <w:color w:val="auto"/>
          <w:sz w:val="22"/>
          <w:szCs w:val="22"/>
        </w:rPr>
        <w:t xml:space="preserve">ISO 45001 sets out the minimum requirements for occupational health and safety management best practice.  It is a framework for an occupational health and safety management system. Ensuring policies, procedures and controls needed for an organisation to achieve the best possible working conditions, aligned to internationally </w:t>
      </w:r>
      <w:r w:rsidRPr="00CF0784">
        <w:rPr>
          <w:color w:val="auto"/>
          <w:sz w:val="22"/>
          <w:szCs w:val="22"/>
        </w:rPr>
        <w:lastRenderedPageBreak/>
        <w:t>recognise best practice. The resuscitation Contractor should hold the relevant accreditation</w:t>
      </w:r>
    </w:p>
    <w:p w14:paraId="48AA2858" w14:textId="77777777" w:rsidR="00DF322E" w:rsidRPr="00CF0784" w:rsidRDefault="00DF322E" w:rsidP="00DF322E">
      <w:pPr>
        <w:pStyle w:val="ListParagraph"/>
        <w:numPr>
          <w:ilvl w:val="2"/>
          <w:numId w:val="30"/>
        </w:numPr>
        <w:rPr>
          <w:b/>
          <w:bCs/>
          <w:color w:val="auto"/>
          <w:sz w:val="22"/>
          <w:szCs w:val="22"/>
        </w:rPr>
      </w:pPr>
      <w:r w:rsidRPr="00CF0784">
        <w:rPr>
          <w:b/>
          <w:bCs/>
          <w:color w:val="auto"/>
          <w:sz w:val="22"/>
          <w:szCs w:val="22"/>
        </w:rPr>
        <w:t>ISO 22301 Business Continuity Management</w:t>
      </w:r>
    </w:p>
    <w:p w14:paraId="42DA8525" w14:textId="5E21C4DB" w:rsidR="00DF322E" w:rsidRPr="00CF0784" w:rsidRDefault="00DF322E" w:rsidP="00DF322E">
      <w:pPr>
        <w:pStyle w:val="ListParagraph"/>
        <w:numPr>
          <w:ilvl w:val="3"/>
          <w:numId w:val="30"/>
        </w:numPr>
        <w:rPr>
          <w:color w:val="auto"/>
          <w:sz w:val="22"/>
          <w:szCs w:val="22"/>
        </w:rPr>
      </w:pPr>
      <w:r w:rsidRPr="00CF0784">
        <w:rPr>
          <w:color w:val="auto"/>
          <w:sz w:val="22"/>
          <w:szCs w:val="22"/>
        </w:rPr>
        <w:t>ISO 22301 establishes guidelines and general principles for understanding and prioritising the threats to your business with the international standard for business continuity</w:t>
      </w:r>
      <w:r w:rsidR="00CF0784" w:rsidRPr="00CF0784">
        <w:rPr>
          <w:color w:val="auto"/>
          <w:sz w:val="22"/>
          <w:szCs w:val="22"/>
        </w:rPr>
        <w:t xml:space="preserve">. </w:t>
      </w:r>
      <w:r w:rsidRPr="00CF0784">
        <w:rPr>
          <w:color w:val="auto"/>
          <w:sz w:val="22"/>
          <w:szCs w:val="22"/>
        </w:rPr>
        <w:t>This standard provides the requirements for a management system to protect against, reduce the likelihood of, and ensure your business recovers from disruptive incidents, and improving how you will maintain continuity of services or supply of goods during a disruption and how you will recover delivery of key services or goods in line with best practice.</w:t>
      </w:r>
    </w:p>
    <w:p w14:paraId="51A99A47" w14:textId="77777777" w:rsidR="00DF322E" w:rsidRPr="00910FAD" w:rsidRDefault="00DF322E" w:rsidP="00DF322E">
      <w:pPr>
        <w:pStyle w:val="ListParagraph"/>
        <w:ind w:left="2880"/>
        <w:rPr>
          <w:color w:val="auto"/>
          <w:sz w:val="22"/>
          <w:szCs w:val="22"/>
        </w:rPr>
      </w:pPr>
    </w:p>
    <w:p w14:paraId="28CCDA66" w14:textId="77777777" w:rsidR="00DF322E" w:rsidRPr="00910FAD" w:rsidRDefault="00DF322E" w:rsidP="00DF322E">
      <w:pPr>
        <w:pStyle w:val="ListParagraph"/>
        <w:ind w:left="2880"/>
        <w:rPr>
          <w:color w:val="FF0000"/>
          <w:sz w:val="22"/>
          <w:szCs w:val="22"/>
        </w:rPr>
      </w:pPr>
    </w:p>
    <w:p w14:paraId="3F637AF5" w14:textId="77777777" w:rsidR="00DF322E" w:rsidRPr="00BD58A6" w:rsidRDefault="00DF322E" w:rsidP="00DF322E">
      <w:pPr>
        <w:pStyle w:val="ListParagraph"/>
        <w:numPr>
          <w:ilvl w:val="1"/>
          <w:numId w:val="30"/>
        </w:numPr>
        <w:rPr>
          <w:b/>
          <w:bCs/>
          <w:color w:val="auto"/>
          <w:sz w:val="22"/>
          <w:szCs w:val="22"/>
        </w:rPr>
      </w:pPr>
      <w:bookmarkStart w:id="46" w:name="_Toc520451614"/>
      <w:commentRangeStart w:id="47"/>
      <w:r w:rsidRPr="00BD58A6">
        <w:rPr>
          <w:b/>
          <w:bCs/>
          <w:color w:val="auto"/>
          <w:sz w:val="22"/>
          <w:szCs w:val="22"/>
        </w:rPr>
        <w:t>Legislation</w:t>
      </w:r>
      <w:bookmarkEnd w:id="46"/>
      <w:commentRangeEnd w:id="47"/>
      <w:r w:rsidRPr="00BD58A6">
        <w:rPr>
          <w:b/>
          <w:bCs/>
          <w:color w:val="auto"/>
          <w:sz w:val="22"/>
          <w:szCs w:val="22"/>
        </w:rPr>
        <w:commentReference w:id="47"/>
      </w:r>
    </w:p>
    <w:p w14:paraId="6670DB7F" w14:textId="5F099519" w:rsidR="00DF322E" w:rsidRPr="00224300" w:rsidRDefault="00DF322E" w:rsidP="004F12E9">
      <w:pPr>
        <w:pStyle w:val="ListParagraph"/>
        <w:numPr>
          <w:ilvl w:val="2"/>
          <w:numId w:val="30"/>
        </w:numPr>
        <w:rPr>
          <w:color w:val="auto"/>
          <w:sz w:val="22"/>
          <w:szCs w:val="22"/>
        </w:rPr>
      </w:pPr>
      <w:r w:rsidRPr="00224300">
        <w:rPr>
          <w:color w:val="auto"/>
          <w:sz w:val="22"/>
          <w:szCs w:val="22"/>
        </w:rPr>
        <w:t>The successful contractor sh</w:t>
      </w:r>
      <w:r w:rsidR="00224300" w:rsidRPr="00224300">
        <w:rPr>
          <w:color w:val="auto"/>
          <w:sz w:val="22"/>
          <w:szCs w:val="22"/>
        </w:rPr>
        <w:t>ould</w:t>
      </w:r>
      <w:r w:rsidRPr="00224300">
        <w:rPr>
          <w:color w:val="auto"/>
          <w:sz w:val="22"/>
          <w:szCs w:val="22"/>
        </w:rPr>
        <w:t xml:space="preserve"> comply with all relevant legislation associated with the services required under this contract and shall bear the cost of any changes that need to be made to comply with amendments / new legislation as required.</w:t>
      </w:r>
    </w:p>
    <w:p w14:paraId="12A196D1" w14:textId="6DFAF50A" w:rsidR="00DF322E" w:rsidRPr="00224300" w:rsidRDefault="00DF322E" w:rsidP="004F12E9">
      <w:pPr>
        <w:pStyle w:val="ListParagraph"/>
        <w:numPr>
          <w:ilvl w:val="2"/>
          <w:numId w:val="30"/>
        </w:numPr>
        <w:rPr>
          <w:b/>
          <w:bCs/>
          <w:color w:val="auto"/>
          <w:sz w:val="22"/>
          <w:szCs w:val="22"/>
        </w:rPr>
      </w:pPr>
      <w:commentRangeStart w:id="48"/>
      <w:commentRangeStart w:id="49"/>
      <w:commentRangeStart w:id="50"/>
      <w:r w:rsidRPr="00224300">
        <w:rPr>
          <w:b/>
          <w:bCs/>
          <w:color w:val="auto"/>
          <w:sz w:val="22"/>
          <w:szCs w:val="22"/>
        </w:rPr>
        <w:t>Mental Health Act</w:t>
      </w:r>
      <w:r w:rsidR="00C1609A" w:rsidRPr="00224300">
        <w:rPr>
          <w:b/>
          <w:bCs/>
          <w:color w:val="auto"/>
          <w:sz w:val="22"/>
          <w:szCs w:val="22"/>
        </w:rPr>
        <w:t xml:space="preserve"> </w:t>
      </w:r>
      <w:r w:rsidRPr="00224300">
        <w:rPr>
          <w:b/>
          <w:bCs/>
          <w:color w:val="auto"/>
          <w:sz w:val="22"/>
          <w:szCs w:val="22"/>
        </w:rPr>
        <w:t>1983 (as amended</w:t>
      </w:r>
      <w:r w:rsidR="00224300" w:rsidRPr="00224300">
        <w:rPr>
          <w:b/>
          <w:bCs/>
          <w:color w:val="auto"/>
          <w:sz w:val="22"/>
          <w:szCs w:val="22"/>
        </w:rPr>
        <w:t xml:space="preserve"> by the Mental Health Act 2007</w:t>
      </w:r>
      <w:r w:rsidRPr="00224300">
        <w:rPr>
          <w:b/>
          <w:bCs/>
          <w:color w:val="auto"/>
          <w:sz w:val="22"/>
          <w:szCs w:val="22"/>
        </w:rPr>
        <w:t>).</w:t>
      </w:r>
      <w:commentRangeEnd w:id="48"/>
      <w:r w:rsidR="001931B3" w:rsidRPr="00224300">
        <w:rPr>
          <w:rStyle w:val="CommentReference"/>
          <w:color w:val="auto"/>
        </w:rPr>
        <w:commentReference w:id="48"/>
      </w:r>
      <w:commentRangeEnd w:id="49"/>
      <w:r w:rsidR="002B288F" w:rsidRPr="00224300">
        <w:rPr>
          <w:rStyle w:val="CommentReference"/>
          <w:color w:val="auto"/>
        </w:rPr>
        <w:commentReference w:id="49"/>
      </w:r>
      <w:commentRangeEnd w:id="50"/>
      <w:r w:rsidR="002B288F" w:rsidRPr="00224300">
        <w:rPr>
          <w:rStyle w:val="CommentReference"/>
          <w:color w:val="auto"/>
        </w:rPr>
        <w:commentReference w:id="50"/>
      </w:r>
    </w:p>
    <w:p w14:paraId="5C23972E" w14:textId="77777777" w:rsidR="00DF322E" w:rsidRPr="00224300" w:rsidRDefault="00DF322E" w:rsidP="004F12E9">
      <w:pPr>
        <w:pStyle w:val="ListParagraph"/>
        <w:numPr>
          <w:ilvl w:val="3"/>
          <w:numId w:val="30"/>
        </w:numPr>
        <w:rPr>
          <w:color w:val="auto"/>
          <w:sz w:val="22"/>
          <w:szCs w:val="22"/>
        </w:rPr>
      </w:pPr>
      <w:r w:rsidRPr="00224300">
        <w:rPr>
          <w:color w:val="auto"/>
          <w:sz w:val="22"/>
          <w:szCs w:val="22"/>
        </w:rPr>
        <w:t xml:space="preserve">The successful contractor shall ensure that their staff are instructed as to their duties and responsibilities in relation to the Mental Health Act 1983 and that they </w:t>
      </w:r>
      <w:proofErr w:type="gramStart"/>
      <w:r w:rsidRPr="00224300">
        <w:rPr>
          <w:color w:val="auto"/>
          <w:sz w:val="22"/>
          <w:szCs w:val="22"/>
        </w:rPr>
        <w:t>comply with the requirements at all times</w:t>
      </w:r>
      <w:proofErr w:type="gramEnd"/>
      <w:r w:rsidRPr="00224300">
        <w:rPr>
          <w:color w:val="auto"/>
          <w:sz w:val="22"/>
          <w:szCs w:val="22"/>
        </w:rPr>
        <w:t>.</w:t>
      </w:r>
    </w:p>
    <w:p w14:paraId="5C6BB5F2" w14:textId="2FC9EE2A" w:rsidR="00DF322E" w:rsidRPr="00224300" w:rsidRDefault="00DF322E" w:rsidP="004F12E9">
      <w:pPr>
        <w:pStyle w:val="ListParagraph"/>
        <w:numPr>
          <w:ilvl w:val="3"/>
          <w:numId w:val="30"/>
        </w:numPr>
        <w:rPr>
          <w:color w:val="auto"/>
          <w:sz w:val="22"/>
          <w:szCs w:val="22"/>
        </w:rPr>
      </w:pPr>
      <w:proofErr w:type="gramStart"/>
      <w:r w:rsidRPr="00224300">
        <w:rPr>
          <w:color w:val="auto"/>
          <w:sz w:val="22"/>
          <w:szCs w:val="22"/>
        </w:rPr>
        <w:t>In particular the</w:t>
      </w:r>
      <w:proofErr w:type="gramEnd"/>
      <w:r w:rsidRPr="00224300">
        <w:rPr>
          <w:color w:val="auto"/>
          <w:sz w:val="22"/>
          <w:szCs w:val="22"/>
        </w:rPr>
        <w:t xml:space="preserve"> successful contractor shall be required to work with the Trust to evidence that the requirements relating to the transport of Patients under the Mental Health Act 1983 are me</w:t>
      </w:r>
      <w:r w:rsidR="001931B3" w:rsidRPr="00224300">
        <w:rPr>
          <w:color w:val="auto"/>
          <w:sz w:val="22"/>
          <w:szCs w:val="22"/>
        </w:rPr>
        <w:t>t</w:t>
      </w:r>
      <w:r w:rsidRPr="00224300">
        <w:rPr>
          <w:color w:val="auto"/>
          <w:sz w:val="22"/>
          <w:szCs w:val="22"/>
        </w:rPr>
        <w:t xml:space="preserve"> under this contract.</w:t>
      </w:r>
    </w:p>
    <w:p w14:paraId="2B2FF6E2" w14:textId="77777777" w:rsidR="00DF322E" w:rsidRPr="00910FAD" w:rsidRDefault="00DF322E" w:rsidP="004F12E9">
      <w:pPr>
        <w:pStyle w:val="ListParagraph"/>
        <w:numPr>
          <w:ilvl w:val="2"/>
          <w:numId w:val="30"/>
        </w:numPr>
        <w:rPr>
          <w:b/>
          <w:bCs/>
          <w:color w:val="auto"/>
          <w:sz w:val="22"/>
          <w:szCs w:val="22"/>
        </w:rPr>
      </w:pPr>
      <w:r w:rsidRPr="00910FAD">
        <w:rPr>
          <w:b/>
          <w:bCs/>
          <w:color w:val="auto"/>
          <w:sz w:val="22"/>
          <w:szCs w:val="22"/>
        </w:rPr>
        <w:t>Health and Safety at Work Act 1974 (as amended)</w:t>
      </w:r>
    </w:p>
    <w:p w14:paraId="6A1EFA24" w14:textId="77777777" w:rsidR="00DF322E" w:rsidRPr="00910FAD" w:rsidRDefault="00DF322E" w:rsidP="004F12E9">
      <w:pPr>
        <w:pStyle w:val="ListParagraph"/>
        <w:numPr>
          <w:ilvl w:val="3"/>
          <w:numId w:val="30"/>
        </w:numPr>
        <w:rPr>
          <w:color w:val="auto"/>
          <w:sz w:val="22"/>
          <w:szCs w:val="22"/>
        </w:rPr>
      </w:pPr>
      <w:r w:rsidRPr="00910FAD">
        <w:rPr>
          <w:color w:val="auto"/>
          <w:sz w:val="22"/>
          <w:szCs w:val="22"/>
        </w:rPr>
        <w:t xml:space="preserve">The successful contractor shall ensure that their staff are instructed as to their duties and responsibilities in relation to the Health and Safety at Work Act 1974 and that they </w:t>
      </w:r>
      <w:proofErr w:type="gramStart"/>
      <w:r w:rsidRPr="00910FAD">
        <w:rPr>
          <w:color w:val="auto"/>
          <w:sz w:val="22"/>
          <w:szCs w:val="22"/>
        </w:rPr>
        <w:t>comply with the requirements at all times</w:t>
      </w:r>
      <w:proofErr w:type="gramEnd"/>
      <w:r w:rsidRPr="00910FAD">
        <w:rPr>
          <w:color w:val="auto"/>
          <w:sz w:val="22"/>
          <w:szCs w:val="22"/>
        </w:rPr>
        <w:t xml:space="preserve">. </w:t>
      </w:r>
    </w:p>
    <w:p w14:paraId="416F2034" w14:textId="77777777" w:rsidR="00DF322E" w:rsidRPr="00910FAD" w:rsidRDefault="00DF322E" w:rsidP="004F12E9">
      <w:pPr>
        <w:pStyle w:val="ListParagraph"/>
        <w:numPr>
          <w:ilvl w:val="3"/>
          <w:numId w:val="30"/>
        </w:numPr>
        <w:rPr>
          <w:color w:val="auto"/>
          <w:sz w:val="22"/>
          <w:szCs w:val="22"/>
        </w:rPr>
      </w:pPr>
      <w:r w:rsidRPr="00910FAD">
        <w:rPr>
          <w:color w:val="auto"/>
          <w:sz w:val="22"/>
          <w:szCs w:val="22"/>
        </w:rPr>
        <w:t>The successful contractor shall be required to provide evidence that they regularly instruct their staff in the requirements of the Health and Safety at Work Act 1974.</w:t>
      </w:r>
    </w:p>
    <w:p w14:paraId="5F333EA9" w14:textId="258E87E5" w:rsidR="00DF322E" w:rsidRPr="00910FAD" w:rsidRDefault="00DF322E" w:rsidP="004F12E9">
      <w:pPr>
        <w:pStyle w:val="ListParagraph"/>
        <w:numPr>
          <w:ilvl w:val="3"/>
          <w:numId w:val="30"/>
        </w:numPr>
        <w:rPr>
          <w:color w:val="auto"/>
          <w:sz w:val="22"/>
          <w:szCs w:val="22"/>
        </w:rPr>
      </w:pPr>
      <w:r w:rsidRPr="00910FAD">
        <w:rPr>
          <w:color w:val="auto"/>
          <w:sz w:val="22"/>
          <w:szCs w:val="22"/>
        </w:rPr>
        <w:t>It is a requirement that the successful contractor fully notifies the Trust of any risk assessment carried out in relation to providing the service</w:t>
      </w:r>
      <w:r w:rsidR="001931B3" w:rsidRPr="00910FAD">
        <w:rPr>
          <w:color w:val="auto"/>
          <w:sz w:val="22"/>
          <w:szCs w:val="22"/>
        </w:rPr>
        <w:t xml:space="preserve"> </w:t>
      </w:r>
      <w:r w:rsidRPr="00910FAD">
        <w:rPr>
          <w:color w:val="auto"/>
          <w:sz w:val="22"/>
          <w:szCs w:val="22"/>
        </w:rPr>
        <w:t>and clearly details any findings or conclusions.</w:t>
      </w:r>
    </w:p>
    <w:p w14:paraId="4BF7B615" w14:textId="77777777" w:rsidR="00DF322E" w:rsidRPr="00910FAD" w:rsidRDefault="00DF322E" w:rsidP="004F12E9">
      <w:pPr>
        <w:pStyle w:val="ListParagraph"/>
        <w:numPr>
          <w:ilvl w:val="2"/>
          <w:numId w:val="30"/>
        </w:numPr>
        <w:rPr>
          <w:b/>
          <w:bCs/>
          <w:color w:val="auto"/>
          <w:sz w:val="22"/>
          <w:szCs w:val="22"/>
        </w:rPr>
      </w:pPr>
      <w:r w:rsidRPr="00910FAD">
        <w:rPr>
          <w:b/>
          <w:bCs/>
          <w:color w:val="auto"/>
          <w:sz w:val="22"/>
          <w:szCs w:val="22"/>
        </w:rPr>
        <w:t>Working Time Regulations Act (1998) (as amended)</w:t>
      </w:r>
    </w:p>
    <w:p w14:paraId="7911118D" w14:textId="77777777" w:rsidR="00DF322E" w:rsidRPr="00910FAD" w:rsidRDefault="00DF322E" w:rsidP="004F12E9">
      <w:pPr>
        <w:pStyle w:val="ListParagraph"/>
        <w:numPr>
          <w:ilvl w:val="3"/>
          <w:numId w:val="30"/>
        </w:numPr>
        <w:rPr>
          <w:color w:val="auto"/>
          <w:sz w:val="22"/>
          <w:szCs w:val="22"/>
        </w:rPr>
      </w:pPr>
      <w:r w:rsidRPr="00910FAD">
        <w:rPr>
          <w:color w:val="auto"/>
          <w:sz w:val="22"/>
          <w:szCs w:val="22"/>
        </w:rPr>
        <w:t>The successful contractor shall ensure that staff shall not exceed safe and/or statutory guidelines/requirements described in the above act with respect to their working hours, breaks and intervals between shifts.</w:t>
      </w:r>
    </w:p>
    <w:p w14:paraId="1EDB4AD5" w14:textId="77777777" w:rsidR="00DF322E" w:rsidRPr="00910FAD" w:rsidRDefault="00DF322E" w:rsidP="004F12E9">
      <w:pPr>
        <w:pStyle w:val="ListParagraph"/>
        <w:numPr>
          <w:ilvl w:val="2"/>
          <w:numId w:val="30"/>
        </w:numPr>
        <w:rPr>
          <w:b/>
          <w:bCs/>
          <w:color w:val="auto"/>
          <w:sz w:val="22"/>
          <w:szCs w:val="22"/>
        </w:rPr>
      </w:pPr>
      <w:r w:rsidRPr="00910FAD">
        <w:rPr>
          <w:b/>
          <w:bCs/>
          <w:color w:val="auto"/>
          <w:sz w:val="22"/>
          <w:szCs w:val="22"/>
        </w:rPr>
        <w:t>Equality Act 2010 (as amended)</w:t>
      </w:r>
    </w:p>
    <w:p w14:paraId="5DD2838D" w14:textId="77777777" w:rsidR="00DF322E" w:rsidRPr="00910FAD" w:rsidRDefault="00DF322E" w:rsidP="004F12E9">
      <w:pPr>
        <w:pStyle w:val="ListParagraph"/>
        <w:numPr>
          <w:ilvl w:val="3"/>
          <w:numId w:val="30"/>
        </w:numPr>
        <w:rPr>
          <w:color w:val="auto"/>
          <w:sz w:val="22"/>
          <w:szCs w:val="22"/>
        </w:rPr>
      </w:pPr>
      <w:r w:rsidRPr="00910FAD">
        <w:rPr>
          <w:color w:val="auto"/>
          <w:sz w:val="22"/>
          <w:szCs w:val="22"/>
        </w:rPr>
        <w:t xml:space="preserve">The successful contractor must comply with the Trust’s equal opportunities policy, demonstrate a commitment to equal opportunities and diversity in their staff and demonstrate that their staff are treated under the same principles of fairness as NHS employees. </w:t>
      </w:r>
    </w:p>
    <w:p w14:paraId="700D9E92" w14:textId="23EEC421" w:rsidR="00DF322E" w:rsidRPr="00910FAD" w:rsidRDefault="00DF322E" w:rsidP="004F12E9">
      <w:pPr>
        <w:pStyle w:val="ListParagraph"/>
        <w:numPr>
          <w:ilvl w:val="3"/>
          <w:numId w:val="30"/>
        </w:numPr>
        <w:rPr>
          <w:color w:val="auto"/>
          <w:sz w:val="22"/>
          <w:szCs w:val="22"/>
        </w:rPr>
      </w:pPr>
      <w:r w:rsidRPr="00910FAD">
        <w:rPr>
          <w:color w:val="auto"/>
          <w:sz w:val="22"/>
          <w:szCs w:val="22"/>
        </w:rPr>
        <w:lastRenderedPageBreak/>
        <w:t>In respect of all persons employed or seeking to be employed by the successful contractor in and about the provision of the services, the successful contractor shall comply with each and every part of the provision of law which prohibits discrimination in relation to employment on the grounds of age, race, sex, gender reassignment, disability, religion or belief, sexual orientation, marriage or civil partnership, pregnancy and maternity</w:t>
      </w:r>
      <w:r w:rsidR="001931B3" w:rsidRPr="00910FAD">
        <w:rPr>
          <w:color w:val="auto"/>
          <w:sz w:val="22"/>
          <w:szCs w:val="22"/>
        </w:rPr>
        <w:t xml:space="preserve">. </w:t>
      </w:r>
    </w:p>
    <w:p w14:paraId="55894BE3" w14:textId="77777777" w:rsidR="00DF322E" w:rsidRPr="00910FAD" w:rsidRDefault="00DF322E" w:rsidP="004F12E9">
      <w:pPr>
        <w:pStyle w:val="ListParagraph"/>
        <w:numPr>
          <w:ilvl w:val="2"/>
          <w:numId w:val="30"/>
        </w:numPr>
        <w:rPr>
          <w:b/>
          <w:bCs/>
          <w:color w:val="auto"/>
          <w:sz w:val="22"/>
          <w:szCs w:val="22"/>
        </w:rPr>
      </w:pPr>
      <w:r w:rsidRPr="00910FAD">
        <w:rPr>
          <w:b/>
          <w:bCs/>
          <w:color w:val="auto"/>
          <w:sz w:val="22"/>
          <w:szCs w:val="22"/>
        </w:rPr>
        <w:t>Late Payment of Commercial Debts (Interest) Act 1998 (as amended)</w:t>
      </w:r>
    </w:p>
    <w:p w14:paraId="0F311F41" w14:textId="270A4260" w:rsidR="00DF322E" w:rsidRPr="00910FAD" w:rsidRDefault="00DF322E" w:rsidP="004F12E9">
      <w:pPr>
        <w:pStyle w:val="ListParagraph"/>
        <w:numPr>
          <w:ilvl w:val="3"/>
          <w:numId w:val="30"/>
        </w:numPr>
        <w:rPr>
          <w:color w:val="auto"/>
          <w:sz w:val="22"/>
          <w:szCs w:val="22"/>
        </w:rPr>
      </w:pPr>
      <w:r w:rsidRPr="00910FAD">
        <w:rPr>
          <w:color w:val="auto"/>
          <w:sz w:val="22"/>
          <w:szCs w:val="22"/>
        </w:rPr>
        <w:t>The successful contractor shall refer to the Late Payments of Commercial Debts (interest) Act 1998, for instances of failure by the Trust to make any payment of any charges for the Service within 30 days of receipt of a valid invoice</w:t>
      </w:r>
      <w:r w:rsidR="001931B3" w:rsidRPr="00910FAD">
        <w:rPr>
          <w:color w:val="auto"/>
          <w:sz w:val="22"/>
          <w:szCs w:val="22"/>
        </w:rPr>
        <w:t>,</w:t>
      </w:r>
      <w:r w:rsidRPr="00910FAD">
        <w:rPr>
          <w:color w:val="auto"/>
          <w:sz w:val="22"/>
          <w:szCs w:val="22"/>
        </w:rPr>
        <w:t xml:space="preserve"> then the successful contractor shall be entitled to interest on the payment overdue.</w:t>
      </w:r>
    </w:p>
    <w:p w14:paraId="6A88C7A5" w14:textId="77777777" w:rsidR="00DF322E" w:rsidRPr="00910FAD" w:rsidRDefault="00DF322E" w:rsidP="004F12E9">
      <w:pPr>
        <w:pStyle w:val="ListParagraph"/>
        <w:numPr>
          <w:ilvl w:val="2"/>
          <w:numId w:val="30"/>
        </w:numPr>
        <w:rPr>
          <w:b/>
          <w:bCs/>
          <w:color w:val="auto"/>
          <w:sz w:val="22"/>
          <w:szCs w:val="22"/>
        </w:rPr>
      </w:pPr>
      <w:r w:rsidRPr="00910FAD">
        <w:rPr>
          <w:b/>
          <w:bCs/>
          <w:color w:val="auto"/>
          <w:sz w:val="22"/>
          <w:szCs w:val="22"/>
        </w:rPr>
        <w:t>Data Protection Act 2018 and General Data Protection Regulations</w:t>
      </w:r>
    </w:p>
    <w:p w14:paraId="1C5FE647" w14:textId="77777777" w:rsidR="00DF322E" w:rsidRPr="00910FAD" w:rsidRDefault="00DF322E" w:rsidP="004F12E9">
      <w:pPr>
        <w:pStyle w:val="ListParagraph"/>
        <w:numPr>
          <w:ilvl w:val="3"/>
          <w:numId w:val="30"/>
        </w:numPr>
        <w:rPr>
          <w:color w:val="auto"/>
          <w:sz w:val="22"/>
          <w:szCs w:val="22"/>
        </w:rPr>
      </w:pPr>
      <w:r w:rsidRPr="00910FAD">
        <w:rPr>
          <w:color w:val="auto"/>
          <w:sz w:val="22"/>
          <w:szCs w:val="22"/>
        </w:rPr>
        <w:t xml:space="preserve">The successful contractor must ensure that the service being provided throughout the full contract period </w:t>
      </w:r>
      <w:proofErr w:type="gramStart"/>
      <w:r w:rsidRPr="00910FAD">
        <w:rPr>
          <w:color w:val="auto"/>
          <w:sz w:val="22"/>
          <w:szCs w:val="22"/>
        </w:rPr>
        <w:t>is fully compliant with the Data Protection Act at all times</w:t>
      </w:r>
      <w:proofErr w:type="gramEnd"/>
      <w:r w:rsidRPr="00910FAD">
        <w:rPr>
          <w:color w:val="auto"/>
          <w:sz w:val="22"/>
          <w:szCs w:val="22"/>
        </w:rPr>
        <w:t xml:space="preserve"> throughout this contract.</w:t>
      </w:r>
    </w:p>
    <w:p w14:paraId="2611E366" w14:textId="77777777" w:rsidR="00DF322E" w:rsidRPr="00910FAD" w:rsidRDefault="00DF322E" w:rsidP="004F12E9">
      <w:pPr>
        <w:pStyle w:val="ListParagraph"/>
        <w:numPr>
          <w:ilvl w:val="2"/>
          <w:numId w:val="30"/>
        </w:numPr>
        <w:rPr>
          <w:b/>
          <w:bCs/>
          <w:color w:val="auto"/>
          <w:sz w:val="22"/>
          <w:szCs w:val="22"/>
        </w:rPr>
      </w:pPr>
      <w:r w:rsidRPr="00910FAD">
        <w:rPr>
          <w:b/>
          <w:bCs/>
          <w:color w:val="auto"/>
          <w:sz w:val="22"/>
          <w:szCs w:val="22"/>
        </w:rPr>
        <w:t>Freedom of Information Act 2000 (as amended)</w:t>
      </w:r>
    </w:p>
    <w:p w14:paraId="174D7CF9" w14:textId="4506093F" w:rsidR="00DF322E" w:rsidRPr="00910FAD" w:rsidRDefault="00DF322E" w:rsidP="004F12E9">
      <w:pPr>
        <w:pStyle w:val="ListParagraph"/>
        <w:numPr>
          <w:ilvl w:val="3"/>
          <w:numId w:val="30"/>
        </w:numPr>
        <w:rPr>
          <w:color w:val="auto"/>
          <w:sz w:val="22"/>
          <w:szCs w:val="22"/>
        </w:rPr>
      </w:pPr>
      <w:r w:rsidRPr="00910FAD">
        <w:rPr>
          <w:color w:val="auto"/>
          <w:sz w:val="22"/>
          <w:szCs w:val="22"/>
        </w:rPr>
        <w:t>The successful contractor must provide support to the Contract Manager to gain access to the relevant data.</w:t>
      </w:r>
      <w:r w:rsidR="00910FAD" w:rsidRPr="00910FAD">
        <w:rPr>
          <w:color w:val="auto"/>
          <w:sz w:val="22"/>
          <w:szCs w:val="22"/>
        </w:rPr>
        <w:t xml:space="preserve"> </w:t>
      </w:r>
      <w:r w:rsidRPr="00910FAD">
        <w:rPr>
          <w:color w:val="auto"/>
          <w:sz w:val="22"/>
          <w:szCs w:val="22"/>
        </w:rPr>
        <w:t xml:space="preserve">This is to support the Trust in meeting its statutory requirements in responding to any requests </w:t>
      </w:r>
      <w:proofErr w:type="gramStart"/>
      <w:r w:rsidRPr="00910FAD">
        <w:rPr>
          <w:color w:val="auto"/>
          <w:sz w:val="22"/>
          <w:szCs w:val="22"/>
        </w:rPr>
        <w:t>received under the Freedom of Information Act at all times</w:t>
      </w:r>
      <w:proofErr w:type="gramEnd"/>
      <w:r w:rsidRPr="00910FAD">
        <w:rPr>
          <w:color w:val="auto"/>
          <w:sz w:val="22"/>
          <w:szCs w:val="22"/>
        </w:rPr>
        <w:t xml:space="preserve"> throughout this contract.</w:t>
      </w:r>
    </w:p>
    <w:p w14:paraId="12C029C9" w14:textId="77777777" w:rsidR="00DF322E" w:rsidRPr="00910FAD" w:rsidRDefault="00DF322E" w:rsidP="004F12E9">
      <w:pPr>
        <w:pStyle w:val="ListParagraph"/>
        <w:numPr>
          <w:ilvl w:val="2"/>
          <w:numId w:val="30"/>
        </w:numPr>
        <w:rPr>
          <w:b/>
          <w:bCs/>
          <w:color w:val="auto"/>
          <w:sz w:val="22"/>
          <w:szCs w:val="22"/>
        </w:rPr>
      </w:pPr>
      <w:r w:rsidRPr="00910FAD">
        <w:rPr>
          <w:b/>
          <w:bCs/>
          <w:color w:val="auto"/>
          <w:sz w:val="22"/>
          <w:szCs w:val="22"/>
        </w:rPr>
        <w:t>The Computer Misuse Act (CMA) 1990 (as amended)</w:t>
      </w:r>
    </w:p>
    <w:p w14:paraId="710FC8E0" w14:textId="4A89AC29" w:rsidR="00DF322E" w:rsidRPr="00910FAD" w:rsidRDefault="00DF322E" w:rsidP="004F12E9">
      <w:pPr>
        <w:pStyle w:val="ListParagraph"/>
        <w:numPr>
          <w:ilvl w:val="3"/>
          <w:numId w:val="30"/>
        </w:numPr>
        <w:rPr>
          <w:color w:val="auto"/>
          <w:sz w:val="22"/>
          <w:szCs w:val="22"/>
        </w:rPr>
      </w:pPr>
      <w:r w:rsidRPr="00910FAD">
        <w:rPr>
          <w:color w:val="auto"/>
          <w:sz w:val="22"/>
          <w:szCs w:val="22"/>
        </w:rPr>
        <w:t xml:space="preserve">The successful contractor must provide </w:t>
      </w:r>
      <w:r w:rsidR="00910FAD" w:rsidRPr="00910FAD">
        <w:rPr>
          <w:color w:val="auto"/>
          <w:sz w:val="22"/>
          <w:szCs w:val="22"/>
        </w:rPr>
        <w:t>support</w:t>
      </w:r>
      <w:r w:rsidRPr="00910FAD">
        <w:rPr>
          <w:color w:val="auto"/>
          <w:sz w:val="22"/>
          <w:szCs w:val="22"/>
        </w:rPr>
        <w:t xml:space="preserve"> to the Contract Manager to gain access to the relevant data. This is to support the Trust in meeting its statutory requirements to make provision for securing computer material against unauthorised access or modification; and for connected purposes.</w:t>
      </w:r>
    </w:p>
    <w:p w14:paraId="059A36CF" w14:textId="77777777" w:rsidR="00DF322E" w:rsidRPr="00910FAD" w:rsidRDefault="00DF322E" w:rsidP="004F12E9">
      <w:pPr>
        <w:pStyle w:val="ListParagraph"/>
        <w:numPr>
          <w:ilvl w:val="2"/>
          <w:numId w:val="30"/>
        </w:numPr>
        <w:rPr>
          <w:b/>
          <w:bCs/>
          <w:color w:val="auto"/>
          <w:sz w:val="22"/>
          <w:szCs w:val="22"/>
        </w:rPr>
      </w:pPr>
      <w:r w:rsidRPr="00910FAD">
        <w:rPr>
          <w:b/>
          <w:bCs/>
          <w:color w:val="auto"/>
          <w:sz w:val="22"/>
          <w:szCs w:val="22"/>
        </w:rPr>
        <w:t>Modern Slavery Act 2015 (As amended).</w:t>
      </w:r>
    </w:p>
    <w:p w14:paraId="08355960" w14:textId="77777777" w:rsidR="00DF322E" w:rsidRDefault="00DF322E" w:rsidP="004F12E9">
      <w:pPr>
        <w:pStyle w:val="ListParagraph"/>
        <w:numPr>
          <w:ilvl w:val="3"/>
          <w:numId w:val="30"/>
        </w:numPr>
        <w:rPr>
          <w:color w:val="auto"/>
          <w:sz w:val="22"/>
          <w:szCs w:val="22"/>
        </w:rPr>
      </w:pPr>
      <w:r w:rsidRPr="00910FAD">
        <w:rPr>
          <w:color w:val="auto"/>
          <w:sz w:val="22"/>
          <w:szCs w:val="22"/>
        </w:rPr>
        <w:t>The successful contractor must ensure that the service being provided throughout the full contract period is fully compliant with the Modern Slavery Act 2015 and that appropriate training, polices and processes are in place to ensure the service provided under this contract adhere to its requirements.</w:t>
      </w:r>
    </w:p>
    <w:p w14:paraId="578392BA" w14:textId="77777777" w:rsidR="00235A29" w:rsidRPr="00910FAD" w:rsidRDefault="00235A29" w:rsidP="00235A29">
      <w:pPr>
        <w:pStyle w:val="ListParagraph"/>
        <w:ind w:left="2880"/>
        <w:rPr>
          <w:color w:val="auto"/>
          <w:sz w:val="22"/>
          <w:szCs w:val="22"/>
        </w:rPr>
      </w:pPr>
    </w:p>
    <w:p w14:paraId="01B277DE" w14:textId="77777777" w:rsidR="00DF322E" w:rsidRPr="00DD4648" w:rsidRDefault="00DF322E" w:rsidP="004F12E9">
      <w:pPr>
        <w:pStyle w:val="ListParagraph"/>
        <w:numPr>
          <w:ilvl w:val="2"/>
          <w:numId w:val="30"/>
        </w:numPr>
        <w:rPr>
          <w:b/>
          <w:bCs/>
          <w:color w:val="auto"/>
          <w:sz w:val="22"/>
          <w:szCs w:val="22"/>
        </w:rPr>
      </w:pPr>
      <w:bookmarkStart w:id="51" w:name="_Toc520451615"/>
      <w:bookmarkStart w:id="52" w:name="_Ref485901719"/>
      <w:r w:rsidRPr="00DD4648">
        <w:rPr>
          <w:b/>
          <w:bCs/>
          <w:color w:val="auto"/>
          <w:sz w:val="22"/>
          <w:szCs w:val="22"/>
        </w:rPr>
        <w:t>Information Governance</w:t>
      </w:r>
      <w:bookmarkEnd w:id="51"/>
      <w:bookmarkEnd w:id="52"/>
    </w:p>
    <w:p w14:paraId="36AD37C5" w14:textId="74B01198" w:rsidR="00DF322E" w:rsidRPr="00DD4648" w:rsidRDefault="00DF322E" w:rsidP="004F12E9">
      <w:pPr>
        <w:pStyle w:val="ListParagraph"/>
        <w:numPr>
          <w:ilvl w:val="3"/>
          <w:numId w:val="30"/>
        </w:numPr>
        <w:rPr>
          <w:color w:val="auto"/>
          <w:sz w:val="22"/>
          <w:szCs w:val="22"/>
        </w:rPr>
      </w:pPr>
      <w:r w:rsidRPr="00DD4648">
        <w:rPr>
          <w:color w:val="auto"/>
          <w:sz w:val="22"/>
          <w:szCs w:val="22"/>
        </w:rPr>
        <w:t xml:space="preserve">The successful contractor must ensure all processes and policies align to requirements within the </w:t>
      </w:r>
      <w:hyperlink r:id="rId16" w:history="1">
        <w:commentRangeStart w:id="53"/>
        <w:r w:rsidRPr="00DD4648">
          <w:rPr>
            <w:rStyle w:val="Hyperlink"/>
            <w:color w:val="auto"/>
            <w:sz w:val="22"/>
            <w:szCs w:val="22"/>
          </w:rPr>
          <w:t>Data Security and Protection Toolkit</w:t>
        </w:r>
        <w:commentRangeEnd w:id="53"/>
        <w:r w:rsidR="00910FAD" w:rsidRPr="00DD4648">
          <w:rPr>
            <w:rStyle w:val="Hyperlink"/>
            <w:color w:val="auto"/>
            <w:sz w:val="16"/>
            <w:szCs w:val="16"/>
          </w:rPr>
          <w:commentReference w:id="53"/>
        </w:r>
        <w:r w:rsidRPr="00DD4648">
          <w:rPr>
            <w:rStyle w:val="Hyperlink"/>
            <w:color w:val="auto"/>
            <w:sz w:val="22"/>
            <w:szCs w:val="22"/>
          </w:rPr>
          <w:t>,</w:t>
        </w:r>
      </w:hyperlink>
      <w:r w:rsidR="00910FAD" w:rsidRPr="00DD4648">
        <w:rPr>
          <w:color w:val="auto"/>
          <w:sz w:val="22"/>
          <w:szCs w:val="22"/>
        </w:rPr>
        <w:t xml:space="preserve"> a</w:t>
      </w:r>
      <w:r w:rsidRPr="00DD4648">
        <w:rPr>
          <w:color w:val="auto"/>
          <w:sz w:val="22"/>
          <w:szCs w:val="22"/>
        </w:rPr>
        <w:t>ll mandatory requirements will be successfully completed in line with the specification of the Data Security and Protection Toolkit</w:t>
      </w:r>
    </w:p>
    <w:p w14:paraId="2E415C48" w14:textId="61919331" w:rsidR="00DF322E" w:rsidRPr="00461370" w:rsidRDefault="00DF322E" w:rsidP="004F12E9">
      <w:pPr>
        <w:pStyle w:val="ListParagraph"/>
        <w:numPr>
          <w:ilvl w:val="2"/>
          <w:numId w:val="30"/>
        </w:numPr>
        <w:rPr>
          <w:color w:val="auto"/>
          <w:sz w:val="22"/>
          <w:szCs w:val="22"/>
        </w:rPr>
      </w:pPr>
      <w:proofErr w:type="gramStart"/>
      <w:r w:rsidRPr="00461370">
        <w:rPr>
          <w:color w:val="auto"/>
          <w:sz w:val="22"/>
          <w:szCs w:val="22"/>
        </w:rPr>
        <w:t>All of</w:t>
      </w:r>
      <w:proofErr w:type="gramEnd"/>
      <w:r w:rsidRPr="00461370">
        <w:rPr>
          <w:color w:val="auto"/>
          <w:sz w:val="22"/>
          <w:szCs w:val="22"/>
        </w:rPr>
        <w:t xml:space="preserve"> the successful </w:t>
      </w:r>
      <w:r w:rsidR="00910FAD" w:rsidRPr="00461370">
        <w:rPr>
          <w:color w:val="auto"/>
          <w:sz w:val="22"/>
          <w:szCs w:val="22"/>
        </w:rPr>
        <w:t>contractor’s</w:t>
      </w:r>
      <w:r w:rsidRPr="00461370">
        <w:rPr>
          <w:color w:val="auto"/>
          <w:sz w:val="22"/>
          <w:szCs w:val="22"/>
        </w:rPr>
        <w:t xml:space="preserve"> staff with access to Trust data must have a signed a confidentiality agreement.</w:t>
      </w:r>
    </w:p>
    <w:p w14:paraId="1C7E0D3A" w14:textId="54CC83B0" w:rsidR="00DF322E" w:rsidRPr="00DD4648" w:rsidRDefault="00DF322E" w:rsidP="004F12E9">
      <w:pPr>
        <w:pStyle w:val="ListParagraph"/>
        <w:numPr>
          <w:ilvl w:val="2"/>
          <w:numId w:val="30"/>
        </w:numPr>
        <w:rPr>
          <w:color w:val="auto"/>
          <w:sz w:val="22"/>
          <w:szCs w:val="22"/>
        </w:rPr>
      </w:pPr>
      <w:r w:rsidRPr="00DD4648">
        <w:rPr>
          <w:color w:val="auto"/>
          <w:sz w:val="22"/>
          <w:szCs w:val="22"/>
        </w:rPr>
        <w:lastRenderedPageBreak/>
        <w:t xml:space="preserve">The successful contractor will be a </w:t>
      </w:r>
      <w:commentRangeStart w:id="54"/>
      <w:r w:rsidRPr="00DD4648">
        <w:rPr>
          <w:color w:val="auto"/>
          <w:sz w:val="22"/>
          <w:szCs w:val="22"/>
        </w:rPr>
        <w:t>data processor</w:t>
      </w:r>
      <w:commentRangeEnd w:id="54"/>
      <w:r w:rsidR="00910FAD" w:rsidRPr="00DD4648">
        <w:rPr>
          <w:rStyle w:val="CommentReference"/>
          <w:color w:val="auto"/>
        </w:rPr>
        <w:commentReference w:id="54"/>
      </w:r>
      <w:r w:rsidRPr="00DD4648">
        <w:rPr>
          <w:color w:val="auto"/>
          <w:sz w:val="22"/>
          <w:szCs w:val="22"/>
        </w:rPr>
        <w:t>, as defined as defined by the Data Protection Act 2018 and General Data Protection Regulations for the life of this contract.</w:t>
      </w:r>
    </w:p>
    <w:p w14:paraId="2ACE2018" w14:textId="77777777" w:rsidR="00DF322E" w:rsidRPr="00DD4648" w:rsidRDefault="00DF322E" w:rsidP="004F12E9">
      <w:pPr>
        <w:pStyle w:val="ListParagraph"/>
        <w:numPr>
          <w:ilvl w:val="2"/>
          <w:numId w:val="30"/>
        </w:numPr>
        <w:rPr>
          <w:color w:val="auto"/>
          <w:sz w:val="22"/>
          <w:szCs w:val="22"/>
        </w:rPr>
      </w:pPr>
      <w:r w:rsidRPr="00DD4648">
        <w:rPr>
          <w:color w:val="auto"/>
          <w:sz w:val="22"/>
          <w:szCs w:val="22"/>
        </w:rPr>
        <w:t xml:space="preserve">The successful contractor must </w:t>
      </w:r>
      <w:proofErr w:type="gramStart"/>
      <w:r w:rsidRPr="00DD4648">
        <w:rPr>
          <w:color w:val="auto"/>
          <w:sz w:val="22"/>
          <w:szCs w:val="22"/>
        </w:rPr>
        <w:t>provide assurance of data protection and information security compliance in line with the Data Protection Act 2018 and General Data Protection Regulations at all times</w:t>
      </w:r>
      <w:proofErr w:type="gramEnd"/>
      <w:r w:rsidRPr="00DD4648">
        <w:rPr>
          <w:color w:val="auto"/>
          <w:sz w:val="22"/>
          <w:szCs w:val="22"/>
        </w:rPr>
        <w:t xml:space="preserve"> throughout the lifetime of the contract. </w:t>
      </w:r>
    </w:p>
    <w:p w14:paraId="40B21122" w14:textId="5FB10E8B" w:rsidR="00DF322E" w:rsidRPr="00461370" w:rsidRDefault="00DF322E" w:rsidP="004F12E9">
      <w:pPr>
        <w:pStyle w:val="ListParagraph"/>
        <w:numPr>
          <w:ilvl w:val="2"/>
          <w:numId w:val="30"/>
        </w:numPr>
        <w:rPr>
          <w:color w:val="auto"/>
          <w:sz w:val="22"/>
          <w:szCs w:val="22"/>
        </w:rPr>
      </w:pPr>
      <w:r w:rsidRPr="00461370">
        <w:rPr>
          <w:color w:val="auto"/>
          <w:sz w:val="22"/>
          <w:szCs w:val="22"/>
        </w:rPr>
        <w:t>The successful contractor shall ensure that its staff do not divulge or disclose details of any Patient’s illness or medical condition or treatment received to any person other than disclosure to authorised persons for the purposes of obtaining treatment.</w:t>
      </w:r>
    </w:p>
    <w:p w14:paraId="0A482C15" w14:textId="77777777" w:rsidR="00DF322E" w:rsidRPr="00461370" w:rsidRDefault="00DF322E" w:rsidP="004F12E9">
      <w:pPr>
        <w:pStyle w:val="ListParagraph"/>
        <w:numPr>
          <w:ilvl w:val="2"/>
          <w:numId w:val="30"/>
        </w:numPr>
        <w:rPr>
          <w:color w:val="auto"/>
          <w:sz w:val="22"/>
          <w:szCs w:val="22"/>
        </w:rPr>
      </w:pPr>
      <w:r w:rsidRPr="00461370">
        <w:rPr>
          <w:color w:val="auto"/>
          <w:sz w:val="22"/>
          <w:szCs w:val="22"/>
        </w:rPr>
        <w:t>The successful contractor must ensure confidentiality and ensure:</w:t>
      </w:r>
    </w:p>
    <w:p w14:paraId="0DCFD63B" w14:textId="339471BE" w:rsidR="00DF322E" w:rsidRPr="00461370" w:rsidRDefault="00DF322E" w:rsidP="00461370">
      <w:pPr>
        <w:pStyle w:val="ListParagraph"/>
        <w:numPr>
          <w:ilvl w:val="3"/>
          <w:numId w:val="30"/>
        </w:numPr>
        <w:rPr>
          <w:color w:val="auto"/>
          <w:sz w:val="22"/>
          <w:szCs w:val="22"/>
        </w:rPr>
      </w:pPr>
      <w:r w:rsidRPr="00461370">
        <w:rPr>
          <w:color w:val="auto"/>
          <w:sz w:val="22"/>
          <w:szCs w:val="22"/>
        </w:rPr>
        <w:t xml:space="preserve">All training attendees are explicitly informed that the use of </w:t>
      </w:r>
      <w:r w:rsidR="00910FAD" w:rsidRPr="00461370">
        <w:rPr>
          <w:color w:val="auto"/>
          <w:sz w:val="22"/>
          <w:szCs w:val="22"/>
        </w:rPr>
        <w:t>real-life</w:t>
      </w:r>
      <w:r w:rsidRPr="00461370">
        <w:rPr>
          <w:color w:val="auto"/>
          <w:sz w:val="22"/>
          <w:szCs w:val="22"/>
        </w:rPr>
        <w:t xml:space="preserve"> examples is useful, but care should be taken that this is done in an illustrative context only and to remove personal identifiable information.</w:t>
      </w:r>
    </w:p>
    <w:p w14:paraId="795A5C8A" w14:textId="77777777" w:rsidR="00DF322E" w:rsidRPr="00461370" w:rsidRDefault="00DF322E" w:rsidP="00461370">
      <w:pPr>
        <w:pStyle w:val="ListParagraph"/>
        <w:numPr>
          <w:ilvl w:val="3"/>
          <w:numId w:val="30"/>
        </w:numPr>
        <w:rPr>
          <w:color w:val="auto"/>
          <w:sz w:val="22"/>
          <w:szCs w:val="22"/>
        </w:rPr>
      </w:pPr>
      <w:r w:rsidRPr="00461370">
        <w:rPr>
          <w:color w:val="auto"/>
          <w:sz w:val="22"/>
          <w:szCs w:val="22"/>
        </w:rPr>
        <w:t>Unless agreed in advance as part of the brief and subjected to the necessary safeguards.</w:t>
      </w:r>
    </w:p>
    <w:p w14:paraId="1A9D0270" w14:textId="77777777" w:rsidR="00DF322E" w:rsidRPr="00461370" w:rsidRDefault="00DF322E" w:rsidP="00461370">
      <w:pPr>
        <w:pStyle w:val="ListParagraph"/>
        <w:numPr>
          <w:ilvl w:val="3"/>
          <w:numId w:val="30"/>
        </w:numPr>
        <w:rPr>
          <w:color w:val="auto"/>
          <w:sz w:val="22"/>
          <w:szCs w:val="22"/>
        </w:rPr>
      </w:pPr>
      <w:r w:rsidRPr="00461370">
        <w:rPr>
          <w:color w:val="auto"/>
          <w:sz w:val="22"/>
          <w:szCs w:val="22"/>
        </w:rPr>
        <w:t>Any personal information shared by Trust employees with the successful contractor in the delivery of their staff’s duties must be kept confidential and not shared.</w:t>
      </w:r>
    </w:p>
    <w:p w14:paraId="1473302C" w14:textId="16B3FC72" w:rsidR="00DF322E" w:rsidRPr="00DD4648" w:rsidRDefault="00DF322E" w:rsidP="00461370">
      <w:pPr>
        <w:pStyle w:val="ListParagraph"/>
        <w:numPr>
          <w:ilvl w:val="3"/>
          <w:numId w:val="30"/>
        </w:numPr>
        <w:rPr>
          <w:color w:val="auto"/>
          <w:sz w:val="22"/>
          <w:szCs w:val="22"/>
        </w:rPr>
      </w:pPr>
      <w:r w:rsidRPr="00DD4648">
        <w:rPr>
          <w:color w:val="auto"/>
          <w:sz w:val="22"/>
          <w:szCs w:val="22"/>
        </w:rPr>
        <w:t xml:space="preserve">A full Privacy Data Protection Impact </w:t>
      </w:r>
      <w:r w:rsidR="00910FAD" w:rsidRPr="00DD4648">
        <w:rPr>
          <w:color w:val="auto"/>
          <w:sz w:val="22"/>
          <w:szCs w:val="22"/>
        </w:rPr>
        <w:t>Assessment shall</w:t>
      </w:r>
      <w:r w:rsidRPr="00DD4648">
        <w:rPr>
          <w:color w:val="auto"/>
          <w:sz w:val="22"/>
          <w:szCs w:val="22"/>
        </w:rPr>
        <w:t xml:space="preserve"> be undertaken by the Trust Information Governance Team.  This </w:t>
      </w:r>
      <w:commentRangeStart w:id="55"/>
      <w:r w:rsidRPr="00DD4648">
        <w:rPr>
          <w:color w:val="auto"/>
          <w:sz w:val="22"/>
          <w:szCs w:val="22"/>
        </w:rPr>
        <w:t>Assessment shall require sign off from the Trust’s Senior Information Risk Owner (SIRO</w:t>
      </w:r>
      <w:commentRangeEnd w:id="55"/>
      <w:r w:rsidR="002B288F" w:rsidRPr="00DD4648">
        <w:rPr>
          <w:rStyle w:val="CommentReference"/>
          <w:color w:val="auto"/>
        </w:rPr>
        <w:commentReference w:id="55"/>
      </w:r>
      <w:r w:rsidRPr="00DD4648">
        <w:rPr>
          <w:color w:val="auto"/>
          <w:sz w:val="22"/>
          <w:szCs w:val="22"/>
        </w:rPr>
        <w:t>) and Cald</w:t>
      </w:r>
      <w:r w:rsidR="002B288F" w:rsidRPr="00DD4648">
        <w:rPr>
          <w:color w:val="auto"/>
          <w:sz w:val="22"/>
          <w:szCs w:val="22"/>
        </w:rPr>
        <w:t>i</w:t>
      </w:r>
      <w:r w:rsidRPr="00DD4648">
        <w:rPr>
          <w:color w:val="auto"/>
          <w:sz w:val="22"/>
          <w:szCs w:val="22"/>
        </w:rPr>
        <w:t>cott Guardian.</w:t>
      </w:r>
    </w:p>
    <w:p w14:paraId="220BC547" w14:textId="10556D55" w:rsidR="00DF322E" w:rsidRDefault="00DF322E" w:rsidP="004F12E9">
      <w:pPr>
        <w:pStyle w:val="ListParagraph"/>
        <w:numPr>
          <w:ilvl w:val="2"/>
          <w:numId w:val="30"/>
        </w:numPr>
        <w:rPr>
          <w:color w:val="auto"/>
          <w:sz w:val="22"/>
          <w:szCs w:val="22"/>
        </w:rPr>
      </w:pPr>
      <w:r w:rsidRPr="00461370">
        <w:rPr>
          <w:color w:val="auto"/>
          <w:sz w:val="22"/>
          <w:szCs w:val="22"/>
        </w:rPr>
        <w:t xml:space="preserve">The successful contractor must achieve Data Protection Impact Assessment sign off </w:t>
      </w:r>
      <w:r w:rsidR="00DD4648">
        <w:rPr>
          <w:color w:val="auto"/>
          <w:sz w:val="22"/>
          <w:szCs w:val="22"/>
        </w:rPr>
        <w:t xml:space="preserve">and ensure compliance to schedule 3 of the NHS Terms &amp; Conditions </w:t>
      </w:r>
      <w:r w:rsidRPr="00461370">
        <w:rPr>
          <w:color w:val="auto"/>
          <w:sz w:val="22"/>
          <w:szCs w:val="22"/>
        </w:rPr>
        <w:t>before the service can be implemented.</w:t>
      </w:r>
    </w:p>
    <w:p w14:paraId="389BFE99" w14:textId="366A54E4" w:rsidR="00DF322E" w:rsidRPr="00461370" w:rsidRDefault="00DF322E" w:rsidP="004F12E9">
      <w:pPr>
        <w:pStyle w:val="ListParagraph"/>
        <w:numPr>
          <w:ilvl w:val="2"/>
          <w:numId w:val="30"/>
        </w:numPr>
        <w:rPr>
          <w:color w:val="auto"/>
          <w:sz w:val="22"/>
          <w:szCs w:val="22"/>
        </w:rPr>
      </w:pPr>
      <w:r w:rsidRPr="00461370">
        <w:rPr>
          <w:color w:val="auto"/>
          <w:sz w:val="22"/>
          <w:szCs w:val="22"/>
        </w:rPr>
        <w:t xml:space="preserve">Any changes in the information provided by the successful contractor for the Data Protection Impact Assessment during the life of the contract, including any extensions, must be reported to the Information Governance Team, for them to </w:t>
      </w:r>
      <w:r w:rsidR="00910FAD" w:rsidRPr="00461370">
        <w:rPr>
          <w:color w:val="auto"/>
          <w:sz w:val="22"/>
          <w:szCs w:val="22"/>
        </w:rPr>
        <w:t>assess</w:t>
      </w:r>
      <w:r w:rsidRPr="00461370">
        <w:rPr>
          <w:color w:val="auto"/>
          <w:sz w:val="22"/>
          <w:szCs w:val="22"/>
        </w:rPr>
        <w:t xml:space="preserve"> if a new Data Protection Impact Assessment is required.  This includes, but is not limited to changes in:</w:t>
      </w:r>
    </w:p>
    <w:p w14:paraId="53830A33" w14:textId="77777777" w:rsidR="00DF322E" w:rsidRPr="00461370" w:rsidRDefault="00DF322E" w:rsidP="004F12E9">
      <w:pPr>
        <w:pStyle w:val="ListParagraph"/>
        <w:numPr>
          <w:ilvl w:val="4"/>
          <w:numId w:val="34"/>
        </w:numPr>
        <w:rPr>
          <w:color w:val="auto"/>
          <w:sz w:val="22"/>
          <w:szCs w:val="22"/>
        </w:rPr>
      </w:pPr>
      <w:r w:rsidRPr="00461370">
        <w:rPr>
          <w:color w:val="auto"/>
          <w:sz w:val="22"/>
          <w:szCs w:val="22"/>
        </w:rPr>
        <w:t>The way personal data is stored</w:t>
      </w:r>
    </w:p>
    <w:p w14:paraId="652B1F77" w14:textId="77777777" w:rsidR="00DF322E" w:rsidRPr="00461370" w:rsidRDefault="00DF322E" w:rsidP="004F12E9">
      <w:pPr>
        <w:pStyle w:val="ListParagraph"/>
        <w:numPr>
          <w:ilvl w:val="4"/>
          <w:numId w:val="34"/>
        </w:numPr>
        <w:rPr>
          <w:color w:val="auto"/>
          <w:sz w:val="22"/>
          <w:szCs w:val="22"/>
        </w:rPr>
      </w:pPr>
      <w:r w:rsidRPr="00461370">
        <w:rPr>
          <w:color w:val="auto"/>
          <w:sz w:val="22"/>
          <w:szCs w:val="22"/>
        </w:rPr>
        <w:t xml:space="preserve">The </w:t>
      </w:r>
      <w:proofErr w:type="gramStart"/>
      <w:r w:rsidRPr="00461370">
        <w:rPr>
          <w:color w:val="auto"/>
          <w:sz w:val="22"/>
          <w:szCs w:val="22"/>
        </w:rPr>
        <w:t>manner in which</w:t>
      </w:r>
      <w:proofErr w:type="gramEnd"/>
      <w:r w:rsidRPr="00461370">
        <w:rPr>
          <w:color w:val="auto"/>
          <w:sz w:val="22"/>
          <w:szCs w:val="22"/>
        </w:rPr>
        <w:t xml:space="preserve"> it is processed</w:t>
      </w:r>
    </w:p>
    <w:p w14:paraId="4263095F" w14:textId="77777777" w:rsidR="00DF322E" w:rsidRPr="00461370" w:rsidRDefault="00DF322E" w:rsidP="004F12E9">
      <w:pPr>
        <w:pStyle w:val="ListParagraph"/>
        <w:numPr>
          <w:ilvl w:val="4"/>
          <w:numId w:val="34"/>
        </w:numPr>
        <w:rPr>
          <w:color w:val="auto"/>
          <w:sz w:val="22"/>
          <w:szCs w:val="22"/>
        </w:rPr>
      </w:pPr>
      <w:r w:rsidRPr="00461370">
        <w:rPr>
          <w:color w:val="auto"/>
          <w:sz w:val="22"/>
          <w:szCs w:val="22"/>
        </w:rPr>
        <w:t>Retention policies</w:t>
      </w:r>
    </w:p>
    <w:p w14:paraId="6C6B65FD" w14:textId="77777777" w:rsidR="00DF322E" w:rsidRPr="00461370" w:rsidRDefault="00DF322E" w:rsidP="004F12E9">
      <w:pPr>
        <w:pStyle w:val="ListParagraph"/>
        <w:numPr>
          <w:ilvl w:val="4"/>
          <w:numId w:val="34"/>
        </w:numPr>
        <w:rPr>
          <w:color w:val="auto"/>
          <w:sz w:val="22"/>
          <w:szCs w:val="22"/>
        </w:rPr>
      </w:pPr>
      <w:r w:rsidRPr="00461370">
        <w:rPr>
          <w:color w:val="auto"/>
          <w:sz w:val="22"/>
          <w:szCs w:val="22"/>
        </w:rPr>
        <w:t>Legislation</w:t>
      </w:r>
    </w:p>
    <w:p w14:paraId="60EB7B38" w14:textId="06272D53" w:rsidR="004F12E9" w:rsidRPr="00461370" w:rsidRDefault="004F12E9" w:rsidP="0003268D">
      <w:pPr>
        <w:pStyle w:val="ListParagraph"/>
        <w:numPr>
          <w:ilvl w:val="2"/>
          <w:numId w:val="30"/>
        </w:numPr>
        <w:rPr>
          <w:color w:val="auto"/>
          <w:sz w:val="22"/>
          <w:szCs w:val="22"/>
        </w:rPr>
      </w:pPr>
      <w:r w:rsidRPr="00461370">
        <w:rPr>
          <w:color w:val="auto"/>
          <w:sz w:val="22"/>
          <w:szCs w:val="22"/>
        </w:rPr>
        <w:t>H</w:t>
      </w:r>
      <w:r w:rsidR="0012049B" w:rsidRPr="00461370">
        <w:rPr>
          <w:color w:val="auto"/>
          <w:sz w:val="22"/>
          <w:szCs w:val="22"/>
        </w:rPr>
        <w:t>is</w:t>
      </w:r>
      <w:r w:rsidRPr="00461370">
        <w:rPr>
          <w:color w:val="auto"/>
          <w:sz w:val="22"/>
          <w:szCs w:val="22"/>
        </w:rPr>
        <w:t xml:space="preserve"> Majesty’s Government (HMG) has worked with the Information Assurance for Small and Medium Enterprises (IASME) consortium and the Information Security Forum (ISF) to develop the Cyber Essentials Scheme, a set of basic technical controls for organisations to use.</w:t>
      </w:r>
    </w:p>
    <w:p w14:paraId="44E3023D" w14:textId="23CA2A51" w:rsidR="004F12E9" w:rsidRPr="00E61070" w:rsidRDefault="004F12E9" w:rsidP="0003268D">
      <w:pPr>
        <w:pStyle w:val="ListParagraph"/>
        <w:numPr>
          <w:ilvl w:val="2"/>
          <w:numId w:val="30"/>
        </w:numPr>
        <w:rPr>
          <w:color w:val="auto"/>
          <w:sz w:val="22"/>
          <w:szCs w:val="22"/>
        </w:rPr>
      </w:pPr>
      <w:r w:rsidRPr="00647F7D">
        <w:rPr>
          <w:color w:val="auto"/>
          <w:sz w:val="22"/>
          <w:szCs w:val="22"/>
        </w:rPr>
        <w:t xml:space="preserve">The Cyber Essentials </w:t>
      </w:r>
      <w:r w:rsidRPr="004C372E">
        <w:rPr>
          <w:color w:val="auto"/>
          <w:sz w:val="22"/>
          <w:szCs w:val="22"/>
        </w:rPr>
        <w:t xml:space="preserve">Requirements </w:t>
      </w:r>
      <w:hyperlink r:id="rId17" w:history="1">
        <w:r w:rsidRPr="004C372E">
          <w:rPr>
            <w:rStyle w:val="Hyperlink"/>
            <w:color w:val="auto"/>
            <w:sz w:val="22"/>
            <w:szCs w:val="22"/>
          </w:rPr>
          <w:t>document</w:t>
        </w:r>
      </w:hyperlink>
      <w:r w:rsidR="004C372E" w:rsidRPr="004C372E">
        <w:rPr>
          <w:color w:val="auto"/>
          <w:sz w:val="22"/>
          <w:szCs w:val="22"/>
        </w:rPr>
        <w:t xml:space="preserve"> l</w:t>
      </w:r>
      <w:r w:rsidRPr="004C372E">
        <w:rPr>
          <w:color w:val="auto"/>
          <w:sz w:val="22"/>
          <w:szCs w:val="22"/>
        </w:rPr>
        <w:t xml:space="preserve">ets out the necessary technical controls. The successful contractor </w:t>
      </w:r>
      <w:r w:rsidRPr="00647F7D">
        <w:rPr>
          <w:color w:val="auto"/>
          <w:sz w:val="22"/>
          <w:szCs w:val="22"/>
        </w:rPr>
        <w:t xml:space="preserve">will be required to comply with the Cyber Essentials scheme for the entire contract period and any extensions, ensuring that any changes or </w:t>
      </w:r>
      <w:r w:rsidRPr="00E61070">
        <w:rPr>
          <w:color w:val="auto"/>
          <w:sz w:val="22"/>
          <w:szCs w:val="22"/>
        </w:rPr>
        <w:t>additional requirements introduced are complied with.</w:t>
      </w:r>
    </w:p>
    <w:p w14:paraId="0E604AC6" w14:textId="385009F4" w:rsidR="0027621D" w:rsidRPr="00DD4648" w:rsidRDefault="004F12E9" w:rsidP="0003268D">
      <w:pPr>
        <w:pStyle w:val="ListParagraph"/>
        <w:numPr>
          <w:ilvl w:val="2"/>
          <w:numId w:val="30"/>
        </w:numPr>
        <w:rPr>
          <w:color w:val="auto"/>
          <w:sz w:val="22"/>
          <w:szCs w:val="22"/>
        </w:rPr>
      </w:pPr>
      <w:r w:rsidRPr="00DD4648">
        <w:rPr>
          <w:color w:val="auto"/>
          <w:sz w:val="22"/>
          <w:szCs w:val="22"/>
        </w:rPr>
        <w:t xml:space="preserve">As of the 01 October 2014, HMG requires all bidders for public sector procurement exercises that contain certain sensitive </w:t>
      </w:r>
      <w:r w:rsidRPr="00DD4648">
        <w:rPr>
          <w:color w:val="auto"/>
          <w:sz w:val="22"/>
          <w:szCs w:val="22"/>
        </w:rPr>
        <w:lastRenderedPageBreak/>
        <w:t>and personal information handling as part of the contract be certified against the Cyber Essentials scheme</w:t>
      </w:r>
      <w:bookmarkStart w:id="56" w:name="_Toc520451616"/>
      <w:r w:rsidR="00DD4648" w:rsidRPr="00DD4648">
        <w:rPr>
          <w:color w:val="auto"/>
          <w:sz w:val="22"/>
          <w:szCs w:val="22"/>
        </w:rPr>
        <w:t>.</w:t>
      </w:r>
    </w:p>
    <w:p w14:paraId="06B0E3DA" w14:textId="77777777" w:rsidR="00FF4139" w:rsidRPr="00E61070" w:rsidRDefault="00FF4139" w:rsidP="00FF4139">
      <w:pPr>
        <w:pStyle w:val="ListParagraph"/>
        <w:ind w:left="2160"/>
        <w:rPr>
          <w:color w:val="auto"/>
          <w:sz w:val="22"/>
          <w:szCs w:val="22"/>
        </w:rPr>
      </w:pPr>
    </w:p>
    <w:p w14:paraId="5CA9B747" w14:textId="77777777" w:rsidR="00FF4139" w:rsidRPr="00DD4648" w:rsidRDefault="00FF4139" w:rsidP="00DD4648">
      <w:pPr>
        <w:rPr>
          <w:color w:val="FF0000"/>
          <w:sz w:val="22"/>
          <w:szCs w:val="22"/>
          <w:highlight w:val="yellow"/>
        </w:rPr>
      </w:pPr>
    </w:p>
    <w:p w14:paraId="3D4FB2CF" w14:textId="5B947429" w:rsidR="004F12E9" w:rsidRPr="00910FAD" w:rsidRDefault="004F12E9" w:rsidP="0027621D">
      <w:pPr>
        <w:pStyle w:val="ListParagraph"/>
        <w:numPr>
          <w:ilvl w:val="1"/>
          <w:numId w:val="30"/>
        </w:numPr>
        <w:rPr>
          <w:b/>
          <w:bCs/>
          <w:color w:val="auto"/>
          <w:sz w:val="22"/>
          <w:szCs w:val="22"/>
        </w:rPr>
      </w:pPr>
      <w:r w:rsidRPr="00910FAD">
        <w:rPr>
          <w:b/>
          <w:bCs/>
          <w:color w:val="auto"/>
          <w:sz w:val="22"/>
          <w:szCs w:val="22"/>
        </w:rPr>
        <w:t>Business Continuity</w:t>
      </w:r>
      <w:bookmarkEnd w:id="56"/>
    </w:p>
    <w:p w14:paraId="358B8ECF" w14:textId="63DFE4D2" w:rsidR="004F12E9" w:rsidRPr="00910FAD" w:rsidRDefault="004F12E9" w:rsidP="0027621D">
      <w:pPr>
        <w:pStyle w:val="ListParagraph"/>
        <w:numPr>
          <w:ilvl w:val="2"/>
          <w:numId w:val="30"/>
        </w:numPr>
        <w:rPr>
          <w:color w:val="auto"/>
          <w:sz w:val="22"/>
          <w:szCs w:val="22"/>
        </w:rPr>
      </w:pPr>
      <w:r w:rsidRPr="00910FAD">
        <w:rPr>
          <w:color w:val="auto"/>
          <w:sz w:val="22"/>
          <w:szCs w:val="22"/>
        </w:rPr>
        <w:t xml:space="preserve">The successful contractor shall use reasonable </w:t>
      </w:r>
      <w:r w:rsidR="0012049B" w:rsidRPr="00910FAD">
        <w:rPr>
          <w:color w:val="auto"/>
          <w:sz w:val="22"/>
          <w:szCs w:val="22"/>
        </w:rPr>
        <w:t>endeavours</w:t>
      </w:r>
      <w:r w:rsidRPr="00910FAD">
        <w:rPr>
          <w:color w:val="auto"/>
          <w:sz w:val="22"/>
          <w:szCs w:val="22"/>
        </w:rPr>
        <w:t xml:space="preserve"> to ensure its Business Continuity Plan (BCP) operates effectively alongside the Trust’s BCP where relevant to the provision of the services.</w:t>
      </w:r>
    </w:p>
    <w:p w14:paraId="45F26C59" w14:textId="77777777" w:rsidR="004F12E9" w:rsidRPr="00910FAD" w:rsidRDefault="004F12E9" w:rsidP="0027621D">
      <w:pPr>
        <w:pStyle w:val="ListParagraph"/>
        <w:numPr>
          <w:ilvl w:val="3"/>
          <w:numId w:val="30"/>
        </w:numPr>
        <w:rPr>
          <w:color w:val="auto"/>
          <w:sz w:val="22"/>
          <w:szCs w:val="22"/>
        </w:rPr>
      </w:pPr>
      <w:r w:rsidRPr="00910FAD">
        <w:rPr>
          <w:color w:val="auto"/>
          <w:sz w:val="22"/>
          <w:szCs w:val="22"/>
        </w:rPr>
        <w:t>Where “Business Continuity Plan” means the successful contractor’s BCP which includes its plans for continuity of the service during a Business Continuity Event (BCE).</w:t>
      </w:r>
    </w:p>
    <w:p w14:paraId="00336150" w14:textId="77777777" w:rsidR="004F12E9" w:rsidRPr="00910FAD" w:rsidRDefault="004F12E9" w:rsidP="0027621D">
      <w:pPr>
        <w:pStyle w:val="ListParagraph"/>
        <w:numPr>
          <w:ilvl w:val="3"/>
          <w:numId w:val="30"/>
        </w:numPr>
        <w:rPr>
          <w:color w:val="auto"/>
          <w:sz w:val="22"/>
          <w:szCs w:val="22"/>
        </w:rPr>
      </w:pPr>
      <w:r w:rsidRPr="00910FAD">
        <w:rPr>
          <w:color w:val="auto"/>
          <w:sz w:val="22"/>
          <w:szCs w:val="22"/>
        </w:rPr>
        <w:t>Where “Business Continuity Event” means any event or issue that could impact on the operations of the successful contractor and its ability to provide the service including influenza pandemic and any Force Majeure event.</w:t>
      </w:r>
    </w:p>
    <w:p w14:paraId="4E28D868" w14:textId="56E6EF40" w:rsidR="004F12E9" w:rsidRPr="00910FAD" w:rsidRDefault="004F12E9" w:rsidP="0027621D">
      <w:pPr>
        <w:pStyle w:val="ListParagraph"/>
        <w:numPr>
          <w:ilvl w:val="2"/>
          <w:numId w:val="30"/>
        </w:numPr>
        <w:rPr>
          <w:color w:val="auto"/>
          <w:sz w:val="22"/>
          <w:szCs w:val="22"/>
        </w:rPr>
      </w:pPr>
      <w:r w:rsidRPr="00910FAD">
        <w:rPr>
          <w:color w:val="auto"/>
          <w:sz w:val="22"/>
          <w:szCs w:val="22"/>
        </w:rPr>
        <w:t>Throughout the Term, the successful contractor shall need to ensure its BCP provides for continuity during a BCE. The successful contractor shall be required to confirm and agree such BCP details and shall continue to detail robust arrangements that are reasonable and proportionate to:</w:t>
      </w:r>
    </w:p>
    <w:p w14:paraId="1002FD47" w14:textId="77777777" w:rsidR="004F12E9" w:rsidRPr="00910FAD" w:rsidRDefault="004F12E9" w:rsidP="0027621D">
      <w:pPr>
        <w:pStyle w:val="ListParagraph"/>
        <w:numPr>
          <w:ilvl w:val="3"/>
          <w:numId w:val="30"/>
        </w:numPr>
        <w:rPr>
          <w:color w:val="auto"/>
          <w:sz w:val="22"/>
          <w:szCs w:val="22"/>
        </w:rPr>
      </w:pPr>
      <w:r w:rsidRPr="00910FAD">
        <w:rPr>
          <w:color w:val="auto"/>
          <w:sz w:val="22"/>
          <w:szCs w:val="22"/>
        </w:rPr>
        <w:t>The criticality of this contract to the Trust.</w:t>
      </w:r>
    </w:p>
    <w:p w14:paraId="5DBB5971" w14:textId="77777777" w:rsidR="004F12E9" w:rsidRPr="00910FAD" w:rsidRDefault="004F12E9" w:rsidP="0027621D">
      <w:pPr>
        <w:pStyle w:val="ListParagraph"/>
        <w:numPr>
          <w:ilvl w:val="3"/>
          <w:numId w:val="30"/>
        </w:numPr>
        <w:rPr>
          <w:color w:val="auto"/>
          <w:sz w:val="22"/>
          <w:szCs w:val="22"/>
        </w:rPr>
      </w:pPr>
      <w:r w:rsidRPr="00910FAD">
        <w:rPr>
          <w:color w:val="auto"/>
          <w:sz w:val="22"/>
          <w:szCs w:val="22"/>
        </w:rPr>
        <w:t>The size and scope of the successful contractor’s business operations.</w:t>
      </w:r>
    </w:p>
    <w:p w14:paraId="77633D48" w14:textId="77777777" w:rsidR="004F12E9" w:rsidRPr="00910FAD" w:rsidRDefault="004F12E9" w:rsidP="0027621D">
      <w:pPr>
        <w:pStyle w:val="ListParagraph"/>
        <w:numPr>
          <w:ilvl w:val="3"/>
          <w:numId w:val="30"/>
        </w:numPr>
        <w:rPr>
          <w:color w:val="auto"/>
          <w:sz w:val="22"/>
          <w:szCs w:val="22"/>
        </w:rPr>
      </w:pPr>
      <w:r w:rsidRPr="00910FAD">
        <w:rPr>
          <w:color w:val="auto"/>
          <w:sz w:val="22"/>
          <w:szCs w:val="22"/>
        </w:rPr>
        <w:t>Continuity of the provision of the services during and following a BCE.</w:t>
      </w:r>
    </w:p>
    <w:p w14:paraId="3532EF50" w14:textId="217CA968" w:rsidR="004F12E9" w:rsidRPr="00910FAD" w:rsidRDefault="004F12E9" w:rsidP="0027621D">
      <w:pPr>
        <w:pStyle w:val="ListParagraph"/>
        <w:numPr>
          <w:ilvl w:val="2"/>
          <w:numId w:val="30"/>
        </w:numPr>
        <w:rPr>
          <w:color w:val="auto"/>
          <w:sz w:val="22"/>
          <w:szCs w:val="22"/>
        </w:rPr>
      </w:pPr>
      <w:r w:rsidRPr="00910FAD">
        <w:rPr>
          <w:color w:val="auto"/>
          <w:sz w:val="22"/>
          <w:szCs w:val="22"/>
        </w:rPr>
        <w:t xml:space="preserve">The successful contractor shall need to conduct a business continuity programme over a </w:t>
      </w:r>
      <w:r w:rsidR="00910FAD" w:rsidRPr="00910FAD">
        <w:rPr>
          <w:color w:val="auto"/>
          <w:sz w:val="22"/>
          <w:szCs w:val="22"/>
        </w:rPr>
        <w:t>twelve-month</w:t>
      </w:r>
      <w:r w:rsidRPr="00910FAD">
        <w:rPr>
          <w:color w:val="auto"/>
          <w:sz w:val="22"/>
          <w:szCs w:val="22"/>
        </w:rPr>
        <w:t xml:space="preserve"> period which shall actively document action based learning from any arising incident, training or exercising completed.  The plan, programme and learning documents shall be open to inspection and report as part of the Trusts core standards assurance process.</w:t>
      </w:r>
    </w:p>
    <w:p w14:paraId="7E13A926" w14:textId="77777777" w:rsidR="004F12E9" w:rsidRPr="00910FAD" w:rsidRDefault="004F12E9" w:rsidP="0027621D">
      <w:pPr>
        <w:pStyle w:val="ListParagraph"/>
        <w:numPr>
          <w:ilvl w:val="2"/>
          <w:numId w:val="30"/>
        </w:numPr>
        <w:rPr>
          <w:color w:val="auto"/>
          <w:sz w:val="22"/>
          <w:szCs w:val="22"/>
        </w:rPr>
      </w:pPr>
      <w:r w:rsidRPr="00910FAD">
        <w:rPr>
          <w:color w:val="auto"/>
          <w:sz w:val="22"/>
          <w:szCs w:val="22"/>
        </w:rPr>
        <w:t>The successful contractor shall need to provide to the Trust a copy of any updated or revised BCP within fourteen (14) working days of any material update or revision to the BCP.</w:t>
      </w:r>
    </w:p>
    <w:p w14:paraId="534D15E2" w14:textId="13E1343E" w:rsidR="004F12E9" w:rsidRPr="00910FAD" w:rsidRDefault="004F12E9" w:rsidP="0027621D">
      <w:pPr>
        <w:pStyle w:val="ListParagraph"/>
        <w:numPr>
          <w:ilvl w:val="2"/>
          <w:numId w:val="30"/>
        </w:numPr>
        <w:rPr>
          <w:color w:val="auto"/>
          <w:sz w:val="22"/>
          <w:szCs w:val="22"/>
        </w:rPr>
      </w:pPr>
      <w:r w:rsidRPr="00910FAD">
        <w:rPr>
          <w:color w:val="auto"/>
          <w:sz w:val="22"/>
          <w:szCs w:val="22"/>
        </w:rPr>
        <w:t xml:space="preserve">The Trust may suggest reasonable and proportionate amendments to the successful contractor regarding the BCP at any time.  Where the </w:t>
      </w:r>
      <w:r w:rsidR="00910FAD" w:rsidRPr="00910FAD">
        <w:rPr>
          <w:color w:val="auto"/>
          <w:sz w:val="22"/>
          <w:szCs w:val="22"/>
        </w:rPr>
        <w:t>successful contractor</w:t>
      </w:r>
      <w:r w:rsidRPr="00910FAD">
        <w:rPr>
          <w:color w:val="auto"/>
          <w:sz w:val="22"/>
          <w:szCs w:val="22"/>
        </w:rPr>
        <w:t>, acting reasonably, deems such suggestions made by the Trust to be relevant and appropriate, the successful contractor shall incorporate into the BCP all such suggestions made by the Trust in respect of such BCP.  Shall the successful contractor not incorporate any suggestion made by the Trust into such BCP it shall explain the reasons for not doing so to the Trust in writing to the Contract Manager.</w:t>
      </w:r>
    </w:p>
    <w:p w14:paraId="4F4D5B56" w14:textId="77777777" w:rsidR="004F12E9" w:rsidRPr="00910FAD" w:rsidRDefault="004F12E9" w:rsidP="0027621D">
      <w:pPr>
        <w:pStyle w:val="ListParagraph"/>
        <w:numPr>
          <w:ilvl w:val="2"/>
          <w:numId w:val="30"/>
        </w:numPr>
        <w:rPr>
          <w:color w:val="auto"/>
          <w:sz w:val="22"/>
          <w:szCs w:val="22"/>
        </w:rPr>
      </w:pPr>
      <w:r w:rsidRPr="00910FAD">
        <w:rPr>
          <w:color w:val="auto"/>
          <w:sz w:val="22"/>
          <w:szCs w:val="22"/>
        </w:rPr>
        <w:t>Should a BCE occur at any time, the successful contractor shall implement and comply with its BCP and provide regular written reports to the Contract Manager on such implementation.</w:t>
      </w:r>
    </w:p>
    <w:p w14:paraId="65B5E315" w14:textId="3762665F" w:rsidR="004F12E9" w:rsidRPr="00910FAD" w:rsidRDefault="004F12E9" w:rsidP="0027621D">
      <w:pPr>
        <w:pStyle w:val="ListParagraph"/>
        <w:numPr>
          <w:ilvl w:val="2"/>
          <w:numId w:val="30"/>
        </w:numPr>
        <w:rPr>
          <w:color w:val="auto"/>
          <w:sz w:val="22"/>
          <w:szCs w:val="22"/>
        </w:rPr>
      </w:pPr>
      <w:r w:rsidRPr="00910FAD">
        <w:rPr>
          <w:color w:val="auto"/>
          <w:sz w:val="22"/>
          <w:szCs w:val="22"/>
        </w:rPr>
        <w:t xml:space="preserve">During, and following BCE, the successful contractor shall use reasonable </w:t>
      </w:r>
      <w:r w:rsidR="00910FAD" w:rsidRPr="00910FAD">
        <w:rPr>
          <w:color w:val="auto"/>
          <w:sz w:val="22"/>
          <w:szCs w:val="22"/>
        </w:rPr>
        <w:t>endeavours</w:t>
      </w:r>
      <w:r w:rsidRPr="00910FAD">
        <w:rPr>
          <w:color w:val="auto"/>
          <w:sz w:val="22"/>
          <w:szCs w:val="22"/>
        </w:rPr>
        <w:t xml:space="preserve"> to continue to provide the services in accordance with the contract.</w:t>
      </w:r>
    </w:p>
    <w:p w14:paraId="227E6598" w14:textId="77777777" w:rsidR="003B1B33" w:rsidRPr="00910FAD" w:rsidRDefault="003B1B33" w:rsidP="00E60FAC">
      <w:pPr>
        <w:rPr>
          <w:sz w:val="22"/>
          <w:szCs w:val="22"/>
        </w:rPr>
      </w:pPr>
    </w:p>
    <w:p w14:paraId="2AC23606" w14:textId="77777777" w:rsidR="0027621D" w:rsidRPr="00910FAD" w:rsidRDefault="0027621D" w:rsidP="0027621D">
      <w:pPr>
        <w:pStyle w:val="ListParagraph"/>
        <w:numPr>
          <w:ilvl w:val="1"/>
          <w:numId w:val="30"/>
        </w:numPr>
        <w:rPr>
          <w:b/>
          <w:bCs/>
          <w:color w:val="auto"/>
          <w:sz w:val="22"/>
          <w:szCs w:val="22"/>
        </w:rPr>
      </w:pPr>
      <w:r w:rsidRPr="00910FAD">
        <w:rPr>
          <w:b/>
          <w:bCs/>
          <w:color w:val="auto"/>
          <w:sz w:val="22"/>
          <w:szCs w:val="22"/>
        </w:rPr>
        <w:t>Exit Plan</w:t>
      </w:r>
    </w:p>
    <w:p w14:paraId="779F57A6" w14:textId="4E1726C3" w:rsidR="0027621D" w:rsidRPr="00910FAD" w:rsidRDefault="0027621D" w:rsidP="0027621D">
      <w:pPr>
        <w:pStyle w:val="ListParagraph"/>
        <w:numPr>
          <w:ilvl w:val="2"/>
          <w:numId w:val="30"/>
        </w:numPr>
        <w:rPr>
          <w:color w:val="auto"/>
          <w:sz w:val="22"/>
          <w:szCs w:val="22"/>
        </w:rPr>
      </w:pPr>
      <w:r w:rsidRPr="00910FAD">
        <w:rPr>
          <w:color w:val="auto"/>
          <w:sz w:val="22"/>
          <w:szCs w:val="22"/>
        </w:rPr>
        <w:lastRenderedPageBreak/>
        <w:t xml:space="preserve">Suppliers should generally always be asked to provide an exit plan and maintain one over the life of the contract to ensure that a current and clear understating is in place for any sudden requirements to end a provision. </w:t>
      </w:r>
    </w:p>
    <w:p w14:paraId="36F2627B" w14:textId="77777777" w:rsidR="0027621D" w:rsidRPr="00910FAD" w:rsidRDefault="0027621D" w:rsidP="0027621D">
      <w:pPr>
        <w:pStyle w:val="ListParagraph"/>
        <w:numPr>
          <w:ilvl w:val="2"/>
          <w:numId w:val="30"/>
        </w:numPr>
        <w:rPr>
          <w:color w:val="auto"/>
          <w:sz w:val="22"/>
          <w:szCs w:val="22"/>
        </w:rPr>
      </w:pPr>
      <w:r w:rsidRPr="00910FAD">
        <w:rPr>
          <w:color w:val="auto"/>
          <w:sz w:val="22"/>
          <w:szCs w:val="22"/>
        </w:rPr>
        <w:t>The successful contractor will be required to create and maintain an exit plan throughout the length of the contract period, in line with the following timescales:</w:t>
      </w:r>
    </w:p>
    <w:p w14:paraId="0BB8E72C" w14:textId="77777777" w:rsidR="0027621D" w:rsidRPr="00910FAD" w:rsidRDefault="0027621D" w:rsidP="0027621D">
      <w:pPr>
        <w:pStyle w:val="ListParagraph"/>
        <w:numPr>
          <w:ilvl w:val="3"/>
          <w:numId w:val="30"/>
        </w:numPr>
        <w:rPr>
          <w:color w:val="auto"/>
          <w:sz w:val="22"/>
          <w:szCs w:val="22"/>
        </w:rPr>
      </w:pPr>
      <w:r w:rsidRPr="00910FAD">
        <w:rPr>
          <w:color w:val="auto"/>
          <w:sz w:val="22"/>
          <w:szCs w:val="22"/>
        </w:rPr>
        <w:t>On implementation, an indicative exit plan will be provided to the Trust by the successful contractor.</w:t>
      </w:r>
    </w:p>
    <w:p w14:paraId="4F893855" w14:textId="77777777" w:rsidR="0027621D" w:rsidRPr="00B44C25" w:rsidRDefault="0027621D" w:rsidP="0027621D">
      <w:pPr>
        <w:pStyle w:val="ListParagraph"/>
        <w:numPr>
          <w:ilvl w:val="3"/>
          <w:numId w:val="30"/>
        </w:numPr>
        <w:rPr>
          <w:color w:val="auto"/>
          <w:sz w:val="22"/>
          <w:szCs w:val="22"/>
        </w:rPr>
      </w:pPr>
      <w:commentRangeStart w:id="57"/>
      <w:commentRangeStart w:id="58"/>
      <w:r w:rsidRPr="00B44C25">
        <w:rPr>
          <w:color w:val="auto"/>
          <w:sz w:val="22"/>
          <w:szCs w:val="22"/>
        </w:rPr>
        <w:t>After the first six (6) months a finalised exit plan will be provided to the Trust by the successful contractor.</w:t>
      </w:r>
      <w:commentRangeEnd w:id="57"/>
      <w:r w:rsidR="00910FAD" w:rsidRPr="00B44C25">
        <w:rPr>
          <w:rStyle w:val="CommentReference"/>
          <w:color w:val="auto"/>
        </w:rPr>
        <w:commentReference w:id="57"/>
      </w:r>
      <w:commentRangeEnd w:id="58"/>
      <w:r w:rsidR="002B288F" w:rsidRPr="00B44C25">
        <w:rPr>
          <w:rStyle w:val="CommentReference"/>
          <w:color w:val="auto"/>
        </w:rPr>
        <w:commentReference w:id="58"/>
      </w:r>
    </w:p>
    <w:p w14:paraId="5E42FB4E" w14:textId="77777777" w:rsidR="0027621D" w:rsidRPr="00910FAD" w:rsidRDefault="0027621D" w:rsidP="0027621D">
      <w:pPr>
        <w:pStyle w:val="ListParagraph"/>
        <w:numPr>
          <w:ilvl w:val="3"/>
          <w:numId w:val="30"/>
        </w:numPr>
        <w:rPr>
          <w:color w:val="auto"/>
          <w:sz w:val="22"/>
          <w:szCs w:val="22"/>
        </w:rPr>
      </w:pPr>
      <w:r w:rsidRPr="00910FAD">
        <w:rPr>
          <w:color w:val="auto"/>
          <w:sz w:val="22"/>
          <w:szCs w:val="22"/>
        </w:rPr>
        <w:t xml:space="preserve">At the annual contract review meeting the exit plan will be updated by the successful contractor and provided to the Trust. </w:t>
      </w:r>
    </w:p>
    <w:p w14:paraId="7AAF355C" w14:textId="278EAF98" w:rsidR="0027621D" w:rsidRPr="00B44C25" w:rsidRDefault="0027621D" w:rsidP="0027621D">
      <w:pPr>
        <w:pStyle w:val="ListParagraph"/>
        <w:numPr>
          <w:ilvl w:val="3"/>
          <w:numId w:val="30"/>
        </w:numPr>
        <w:rPr>
          <w:color w:val="auto"/>
          <w:sz w:val="22"/>
          <w:szCs w:val="22"/>
        </w:rPr>
      </w:pPr>
      <w:commentRangeStart w:id="59"/>
      <w:commentRangeStart w:id="60"/>
      <w:commentRangeStart w:id="61"/>
      <w:r w:rsidRPr="00B44C25">
        <w:rPr>
          <w:color w:val="auto"/>
          <w:sz w:val="22"/>
          <w:szCs w:val="22"/>
        </w:rPr>
        <w:t>As a minimum</w:t>
      </w:r>
      <w:r w:rsidR="00910FAD" w:rsidRPr="00B44C25">
        <w:rPr>
          <w:color w:val="auto"/>
          <w:sz w:val="22"/>
          <w:szCs w:val="22"/>
        </w:rPr>
        <w:t>,</w:t>
      </w:r>
      <w:r w:rsidRPr="00B44C25">
        <w:rPr>
          <w:color w:val="auto"/>
          <w:sz w:val="22"/>
          <w:szCs w:val="22"/>
        </w:rPr>
        <w:t xml:space="preserve"> this should include a </w:t>
      </w:r>
      <w:r w:rsidR="00D83D43" w:rsidRPr="00B44C25">
        <w:rPr>
          <w:color w:val="auto"/>
          <w:sz w:val="22"/>
          <w:szCs w:val="22"/>
        </w:rPr>
        <w:t>3-month</w:t>
      </w:r>
      <w:r w:rsidRPr="00B44C25">
        <w:rPr>
          <w:color w:val="auto"/>
          <w:sz w:val="22"/>
          <w:szCs w:val="22"/>
        </w:rPr>
        <w:t xml:space="preserve"> handover period with any future contract to safeguard future planned training requirements of the trust. </w:t>
      </w:r>
      <w:commentRangeEnd w:id="59"/>
      <w:r w:rsidRPr="00B44C25">
        <w:rPr>
          <w:rStyle w:val="CommentReference"/>
          <w:color w:val="auto"/>
        </w:rPr>
        <w:commentReference w:id="59"/>
      </w:r>
      <w:commentRangeEnd w:id="60"/>
      <w:r w:rsidR="0028214E" w:rsidRPr="00B44C25">
        <w:rPr>
          <w:rStyle w:val="CommentReference"/>
          <w:color w:val="auto"/>
        </w:rPr>
        <w:commentReference w:id="60"/>
      </w:r>
      <w:commentRangeEnd w:id="61"/>
      <w:r w:rsidR="002B288F" w:rsidRPr="00B44C25">
        <w:rPr>
          <w:rStyle w:val="CommentReference"/>
          <w:color w:val="auto"/>
        </w:rPr>
        <w:commentReference w:id="61"/>
      </w:r>
    </w:p>
    <w:p w14:paraId="4AAFC4CA" w14:textId="77777777" w:rsidR="0027621D" w:rsidRPr="00910FAD" w:rsidRDefault="0027621D" w:rsidP="0027621D">
      <w:pPr>
        <w:pStyle w:val="ListParagraph"/>
        <w:numPr>
          <w:ilvl w:val="2"/>
          <w:numId w:val="30"/>
        </w:numPr>
        <w:rPr>
          <w:color w:val="auto"/>
          <w:sz w:val="22"/>
          <w:szCs w:val="22"/>
        </w:rPr>
      </w:pPr>
      <w:r w:rsidRPr="00910FAD">
        <w:rPr>
          <w:color w:val="auto"/>
          <w:sz w:val="22"/>
          <w:szCs w:val="22"/>
        </w:rPr>
        <w:t xml:space="preserve">On cessation of the contract, all electronic information shall be provided to the Trust at no cost. This must include all data relevant to the trust, as per the Trusts terms &amp; conditions, all data belongs to the Trust and must be provided to the trust in a reasonable timescale and format. </w:t>
      </w:r>
    </w:p>
    <w:p w14:paraId="541D50F9" w14:textId="77777777" w:rsidR="0027621D" w:rsidRPr="00910FAD" w:rsidRDefault="0027621D" w:rsidP="0027621D">
      <w:pPr>
        <w:pStyle w:val="ListParagraph"/>
        <w:numPr>
          <w:ilvl w:val="2"/>
          <w:numId w:val="30"/>
        </w:numPr>
        <w:rPr>
          <w:color w:val="auto"/>
          <w:sz w:val="22"/>
          <w:szCs w:val="22"/>
        </w:rPr>
      </w:pPr>
      <w:r w:rsidRPr="00910FAD">
        <w:rPr>
          <w:color w:val="auto"/>
          <w:sz w:val="22"/>
          <w:szCs w:val="22"/>
        </w:rPr>
        <w:t>Any exit plan must have clear timescales and confirmation of resource commitments required by the supplier to ensure that any handover of data to a new provider shall be in a reasonable and timely manner, in agreement with the Trust and the new provider’s implementation plan.</w:t>
      </w:r>
    </w:p>
    <w:p w14:paraId="0A56FBB4" w14:textId="77777777" w:rsidR="0027621D" w:rsidRPr="00910FAD" w:rsidRDefault="0027621D" w:rsidP="0027621D">
      <w:pPr>
        <w:pStyle w:val="ListParagraph"/>
        <w:ind w:left="2160"/>
        <w:rPr>
          <w:color w:val="auto"/>
          <w:sz w:val="22"/>
          <w:szCs w:val="22"/>
        </w:rPr>
      </w:pPr>
    </w:p>
    <w:p w14:paraId="77757417" w14:textId="77777777" w:rsidR="0027621D" w:rsidRPr="00910FAD" w:rsidRDefault="0027621D" w:rsidP="0027621D">
      <w:pPr>
        <w:pStyle w:val="ListParagraph"/>
        <w:numPr>
          <w:ilvl w:val="1"/>
          <w:numId w:val="30"/>
        </w:numPr>
        <w:rPr>
          <w:b/>
          <w:bCs/>
          <w:color w:val="auto"/>
          <w:sz w:val="22"/>
          <w:szCs w:val="22"/>
        </w:rPr>
      </w:pPr>
      <w:bookmarkStart w:id="62" w:name="_Toc520451618"/>
      <w:r w:rsidRPr="00910FAD">
        <w:rPr>
          <w:b/>
          <w:bCs/>
          <w:color w:val="auto"/>
          <w:sz w:val="22"/>
          <w:szCs w:val="22"/>
        </w:rPr>
        <w:t>Sustainability</w:t>
      </w:r>
      <w:bookmarkEnd w:id="62"/>
    </w:p>
    <w:p w14:paraId="6FF396DB" w14:textId="509D5F15" w:rsidR="0027621D" w:rsidRPr="00910FAD" w:rsidRDefault="0027621D" w:rsidP="0027621D">
      <w:pPr>
        <w:pStyle w:val="ListParagraph"/>
        <w:numPr>
          <w:ilvl w:val="2"/>
          <w:numId w:val="30"/>
        </w:numPr>
        <w:rPr>
          <w:color w:val="auto"/>
          <w:sz w:val="22"/>
          <w:szCs w:val="22"/>
        </w:rPr>
      </w:pPr>
      <w:r w:rsidRPr="00910FAD">
        <w:rPr>
          <w:color w:val="auto"/>
          <w:sz w:val="22"/>
          <w:szCs w:val="22"/>
        </w:rPr>
        <w:t>The successful contractor shall operate the service having due care for the environment and must have an environmental policy</w:t>
      </w:r>
      <w:r w:rsidR="00790F4C">
        <w:rPr>
          <w:color w:val="auto"/>
          <w:sz w:val="22"/>
          <w:szCs w:val="22"/>
        </w:rPr>
        <w:t xml:space="preserve">. </w:t>
      </w:r>
      <w:r w:rsidRPr="00910FAD">
        <w:rPr>
          <w:color w:val="auto"/>
          <w:sz w:val="22"/>
          <w:szCs w:val="22"/>
        </w:rPr>
        <w:t>This policy shall also include a transport strategy that covers as a minimum:</w:t>
      </w:r>
    </w:p>
    <w:p w14:paraId="6EEF3D2D" w14:textId="77777777" w:rsidR="0027621D" w:rsidRPr="00910FAD" w:rsidRDefault="0027621D" w:rsidP="0027621D">
      <w:pPr>
        <w:pStyle w:val="ListParagraph"/>
        <w:numPr>
          <w:ilvl w:val="3"/>
          <w:numId w:val="30"/>
        </w:numPr>
        <w:rPr>
          <w:color w:val="auto"/>
          <w:sz w:val="22"/>
          <w:szCs w:val="22"/>
        </w:rPr>
      </w:pPr>
      <w:r w:rsidRPr="00910FAD">
        <w:rPr>
          <w:color w:val="auto"/>
          <w:sz w:val="22"/>
          <w:szCs w:val="22"/>
        </w:rPr>
        <w:t>Carbon footprint reduction.</w:t>
      </w:r>
    </w:p>
    <w:p w14:paraId="6B0ADDA8" w14:textId="77777777" w:rsidR="0027621D" w:rsidRPr="00910FAD" w:rsidRDefault="0027621D" w:rsidP="0027621D">
      <w:pPr>
        <w:pStyle w:val="ListParagraph"/>
        <w:numPr>
          <w:ilvl w:val="3"/>
          <w:numId w:val="30"/>
        </w:numPr>
        <w:rPr>
          <w:color w:val="auto"/>
          <w:sz w:val="22"/>
          <w:szCs w:val="22"/>
        </w:rPr>
      </w:pPr>
      <w:r w:rsidRPr="00910FAD">
        <w:rPr>
          <w:color w:val="auto"/>
          <w:sz w:val="22"/>
          <w:szCs w:val="22"/>
        </w:rPr>
        <w:t>Use of digital alternatives.</w:t>
      </w:r>
    </w:p>
    <w:p w14:paraId="3EA8DDAA" w14:textId="6EDE22E0" w:rsidR="0027621D" w:rsidRPr="00910FAD" w:rsidRDefault="0027621D" w:rsidP="0027621D">
      <w:pPr>
        <w:pStyle w:val="ListParagraph"/>
        <w:numPr>
          <w:ilvl w:val="3"/>
          <w:numId w:val="30"/>
        </w:numPr>
        <w:rPr>
          <w:color w:val="auto"/>
          <w:sz w:val="22"/>
          <w:szCs w:val="22"/>
        </w:rPr>
      </w:pPr>
      <w:r w:rsidRPr="00910FAD">
        <w:rPr>
          <w:color w:val="auto"/>
          <w:sz w:val="22"/>
          <w:szCs w:val="22"/>
        </w:rPr>
        <w:t>Vehicle disposal.</w:t>
      </w:r>
    </w:p>
    <w:p w14:paraId="5D24579D" w14:textId="77777777" w:rsidR="0027621D" w:rsidRPr="00910FAD" w:rsidRDefault="0027621D" w:rsidP="0027621D">
      <w:pPr>
        <w:pStyle w:val="ListParagraph"/>
        <w:ind w:left="2880"/>
        <w:rPr>
          <w:color w:val="auto"/>
          <w:sz w:val="22"/>
          <w:szCs w:val="22"/>
        </w:rPr>
      </w:pPr>
    </w:p>
    <w:p w14:paraId="0781EFB0" w14:textId="77777777" w:rsidR="0027621D" w:rsidRPr="00910FAD" w:rsidRDefault="0027621D" w:rsidP="0027621D">
      <w:pPr>
        <w:pStyle w:val="ListParagraph"/>
        <w:numPr>
          <w:ilvl w:val="1"/>
          <w:numId w:val="30"/>
        </w:numPr>
        <w:rPr>
          <w:b/>
          <w:bCs/>
          <w:color w:val="auto"/>
          <w:sz w:val="22"/>
          <w:szCs w:val="22"/>
        </w:rPr>
      </w:pPr>
      <w:bookmarkStart w:id="63" w:name="_Toc520451619"/>
      <w:r w:rsidRPr="00910FAD">
        <w:rPr>
          <w:b/>
          <w:bCs/>
          <w:color w:val="auto"/>
          <w:sz w:val="22"/>
          <w:szCs w:val="22"/>
        </w:rPr>
        <w:t>Social Economic Responsibility</w:t>
      </w:r>
      <w:bookmarkEnd w:id="63"/>
    </w:p>
    <w:p w14:paraId="1ED4F3D4" w14:textId="6A87CCE9" w:rsidR="0027621D" w:rsidRPr="00910FAD" w:rsidRDefault="0027621D" w:rsidP="0027621D">
      <w:pPr>
        <w:pStyle w:val="ListParagraph"/>
        <w:numPr>
          <w:ilvl w:val="2"/>
          <w:numId w:val="30"/>
        </w:numPr>
        <w:rPr>
          <w:color w:val="auto"/>
          <w:sz w:val="22"/>
          <w:szCs w:val="22"/>
        </w:rPr>
      </w:pPr>
      <w:r w:rsidRPr="00910FAD">
        <w:rPr>
          <w:color w:val="auto"/>
          <w:sz w:val="22"/>
          <w:szCs w:val="22"/>
        </w:rPr>
        <w:t>The Trust is committed to its Social Economic Responsibilities and ensuring it is a Good Corporate Citizen (GCC).</w:t>
      </w:r>
      <w:r w:rsidR="00790F4C">
        <w:rPr>
          <w:color w:val="auto"/>
          <w:sz w:val="22"/>
          <w:szCs w:val="22"/>
        </w:rPr>
        <w:t xml:space="preserve"> </w:t>
      </w:r>
      <w:r w:rsidRPr="00910FAD">
        <w:rPr>
          <w:color w:val="auto"/>
          <w:sz w:val="22"/>
          <w:szCs w:val="22"/>
        </w:rPr>
        <w:t>It is imperative that the successful contractor ensures that its supply chain is monitored and that there is zero tolerance of modern slavery within their supply chain.</w:t>
      </w:r>
    </w:p>
    <w:p w14:paraId="6A9ACB07" w14:textId="77777777" w:rsidR="0027621D" w:rsidRPr="00910FAD" w:rsidRDefault="0027621D" w:rsidP="0027621D">
      <w:pPr>
        <w:pStyle w:val="ListParagraph"/>
        <w:numPr>
          <w:ilvl w:val="2"/>
          <w:numId w:val="30"/>
        </w:numPr>
        <w:rPr>
          <w:color w:val="auto"/>
          <w:sz w:val="22"/>
          <w:szCs w:val="22"/>
        </w:rPr>
      </w:pPr>
      <w:r w:rsidRPr="00910FAD">
        <w:rPr>
          <w:color w:val="auto"/>
          <w:sz w:val="22"/>
          <w:szCs w:val="22"/>
        </w:rPr>
        <w:t xml:space="preserve">The successful contractor must ensure that at no point, throughout the delivery of this agreement, that any materials used to deliver this agreement are created </w:t>
      </w:r>
      <w:proofErr w:type="gramStart"/>
      <w:r w:rsidRPr="00910FAD">
        <w:rPr>
          <w:color w:val="auto"/>
          <w:sz w:val="22"/>
          <w:szCs w:val="22"/>
        </w:rPr>
        <w:t>through the use of</w:t>
      </w:r>
      <w:proofErr w:type="gramEnd"/>
      <w:r w:rsidRPr="00910FAD">
        <w:rPr>
          <w:color w:val="auto"/>
          <w:sz w:val="22"/>
          <w:szCs w:val="22"/>
        </w:rPr>
        <w:t xml:space="preserve"> bonded labour or infringement of human rights.</w:t>
      </w:r>
    </w:p>
    <w:p w14:paraId="4F6BC287" w14:textId="77777777" w:rsidR="0027621D" w:rsidRPr="00910FAD" w:rsidRDefault="0027621D" w:rsidP="0027621D">
      <w:pPr>
        <w:pStyle w:val="ListParagraph"/>
        <w:numPr>
          <w:ilvl w:val="2"/>
          <w:numId w:val="30"/>
        </w:numPr>
        <w:rPr>
          <w:color w:val="auto"/>
          <w:sz w:val="22"/>
          <w:szCs w:val="22"/>
        </w:rPr>
      </w:pPr>
      <w:r w:rsidRPr="00910FAD">
        <w:rPr>
          <w:color w:val="auto"/>
          <w:sz w:val="22"/>
          <w:szCs w:val="22"/>
        </w:rPr>
        <w:t>This encompasses the full “supply chain”, including that of all sub-contractors used by the successful contractor in the delivery of the contract. I.e.: corporate wear not being manufactured by factories with unethical labour conditions, fruits and vegetables used in hospitality are not picked by bound labour, etc.</w:t>
      </w:r>
    </w:p>
    <w:p w14:paraId="74129FF6" w14:textId="77777777" w:rsidR="0027621D" w:rsidRDefault="0027621D" w:rsidP="0027621D">
      <w:pPr>
        <w:pStyle w:val="ListParagraph"/>
        <w:numPr>
          <w:ilvl w:val="2"/>
          <w:numId w:val="30"/>
        </w:numPr>
        <w:rPr>
          <w:color w:val="auto"/>
          <w:sz w:val="22"/>
          <w:szCs w:val="22"/>
        </w:rPr>
      </w:pPr>
      <w:r w:rsidRPr="00910FAD">
        <w:rPr>
          <w:color w:val="auto"/>
          <w:sz w:val="22"/>
          <w:szCs w:val="22"/>
        </w:rPr>
        <w:lastRenderedPageBreak/>
        <w:t>Where any such issues arise within the extended supply chain, the successful contractor shall act to remove these items from entering the Trusts extended supply chain and implement ethical sourcing programs and supply chain audits to prevent any repetition.</w:t>
      </w:r>
    </w:p>
    <w:p w14:paraId="055EA39A" w14:textId="3ACAB3B8" w:rsidR="0012049B" w:rsidRDefault="0012049B" w:rsidP="0027621D">
      <w:pPr>
        <w:pStyle w:val="ListParagraph"/>
        <w:numPr>
          <w:ilvl w:val="2"/>
          <w:numId w:val="30"/>
        </w:numPr>
        <w:rPr>
          <w:color w:val="auto"/>
          <w:sz w:val="22"/>
          <w:szCs w:val="22"/>
        </w:rPr>
      </w:pPr>
      <w:r>
        <w:rPr>
          <w:color w:val="auto"/>
          <w:sz w:val="22"/>
          <w:szCs w:val="22"/>
        </w:rPr>
        <w:t xml:space="preserve">The trust works inline with the Public Services (Social Value) Act 2012 delivery model using the below Social Value model </w:t>
      </w:r>
      <w:r w:rsidR="00CA6325">
        <w:rPr>
          <w:color w:val="auto"/>
          <w:sz w:val="22"/>
          <w:szCs w:val="22"/>
        </w:rPr>
        <w:t xml:space="preserve">designed by the Crown Commercial Service (CCS): </w:t>
      </w:r>
    </w:p>
    <w:p w14:paraId="599E80A3" w14:textId="77777777" w:rsidR="0012049B" w:rsidRDefault="0012049B" w:rsidP="0012049B">
      <w:pPr>
        <w:pStyle w:val="ListParagraph"/>
        <w:ind w:left="2160"/>
        <w:rPr>
          <w:color w:val="auto"/>
          <w:sz w:val="22"/>
          <w:szCs w:val="22"/>
        </w:rPr>
      </w:pPr>
    </w:p>
    <w:tbl>
      <w:tblPr>
        <w:tblStyle w:val="TableGrid1"/>
        <w:tblW w:w="8263" w:type="dxa"/>
        <w:tblInd w:w="1327" w:type="dxa"/>
        <w:tblLook w:val="04A0" w:firstRow="1" w:lastRow="0" w:firstColumn="1" w:lastColumn="0" w:noHBand="0" w:noVBand="1"/>
      </w:tblPr>
      <w:tblGrid>
        <w:gridCol w:w="4131"/>
        <w:gridCol w:w="4132"/>
      </w:tblGrid>
      <w:tr w:rsidR="0012049B" w:rsidRPr="0012049B" w14:paraId="31D3F9E6" w14:textId="77777777" w:rsidTr="0012049B">
        <w:tc>
          <w:tcPr>
            <w:tcW w:w="4131" w:type="dxa"/>
          </w:tcPr>
          <w:p w14:paraId="396A9AE3" w14:textId="77777777" w:rsidR="0012049B" w:rsidRPr="0012049B" w:rsidRDefault="0012049B" w:rsidP="0012049B">
            <w:pPr>
              <w:rPr>
                <w:rFonts w:ascii="Arial" w:eastAsia="Calibri" w:hAnsi="Arial" w:cs="Arial"/>
                <w:lang w:eastAsia="en-GB"/>
              </w:rPr>
            </w:pPr>
            <w:r w:rsidRPr="0012049B">
              <w:rPr>
                <w:rFonts w:ascii="Arial" w:eastAsia="Calibri" w:hAnsi="Arial" w:cs="Arial"/>
                <w:lang w:eastAsia="en-GB"/>
              </w:rPr>
              <w:t>1. Fair work.</w:t>
            </w:r>
          </w:p>
        </w:tc>
        <w:tc>
          <w:tcPr>
            <w:tcW w:w="4132" w:type="dxa"/>
          </w:tcPr>
          <w:p w14:paraId="49C4D506" w14:textId="77777777" w:rsidR="0012049B" w:rsidRPr="0012049B" w:rsidRDefault="0012049B" w:rsidP="0012049B">
            <w:pPr>
              <w:rPr>
                <w:rFonts w:ascii="Arial" w:eastAsia="Calibri" w:hAnsi="Arial" w:cs="Arial"/>
                <w:lang w:eastAsia="en-GB"/>
              </w:rPr>
            </w:pPr>
            <w:r w:rsidRPr="0012049B">
              <w:rPr>
                <w:rFonts w:ascii="Arial" w:eastAsia="Calibri" w:hAnsi="Arial" w:cs="Arial"/>
                <w:lang w:eastAsia="en-GB"/>
              </w:rPr>
              <w:t>That offers fair wages and good working conditions.</w:t>
            </w:r>
          </w:p>
          <w:p w14:paraId="1F2D29DD" w14:textId="77777777" w:rsidR="0012049B" w:rsidRPr="0012049B" w:rsidRDefault="0012049B" w:rsidP="0012049B">
            <w:pPr>
              <w:rPr>
                <w:rFonts w:ascii="Arial" w:eastAsia="Calibri" w:hAnsi="Arial" w:cs="Arial"/>
                <w:lang w:eastAsia="en-GB"/>
              </w:rPr>
            </w:pPr>
            <w:r w:rsidRPr="0012049B">
              <w:rPr>
                <w:rFonts w:ascii="Arial" w:eastAsia="Calibri" w:hAnsi="Arial" w:cs="Arial"/>
                <w:lang w:eastAsia="en-GB"/>
              </w:rPr>
              <w:t>Help people get a job, stay in work, and progress in their careers, with good employment opportunities across the country.</w:t>
            </w:r>
          </w:p>
          <w:p w14:paraId="22ABBF3B" w14:textId="77777777" w:rsidR="0012049B" w:rsidRPr="0012049B" w:rsidRDefault="0012049B" w:rsidP="0012049B">
            <w:pPr>
              <w:rPr>
                <w:rFonts w:ascii="Arial" w:eastAsia="Calibri" w:hAnsi="Arial" w:cs="Arial"/>
                <w:lang w:eastAsia="en-GB"/>
              </w:rPr>
            </w:pPr>
            <w:r w:rsidRPr="0012049B">
              <w:rPr>
                <w:rFonts w:ascii="Arial" w:eastAsia="Calibri" w:hAnsi="Arial" w:cs="Arial"/>
                <w:lang w:eastAsia="en-GB"/>
              </w:rPr>
              <w:t>Notes: Where there is a large proportion of labour costs in the contract, commercial teams should consider MACs in Outcome 1 as a priority.</w:t>
            </w:r>
          </w:p>
        </w:tc>
      </w:tr>
      <w:tr w:rsidR="0012049B" w:rsidRPr="0012049B" w14:paraId="73EC0997" w14:textId="77777777" w:rsidTr="0012049B">
        <w:tc>
          <w:tcPr>
            <w:tcW w:w="4131" w:type="dxa"/>
          </w:tcPr>
          <w:p w14:paraId="2C26C0A0" w14:textId="77777777" w:rsidR="0012049B" w:rsidRPr="0012049B" w:rsidRDefault="0012049B" w:rsidP="0012049B">
            <w:pPr>
              <w:rPr>
                <w:rFonts w:ascii="Arial" w:eastAsia="Calibri" w:hAnsi="Arial" w:cs="Arial"/>
                <w:lang w:eastAsia="en-GB"/>
              </w:rPr>
            </w:pPr>
            <w:r w:rsidRPr="0012049B">
              <w:rPr>
                <w:rFonts w:ascii="Arial" w:eastAsia="Calibri" w:hAnsi="Arial" w:cs="Arial"/>
                <w:lang w:eastAsia="en-GB"/>
              </w:rPr>
              <w:t>2. Skills for growth.</w:t>
            </w:r>
          </w:p>
        </w:tc>
        <w:tc>
          <w:tcPr>
            <w:tcW w:w="4132" w:type="dxa"/>
          </w:tcPr>
          <w:p w14:paraId="65B88C52" w14:textId="77777777" w:rsidR="0012049B" w:rsidRPr="0012049B" w:rsidRDefault="0012049B" w:rsidP="0012049B">
            <w:pPr>
              <w:rPr>
                <w:rFonts w:ascii="Arial" w:eastAsia="Calibri" w:hAnsi="Arial" w:cs="Arial"/>
                <w:lang w:eastAsia="en-GB"/>
              </w:rPr>
            </w:pPr>
            <w:r w:rsidRPr="0012049B">
              <w:rPr>
                <w:rFonts w:ascii="Arial" w:eastAsia="Calibri" w:hAnsi="Arial" w:cs="Arial"/>
                <w:lang w:eastAsia="en-GB"/>
              </w:rPr>
              <w:t>Supporting growth sectors and addressing skills gaps.</w:t>
            </w:r>
          </w:p>
        </w:tc>
      </w:tr>
      <w:tr w:rsidR="0012049B" w:rsidRPr="0012049B" w14:paraId="6DDA8C95" w14:textId="77777777" w:rsidTr="0012049B">
        <w:tc>
          <w:tcPr>
            <w:tcW w:w="4131" w:type="dxa"/>
          </w:tcPr>
          <w:p w14:paraId="4138E3F6" w14:textId="77777777" w:rsidR="0012049B" w:rsidRPr="0012049B" w:rsidRDefault="0012049B" w:rsidP="0012049B">
            <w:pPr>
              <w:rPr>
                <w:rFonts w:ascii="Arial" w:eastAsia="Calibri" w:hAnsi="Arial" w:cs="Arial"/>
                <w:lang w:eastAsia="en-GB"/>
              </w:rPr>
            </w:pPr>
            <w:r w:rsidRPr="0012049B">
              <w:rPr>
                <w:rFonts w:ascii="Arial" w:eastAsia="Calibri" w:hAnsi="Arial" w:cs="Arial"/>
                <w:lang w:eastAsia="en-GB"/>
              </w:rPr>
              <w:t xml:space="preserve">3. Resilient, innovative and flexible supply chains. </w:t>
            </w:r>
          </w:p>
        </w:tc>
        <w:tc>
          <w:tcPr>
            <w:tcW w:w="4132" w:type="dxa"/>
          </w:tcPr>
          <w:p w14:paraId="3E8E22D1" w14:textId="77777777" w:rsidR="0012049B" w:rsidRPr="0012049B" w:rsidRDefault="0012049B" w:rsidP="0012049B">
            <w:pPr>
              <w:rPr>
                <w:rFonts w:ascii="Arial" w:eastAsia="Times New Roman" w:hAnsi="Arial" w:cs="Arial"/>
                <w:spacing w:val="-3"/>
                <w:lang w:eastAsia="en-GB"/>
              </w:rPr>
            </w:pPr>
            <w:r w:rsidRPr="0012049B">
              <w:rPr>
                <w:rFonts w:ascii="Arial" w:eastAsia="Calibri" w:hAnsi="Arial" w:cs="Arial"/>
                <w:lang w:eastAsia="en-GB"/>
              </w:rPr>
              <w:t>Support economic growth through enabling resilient businesses, opportunities for small businesses and voluntary, community and social enterprises</w:t>
            </w:r>
          </w:p>
        </w:tc>
      </w:tr>
      <w:tr w:rsidR="0012049B" w:rsidRPr="0012049B" w14:paraId="50A25AD3" w14:textId="77777777" w:rsidTr="0012049B">
        <w:tc>
          <w:tcPr>
            <w:tcW w:w="4131" w:type="dxa"/>
          </w:tcPr>
          <w:p w14:paraId="7450161A" w14:textId="77777777" w:rsidR="0012049B" w:rsidRPr="0012049B" w:rsidRDefault="0012049B" w:rsidP="0012049B">
            <w:pPr>
              <w:rPr>
                <w:rFonts w:ascii="Arial" w:eastAsia="Calibri" w:hAnsi="Arial" w:cs="Arial"/>
                <w:lang w:eastAsia="en-GB"/>
              </w:rPr>
            </w:pPr>
            <w:r w:rsidRPr="0012049B">
              <w:rPr>
                <w:rFonts w:ascii="Arial" w:eastAsia="Calibri" w:hAnsi="Arial" w:cs="Arial"/>
                <w:lang w:eastAsia="en-GB"/>
              </w:rPr>
              <w:t>4. Sustainable procurement practices.</w:t>
            </w:r>
          </w:p>
        </w:tc>
        <w:tc>
          <w:tcPr>
            <w:tcW w:w="4132" w:type="dxa"/>
          </w:tcPr>
          <w:p w14:paraId="3F6CEBE4" w14:textId="77777777" w:rsidR="0012049B" w:rsidRPr="0012049B" w:rsidRDefault="0012049B" w:rsidP="0012049B">
            <w:pPr>
              <w:spacing w:after="90"/>
              <w:jc w:val="both"/>
              <w:rPr>
                <w:rFonts w:ascii="Arial" w:eastAsia="Times New Roman" w:hAnsi="Arial" w:cs="Arial"/>
                <w:spacing w:val="-3"/>
                <w:lang w:eastAsia="en-GB"/>
              </w:rPr>
            </w:pPr>
            <w:r w:rsidRPr="0012049B">
              <w:rPr>
                <w:rFonts w:ascii="Arial" w:eastAsia="Calibri" w:hAnsi="Arial" w:cs="Arial"/>
                <w:lang w:eastAsia="en-GB"/>
              </w:rPr>
              <w:t>Reducing carbon footprints, minimising waste, and promoting the use of clean energy and green technologies.</w:t>
            </w:r>
          </w:p>
        </w:tc>
      </w:tr>
      <w:tr w:rsidR="0012049B" w:rsidRPr="0012049B" w14:paraId="0FC114A3" w14:textId="77777777" w:rsidTr="0012049B">
        <w:tc>
          <w:tcPr>
            <w:tcW w:w="4131" w:type="dxa"/>
          </w:tcPr>
          <w:p w14:paraId="7F83380D" w14:textId="77777777" w:rsidR="0012049B" w:rsidRPr="0012049B" w:rsidRDefault="0012049B" w:rsidP="0012049B">
            <w:pPr>
              <w:spacing w:after="90"/>
              <w:jc w:val="both"/>
              <w:rPr>
                <w:rFonts w:ascii="Arial" w:eastAsia="Times New Roman" w:hAnsi="Arial" w:cs="Arial"/>
                <w:spacing w:val="-3"/>
                <w:lang w:eastAsia="en-GB"/>
              </w:rPr>
            </w:pPr>
            <w:r w:rsidRPr="0012049B">
              <w:rPr>
                <w:rFonts w:ascii="Arial" w:eastAsia="Times New Roman" w:hAnsi="Arial" w:cs="Arial"/>
                <w:spacing w:val="-3"/>
                <w:lang w:eastAsia="en-GB"/>
              </w:rPr>
              <w:t>5. Support the reduction in crime through community cohesion, awareness raising and action.</w:t>
            </w:r>
          </w:p>
        </w:tc>
        <w:tc>
          <w:tcPr>
            <w:tcW w:w="4132" w:type="dxa"/>
          </w:tcPr>
          <w:p w14:paraId="680A3E09" w14:textId="77777777" w:rsidR="0012049B" w:rsidRPr="0012049B" w:rsidRDefault="0012049B" w:rsidP="0012049B">
            <w:pPr>
              <w:rPr>
                <w:rFonts w:ascii="Arial" w:eastAsia="Calibri" w:hAnsi="Arial" w:cs="Arial"/>
                <w:lang w:eastAsia="en-GB"/>
              </w:rPr>
            </w:pPr>
            <w:r w:rsidRPr="0012049B">
              <w:rPr>
                <w:rFonts w:ascii="Arial" w:eastAsia="Calibri" w:hAnsi="Arial" w:cs="Arial"/>
                <w:lang w:eastAsia="en-GB"/>
              </w:rPr>
              <w:t xml:space="preserve">Influence staff, suppliers, customers and communities through the delivery of the contract to support the reduction in domestic abuse. </w:t>
            </w:r>
          </w:p>
          <w:p w14:paraId="6BFACE16" w14:textId="77777777" w:rsidR="0012049B" w:rsidRPr="0012049B" w:rsidRDefault="0012049B" w:rsidP="0012049B">
            <w:pPr>
              <w:rPr>
                <w:rFonts w:ascii="Arial" w:eastAsia="Calibri" w:hAnsi="Arial" w:cs="Arial"/>
                <w:lang w:eastAsia="en-GB"/>
              </w:rPr>
            </w:pPr>
            <w:r w:rsidRPr="0012049B">
              <w:rPr>
                <w:rFonts w:ascii="Arial" w:eastAsia="Calibri" w:hAnsi="Arial" w:cs="Arial"/>
                <w:lang w:eastAsia="en-GB"/>
              </w:rPr>
              <w:t>Number of hours of learning interventions delivered under the contract raising awareness on the risk of domestic abuse.</w:t>
            </w:r>
          </w:p>
        </w:tc>
      </w:tr>
      <w:tr w:rsidR="0012049B" w:rsidRPr="0012049B" w14:paraId="71C289BF" w14:textId="77777777" w:rsidTr="0012049B">
        <w:tc>
          <w:tcPr>
            <w:tcW w:w="4131" w:type="dxa"/>
          </w:tcPr>
          <w:p w14:paraId="7D416164" w14:textId="77777777" w:rsidR="0012049B" w:rsidRPr="0012049B" w:rsidRDefault="0012049B" w:rsidP="0012049B">
            <w:pPr>
              <w:spacing w:after="90"/>
              <w:jc w:val="both"/>
              <w:rPr>
                <w:rFonts w:ascii="Arial" w:eastAsia="Times New Roman" w:hAnsi="Arial" w:cs="Arial"/>
                <w:spacing w:val="-3"/>
                <w:lang w:eastAsia="en-GB"/>
              </w:rPr>
            </w:pPr>
            <w:r w:rsidRPr="0012049B">
              <w:rPr>
                <w:rFonts w:ascii="Arial" w:eastAsia="Times New Roman" w:hAnsi="Arial" w:cs="Arial"/>
                <w:spacing w:val="-3"/>
                <w:lang w:eastAsia="en-GB"/>
              </w:rPr>
              <w:t>6. Employment and training for those who face barriers to employment</w:t>
            </w:r>
          </w:p>
        </w:tc>
        <w:tc>
          <w:tcPr>
            <w:tcW w:w="4132" w:type="dxa"/>
          </w:tcPr>
          <w:p w14:paraId="504231AA" w14:textId="77777777" w:rsidR="0012049B" w:rsidRPr="0012049B" w:rsidRDefault="0012049B" w:rsidP="0012049B">
            <w:pPr>
              <w:rPr>
                <w:rFonts w:ascii="Arial" w:eastAsia="Calibri" w:hAnsi="Arial" w:cs="Arial"/>
                <w:lang w:eastAsia="en-GB"/>
              </w:rPr>
            </w:pPr>
            <w:r w:rsidRPr="0012049B">
              <w:rPr>
                <w:rFonts w:ascii="Arial" w:eastAsia="Calibri" w:hAnsi="Arial" w:cs="Arial"/>
                <w:lang w:eastAsia="en-GB"/>
              </w:rPr>
              <w:t xml:space="preserve">Create employment and training opportunities particularly for those who face barriers to employment and/or who </w:t>
            </w:r>
            <w:proofErr w:type="gramStart"/>
            <w:r w:rsidRPr="0012049B">
              <w:rPr>
                <w:rFonts w:ascii="Arial" w:eastAsia="Calibri" w:hAnsi="Arial" w:cs="Arial"/>
                <w:lang w:eastAsia="en-GB"/>
              </w:rPr>
              <w:t>are located in</w:t>
            </w:r>
            <w:proofErr w:type="gramEnd"/>
            <w:r w:rsidRPr="0012049B">
              <w:rPr>
                <w:rFonts w:ascii="Arial" w:eastAsia="Calibri" w:hAnsi="Arial" w:cs="Arial"/>
                <w:lang w:eastAsia="en-GB"/>
              </w:rPr>
              <w:t xml:space="preserve"> deprived areas, and for people in industries with known skills shortages or in high growth sectors.</w:t>
            </w:r>
          </w:p>
          <w:p w14:paraId="167815CF" w14:textId="77777777" w:rsidR="0012049B" w:rsidRPr="0012049B" w:rsidRDefault="0012049B" w:rsidP="0012049B">
            <w:pPr>
              <w:rPr>
                <w:rFonts w:ascii="Arial" w:eastAsia="Calibri" w:hAnsi="Arial" w:cs="Arial"/>
                <w:lang w:eastAsia="en-GB"/>
              </w:rPr>
            </w:pPr>
          </w:p>
          <w:p w14:paraId="17E971E1" w14:textId="77777777" w:rsidR="0012049B" w:rsidRPr="0012049B" w:rsidRDefault="0012049B" w:rsidP="0012049B">
            <w:pPr>
              <w:rPr>
                <w:rFonts w:ascii="Arial" w:eastAsia="Calibri" w:hAnsi="Arial" w:cs="Arial"/>
                <w:lang w:eastAsia="en-GB"/>
              </w:rPr>
            </w:pPr>
            <w:r w:rsidRPr="0012049B">
              <w:rPr>
                <w:rFonts w:ascii="Arial" w:eastAsia="Calibri" w:hAnsi="Arial" w:cs="Arial"/>
                <w:lang w:eastAsia="en-GB"/>
              </w:rPr>
              <w:t>Number of employment opportunities created under the contract for people from groups underrepresented in the workforce.</w:t>
            </w:r>
            <w:r w:rsidRPr="0012049B">
              <w:rPr>
                <w:rFonts w:ascii="Arial" w:eastAsia="Calibri" w:hAnsi="Arial" w:cs="Arial"/>
                <w:lang w:eastAsia="en-GB"/>
              </w:rPr>
              <w:br/>
            </w:r>
            <w:r w:rsidRPr="0012049B">
              <w:rPr>
                <w:rFonts w:ascii="Arial" w:eastAsia="Calibri" w:hAnsi="Arial" w:cs="Arial"/>
                <w:lang w:eastAsia="en-GB"/>
              </w:rPr>
              <w:br/>
              <w:t>Number of apprenticeship opportunities (Level 2, 3, and 4+) created or retained under the contract for people from groups underrepresented in the workforce</w:t>
            </w:r>
          </w:p>
        </w:tc>
      </w:tr>
      <w:tr w:rsidR="0012049B" w:rsidRPr="0012049B" w14:paraId="17DB70F3" w14:textId="77777777" w:rsidTr="0012049B">
        <w:tc>
          <w:tcPr>
            <w:tcW w:w="4131" w:type="dxa"/>
          </w:tcPr>
          <w:p w14:paraId="4F2B4964" w14:textId="77777777" w:rsidR="0012049B" w:rsidRPr="0012049B" w:rsidRDefault="0012049B" w:rsidP="0012049B">
            <w:pPr>
              <w:spacing w:after="90"/>
              <w:jc w:val="both"/>
              <w:rPr>
                <w:rFonts w:ascii="Arial" w:eastAsia="Times New Roman" w:hAnsi="Arial" w:cs="Arial"/>
                <w:spacing w:val="-3"/>
                <w:lang w:eastAsia="en-GB"/>
              </w:rPr>
            </w:pPr>
            <w:r w:rsidRPr="0012049B">
              <w:rPr>
                <w:rFonts w:ascii="Arial" w:eastAsia="Times New Roman" w:hAnsi="Arial" w:cs="Arial"/>
                <w:spacing w:val="-3"/>
                <w:lang w:eastAsia="en-GB"/>
              </w:rPr>
              <w:lastRenderedPageBreak/>
              <w:t>7. Creating a pipeline of opportunities for the contract workforce, reducing barriers to entry for under-represented groups.</w:t>
            </w:r>
          </w:p>
        </w:tc>
        <w:tc>
          <w:tcPr>
            <w:tcW w:w="4132" w:type="dxa"/>
          </w:tcPr>
          <w:p w14:paraId="4AAB5579" w14:textId="77777777" w:rsidR="0012049B" w:rsidRPr="0012049B" w:rsidRDefault="0012049B" w:rsidP="0012049B">
            <w:pPr>
              <w:rPr>
                <w:rFonts w:ascii="Arial" w:eastAsia="Calibri" w:hAnsi="Arial" w:cs="Arial"/>
                <w:lang w:eastAsia="en-GB"/>
              </w:rPr>
            </w:pPr>
            <w:r w:rsidRPr="0012049B">
              <w:rPr>
                <w:rFonts w:ascii="Arial" w:eastAsia="Calibri" w:hAnsi="Arial" w:cs="Arial"/>
                <w:lang w:eastAsia="en-GB"/>
              </w:rPr>
              <w:t xml:space="preserve">Remove barriers to entry for young people and under-represented groups, facilitating access to pre-work training, placements, apprenticeships and other educational and developmental opportunities. </w:t>
            </w:r>
          </w:p>
          <w:p w14:paraId="29FADC20" w14:textId="77777777" w:rsidR="0012049B" w:rsidRPr="0012049B" w:rsidRDefault="0012049B" w:rsidP="0012049B">
            <w:pPr>
              <w:rPr>
                <w:rFonts w:ascii="Arial" w:eastAsia="Calibri" w:hAnsi="Arial" w:cs="Arial"/>
                <w:lang w:eastAsia="en-GB"/>
              </w:rPr>
            </w:pPr>
            <w:r w:rsidRPr="0012049B">
              <w:rPr>
                <w:rFonts w:ascii="Arial" w:eastAsia="Calibri" w:hAnsi="Arial" w:cs="Arial"/>
                <w:lang w:eastAsia="en-GB"/>
              </w:rPr>
              <w:t>Number of people from groups under-represented in the workforce employed under the contract.</w:t>
            </w:r>
          </w:p>
        </w:tc>
      </w:tr>
    </w:tbl>
    <w:p w14:paraId="740A517E" w14:textId="77777777" w:rsidR="0012049B" w:rsidRPr="0012049B" w:rsidRDefault="0012049B" w:rsidP="0012049B">
      <w:pPr>
        <w:ind w:left="1440"/>
        <w:rPr>
          <w:color w:val="auto"/>
          <w:sz w:val="22"/>
          <w:szCs w:val="22"/>
        </w:rPr>
      </w:pPr>
    </w:p>
    <w:p w14:paraId="48449D48" w14:textId="77777777" w:rsidR="0012049B" w:rsidRPr="0012049B" w:rsidRDefault="0012049B" w:rsidP="0012049B">
      <w:pPr>
        <w:rPr>
          <w:color w:val="auto"/>
          <w:sz w:val="22"/>
          <w:szCs w:val="22"/>
        </w:rPr>
      </w:pPr>
    </w:p>
    <w:p w14:paraId="3D1BF33D" w14:textId="77777777" w:rsidR="00D05380" w:rsidRPr="00910FAD" w:rsidRDefault="00D05380" w:rsidP="00F86A73">
      <w:pPr>
        <w:pStyle w:val="BodyText"/>
        <w:rPr>
          <w:sz w:val="22"/>
          <w:szCs w:val="22"/>
        </w:rPr>
      </w:pPr>
    </w:p>
    <w:p w14:paraId="744F496B" w14:textId="77777777" w:rsidR="005E4CF5" w:rsidRPr="006F6A28" w:rsidRDefault="00485560" w:rsidP="008278B8">
      <w:pPr>
        <w:rPr>
          <w:sz w:val="22"/>
          <w:szCs w:val="22"/>
        </w:rPr>
      </w:pPr>
      <w:r w:rsidRPr="00910FAD">
        <w:rPr>
          <w:noProof/>
          <w:sz w:val="22"/>
          <w:szCs w:val="22"/>
        </w:rPr>
        <mc:AlternateContent>
          <mc:Choice Requires="wps">
            <w:drawing>
              <wp:anchor distT="0" distB="0" distL="114300" distR="114300" simplePos="0" relativeHeight="251658240" behindDoc="1" locked="0" layoutInCell="1" allowOverlap="1" wp14:anchorId="23D6513B" wp14:editId="46D83140">
                <wp:simplePos x="0" y="0"/>
                <wp:positionH relativeFrom="page">
                  <wp:posOffset>323850</wp:posOffset>
                </wp:positionH>
                <wp:positionV relativeFrom="page">
                  <wp:posOffset>5715000</wp:posOffset>
                </wp:positionV>
                <wp:extent cx="6086475" cy="4975225"/>
                <wp:effectExtent l="0" t="0" r="9525" b="0"/>
                <wp:wrapNone/>
                <wp:docPr id="2" name="back_page_holder"/>
                <wp:cNvGraphicFramePr/>
                <a:graphic xmlns:a="http://schemas.openxmlformats.org/drawingml/2006/main">
                  <a:graphicData uri="http://schemas.microsoft.com/office/word/2010/wordprocessingShape">
                    <wps:wsp>
                      <wps:cNvSpPr/>
                      <wps:spPr>
                        <a:xfrm>
                          <a:off x="0" y="0"/>
                          <a:ext cx="6086475" cy="4975225"/>
                        </a:xfrm>
                        <a:prstGeom prst="rect">
                          <a:avLst/>
                        </a:prstGeom>
                        <a:solidFill>
                          <a:srgbClr val="FFFFF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F26B05D" w14:textId="77777777" w:rsidR="00747FE5" w:rsidRPr="00910FAD" w:rsidRDefault="00747FE5"/>
                          <w:tbl>
                            <w:tblPr>
                              <w:tblStyle w:val="TableGrid"/>
                              <w:tblW w:w="0" w:type="auto"/>
                              <w:tblBorders>
                                <w:insideH w:val="single" w:sz="8" w:space="0" w:color="005EB8"/>
                              </w:tblBorders>
                              <w:tblLook w:val="04A0" w:firstRow="1" w:lastRow="0" w:firstColumn="1" w:lastColumn="0" w:noHBand="0" w:noVBand="1"/>
                            </w:tblPr>
                            <w:tblGrid>
                              <w:gridCol w:w="8869"/>
                            </w:tblGrid>
                            <w:tr w:rsidR="00AB508B" w:rsidRPr="00910FAD" w14:paraId="5ED90FB8" w14:textId="77777777" w:rsidTr="00113933">
                              <w:trPr>
                                <w:trHeight w:val="4140"/>
                              </w:trPr>
                              <w:tc>
                                <w:tcPr>
                                  <w:tcW w:w="10040" w:type="dxa"/>
                                  <w:tcMar>
                                    <w:bottom w:w="1134" w:type="dxa"/>
                                  </w:tcMar>
                                  <w:vAlign w:val="bottom"/>
                                </w:tcPr>
                                <w:p w14:paraId="5A4891B0" w14:textId="77777777" w:rsidR="00747FE5" w:rsidRPr="00910FAD" w:rsidRDefault="007F790E" w:rsidP="00747FE5">
                                  <w:pPr>
                                    <w:pStyle w:val="BackPage"/>
                                  </w:pPr>
                                  <w:r w:rsidRPr="00910FAD">
                                    <w:t>NHS England</w:t>
                                  </w:r>
                                </w:p>
                                <w:p w14:paraId="2D09E5BB" w14:textId="77777777" w:rsidR="007F790E" w:rsidRPr="00910FAD" w:rsidRDefault="007F790E" w:rsidP="00747FE5">
                                  <w:pPr>
                                    <w:pStyle w:val="BackPage"/>
                                  </w:pPr>
                                  <w:r w:rsidRPr="00910FAD">
                                    <w:t>Wellington House</w:t>
                                  </w:r>
                                </w:p>
                                <w:p w14:paraId="6FBEF3C6" w14:textId="77777777" w:rsidR="007F790E" w:rsidRPr="00910FAD" w:rsidRDefault="007F790E" w:rsidP="00747FE5">
                                  <w:pPr>
                                    <w:pStyle w:val="BackPage"/>
                                  </w:pPr>
                                  <w:r w:rsidRPr="00910FAD">
                                    <w:t>133-155 Waterloo Road</w:t>
                                  </w:r>
                                </w:p>
                                <w:p w14:paraId="0B9ADFA7" w14:textId="77777777" w:rsidR="007F790E" w:rsidRPr="00910FAD" w:rsidRDefault="007F790E" w:rsidP="00747FE5">
                                  <w:pPr>
                                    <w:pStyle w:val="BackPage"/>
                                  </w:pPr>
                                  <w:r w:rsidRPr="00910FAD">
                                    <w:t>London</w:t>
                                  </w:r>
                                </w:p>
                                <w:p w14:paraId="4F82D2B9" w14:textId="77777777" w:rsidR="007F790E" w:rsidRPr="00910FAD" w:rsidRDefault="007F790E" w:rsidP="00747FE5">
                                  <w:pPr>
                                    <w:pStyle w:val="BackPage"/>
                                  </w:pPr>
                                  <w:r w:rsidRPr="00910FAD">
                                    <w:t>SE1 8UG</w:t>
                                  </w:r>
                                </w:p>
                                <w:p w14:paraId="68DAE0DD" w14:textId="77777777" w:rsidR="007F790E" w:rsidRPr="00910FAD" w:rsidRDefault="007F790E" w:rsidP="00747FE5">
                                  <w:pPr>
                                    <w:pStyle w:val="BackPage"/>
                                  </w:pPr>
                                </w:p>
                                <w:p w14:paraId="2FF18070" w14:textId="77777777" w:rsidR="007F790E" w:rsidRPr="00910FAD" w:rsidRDefault="007F790E" w:rsidP="00747FE5">
                                  <w:pPr>
                                    <w:pStyle w:val="BackPage"/>
                                  </w:pPr>
                                  <w:r w:rsidRPr="00910FAD">
                                    <w:t>This publication can be made available in a number of alternative formats on request.</w:t>
                                  </w:r>
                                </w:p>
                              </w:tc>
                            </w:tr>
                            <w:tr w:rsidR="00AB508B" w:rsidRPr="00910FAD" w14:paraId="637D8150" w14:textId="77777777" w:rsidTr="00113933">
                              <w:trPr>
                                <w:trHeight w:val="567"/>
                              </w:trPr>
                              <w:tc>
                                <w:tcPr>
                                  <w:tcW w:w="10040" w:type="dxa"/>
                                  <w:vAlign w:val="bottom"/>
                                </w:tcPr>
                                <w:p w14:paraId="483CE72D" w14:textId="507D9453" w:rsidR="00AB508B" w:rsidRPr="00910FAD" w:rsidRDefault="007F790E" w:rsidP="00AB508B">
                                  <w:pPr>
                                    <w:pStyle w:val="BackPage"/>
                                  </w:pPr>
                                  <w:r w:rsidRPr="00910FAD">
                                    <w:t xml:space="preserve">© NHS England </w:t>
                                  </w:r>
                                  <w:r w:rsidR="00E22B0D" w:rsidRPr="00910FAD">
                                    <w:t xml:space="preserve">2025  </w:t>
                                  </w:r>
                                  <w:r w:rsidRPr="00910FAD">
                                    <w:t xml:space="preserve">|  </w:t>
                                  </w:r>
                                  <w:r w:rsidR="00455AA3">
                                    <w:t>PROC.90.0026</w:t>
                                  </w:r>
                                </w:p>
                              </w:tc>
                            </w:tr>
                          </w:tbl>
                          <w:p w14:paraId="60D6BD57" w14:textId="77777777" w:rsidR="00900DEC" w:rsidRPr="00910FAD" w:rsidRDefault="00900DEC" w:rsidP="000F0D5C">
                            <w:pPr>
                              <w:pStyle w:val="BackPage"/>
                              <w:rPr>
                                <w:sz w:val="2"/>
                                <w:szCs w:val="2"/>
                              </w:rPr>
                            </w:pPr>
                          </w:p>
                        </w:txbxContent>
                      </wps:txbx>
                      <wps:bodyPr rot="0" spcFirstLastPara="0" vertOverflow="overflow" horzOverflow="overflow" vert="horz" wrap="square" lIns="360000" tIns="45720" rIns="91440" bIns="324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D6513B" id="back_page_holder" o:spid="_x0000_s1026" style="position:absolute;margin-left:25.5pt;margin-top:450pt;width:479.25pt;height:391.7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" stroked="f" strokeweight="1pt">
                <v:textbox inset="10mm,,,9mm">
                  <w:txbxContent>
                    <w:p w14:paraId="0F26B05D" w14:textId="77777777" w:rsidR="00747FE5" w:rsidRPr="00910FAD" w:rsidRDefault="00747FE5"/>
                    <w:tbl>
                      <w:tblPr>
                        <w:tblStyle w:val="TableGrid"/>
                        <w:tblW w:w="0" w:type="auto"/>
                        <w:tblBorders>
                          <w:insideH w:val="single" w:sz="8" w:space="0" w:color="005EB8"/>
                        </w:tblBorders>
                        <w:tblLook w:val="04A0" w:firstRow="1" w:lastRow="0" w:firstColumn="1" w:lastColumn="0" w:noHBand="0" w:noVBand="1"/>
                      </w:tblPr>
                      <w:tblGrid>
                        <w:gridCol w:w="8869"/>
                      </w:tblGrid>
                      <w:tr w:rsidR="00AB508B" w:rsidRPr="00910FAD" w14:paraId="5ED90FB8" w14:textId="77777777" w:rsidTr="00113933">
                        <w:trPr>
                          <w:trHeight w:val="4140"/>
                        </w:trPr>
                        <w:tc>
                          <w:tcPr>
                            <w:tcW w:w="10040" w:type="dxa"/>
                            <w:tcMar>
                              <w:bottom w:w="1134" w:type="dxa"/>
                            </w:tcMar>
                            <w:vAlign w:val="bottom"/>
                          </w:tcPr>
                          <w:p w14:paraId="5A4891B0" w14:textId="77777777" w:rsidR="00747FE5" w:rsidRPr="00910FAD" w:rsidRDefault="007F790E" w:rsidP="00747FE5">
                            <w:pPr>
                              <w:pStyle w:val="BackPage"/>
                            </w:pPr>
                            <w:r w:rsidRPr="00910FAD">
                              <w:t>NHS England</w:t>
                            </w:r>
                          </w:p>
                          <w:p w14:paraId="2D09E5BB" w14:textId="77777777" w:rsidR="007F790E" w:rsidRPr="00910FAD" w:rsidRDefault="007F790E" w:rsidP="00747FE5">
                            <w:pPr>
                              <w:pStyle w:val="BackPage"/>
                            </w:pPr>
                            <w:r w:rsidRPr="00910FAD">
                              <w:t>Wellington House</w:t>
                            </w:r>
                          </w:p>
                          <w:p w14:paraId="6FBEF3C6" w14:textId="77777777" w:rsidR="007F790E" w:rsidRPr="00910FAD" w:rsidRDefault="007F790E" w:rsidP="00747FE5">
                            <w:pPr>
                              <w:pStyle w:val="BackPage"/>
                            </w:pPr>
                            <w:r w:rsidRPr="00910FAD">
                              <w:t>133-155 Waterloo Road</w:t>
                            </w:r>
                          </w:p>
                          <w:p w14:paraId="0B9ADFA7" w14:textId="77777777" w:rsidR="007F790E" w:rsidRPr="00910FAD" w:rsidRDefault="007F790E" w:rsidP="00747FE5">
                            <w:pPr>
                              <w:pStyle w:val="BackPage"/>
                            </w:pPr>
                            <w:r w:rsidRPr="00910FAD">
                              <w:t>London</w:t>
                            </w:r>
                          </w:p>
                          <w:p w14:paraId="4F82D2B9" w14:textId="77777777" w:rsidR="007F790E" w:rsidRPr="00910FAD" w:rsidRDefault="007F790E" w:rsidP="00747FE5">
                            <w:pPr>
                              <w:pStyle w:val="BackPage"/>
                            </w:pPr>
                            <w:r w:rsidRPr="00910FAD">
                              <w:t>SE1 8UG</w:t>
                            </w:r>
                          </w:p>
                          <w:p w14:paraId="68DAE0DD" w14:textId="77777777" w:rsidR="007F790E" w:rsidRPr="00910FAD" w:rsidRDefault="007F790E" w:rsidP="00747FE5">
                            <w:pPr>
                              <w:pStyle w:val="BackPage"/>
                            </w:pPr>
                          </w:p>
                          <w:p w14:paraId="2FF18070" w14:textId="77777777" w:rsidR="007F790E" w:rsidRPr="00910FAD" w:rsidRDefault="007F790E" w:rsidP="00747FE5">
                            <w:pPr>
                              <w:pStyle w:val="BackPage"/>
                            </w:pPr>
                            <w:r w:rsidRPr="00910FAD">
                              <w:t>This publication can be made available in a number of alternative formats on request.</w:t>
                            </w:r>
                          </w:p>
                        </w:tc>
                      </w:tr>
                      <w:tr w:rsidR="00AB508B" w:rsidRPr="00910FAD" w14:paraId="637D8150" w14:textId="77777777" w:rsidTr="00113933">
                        <w:trPr>
                          <w:trHeight w:val="567"/>
                        </w:trPr>
                        <w:tc>
                          <w:tcPr>
                            <w:tcW w:w="10040" w:type="dxa"/>
                            <w:vAlign w:val="bottom"/>
                          </w:tcPr>
                          <w:p w14:paraId="483CE72D" w14:textId="507D9453" w:rsidR="00AB508B" w:rsidRPr="00910FAD" w:rsidRDefault="007F790E" w:rsidP="00AB508B">
                            <w:pPr>
                              <w:pStyle w:val="BackPage"/>
                            </w:pPr>
                            <w:r w:rsidRPr="00910FAD">
                              <w:t xml:space="preserve">© NHS England </w:t>
                            </w:r>
                            <w:r w:rsidR="00E22B0D" w:rsidRPr="00910FAD">
                              <w:t xml:space="preserve">2025  </w:t>
                            </w:r>
                            <w:r w:rsidRPr="00910FAD">
                              <w:t xml:space="preserve">|  </w:t>
                            </w:r>
                            <w:r w:rsidR="00455AA3">
                              <w:t>PROC.90.0026</w:t>
                            </w:r>
                          </w:p>
                        </w:tc>
                      </w:tr>
                    </w:tbl>
                    <w:p w14:paraId="60D6BD57" w14:textId="77777777" w:rsidR="00900DEC" w:rsidRPr="00910FAD" w:rsidRDefault="00900DEC" w:rsidP="000F0D5C">
                      <w:pPr>
                        <w:pStyle w:val="BackPage"/>
                        <w:rPr>
                          <w:sz w:val="2"/>
                          <w:szCs w:val="2"/>
                        </w:rPr>
                      </w:pPr>
                    </w:p>
                  </w:txbxContent>
                </v:textbox>
                <w10:wrap anchorx="page" anchory="page"/>
              </v:rect>
            </w:pict>
          </mc:Fallback>
        </mc:AlternateContent>
      </w:r>
    </w:p>
    <w:sectPr w:rsidR="005E4CF5" w:rsidRPr="006F6A28" w:rsidSect="005D6E20">
      <w:headerReference w:type="even" r:id="rId18"/>
      <w:headerReference w:type="default" r:id="rId19"/>
      <w:footerReference w:type="default" r:id="rId20"/>
      <w:headerReference w:type="first" r:id="rId21"/>
      <w:pgSz w:w="11906" w:h="16838" w:code="9"/>
      <w:pgMar w:top="1985" w:right="1928" w:bottom="1247" w:left="1077" w:header="624" w:footer="510"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0" w:author="Claire McGarrity" w:date="2025-12-10T11:51:00Z" w:initials="CM">
    <w:p w14:paraId="32A6D0B5" w14:textId="005B03AB" w:rsidR="00A702B5" w:rsidRDefault="00A702B5" w:rsidP="00A702B5">
      <w:pPr>
        <w:pStyle w:val="CommentText"/>
      </w:pPr>
      <w:r>
        <w:rPr>
          <w:rStyle w:val="CommentReference"/>
        </w:rPr>
        <w:annotationRef/>
      </w:r>
      <w:r>
        <w:t>Check what this is?</w:t>
      </w:r>
    </w:p>
  </w:comment>
  <w:comment w:id="12" w:author="Claire McGarrity" w:date="2025-12-04T10:08:00Z" w:initials="CM">
    <w:p w14:paraId="65EA1BBB" w14:textId="7919A813" w:rsidR="004238B5" w:rsidRPr="00910FAD" w:rsidRDefault="004238B5" w:rsidP="004238B5">
      <w:pPr>
        <w:pStyle w:val="CommentText"/>
      </w:pPr>
      <w:r w:rsidRPr="00910FAD">
        <w:rPr>
          <w:rStyle w:val="CommentReference"/>
        </w:rPr>
        <w:annotationRef/>
      </w:r>
      <w:r w:rsidRPr="00910FAD">
        <w:t>Specify these? Reword to show RSUK?</w:t>
      </w:r>
    </w:p>
  </w:comment>
  <w:comment w:id="13" w:author="Claire McGarrity" w:date="2025-12-12T14:17:00Z" w:initials="CM">
    <w:p w14:paraId="7F29F6AD" w14:textId="77777777" w:rsidR="00E22159" w:rsidRDefault="00E22159" w:rsidP="00E22159">
      <w:pPr>
        <w:pStyle w:val="CommentText"/>
      </w:pPr>
      <w:r>
        <w:rPr>
          <w:rStyle w:val="CommentReference"/>
        </w:rPr>
        <w:annotationRef/>
      </w:r>
      <w:r>
        <w:t>Show what the guidelines are today</w:t>
      </w:r>
    </w:p>
  </w:comment>
  <w:comment w:id="14" w:author="Claire McGarrity" w:date="2025-12-04T10:16:00Z" w:initials="CM">
    <w:p w14:paraId="0DC40699" w14:textId="6FC1D48B" w:rsidR="00377027" w:rsidRDefault="004238B5" w:rsidP="00377027">
      <w:pPr>
        <w:pStyle w:val="CommentText"/>
      </w:pPr>
      <w:r w:rsidRPr="00910FAD">
        <w:rPr>
          <w:rStyle w:val="CommentReference"/>
        </w:rPr>
        <w:annotationRef/>
      </w:r>
      <w:r w:rsidR="00377027">
        <w:t xml:space="preserve">CONFIRM WITH KIRSTIE: Do we want to add E-learning in here? </w:t>
      </w:r>
    </w:p>
  </w:comment>
  <w:comment w:id="15" w:author="Claire McGarrity" w:date="2025-12-09T11:57:00Z" w:initials="CM">
    <w:p w14:paraId="5C6223E9" w14:textId="77777777" w:rsidR="00C34D69" w:rsidRPr="00910FAD" w:rsidRDefault="00C34D69" w:rsidP="00C34D69">
      <w:pPr>
        <w:pStyle w:val="CommentText"/>
      </w:pPr>
      <w:r w:rsidRPr="00910FAD">
        <w:rPr>
          <w:rStyle w:val="CommentReference"/>
        </w:rPr>
        <w:annotationRef/>
      </w:r>
      <w:r w:rsidRPr="00910FAD">
        <w:t xml:space="preserve">Preferred option is Moodle </w:t>
      </w:r>
    </w:p>
  </w:comment>
  <w:comment w:id="16" w:author="Claire McGarrity" w:date="2025-12-09T14:19:00Z" w:initials="CM">
    <w:p w14:paraId="0DF92489" w14:textId="77777777" w:rsidR="006F4F9A" w:rsidRPr="00910FAD" w:rsidRDefault="006F4F9A" w:rsidP="006F4F9A">
      <w:pPr>
        <w:pStyle w:val="CommentText"/>
      </w:pPr>
      <w:r w:rsidRPr="00910FAD">
        <w:rPr>
          <w:rStyle w:val="CommentReference"/>
        </w:rPr>
        <w:annotationRef/>
      </w:r>
      <w:r w:rsidRPr="00910FAD">
        <w:t>Add end of life training?</w:t>
      </w:r>
    </w:p>
  </w:comment>
  <w:comment w:id="17" w:author="Claire McGarrity" w:date="2025-12-12T14:22:00Z" w:initials="CM">
    <w:p w14:paraId="4DCDBFB8" w14:textId="77777777" w:rsidR="00E22159" w:rsidRDefault="00E22159" w:rsidP="00E22159">
      <w:pPr>
        <w:pStyle w:val="CommentText"/>
      </w:pPr>
      <w:r>
        <w:rPr>
          <w:rStyle w:val="CommentReference"/>
        </w:rPr>
        <w:annotationRef/>
      </w:r>
      <w:r>
        <w:t xml:space="preserve">WORD: COMPATIBLE WITH NHS PLATFORMS SUCH AS MOODLE. </w:t>
      </w:r>
    </w:p>
  </w:comment>
  <w:comment w:id="18" w:author="Claire McGarrity" w:date="2025-12-12T14:22:00Z" w:initials="CM">
    <w:p w14:paraId="7763DF02" w14:textId="77777777" w:rsidR="00E22159" w:rsidRDefault="00E22159" w:rsidP="00E22159">
      <w:pPr>
        <w:pStyle w:val="CommentText"/>
      </w:pPr>
      <w:r>
        <w:rPr>
          <w:rStyle w:val="CommentReference"/>
        </w:rPr>
        <w:annotationRef/>
      </w:r>
      <w:r>
        <w:t>Complimenatry</w:t>
      </w:r>
    </w:p>
  </w:comment>
  <w:comment w:id="22" w:author="Claire McGarrity" w:date="2025-12-04T10:25:00Z" w:initials="CM">
    <w:p w14:paraId="541288C6" w14:textId="1BBAE6AB" w:rsidR="00C34D69" w:rsidRPr="00910FAD" w:rsidRDefault="00C34D69" w:rsidP="00C34D69">
      <w:pPr>
        <w:pStyle w:val="CommentText"/>
      </w:pPr>
      <w:r w:rsidRPr="00910FAD">
        <w:rPr>
          <w:rStyle w:val="CommentReference"/>
        </w:rPr>
        <w:annotationRef/>
      </w:r>
      <w:r w:rsidRPr="00910FAD">
        <w:t>Is this number still relevant?</w:t>
      </w:r>
    </w:p>
  </w:comment>
  <w:comment w:id="23" w:author="Claire McGarrity" w:date="2025-12-09T12:00:00Z" w:initials="CM">
    <w:p w14:paraId="31CA5C49" w14:textId="77777777" w:rsidR="00C34D69" w:rsidRPr="00910FAD" w:rsidRDefault="00C34D69" w:rsidP="00C34D69">
      <w:pPr>
        <w:pStyle w:val="CommentText"/>
      </w:pPr>
      <w:r w:rsidRPr="00910FAD">
        <w:rPr>
          <w:rStyle w:val="CommentReference"/>
        </w:rPr>
        <w:annotationRef/>
      </w:r>
      <w:r w:rsidRPr="00910FAD">
        <w:t>CHECK WITH KIRSTIE</w:t>
      </w:r>
    </w:p>
  </w:comment>
  <w:comment w:id="24" w:author="Claire McGarrity" w:date="2025-12-12T14:23:00Z" w:initials="CM">
    <w:p w14:paraId="2ECFBC78" w14:textId="77777777" w:rsidR="00E22159" w:rsidRDefault="00E22159" w:rsidP="00E22159">
      <w:pPr>
        <w:pStyle w:val="CommentText"/>
      </w:pPr>
      <w:r>
        <w:rPr>
          <w:rStyle w:val="CommentReference"/>
        </w:rPr>
        <w:annotationRef/>
      </w:r>
      <w:r>
        <w:t>Bookings should be about who books the sessions</w:t>
      </w:r>
    </w:p>
  </w:comment>
  <w:comment w:id="27" w:author="Claire McGarrity" w:date="2025-12-04T10:35:00Z" w:initials="CM">
    <w:p w14:paraId="09A9E7E0" w14:textId="102D27D5" w:rsidR="00CF36C2" w:rsidRDefault="00E60FAC" w:rsidP="00CF36C2">
      <w:pPr>
        <w:pStyle w:val="CommentText"/>
      </w:pPr>
      <w:r w:rsidRPr="00910FAD">
        <w:rPr>
          <w:rStyle w:val="CommentReference"/>
        </w:rPr>
        <w:annotationRef/>
      </w:r>
      <w:r w:rsidR="00CF36C2">
        <w:t>CHECK WITH KIRSTIE: Do we need to increase this?</w:t>
      </w:r>
    </w:p>
  </w:comment>
  <w:comment w:id="28" w:author="Claire McGarrity" w:date="2025-12-12T14:28:00Z" w:initials="CM">
    <w:p w14:paraId="4B91D50A" w14:textId="77777777" w:rsidR="00A828D3" w:rsidRDefault="00A828D3" w:rsidP="00A828D3">
      <w:pPr>
        <w:pStyle w:val="CommentText"/>
      </w:pPr>
      <w:r>
        <w:rPr>
          <w:rStyle w:val="CommentReference"/>
        </w:rPr>
        <w:annotationRef/>
      </w:r>
      <w:r>
        <w:t>Correct</w:t>
      </w:r>
    </w:p>
  </w:comment>
  <w:comment w:id="30" w:author="Claire McGarrity" w:date="2025-12-04T10:38:00Z" w:initials="CM">
    <w:p w14:paraId="1DDC32A5" w14:textId="557A073E" w:rsidR="00E60FAC" w:rsidRPr="00910FAD" w:rsidRDefault="00E60FAC" w:rsidP="00E60FAC">
      <w:pPr>
        <w:pStyle w:val="CommentText"/>
      </w:pPr>
      <w:r w:rsidRPr="00910FAD">
        <w:rPr>
          <w:rStyle w:val="CommentReference"/>
        </w:rPr>
        <w:annotationRef/>
      </w:r>
      <w:r w:rsidRPr="00910FAD">
        <w:t>Do we want to stipulate how often/frequency?</w:t>
      </w:r>
    </w:p>
  </w:comment>
  <w:comment w:id="31" w:author="Claire McGarrity" w:date="2025-12-09T14:29:00Z" w:initials="CM">
    <w:p w14:paraId="609C3403" w14:textId="77777777" w:rsidR="00FF1142" w:rsidRPr="00910FAD" w:rsidRDefault="00FF1142" w:rsidP="00FF1142">
      <w:pPr>
        <w:pStyle w:val="CommentText"/>
      </w:pPr>
      <w:r w:rsidRPr="00910FAD">
        <w:rPr>
          <w:rStyle w:val="CommentReference"/>
        </w:rPr>
        <w:annotationRef/>
      </w:r>
      <w:r w:rsidRPr="00910FAD">
        <w:t>CHECK WITH KIRSTIE</w:t>
      </w:r>
    </w:p>
  </w:comment>
  <w:comment w:id="32" w:author="Claire McGarrity" w:date="2025-12-12T14:31:00Z" w:initials="CM">
    <w:p w14:paraId="2EE81325" w14:textId="77777777" w:rsidR="00A828D3" w:rsidRDefault="00A828D3" w:rsidP="00A828D3">
      <w:pPr>
        <w:pStyle w:val="CommentText"/>
      </w:pPr>
      <w:r>
        <w:rPr>
          <w:rStyle w:val="CommentReference"/>
        </w:rPr>
        <w:annotationRef/>
      </w:r>
      <w:r>
        <w:t xml:space="preserve">Attendants/register, feedback of sessions. Feedback from simulation events, advise &amp; guidance of refreshment of RESUS UK guidelines (Horizon scanning). </w:t>
      </w:r>
    </w:p>
  </w:comment>
  <w:comment w:id="36" w:author="Claire McGarrity" w:date="2025-12-04T10:45:00Z" w:initials="CM">
    <w:p w14:paraId="3474C424" w14:textId="05EDB10C" w:rsidR="00CF36C2" w:rsidRDefault="00E60FAC" w:rsidP="00CF36C2">
      <w:pPr>
        <w:pStyle w:val="CommentText"/>
      </w:pPr>
      <w:r w:rsidRPr="00910FAD">
        <w:rPr>
          <w:rStyle w:val="CommentReference"/>
        </w:rPr>
        <w:annotationRef/>
      </w:r>
      <w:r w:rsidR="00CF36C2">
        <w:t xml:space="preserve">CHECK WIH KIRSTIE Pick out mental health in wording </w:t>
      </w:r>
    </w:p>
  </w:comment>
  <w:comment w:id="41" w:author="Claire McGarrity" w:date="2025-12-04T10:47:00Z" w:initials="CM">
    <w:p w14:paraId="5432B9BA" w14:textId="33498991" w:rsidR="00DF322E" w:rsidRPr="00910FAD" w:rsidRDefault="00DF322E" w:rsidP="00DF322E">
      <w:pPr>
        <w:pStyle w:val="CommentText"/>
      </w:pPr>
      <w:r w:rsidRPr="00910FAD">
        <w:rPr>
          <w:rStyle w:val="CommentReference"/>
        </w:rPr>
        <w:annotationRef/>
      </w:r>
      <w:r w:rsidRPr="00910FAD">
        <w:t>Assumptoin that these will be updated in the PA23 paperwork?</w:t>
      </w:r>
    </w:p>
  </w:comment>
  <w:comment w:id="42" w:author="Claire McGarrity" w:date="2025-12-11T14:49:00Z" w:initials="CM">
    <w:p w14:paraId="24D416E8" w14:textId="77777777" w:rsidR="001F1314" w:rsidRDefault="001F1314" w:rsidP="001F1314">
      <w:pPr>
        <w:pStyle w:val="CommentText"/>
      </w:pPr>
      <w:r>
        <w:rPr>
          <w:rStyle w:val="CommentReference"/>
        </w:rPr>
        <w:annotationRef/>
      </w:r>
      <w:r>
        <w:t>DO THEY NEED TO BE LICENSED/MEMBERS WITH RESUS COUNCIL</w:t>
      </w:r>
    </w:p>
  </w:comment>
  <w:comment w:id="43" w:author="Claire McGarrity" w:date="2025-12-11T14:50:00Z" w:initials="CM">
    <w:p w14:paraId="53009D9A" w14:textId="77777777" w:rsidR="001F1314" w:rsidRDefault="001F1314" w:rsidP="001F1314">
      <w:pPr>
        <w:pStyle w:val="CommentText"/>
      </w:pPr>
      <w:r>
        <w:rPr>
          <w:rStyle w:val="CommentReference"/>
        </w:rPr>
        <w:annotationRef/>
      </w:r>
      <w:r>
        <w:t xml:space="preserve">ARE THESE TOO HIGH STANDARDS? </w:t>
      </w:r>
    </w:p>
  </w:comment>
  <w:comment w:id="44" w:author="Claire McGarrity" w:date="2025-12-11T14:50:00Z" w:initials="CM">
    <w:p w14:paraId="3A26EA95" w14:textId="77777777" w:rsidR="001F1314" w:rsidRDefault="001F1314" w:rsidP="001F1314">
      <w:pPr>
        <w:pStyle w:val="CommentText"/>
      </w:pPr>
      <w:r>
        <w:rPr>
          <w:rStyle w:val="CommentReference"/>
        </w:rPr>
        <w:annotationRef/>
      </w:r>
      <w:r>
        <w:t>DISCUSS WITH KIRSTIE: Are they essential or Desirable?</w:t>
      </w:r>
    </w:p>
  </w:comment>
  <w:comment w:id="45" w:author="Claire McGarrity" w:date="2025-12-12T14:19:00Z" w:initials="CM">
    <w:p w14:paraId="51FCEBD0" w14:textId="77777777" w:rsidR="00E22159" w:rsidRDefault="00E22159" w:rsidP="00E22159">
      <w:pPr>
        <w:pStyle w:val="CommentText"/>
      </w:pPr>
      <w:r>
        <w:rPr>
          <w:rStyle w:val="CommentReference"/>
        </w:rPr>
        <w:annotationRef/>
      </w:r>
      <w:r>
        <w:t>REWORD TO “SHOULD” INSTEAD OF MUST HAVE</w:t>
      </w:r>
    </w:p>
  </w:comment>
  <w:comment w:id="47" w:author="Claire McGarrity" w:date="2025-12-04T10:48:00Z" w:initials="CM">
    <w:p w14:paraId="6F348B00" w14:textId="4FEE67B1" w:rsidR="00DF322E" w:rsidRPr="00910FAD" w:rsidRDefault="00DF322E" w:rsidP="00DF322E">
      <w:pPr>
        <w:pStyle w:val="CommentText"/>
      </w:pPr>
      <w:r w:rsidRPr="00910FAD">
        <w:rPr>
          <w:rStyle w:val="CommentReference"/>
        </w:rPr>
        <w:annotationRef/>
      </w:r>
      <w:r w:rsidRPr="00910FAD">
        <w:t xml:space="preserve">Assumption that these are updated in PA23. </w:t>
      </w:r>
    </w:p>
  </w:comment>
  <w:comment w:id="48" w:author="Claire McGarrity" w:date="2025-12-10T09:34:00Z" w:initials="CM">
    <w:p w14:paraId="5EEF99FC" w14:textId="77777777" w:rsidR="001931B3" w:rsidRPr="00910FAD" w:rsidRDefault="001931B3" w:rsidP="001931B3">
      <w:pPr>
        <w:pStyle w:val="CommentText"/>
      </w:pPr>
      <w:r w:rsidRPr="00910FAD">
        <w:rPr>
          <w:rStyle w:val="CommentReference"/>
        </w:rPr>
        <w:annotationRef/>
      </w:r>
      <w:r w:rsidRPr="00910FAD">
        <w:t>Does the Mental Health Act 2007 now override this?</w:t>
      </w:r>
    </w:p>
  </w:comment>
  <w:comment w:id="49" w:author="Claire McGarrity" w:date="2025-12-12T14:36:00Z" w:initials="CM">
    <w:p w14:paraId="2D09DDB7" w14:textId="77777777" w:rsidR="002B288F" w:rsidRDefault="002B288F" w:rsidP="002B288F">
      <w:pPr>
        <w:pStyle w:val="CommentText"/>
      </w:pPr>
      <w:r>
        <w:rPr>
          <w:rStyle w:val="CommentReference"/>
        </w:rPr>
        <w:annotationRef/>
      </w:r>
      <w:r>
        <w:t>KJ to check &amp; confirm</w:t>
      </w:r>
    </w:p>
  </w:comment>
  <w:comment w:id="50" w:author="Claire McGarrity" w:date="2025-12-12T14:37:00Z" w:initials="CM">
    <w:p w14:paraId="7EBB143B" w14:textId="77777777" w:rsidR="002B288F" w:rsidRDefault="002B288F" w:rsidP="002B288F">
      <w:pPr>
        <w:pStyle w:val="CommentText"/>
      </w:pPr>
      <w:r>
        <w:rPr>
          <w:rStyle w:val="CommentReference"/>
        </w:rPr>
        <w:annotationRef/>
      </w:r>
      <w:r>
        <w:t>2007</w:t>
      </w:r>
    </w:p>
  </w:comment>
  <w:comment w:id="53" w:author="Claire McGarrity" w:date="2025-12-10T09:45:00Z" w:initials="CM">
    <w:p w14:paraId="1BC0E4C7" w14:textId="40706B69" w:rsidR="00910FAD" w:rsidRPr="00910FAD" w:rsidRDefault="00910FAD" w:rsidP="00910FAD">
      <w:pPr>
        <w:pStyle w:val="CommentText"/>
      </w:pPr>
      <w:r w:rsidRPr="00910FAD">
        <w:rPr>
          <w:rStyle w:val="CommentReference"/>
        </w:rPr>
        <w:annotationRef/>
      </w:r>
      <w:r w:rsidRPr="00910FAD">
        <w:t>What is this?</w:t>
      </w:r>
    </w:p>
  </w:comment>
  <w:comment w:id="54" w:author="Claire McGarrity" w:date="2025-12-10T09:46:00Z" w:initials="CM">
    <w:p w14:paraId="64B162CF" w14:textId="77777777" w:rsidR="00910FAD" w:rsidRPr="00910FAD" w:rsidRDefault="00910FAD" w:rsidP="00910FAD">
      <w:pPr>
        <w:pStyle w:val="CommentText"/>
      </w:pPr>
      <w:r w:rsidRPr="00910FAD">
        <w:rPr>
          <w:rStyle w:val="CommentReference"/>
        </w:rPr>
        <w:annotationRef/>
      </w:r>
      <w:r w:rsidRPr="00910FAD">
        <w:t>What is this?</w:t>
      </w:r>
    </w:p>
  </w:comment>
  <w:comment w:id="55" w:author="Claire McGarrity" w:date="2025-12-12T14:38:00Z" w:initials="CM">
    <w:p w14:paraId="1F196765" w14:textId="77777777" w:rsidR="002B288F" w:rsidRDefault="002B288F" w:rsidP="002B288F">
      <w:pPr>
        <w:pStyle w:val="CommentText"/>
      </w:pPr>
      <w:r>
        <w:rPr>
          <w:rStyle w:val="CommentReference"/>
        </w:rPr>
        <w:annotationRef/>
      </w:r>
      <w:r>
        <w:t>Check for email</w:t>
      </w:r>
    </w:p>
  </w:comment>
  <w:comment w:id="57" w:author="Claire McGarrity" w:date="2025-12-10T09:48:00Z" w:initials="CM">
    <w:p w14:paraId="29D324BF" w14:textId="77777777" w:rsidR="00910FAD" w:rsidRDefault="00910FAD" w:rsidP="00910FAD">
      <w:pPr>
        <w:pStyle w:val="CommentText"/>
      </w:pPr>
      <w:r>
        <w:rPr>
          <w:rStyle w:val="CommentReference"/>
        </w:rPr>
        <w:annotationRef/>
      </w:r>
      <w:r>
        <w:t>KIRSTIE TO CHECK HAPPY WITH TIMESCALE?</w:t>
      </w:r>
    </w:p>
  </w:comment>
  <w:comment w:id="58" w:author="Claire McGarrity" w:date="2025-12-12T14:40:00Z" w:initials="CM">
    <w:p w14:paraId="11E84E4D" w14:textId="77777777" w:rsidR="002B288F" w:rsidRDefault="002B288F" w:rsidP="002B288F">
      <w:pPr>
        <w:pStyle w:val="CommentText"/>
      </w:pPr>
      <w:r>
        <w:rPr>
          <w:rStyle w:val="CommentReference"/>
        </w:rPr>
        <w:annotationRef/>
      </w:r>
      <w:r>
        <w:t>GOOD</w:t>
      </w:r>
    </w:p>
  </w:comment>
  <w:comment w:id="59" w:author="Claire McGarrity" w:date="2025-12-09T14:55:00Z" w:initials="CM">
    <w:p w14:paraId="318C0366" w14:textId="3948DEDA" w:rsidR="0027621D" w:rsidRPr="00910FAD" w:rsidRDefault="0027621D" w:rsidP="0027621D">
      <w:pPr>
        <w:pStyle w:val="CommentText"/>
      </w:pPr>
      <w:r w:rsidRPr="00910FAD">
        <w:rPr>
          <w:rStyle w:val="CommentReference"/>
        </w:rPr>
        <w:annotationRef/>
      </w:r>
      <w:r w:rsidRPr="00910FAD">
        <w:t xml:space="preserve">KIRSTIE TO CHECK HAPPY WITH? </w:t>
      </w:r>
    </w:p>
    <w:p w14:paraId="588C55C1" w14:textId="77777777" w:rsidR="0027621D" w:rsidRPr="00910FAD" w:rsidRDefault="0027621D" w:rsidP="0027621D">
      <w:pPr>
        <w:pStyle w:val="CommentText"/>
      </w:pPr>
      <w:r w:rsidRPr="00910FAD">
        <w:t xml:space="preserve">CM NOTE: Attended legal Webinar where a discussion point was made clear that an exit plan needs to be stated in any Procurement Act 2023 tenders, without this, there is no exit plan. </w:t>
      </w:r>
    </w:p>
  </w:comment>
  <w:comment w:id="60" w:author="Claire McGarrity" w:date="2025-12-09T15:17:00Z" w:initials="CM">
    <w:p w14:paraId="74CCBCC5" w14:textId="77777777" w:rsidR="0028214E" w:rsidRPr="00910FAD" w:rsidRDefault="0028214E" w:rsidP="0028214E">
      <w:pPr>
        <w:pStyle w:val="CommentText"/>
      </w:pPr>
      <w:r w:rsidRPr="00910FAD">
        <w:rPr>
          <w:rStyle w:val="CommentReference"/>
        </w:rPr>
        <w:annotationRef/>
      </w:r>
      <w:r w:rsidRPr="00910FAD">
        <w:t>Is there anything else specific that needs added for an exit plan to make hand over better?</w:t>
      </w:r>
    </w:p>
  </w:comment>
  <w:comment w:id="61" w:author="Claire McGarrity" w:date="2025-12-12T14:40:00Z" w:initials="CM">
    <w:p w14:paraId="1BB684EE" w14:textId="77777777" w:rsidR="002B288F" w:rsidRDefault="002B288F" w:rsidP="002B288F">
      <w:pPr>
        <w:pStyle w:val="CommentText"/>
      </w:pPr>
      <w:r>
        <w:rPr>
          <w:rStyle w:val="CommentReference"/>
        </w:rPr>
        <w:annotationRef/>
      </w:r>
      <w:r>
        <w:t>Good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2A6D0B5" w15:done="1"/>
  <w15:commentEx w15:paraId="65EA1BBB" w15:done="1"/>
  <w15:commentEx w15:paraId="7F29F6AD" w15:paraIdParent="65EA1BBB" w15:done="1"/>
  <w15:commentEx w15:paraId="0DC40699" w15:done="1"/>
  <w15:commentEx w15:paraId="5C6223E9" w15:paraIdParent="0DC40699" w15:done="1"/>
  <w15:commentEx w15:paraId="0DF92489" w15:paraIdParent="5C6223E9" w15:done="1"/>
  <w15:commentEx w15:paraId="4DCDBFB8" w15:paraIdParent="0DC40699" w15:done="1"/>
  <w15:commentEx w15:paraId="7763DF02" w15:paraIdParent="0DC40699" w15:done="1"/>
  <w15:commentEx w15:paraId="541288C6" w15:done="1"/>
  <w15:commentEx w15:paraId="31CA5C49" w15:paraIdParent="541288C6" w15:done="1"/>
  <w15:commentEx w15:paraId="2ECFBC78" w15:paraIdParent="541288C6" w15:done="1"/>
  <w15:commentEx w15:paraId="09A9E7E0" w15:done="1"/>
  <w15:commentEx w15:paraId="4B91D50A" w15:paraIdParent="09A9E7E0" w15:done="1"/>
  <w15:commentEx w15:paraId="1DDC32A5" w15:done="1"/>
  <w15:commentEx w15:paraId="609C3403" w15:paraIdParent="1DDC32A5" w15:done="1"/>
  <w15:commentEx w15:paraId="2EE81325" w15:paraIdParent="1DDC32A5" w15:done="1"/>
  <w15:commentEx w15:paraId="3474C424" w15:done="1"/>
  <w15:commentEx w15:paraId="5432B9BA" w15:done="1"/>
  <w15:commentEx w15:paraId="24D416E8" w15:paraIdParent="5432B9BA" w15:done="1"/>
  <w15:commentEx w15:paraId="53009D9A" w15:paraIdParent="5432B9BA" w15:done="1"/>
  <w15:commentEx w15:paraId="3A26EA95" w15:paraIdParent="5432B9BA" w15:done="1"/>
  <w15:commentEx w15:paraId="51FCEBD0" w15:paraIdParent="5432B9BA" w15:done="1"/>
  <w15:commentEx w15:paraId="6F348B00" w15:done="1"/>
  <w15:commentEx w15:paraId="5EEF99FC" w15:done="1"/>
  <w15:commentEx w15:paraId="2D09DDB7" w15:done="1"/>
  <w15:commentEx w15:paraId="7EBB143B" w15:paraIdParent="2D09DDB7" w15:done="1"/>
  <w15:commentEx w15:paraId="1BC0E4C7" w15:done="1"/>
  <w15:commentEx w15:paraId="64B162CF" w15:done="1"/>
  <w15:commentEx w15:paraId="1F196765" w15:done="1"/>
  <w15:commentEx w15:paraId="29D324BF" w15:done="1"/>
  <w15:commentEx w15:paraId="11E84E4D" w15:paraIdParent="29D324BF" w15:done="1"/>
  <w15:commentEx w15:paraId="588C55C1" w15:done="1"/>
  <w15:commentEx w15:paraId="74CCBCC5" w15:paraIdParent="588C55C1" w15:done="1"/>
  <w15:commentEx w15:paraId="1BB684EE" w15:paraIdParent="588C55C1"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753C29C" w16cex:dateUtc="2025-12-10T11:51:00Z"/>
  <w16cex:commentExtensible w16cex:durableId="3C92BF5E" w16cex:dateUtc="2025-12-04T10:08:00Z"/>
  <w16cex:commentExtensible w16cex:durableId="4E196910" w16cex:dateUtc="2025-12-12T14:17:00Z"/>
  <w16cex:commentExtensible w16cex:durableId="10A56BCE" w16cex:dateUtc="2025-12-04T10:16:00Z"/>
  <w16cex:commentExtensible w16cex:durableId="3B26CA48" w16cex:dateUtc="2025-12-09T11:57:00Z"/>
  <w16cex:commentExtensible w16cex:durableId="08877ED0" w16cex:dateUtc="2025-12-09T14:19:00Z"/>
  <w16cex:commentExtensible w16cex:durableId="0093B459" w16cex:dateUtc="2025-12-12T14:22:00Z"/>
  <w16cex:commentExtensible w16cex:durableId="36C29ADB" w16cex:dateUtc="2025-12-12T14:22:00Z"/>
  <w16cex:commentExtensible w16cex:durableId="528D1DC4" w16cex:dateUtc="2025-12-04T10:25:00Z"/>
  <w16cex:commentExtensible w16cex:durableId="7BDBAB6A" w16cex:dateUtc="2025-12-09T12:00:00Z"/>
  <w16cex:commentExtensible w16cex:durableId="4D90D943" w16cex:dateUtc="2025-12-12T14:23:00Z"/>
  <w16cex:commentExtensible w16cex:durableId="168F8379" w16cex:dateUtc="2025-12-04T10:35:00Z"/>
  <w16cex:commentExtensible w16cex:durableId="0D51290C" w16cex:dateUtc="2025-12-12T14:28:00Z"/>
  <w16cex:commentExtensible w16cex:durableId="4D02ED44" w16cex:dateUtc="2025-12-04T10:38:00Z"/>
  <w16cex:commentExtensible w16cex:durableId="2986915C" w16cex:dateUtc="2025-12-09T14:29:00Z"/>
  <w16cex:commentExtensible w16cex:durableId="6ACA2747" w16cex:dateUtc="2025-12-12T14:31:00Z"/>
  <w16cex:commentExtensible w16cex:durableId="5E5023D5" w16cex:dateUtc="2025-12-04T10:45:00Z"/>
  <w16cex:commentExtensible w16cex:durableId="518A0FE7" w16cex:dateUtc="2025-12-04T10:47:00Z"/>
  <w16cex:commentExtensible w16cex:durableId="3823C883" w16cex:dateUtc="2025-12-11T14:49:00Z"/>
  <w16cex:commentExtensible w16cex:durableId="0A5571FA" w16cex:dateUtc="2025-12-11T14:50:00Z"/>
  <w16cex:commentExtensible w16cex:durableId="626F6D9A" w16cex:dateUtc="2025-12-11T14:50:00Z"/>
  <w16cex:commentExtensible w16cex:durableId="4228AEAE" w16cex:dateUtc="2025-12-12T14:19:00Z"/>
  <w16cex:commentExtensible w16cex:durableId="48C2441F" w16cex:dateUtc="2025-12-04T10:48:00Z"/>
  <w16cex:commentExtensible w16cex:durableId="1C643660" w16cex:dateUtc="2025-12-10T09:34:00Z"/>
  <w16cex:commentExtensible w16cex:durableId="492B56D7" w16cex:dateUtc="2025-12-12T14:36:00Z"/>
  <w16cex:commentExtensible w16cex:durableId="2A5FCB5F" w16cex:dateUtc="2025-12-12T14:37:00Z"/>
  <w16cex:commentExtensible w16cex:durableId="7A2B8FC4" w16cex:dateUtc="2025-12-10T09:45:00Z"/>
  <w16cex:commentExtensible w16cex:durableId="000D892F" w16cex:dateUtc="2025-12-10T09:46:00Z"/>
  <w16cex:commentExtensible w16cex:durableId="49082E38" w16cex:dateUtc="2025-12-12T14:38:00Z"/>
  <w16cex:commentExtensible w16cex:durableId="20223D22" w16cex:dateUtc="2025-12-10T09:48:00Z"/>
  <w16cex:commentExtensible w16cex:durableId="7E7D7CE9" w16cex:dateUtc="2025-12-12T14:40:00Z"/>
  <w16cex:commentExtensible w16cex:durableId="6E8E399F" w16cex:dateUtc="2025-12-09T14:55:00Z"/>
  <w16cex:commentExtensible w16cex:durableId="7CDAD37A" w16cex:dateUtc="2025-12-09T15:17:00Z"/>
  <w16cex:commentExtensible w16cex:durableId="5B518544" w16cex:dateUtc="2025-12-12T14: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2A6D0B5" w16cid:durableId="4753C29C"/>
  <w16cid:commentId w16cid:paraId="65EA1BBB" w16cid:durableId="3C92BF5E"/>
  <w16cid:commentId w16cid:paraId="7F29F6AD" w16cid:durableId="4E196910"/>
  <w16cid:commentId w16cid:paraId="0DC40699" w16cid:durableId="10A56BCE"/>
  <w16cid:commentId w16cid:paraId="5C6223E9" w16cid:durableId="3B26CA48"/>
  <w16cid:commentId w16cid:paraId="0DF92489" w16cid:durableId="08877ED0"/>
  <w16cid:commentId w16cid:paraId="4DCDBFB8" w16cid:durableId="0093B459"/>
  <w16cid:commentId w16cid:paraId="7763DF02" w16cid:durableId="36C29ADB"/>
  <w16cid:commentId w16cid:paraId="541288C6" w16cid:durableId="528D1DC4"/>
  <w16cid:commentId w16cid:paraId="31CA5C49" w16cid:durableId="7BDBAB6A"/>
  <w16cid:commentId w16cid:paraId="2ECFBC78" w16cid:durableId="4D90D943"/>
  <w16cid:commentId w16cid:paraId="09A9E7E0" w16cid:durableId="168F8379"/>
  <w16cid:commentId w16cid:paraId="4B91D50A" w16cid:durableId="0D51290C"/>
  <w16cid:commentId w16cid:paraId="1DDC32A5" w16cid:durableId="4D02ED44"/>
  <w16cid:commentId w16cid:paraId="609C3403" w16cid:durableId="2986915C"/>
  <w16cid:commentId w16cid:paraId="2EE81325" w16cid:durableId="6ACA2747"/>
  <w16cid:commentId w16cid:paraId="3474C424" w16cid:durableId="5E5023D5"/>
  <w16cid:commentId w16cid:paraId="5432B9BA" w16cid:durableId="518A0FE7"/>
  <w16cid:commentId w16cid:paraId="24D416E8" w16cid:durableId="3823C883"/>
  <w16cid:commentId w16cid:paraId="53009D9A" w16cid:durableId="0A5571FA"/>
  <w16cid:commentId w16cid:paraId="3A26EA95" w16cid:durableId="626F6D9A"/>
  <w16cid:commentId w16cid:paraId="51FCEBD0" w16cid:durableId="4228AEAE"/>
  <w16cid:commentId w16cid:paraId="6F348B00" w16cid:durableId="48C2441F"/>
  <w16cid:commentId w16cid:paraId="5EEF99FC" w16cid:durableId="1C643660"/>
  <w16cid:commentId w16cid:paraId="2D09DDB7" w16cid:durableId="492B56D7"/>
  <w16cid:commentId w16cid:paraId="7EBB143B" w16cid:durableId="2A5FCB5F"/>
  <w16cid:commentId w16cid:paraId="1BC0E4C7" w16cid:durableId="7A2B8FC4"/>
  <w16cid:commentId w16cid:paraId="64B162CF" w16cid:durableId="000D892F"/>
  <w16cid:commentId w16cid:paraId="1F196765" w16cid:durableId="49082E38"/>
  <w16cid:commentId w16cid:paraId="29D324BF" w16cid:durableId="20223D22"/>
  <w16cid:commentId w16cid:paraId="11E84E4D" w16cid:durableId="7E7D7CE9"/>
  <w16cid:commentId w16cid:paraId="588C55C1" w16cid:durableId="6E8E399F"/>
  <w16cid:commentId w16cid:paraId="74CCBCC5" w16cid:durableId="7CDAD37A"/>
  <w16cid:commentId w16cid:paraId="1BB684EE" w16cid:durableId="5B51854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174BC7" w14:textId="77777777" w:rsidR="0062194F" w:rsidRPr="00910FAD" w:rsidRDefault="0062194F" w:rsidP="00C62674">
      <w:r w:rsidRPr="00910FAD">
        <w:separator/>
      </w:r>
    </w:p>
  </w:endnote>
  <w:endnote w:type="continuationSeparator" w:id="0">
    <w:p w14:paraId="358E865E" w14:textId="77777777" w:rsidR="0062194F" w:rsidRPr="00910FAD" w:rsidRDefault="0062194F" w:rsidP="00C62674">
      <w:r w:rsidRPr="00910FAD">
        <w:continuationSeparator/>
      </w:r>
    </w:p>
  </w:endnote>
  <w:endnote w:type="continuationNotice" w:id="1">
    <w:p w14:paraId="31CF55A7" w14:textId="77777777" w:rsidR="0062194F" w:rsidRPr="00910FAD" w:rsidRDefault="006219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Variable Display Semil">
    <w:panose1 w:val="00000000000000000000"/>
    <w:charset w:val="00"/>
    <w:family w:val="auto"/>
    <w:pitch w:val="variable"/>
    <w:sig w:usb0="A00002FF" w:usb1="0000000B" w:usb2="00000000" w:usb3="00000000" w:csb0="0000019F" w:csb1="00000000"/>
  </w:font>
  <w:font w:name="Arial Bold">
    <w:panose1 w:val="020B0704020202020204"/>
    <w:charset w:val="00"/>
    <w:family w:val="roman"/>
    <w:notTrueType/>
    <w:pitch w:val="default"/>
  </w:font>
  <w:font w:name="AmericanTypewriter Medium">
    <w:altName w:val="Cambria"/>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83E7B" w14:textId="46CC4A7A" w:rsidR="00324214" w:rsidRPr="00910FAD" w:rsidRDefault="005649D1" w:rsidP="005649D1">
    <w:pPr>
      <w:pStyle w:val="Footer"/>
    </w:pPr>
    <w:r w:rsidRPr="00910FAD">
      <w:t xml:space="preserve">© NHS England 2025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3ABC0" w14:textId="77777777" w:rsidR="0027621D" w:rsidRPr="00910FAD" w:rsidRDefault="0027621D" w:rsidP="0035055F">
    <w:pPr>
      <w:pStyle w:val="Footer"/>
    </w:pPr>
    <w:r w:rsidRPr="00910FAD">
      <w:rPr>
        <w:rStyle w:val="PageNumber"/>
      </w:rPr>
      <w:fldChar w:fldCharType="begin"/>
    </w:r>
    <w:r w:rsidRPr="00910FAD">
      <w:rPr>
        <w:rStyle w:val="PageNumber"/>
      </w:rPr>
      <w:instrText xml:space="preserve"> PAGE </w:instrText>
    </w:r>
    <w:r w:rsidRPr="00910FAD">
      <w:rPr>
        <w:rStyle w:val="PageNumber"/>
      </w:rPr>
      <w:fldChar w:fldCharType="separate"/>
    </w:r>
    <w:r w:rsidRPr="00910FAD">
      <w:rPr>
        <w:rStyle w:val="PageNumber"/>
      </w:rPr>
      <w:t>92</w:t>
    </w:r>
    <w:r w:rsidRPr="00910FAD">
      <w:rPr>
        <w:rStyle w:val="PageNumber"/>
      </w:rPr>
      <w:fldChar w:fldCharType="end"/>
    </w:r>
    <w:r w:rsidRPr="00910FAD">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BA8F9C" w14:textId="77777777" w:rsidR="0062194F" w:rsidRPr="00910FAD" w:rsidRDefault="0062194F" w:rsidP="00C62674">
      <w:r w:rsidRPr="00910FAD">
        <w:separator/>
      </w:r>
    </w:p>
  </w:footnote>
  <w:footnote w:type="continuationSeparator" w:id="0">
    <w:p w14:paraId="62BCB13F" w14:textId="77777777" w:rsidR="0062194F" w:rsidRPr="00910FAD" w:rsidRDefault="0062194F" w:rsidP="00C62674">
      <w:r w:rsidRPr="00910FAD">
        <w:continuationSeparator/>
      </w:r>
    </w:p>
  </w:footnote>
  <w:footnote w:type="continuationNotice" w:id="1">
    <w:p w14:paraId="2927DD2B" w14:textId="77777777" w:rsidR="0062194F" w:rsidRPr="00910FAD" w:rsidRDefault="0062194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4539C" w14:textId="77777777" w:rsidR="0027621D" w:rsidRPr="00910FAD" w:rsidRDefault="002762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AE2F4" w14:textId="77777777" w:rsidR="0027621D" w:rsidRPr="00910FAD" w:rsidRDefault="0027621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745B9" w14:textId="77777777" w:rsidR="0027621D" w:rsidRPr="00910FAD" w:rsidRDefault="002762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7A0F72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D426D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D76471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4ED5C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B9056A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82C04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268E3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1CCBEB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49FCB0FC"/>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1401981"/>
    <w:multiLevelType w:val="multilevel"/>
    <w:tmpl w:val="BFEEBD28"/>
    <w:name w:val="nhs_bodytext"/>
    <w:styleLink w:val="NHSBodyText"/>
    <w:lvl w:ilvl="0">
      <w:start w:val="1"/>
      <w:numFmt w:val="decimal"/>
      <w:pStyle w:val="BodyText2"/>
      <w:lvlText w:val="%1."/>
      <w:lvlJc w:val="left"/>
      <w:pPr>
        <w:tabs>
          <w:tab w:val="num" w:pos="567"/>
        </w:tabs>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D551B93"/>
    <w:multiLevelType w:val="hybridMultilevel"/>
    <w:tmpl w:val="DCD8F0EA"/>
    <w:lvl w:ilvl="0" w:tplc="CC74015E">
      <w:start w:val="1"/>
      <w:numFmt w:val="bullet"/>
      <w:lvlText w:val=""/>
      <w:lvlJc w:val="left"/>
      <w:pPr>
        <w:ind w:left="720" w:hanging="360"/>
      </w:pPr>
      <w:rPr>
        <w:rFonts w:ascii="Wingdings" w:hAnsi="Wingdings" w:hint="default"/>
        <w:b/>
        <w:color w:val="C00000"/>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E4A4F78"/>
    <w:multiLevelType w:val="hybridMultilevel"/>
    <w:tmpl w:val="BB681B08"/>
    <w:lvl w:ilvl="0" w:tplc="08090017">
      <w:start w:val="1"/>
      <w:numFmt w:val="lowerLetter"/>
      <w:lvlText w:val="%1)"/>
      <w:lvlJc w:val="left"/>
      <w:pPr>
        <w:ind w:left="1440" w:hanging="360"/>
      </w:pPr>
      <w:rPr>
        <w:rFonts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2" w15:restartNumberingAfterBreak="0">
    <w:nsid w:val="0F724AB5"/>
    <w:multiLevelType w:val="multilevel"/>
    <w:tmpl w:val="EB54787E"/>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bullet"/>
      <w:lvlText w:val=""/>
      <w:lvlJc w:val="left"/>
      <w:pPr>
        <w:ind w:left="2520" w:hanging="360"/>
      </w:pPr>
      <w:rPr>
        <w:rFonts w:ascii="Symbol" w:hAnsi="Symbol"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0FA445D4"/>
    <w:multiLevelType w:val="multilevel"/>
    <w:tmpl w:val="97065FAE"/>
    <w:lvl w:ilvl="0">
      <w:start w:val="2"/>
      <w:numFmt w:val="decimal"/>
      <w:lvlText w:val="%1"/>
      <w:lvlJc w:val="left"/>
      <w:pPr>
        <w:ind w:left="420" w:hanging="420"/>
      </w:pPr>
      <w:rPr>
        <w:rFonts w:hint="default"/>
      </w:rPr>
    </w:lvl>
    <w:lvl w:ilvl="1">
      <w:start w:val="10"/>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lowerLetter"/>
      <w:lvlText w:val="%6)"/>
      <w:lvlJc w:val="left"/>
      <w:pPr>
        <w:ind w:left="3960" w:hanging="360"/>
      </w:pPr>
    </w:lvl>
    <w:lvl w:ilvl="6">
      <w:start w:val="1"/>
      <w:numFmt w:val="lowerLetter"/>
      <w:lvlText w:val="(%7)"/>
      <w:lvlJc w:val="left"/>
      <w:pPr>
        <w:ind w:left="4680" w:hanging="36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1028068C"/>
    <w:multiLevelType w:val="hybridMultilevel"/>
    <w:tmpl w:val="DAB04676"/>
    <w:lvl w:ilvl="0" w:tplc="0809001B">
      <w:start w:val="1"/>
      <w:numFmt w:val="lowerRoman"/>
      <w:lvlText w:val="%1."/>
      <w:lvlJc w:val="right"/>
      <w:pPr>
        <w:ind w:left="3240" w:hanging="360"/>
      </w:p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15" w15:restartNumberingAfterBreak="0">
    <w:nsid w:val="12870B8B"/>
    <w:multiLevelType w:val="multilevel"/>
    <w:tmpl w:val="FE64C92E"/>
    <w:name w:val="nhs_headings"/>
    <w:styleLink w:val="NHSHeadings"/>
    <w:lvl w:ilvl="0">
      <w:start w:val="1"/>
      <w:numFmt w:val="decimal"/>
      <w:pStyle w:val="Heading1Numbered"/>
      <w:suff w:val="space"/>
      <w:lvlText w:val="%1."/>
      <w:lvlJc w:val="left"/>
      <w:pPr>
        <w:ind w:left="0" w:firstLine="0"/>
      </w:pPr>
      <w:rPr>
        <w:rFonts w:hint="default"/>
      </w:rPr>
    </w:lvl>
    <w:lvl w:ilvl="1">
      <w:start w:val="1"/>
      <w:numFmt w:val="decimal"/>
      <w:pStyle w:val="Heading2Numbered"/>
      <w:suff w:val="space"/>
      <w:lvlText w:val="%1.%2"/>
      <w:lvlJc w:val="left"/>
      <w:pPr>
        <w:ind w:left="0" w:firstLine="0"/>
      </w:pPr>
      <w:rPr>
        <w:rFonts w:hint="default"/>
      </w:rPr>
    </w:lvl>
    <w:lvl w:ilvl="2">
      <w:start w:val="1"/>
      <w:numFmt w:val="decimal"/>
      <w:pStyle w:val="Heading3Numbered"/>
      <w:suff w:val="space"/>
      <w:lvlText w:val="%1.%2.%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132D6C16"/>
    <w:multiLevelType w:val="multilevel"/>
    <w:tmpl w:val="EB54787E"/>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bullet"/>
      <w:lvlText w:val=""/>
      <w:lvlJc w:val="left"/>
      <w:pPr>
        <w:ind w:left="2520" w:hanging="360"/>
      </w:pPr>
      <w:rPr>
        <w:rFonts w:ascii="Symbol" w:hAnsi="Symbol"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13B82E06"/>
    <w:multiLevelType w:val="multilevel"/>
    <w:tmpl w:val="3D08CF68"/>
    <w:name w:val="nhs_bullets"/>
    <w:styleLink w:val="NHSBullets"/>
    <w:lvl w:ilvl="0">
      <w:start w:val="1"/>
      <w:numFmt w:val="bullet"/>
      <w:pStyle w:val="ListBullet"/>
      <w:lvlText w:val=""/>
      <w:lvlJc w:val="left"/>
      <w:pPr>
        <w:tabs>
          <w:tab w:val="num" w:pos="567"/>
        </w:tabs>
        <w:ind w:left="851" w:hanging="284"/>
      </w:pPr>
      <w:rPr>
        <w:rFonts w:ascii="Symbol" w:hAnsi="Symbol" w:hint="default"/>
        <w:color w:val="005EB8"/>
      </w:rPr>
    </w:lvl>
    <w:lvl w:ilvl="1">
      <w:start w:val="1"/>
      <w:numFmt w:val="bullet"/>
      <w:pStyle w:val="ListBullet2"/>
      <w:lvlText w:val="‒"/>
      <w:lvlJc w:val="left"/>
      <w:pPr>
        <w:tabs>
          <w:tab w:val="num" w:pos="1134"/>
        </w:tabs>
        <w:ind w:left="1134" w:hanging="283"/>
      </w:pPr>
      <w:rPr>
        <w:rFonts w:ascii="Arial" w:hAnsi="Arial" w:hint="default"/>
        <w:color w:val="005EB8"/>
      </w:rPr>
    </w:lvl>
    <w:lvl w:ilvl="2">
      <w:start w:val="1"/>
      <w:numFmt w:val="bullet"/>
      <w:pStyle w:val="ListBullet3"/>
      <w:lvlText w:val=""/>
      <w:lvlJc w:val="left"/>
      <w:pPr>
        <w:tabs>
          <w:tab w:val="num" w:pos="1072"/>
        </w:tabs>
        <w:ind w:left="1043" w:hanging="329"/>
      </w:pPr>
      <w:rPr>
        <w:rFonts w:ascii="Symbol" w:hAnsi="Symbol" w:hint="default"/>
        <w:color w:val="auto"/>
      </w:rPr>
    </w:lvl>
    <w:lvl w:ilvl="3">
      <w:start w:val="1"/>
      <w:numFmt w:val="bullet"/>
      <w:pStyle w:val="ListBullet4"/>
      <w:lvlText w:val=""/>
      <w:lvlJc w:val="left"/>
      <w:pPr>
        <w:tabs>
          <w:tab w:val="num" w:pos="1429"/>
        </w:tabs>
        <w:ind w:left="1429" w:hanging="357"/>
      </w:pPr>
      <w:rPr>
        <w:rFonts w:ascii="Symbol" w:hAnsi="Symbol" w:hint="default"/>
        <w:color w:val="auto"/>
      </w:rPr>
    </w:lvl>
    <w:lvl w:ilvl="4">
      <w:start w:val="1"/>
      <w:numFmt w:val="bullet"/>
      <w:pStyle w:val="ListBullet5"/>
      <w:lvlText w:val=""/>
      <w:lvlJc w:val="left"/>
      <w:pPr>
        <w:tabs>
          <w:tab w:val="num" w:pos="1786"/>
        </w:tabs>
        <w:ind w:left="1786" w:hanging="357"/>
      </w:pPr>
      <w:rPr>
        <w:rFonts w:ascii="Symbol" w:hAnsi="Symbol" w:hint="default"/>
        <w:color w:val="auto"/>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145D6433"/>
    <w:multiLevelType w:val="hybridMultilevel"/>
    <w:tmpl w:val="3034A8D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4F41A3B"/>
    <w:multiLevelType w:val="multilevel"/>
    <w:tmpl w:val="ED66F69E"/>
    <w:lvl w:ilvl="0">
      <w:start w:val="2"/>
      <w:numFmt w:val="decimal"/>
      <w:lvlText w:val="%1"/>
      <w:lvlJc w:val="left"/>
      <w:pPr>
        <w:ind w:left="420" w:hanging="420"/>
      </w:pPr>
      <w:rPr>
        <w:rFonts w:hint="default"/>
      </w:rPr>
    </w:lvl>
    <w:lvl w:ilvl="1">
      <w:start w:val="10"/>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lowerLetter"/>
      <w:lvlText w:val="(%4)"/>
      <w:lvlJc w:val="left"/>
      <w:pPr>
        <w:ind w:left="2520" w:hanging="36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172B6F07"/>
    <w:multiLevelType w:val="multilevel"/>
    <w:tmpl w:val="0206F0F2"/>
    <w:lvl w:ilvl="0">
      <w:start w:val="1"/>
      <w:numFmt w:val="decimal"/>
      <w:lvlText w:val="%1."/>
      <w:lvlJc w:val="left"/>
      <w:pPr>
        <w:ind w:left="851" w:hanging="851"/>
      </w:pPr>
    </w:lvl>
    <w:lvl w:ilvl="1">
      <w:start w:val="1"/>
      <w:numFmt w:val="decimal"/>
      <w:lvlText w:val="%1.%2."/>
      <w:lvlJc w:val="left"/>
      <w:pPr>
        <w:ind w:left="1701" w:hanging="850"/>
      </w:pPr>
    </w:lvl>
    <w:lvl w:ilvl="2">
      <w:start w:val="1"/>
      <w:numFmt w:val="decimal"/>
      <w:lvlText w:val="%1.%2.%3."/>
      <w:lvlJc w:val="left"/>
      <w:pPr>
        <w:ind w:left="2552" w:hanging="851"/>
      </w:pPr>
    </w:lvl>
    <w:lvl w:ilvl="3">
      <w:start w:val="1"/>
      <w:numFmt w:val="lowerRoman"/>
      <w:lvlText w:val="(%4)."/>
      <w:lvlJc w:val="left"/>
      <w:pPr>
        <w:ind w:left="3402" w:hanging="850"/>
      </w:pPr>
    </w:lvl>
    <w:lvl w:ilvl="4">
      <w:start w:val="1"/>
      <w:numFmt w:val="lowerLetter"/>
      <w:lvlText w:val="(%5)."/>
      <w:lvlJc w:val="left"/>
      <w:pPr>
        <w:ind w:left="4253" w:hanging="851"/>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1AD466AF"/>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1DA27B6C"/>
    <w:multiLevelType w:val="multilevel"/>
    <w:tmpl w:val="75E0A91C"/>
    <w:lvl w:ilvl="0">
      <w:start w:val="2"/>
      <w:numFmt w:val="decimal"/>
      <w:lvlText w:val="%1"/>
      <w:lvlJc w:val="left"/>
      <w:pPr>
        <w:ind w:left="420" w:hanging="420"/>
      </w:pPr>
      <w:rPr>
        <w:rFonts w:hint="default"/>
      </w:rPr>
    </w:lvl>
    <w:lvl w:ilvl="1">
      <w:start w:val="10"/>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lowerLetter"/>
      <w:lvlText w:val="(%7)"/>
      <w:lvlJc w:val="left"/>
      <w:pPr>
        <w:ind w:left="4680" w:hanging="36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1E97494D"/>
    <w:multiLevelType w:val="multilevel"/>
    <w:tmpl w:val="4CB8C54C"/>
    <w:name w:val="eod_numbers"/>
    <w:styleLink w:val="NHSListNumbers"/>
    <w:lvl w:ilvl="0">
      <w:start w:val="1"/>
      <w:numFmt w:val="decimal"/>
      <w:pStyle w:val="ListNumber"/>
      <w:lvlText w:val="%1)"/>
      <w:lvlJc w:val="left"/>
      <w:pPr>
        <w:tabs>
          <w:tab w:val="num" w:pos="1021"/>
        </w:tabs>
        <w:ind w:left="1021" w:hanging="454"/>
      </w:pPr>
      <w:rPr>
        <w:rFonts w:hint="default"/>
      </w:rPr>
    </w:lvl>
    <w:lvl w:ilvl="1">
      <w:start w:val="1"/>
      <w:numFmt w:val="lowerLetter"/>
      <w:pStyle w:val="ListNumber2"/>
      <w:lvlText w:val="%2)"/>
      <w:lvlJc w:val="left"/>
      <w:pPr>
        <w:tabs>
          <w:tab w:val="num" w:pos="1474"/>
        </w:tabs>
        <w:ind w:left="1474" w:hanging="453"/>
      </w:pPr>
      <w:rPr>
        <w:rFonts w:hint="default"/>
      </w:rPr>
    </w:lvl>
    <w:lvl w:ilvl="2">
      <w:start w:val="1"/>
      <w:numFmt w:val="lowerRoman"/>
      <w:pStyle w:val="ListNumber3"/>
      <w:lvlText w:val="%3)"/>
      <w:lvlJc w:val="left"/>
      <w:pPr>
        <w:tabs>
          <w:tab w:val="num" w:pos="1928"/>
        </w:tabs>
        <w:ind w:left="1928" w:hanging="454"/>
      </w:pPr>
      <w:rPr>
        <w:rFonts w:hint="default"/>
      </w:rPr>
    </w:lvl>
    <w:lvl w:ilvl="3">
      <w:start w:val="1"/>
      <w:numFmt w:val="decimal"/>
      <w:pStyle w:val="ListNumber4"/>
      <w:lvlText w:val="(%4)"/>
      <w:lvlJc w:val="left"/>
      <w:pPr>
        <w:tabs>
          <w:tab w:val="num" w:pos="1429"/>
        </w:tabs>
        <w:ind w:left="1429" w:hanging="357"/>
      </w:pPr>
      <w:rPr>
        <w:rFonts w:hint="default"/>
      </w:rPr>
    </w:lvl>
    <w:lvl w:ilvl="4">
      <w:start w:val="1"/>
      <w:numFmt w:val="lowerLetter"/>
      <w:pStyle w:val="ListNumber5"/>
      <w:lvlText w:val="(%5)"/>
      <w:lvlJc w:val="left"/>
      <w:pPr>
        <w:tabs>
          <w:tab w:val="num" w:pos="1786"/>
        </w:tabs>
        <w:ind w:left="1786" w:hanging="35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1EF37E34"/>
    <w:multiLevelType w:val="multilevel"/>
    <w:tmpl w:val="7D4A18DC"/>
    <w:name w:val="nhs_table_bullets"/>
    <w:styleLink w:val="NHSTableBullets"/>
    <w:lvl w:ilvl="0">
      <w:start w:val="1"/>
      <w:numFmt w:val="bullet"/>
      <w:pStyle w:val="TableBullet"/>
      <w:lvlText w:val=""/>
      <w:lvlJc w:val="left"/>
      <w:pPr>
        <w:tabs>
          <w:tab w:val="num" w:pos="284"/>
        </w:tabs>
        <w:ind w:left="284" w:hanging="284"/>
      </w:pPr>
      <w:rPr>
        <w:rFonts w:ascii="Symbol" w:hAnsi="Symbol" w:hint="default"/>
        <w:color w:val="005EB8"/>
      </w:rPr>
    </w:lvl>
    <w:lvl w:ilvl="1">
      <w:start w:val="1"/>
      <w:numFmt w:val="bullet"/>
      <w:pStyle w:val="TableBullet2"/>
      <w:lvlText w:val="‒"/>
      <w:lvlJc w:val="left"/>
      <w:pPr>
        <w:tabs>
          <w:tab w:val="num" w:pos="567"/>
        </w:tabs>
        <w:ind w:left="567" w:hanging="283"/>
      </w:pPr>
      <w:rPr>
        <w:rFonts w:ascii="Arial" w:hAnsi="Arial" w:hint="default"/>
        <w:color w:val="005EB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211B302D"/>
    <w:multiLevelType w:val="hybridMultilevel"/>
    <w:tmpl w:val="D02E047A"/>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26" w15:restartNumberingAfterBreak="0">
    <w:nsid w:val="241C7CF4"/>
    <w:multiLevelType w:val="multilevel"/>
    <w:tmpl w:val="97A644BA"/>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7" w15:restartNumberingAfterBreak="0">
    <w:nsid w:val="24F5090E"/>
    <w:multiLevelType w:val="multilevel"/>
    <w:tmpl w:val="7D384772"/>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bullet"/>
      <w:lvlText w:val=""/>
      <w:lvlJc w:val="left"/>
      <w:pPr>
        <w:ind w:left="2520" w:hanging="360"/>
      </w:pPr>
      <w:rPr>
        <w:rFonts w:ascii="Symbol" w:hAnsi="Symbol"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8" w15:restartNumberingAfterBreak="0">
    <w:nsid w:val="24F634BC"/>
    <w:multiLevelType w:val="multilevel"/>
    <w:tmpl w:val="97A644BA"/>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9" w15:restartNumberingAfterBreak="0">
    <w:nsid w:val="3EB13B31"/>
    <w:multiLevelType w:val="multilevel"/>
    <w:tmpl w:val="3D229CC2"/>
    <w:styleLink w:val="mc"/>
    <w:lvl w:ilvl="0">
      <w:start w:val="1"/>
      <w:numFmt w:val="decimal"/>
      <w:isLgl/>
      <w:lvlText w:val="%1."/>
      <w:lvlJc w:val="left"/>
      <w:pPr>
        <w:tabs>
          <w:tab w:val="num" w:pos="720"/>
        </w:tabs>
        <w:ind w:left="720" w:hanging="720"/>
      </w:pPr>
      <w:rPr>
        <w:rFonts w:ascii="Arial" w:hAnsi="Arial" w:cs="Times New Roman" w:hint="default"/>
        <w:b w:val="0"/>
        <w:i w:val="0"/>
        <w:sz w:val="20"/>
      </w:rPr>
    </w:lvl>
    <w:lvl w:ilvl="1">
      <w:start w:val="1"/>
      <w:numFmt w:val="decimal"/>
      <w:lvlText w:val="%1.%2"/>
      <w:lvlJc w:val="left"/>
      <w:pPr>
        <w:tabs>
          <w:tab w:val="num" w:pos="720"/>
        </w:tabs>
        <w:ind w:left="720" w:hanging="720"/>
      </w:pPr>
      <w:rPr>
        <w:rFonts w:ascii="Arial" w:hAnsi="Arial" w:cs="Times New Roman" w:hint="default"/>
        <w:b w:val="0"/>
        <w:i w:val="0"/>
        <w:sz w:val="20"/>
      </w:rPr>
    </w:lvl>
    <w:lvl w:ilvl="2">
      <w:start w:val="1"/>
      <w:numFmt w:val="decimal"/>
      <w:lvlText w:val="%1.%2.%3"/>
      <w:lvlJc w:val="left"/>
      <w:pPr>
        <w:tabs>
          <w:tab w:val="num" w:pos="1644"/>
        </w:tabs>
        <w:ind w:left="1644" w:hanging="964"/>
      </w:pPr>
      <w:rPr>
        <w:rFonts w:cs="Times New Roman" w:hint="default"/>
      </w:rPr>
    </w:lvl>
    <w:lvl w:ilvl="3">
      <w:start w:val="1"/>
      <w:numFmt w:val="decimal"/>
      <w:lvlText w:val="%1.%2.%3.%4"/>
      <w:lvlJc w:val="left"/>
      <w:pPr>
        <w:tabs>
          <w:tab w:val="num" w:pos="1985"/>
        </w:tabs>
        <w:ind w:left="2591" w:hanging="1009"/>
      </w:pPr>
      <w:rPr>
        <w:rFonts w:cs="Times New Roman" w:hint="default"/>
      </w:rPr>
    </w:lvl>
    <w:lvl w:ilvl="4">
      <w:start w:val="1"/>
      <w:numFmt w:val="decimal"/>
      <w:lvlText w:val="%1.%2.%3.%4.%5"/>
      <w:lvlJc w:val="left"/>
      <w:pPr>
        <w:tabs>
          <w:tab w:val="num" w:pos="6048"/>
        </w:tabs>
        <w:ind w:left="6048" w:hanging="1152"/>
      </w:pPr>
      <w:rPr>
        <w:rFonts w:ascii="Times New Roman" w:hAnsi="Times New Roman" w:cs="Times New Roman" w:hint="default"/>
        <w:b w:val="0"/>
        <w:i w:val="0"/>
        <w:sz w:val="24"/>
      </w:rPr>
    </w:lvl>
    <w:lvl w:ilvl="5">
      <w:start w:val="1"/>
      <w:numFmt w:val="decimal"/>
      <w:isLgl/>
      <w:lvlText w:val="%1.%2.%3.%4.%5.%6"/>
      <w:lvlJc w:val="left"/>
      <w:pPr>
        <w:tabs>
          <w:tab w:val="num" w:pos="7488"/>
        </w:tabs>
        <w:ind w:left="7488" w:hanging="1440"/>
      </w:pPr>
      <w:rPr>
        <w:rFonts w:ascii="Times New Roman" w:hAnsi="Times New Roman" w:cs="Times New Roman" w:hint="default"/>
        <w:b w:val="0"/>
        <w:i w:val="0"/>
        <w:sz w:val="24"/>
      </w:rPr>
    </w:lvl>
    <w:lvl w:ilvl="6">
      <w:start w:val="1"/>
      <w:numFmt w:val="decimal"/>
      <w:lvlText w:val="%1.%2.%3.%4.%5.%6.%7."/>
      <w:lvlJc w:val="left"/>
      <w:pPr>
        <w:tabs>
          <w:tab w:val="num" w:pos="9216"/>
        </w:tabs>
        <w:ind w:left="9216" w:hanging="1728"/>
      </w:pPr>
      <w:rPr>
        <w:rFonts w:cs="Times New Roman" w:hint="default"/>
      </w:rPr>
    </w:lvl>
    <w:lvl w:ilvl="7">
      <w:start w:val="1"/>
      <w:numFmt w:val="decimal"/>
      <w:lvlText w:val="%1.%2.%3.%4.%5.%6.%7.%8."/>
      <w:lvlJc w:val="left"/>
      <w:pPr>
        <w:tabs>
          <w:tab w:val="num" w:pos="6264"/>
        </w:tabs>
        <w:ind w:left="6048" w:hanging="1224"/>
      </w:pPr>
      <w:rPr>
        <w:rFonts w:cs="Times New Roman" w:hint="default"/>
      </w:rPr>
    </w:lvl>
    <w:lvl w:ilvl="8">
      <w:start w:val="1"/>
      <w:numFmt w:val="decimal"/>
      <w:lvlText w:val="%1.%2.%3.%4.%5.%6.%7.%8.%9."/>
      <w:lvlJc w:val="left"/>
      <w:pPr>
        <w:tabs>
          <w:tab w:val="num" w:pos="6984"/>
        </w:tabs>
        <w:ind w:left="6624" w:hanging="1440"/>
      </w:pPr>
      <w:rPr>
        <w:rFonts w:cs="Times New Roman" w:hint="default"/>
      </w:rPr>
    </w:lvl>
  </w:abstractNum>
  <w:abstractNum w:abstractNumId="30" w15:restartNumberingAfterBreak="0">
    <w:nsid w:val="427D7A4B"/>
    <w:multiLevelType w:val="multilevel"/>
    <w:tmpl w:val="7D384772"/>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bullet"/>
      <w:lvlText w:val=""/>
      <w:lvlJc w:val="left"/>
      <w:pPr>
        <w:ind w:left="2520" w:hanging="360"/>
      </w:pPr>
      <w:rPr>
        <w:rFonts w:ascii="Symbol" w:hAnsi="Symbol"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1" w15:restartNumberingAfterBreak="0">
    <w:nsid w:val="4946491B"/>
    <w:multiLevelType w:val="multilevel"/>
    <w:tmpl w:val="7D384772"/>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bullet"/>
      <w:lvlText w:val=""/>
      <w:lvlJc w:val="left"/>
      <w:pPr>
        <w:ind w:left="2520" w:hanging="360"/>
      </w:pPr>
      <w:rPr>
        <w:rFonts w:ascii="Symbol" w:hAnsi="Symbol"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2" w15:restartNumberingAfterBreak="0">
    <w:nsid w:val="4A0E4B38"/>
    <w:multiLevelType w:val="multilevel"/>
    <w:tmpl w:val="4CB8C54C"/>
    <w:numStyleLink w:val="NHSListNumbers"/>
  </w:abstractNum>
  <w:abstractNum w:abstractNumId="33" w15:restartNumberingAfterBreak="0">
    <w:nsid w:val="4CA75B06"/>
    <w:multiLevelType w:val="multilevel"/>
    <w:tmpl w:val="EB54787E"/>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bullet"/>
      <w:lvlText w:val=""/>
      <w:lvlJc w:val="left"/>
      <w:pPr>
        <w:ind w:left="2520" w:hanging="360"/>
      </w:pPr>
      <w:rPr>
        <w:rFonts w:ascii="Symbol" w:hAnsi="Symbol"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4" w15:restartNumberingAfterBreak="0">
    <w:nsid w:val="57535F94"/>
    <w:multiLevelType w:val="hybridMultilevel"/>
    <w:tmpl w:val="F3746BF8"/>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E2E4C68"/>
    <w:multiLevelType w:val="hybridMultilevel"/>
    <w:tmpl w:val="1C0A028E"/>
    <w:lvl w:ilvl="0" w:tplc="AD087F40">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6" w15:restartNumberingAfterBreak="0">
    <w:nsid w:val="600B4E59"/>
    <w:multiLevelType w:val="multilevel"/>
    <w:tmpl w:val="EB54787E"/>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bullet"/>
      <w:lvlText w:val=""/>
      <w:lvlJc w:val="left"/>
      <w:pPr>
        <w:ind w:left="2520" w:hanging="360"/>
      </w:pPr>
      <w:rPr>
        <w:rFonts w:ascii="Symbol" w:hAnsi="Symbol"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7" w15:restartNumberingAfterBreak="0">
    <w:nsid w:val="625B1769"/>
    <w:multiLevelType w:val="multilevel"/>
    <w:tmpl w:val="1A825934"/>
    <w:lvl w:ilvl="0">
      <w:start w:val="1"/>
      <w:numFmt w:val="decimal"/>
      <w:lvlText w:val="%1."/>
      <w:lvlJc w:val="left"/>
      <w:pPr>
        <w:ind w:left="644"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084" w:hanging="1800"/>
      </w:pPr>
      <w:rPr>
        <w:rFonts w:hint="default"/>
      </w:rPr>
    </w:lvl>
  </w:abstractNum>
  <w:abstractNum w:abstractNumId="38" w15:restartNumberingAfterBreak="0">
    <w:nsid w:val="6A90661B"/>
    <w:multiLevelType w:val="multilevel"/>
    <w:tmpl w:val="EB54787E"/>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bullet"/>
      <w:lvlText w:val=""/>
      <w:lvlJc w:val="left"/>
      <w:pPr>
        <w:ind w:left="2520" w:hanging="360"/>
      </w:pPr>
      <w:rPr>
        <w:rFonts w:ascii="Symbol" w:hAnsi="Symbol"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9" w15:restartNumberingAfterBreak="0">
    <w:nsid w:val="73EC6669"/>
    <w:multiLevelType w:val="multilevel"/>
    <w:tmpl w:val="7D384772"/>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bullet"/>
      <w:lvlText w:val=""/>
      <w:lvlJc w:val="left"/>
      <w:pPr>
        <w:ind w:left="2520" w:hanging="360"/>
      </w:pPr>
      <w:rPr>
        <w:rFonts w:ascii="Symbol" w:hAnsi="Symbol"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0" w15:restartNumberingAfterBreak="0">
    <w:nsid w:val="77415B89"/>
    <w:multiLevelType w:val="multilevel"/>
    <w:tmpl w:val="7D384772"/>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bullet"/>
      <w:lvlText w:val=""/>
      <w:lvlJc w:val="left"/>
      <w:pPr>
        <w:ind w:left="2520" w:hanging="360"/>
      </w:pPr>
      <w:rPr>
        <w:rFonts w:ascii="Symbol" w:hAnsi="Symbol"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1" w15:restartNumberingAfterBreak="0">
    <w:nsid w:val="77624D0C"/>
    <w:multiLevelType w:val="multilevel"/>
    <w:tmpl w:val="EB54787E"/>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bullet"/>
      <w:lvlText w:val=""/>
      <w:lvlJc w:val="left"/>
      <w:pPr>
        <w:ind w:left="2520" w:hanging="360"/>
      </w:pPr>
      <w:rPr>
        <w:rFonts w:ascii="Symbol" w:hAnsi="Symbol"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2" w15:restartNumberingAfterBreak="0">
    <w:nsid w:val="77E54D22"/>
    <w:multiLevelType w:val="multilevel"/>
    <w:tmpl w:val="E08ABA44"/>
    <w:lvl w:ilvl="0">
      <w:start w:val="2"/>
      <w:numFmt w:val="decimal"/>
      <w:lvlText w:val="%1"/>
      <w:lvlJc w:val="left"/>
      <w:pPr>
        <w:ind w:left="420" w:hanging="420"/>
      </w:pPr>
      <w:rPr>
        <w:rFonts w:hint="default"/>
      </w:rPr>
    </w:lvl>
    <w:lvl w:ilvl="1">
      <w:start w:val="10"/>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lowerLetter"/>
      <w:lvlText w:val="(%5)"/>
      <w:lvlJc w:val="left"/>
      <w:pPr>
        <w:ind w:left="3240" w:hanging="360"/>
      </w:pPr>
      <w:rPr>
        <w:rFonts w:hint="default"/>
      </w:rPr>
    </w:lvl>
    <w:lvl w:ilvl="5">
      <w:start w:val="1"/>
      <w:numFmt w:val="decimal"/>
      <w:lvlText w:val="%1.%2.%3.%4.%5.%6"/>
      <w:lvlJc w:val="left"/>
      <w:pPr>
        <w:ind w:left="4680" w:hanging="1080"/>
      </w:pPr>
      <w:rPr>
        <w:rFonts w:hint="default"/>
      </w:rPr>
    </w:lvl>
    <w:lvl w:ilvl="6">
      <w:start w:val="1"/>
      <w:numFmt w:val="lowerLetter"/>
      <w:lvlText w:val="(%7)"/>
      <w:lvlJc w:val="left"/>
      <w:pPr>
        <w:ind w:left="4680" w:hanging="36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305814061">
    <w:abstractNumId w:val="8"/>
  </w:num>
  <w:num w:numId="2" w16cid:durableId="1665664330">
    <w:abstractNumId w:val="7"/>
  </w:num>
  <w:num w:numId="3" w16cid:durableId="2018772563">
    <w:abstractNumId w:val="6"/>
  </w:num>
  <w:num w:numId="4" w16cid:durableId="1201357397">
    <w:abstractNumId w:val="5"/>
  </w:num>
  <w:num w:numId="5" w16cid:durableId="1032149299">
    <w:abstractNumId w:val="4"/>
  </w:num>
  <w:num w:numId="6" w16cid:durableId="459496097">
    <w:abstractNumId w:val="32"/>
  </w:num>
  <w:num w:numId="7" w16cid:durableId="1586573786">
    <w:abstractNumId w:val="3"/>
  </w:num>
  <w:num w:numId="8" w16cid:durableId="1563056765">
    <w:abstractNumId w:val="2"/>
  </w:num>
  <w:num w:numId="9" w16cid:durableId="1088386020">
    <w:abstractNumId w:val="1"/>
  </w:num>
  <w:num w:numId="10" w16cid:durableId="1599173303">
    <w:abstractNumId w:val="0"/>
  </w:num>
  <w:num w:numId="11" w16cid:durableId="1600603113">
    <w:abstractNumId w:val="17"/>
  </w:num>
  <w:num w:numId="12" w16cid:durableId="82740000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7945076">
    <w:abstractNumId w:val="23"/>
  </w:num>
  <w:num w:numId="14" w16cid:durableId="68020161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29360950">
    <w:abstractNumId w:val="24"/>
  </w:num>
  <w:num w:numId="16" w16cid:durableId="871962163">
    <w:abstractNumId w:val="15"/>
  </w:num>
  <w:num w:numId="17" w16cid:durableId="1562323144">
    <w:abstractNumId w:val="9"/>
  </w:num>
  <w:num w:numId="18" w16cid:durableId="448417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34083668">
    <w:abstractNumId w:val="10"/>
  </w:num>
  <w:num w:numId="20" w16cid:durableId="550311119">
    <w:abstractNumId w:val="34"/>
  </w:num>
  <w:num w:numId="21" w16cid:durableId="1814250660">
    <w:abstractNumId w:val="18"/>
  </w:num>
  <w:num w:numId="22" w16cid:durableId="346444917">
    <w:abstractNumId w:val="35"/>
  </w:num>
  <w:num w:numId="23" w16cid:durableId="845679813">
    <w:abstractNumId w:val="37"/>
  </w:num>
  <w:num w:numId="24" w16cid:durableId="124587731">
    <w:abstractNumId w:val="25"/>
  </w:num>
  <w:num w:numId="25" w16cid:durableId="264774899">
    <w:abstractNumId w:val="21"/>
  </w:num>
  <w:num w:numId="26" w16cid:durableId="114065766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25980653">
    <w:abstractNumId w:val="11"/>
  </w:num>
  <w:num w:numId="28" w16cid:durableId="751321008">
    <w:abstractNumId w:val="26"/>
  </w:num>
  <w:num w:numId="29" w16cid:durableId="29578069">
    <w:abstractNumId w:val="28"/>
  </w:num>
  <w:num w:numId="30" w16cid:durableId="455638450">
    <w:abstractNumId w:val="13"/>
  </w:num>
  <w:num w:numId="31" w16cid:durableId="522281240">
    <w:abstractNumId w:val="14"/>
  </w:num>
  <w:num w:numId="32" w16cid:durableId="1836262501">
    <w:abstractNumId w:val="19"/>
  </w:num>
  <w:num w:numId="33" w16cid:durableId="618026411">
    <w:abstractNumId w:val="22"/>
  </w:num>
  <w:num w:numId="34" w16cid:durableId="1359240547">
    <w:abstractNumId w:val="42"/>
  </w:num>
  <w:num w:numId="35" w16cid:durableId="1218053959">
    <w:abstractNumId w:val="29"/>
  </w:num>
  <w:num w:numId="36" w16cid:durableId="209612890">
    <w:abstractNumId w:val="41"/>
  </w:num>
  <w:num w:numId="37" w16cid:durableId="1587691085">
    <w:abstractNumId w:val="33"/>
  </w:num>
  <w:num w:numId="38" w16cid:durableId="1723870354">
    <w:abstractNumId w:val="12"/>
  </w:num>
  <w:num w:numId="39" w16cid:durableId="2092040605">
    <w:abstractNumId w:val="16"/>
  </w:num>
  <w:num w:numId="40" w16cid:durableId="1157379231">
    <w:abstractNumId w:val="38"/>
  </w:num>
  <w:num w:numId="41" w16cid:durableId="747964788">
    <w:abstractNumId w:val="36"/>
  </w:num>
  <w:num w:numId="42" w16cid:durableId="66346458">
    <w:abstractNumId w:val="27"/>
  </w:num>
  <w:num w:numId="43" w16cid:durableId="1819104493">
    <w:abstractNumId w:val="30"/>
  </w:num>
  <w:num w:numId="44" w16cid:durableId="1899169481">
    <w:abstractNumId w:val="40"/>
  </w:num>
  <w:num w:numId="45" w16cid:durableId="1680277581">
    <w:abstractNumId w:val="31"/>
  </w:num>
  <w:num w:numId="46" w16cid:durableId="868418966">
    <w:abstractNumId w:val="3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laire McGarrity">
    <w15:presenceInfo w15:providerId="AD" w15:userId="S::Claire.McGarrity@uhb.nhs.uk::5a0e27f7-edbf-48c7-b7cc-075ef107c43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3E3"/>
    <w:rsid w:val="000129ED"/>
    <w:rsid w:val="000157B6"/>
    <w:rsid w:val="000212FC"/>
    <w:rsid w:val="00022A53"/>
    <w:rsid w:val="000246F0"/>
    <w:rsid w:val="00024966"/>
    <w:rsid w:val="000267E6"/>
    <w:rsid w:val="0003151A"/>
    <w:rsid w:val="0003268D"/>
    <w:rsid w:val="000374B0"/>
    <w:rsid w:val="00037BFC"/>
    <w:rsid w:val="00045B71"/>
    <w:rsid w:val="00046719"/>
    <w:rsid w:val="00047A3E"/>
    <w:rsid w:val="00050899"/>
    <w:rsid w:val="000552A9"/>
    <w:rsid w:val="00064B21"/>
    <w:rsid w:val="000667B0"/>
    <w:rsid w:val="00073C66"/>
    <w:rsid w:val="00080805"/>
    <w:rsid w:val="00085FB5"/>
    <w:rsid w:val="00087FD8"/>
    <w:rsid w:val="00097F3C"/>
    <w:rsid w:val="000A2A14"/>
    <w:rsid w:val="000C0ED8"/>
    <w:rsid w:val="000C1B05"/>
    <w:rsid w:val="000D17ED"/>
    <w:rsid w:val="000D202F"/>
    <w:rsid w:val="000E1FF7"/>
    <w:rsid w:val="000F0D5C"/>
    <w:rsid w:val="000F41D9"/>
    <w:rsid w:val="000F79F7"/>
    <w:rsid w:val="00106B6E"/>
    <w:rsid w:val="001116BB"/>
    <w:rsid w:val="00112EC3"/>
    <w:rsid w:val="0011344A"/>
    <w:rsid w:val="00113933"/>
    <w:rsid w:val="00114A88"/>
    <w:rsid w:val="0012049B"/>
    <w:rsid w:val="00120EBF"/>
    <w:rsid w:val="001241F4"/>
    <w:rsid w:val="00131EE4"/>
    <w:rsid w:val="00137E9C"/>
    <w:rsid w:val="0014017A"/>
    <w:rsid w:val="00140D1F"/>
    <w:rsid w:val="0014189A"/>
    <w:rsid w:val="00152745"/>
    <w:rsid w:val="001544D4"/>
    <w:rsid w:val="00161F86"/>
    <w:rsid w:val="0016281C"/>
    <w:rsid w:val="00164AEE"/>
    <w:rsid w:val="001662C2"/>
    <w:rsid w:val="0016760E"/>
    <w:rsid w:val="00172EEC"/>
    <w:rsid w:val="00185606"/>
    <w:rsid w:val="00187AED"/>
    <w:rsid w:val="001931B3"/>
    <w:rsid w:val="001A0810"/>
    <w:rsid w:val="001A3D7E"/>
    <w:rsid w:val="001A3DA5"/>
    <w:rsid w:val="001A6B13"/>
    <w:rsid w:val="001B0F5C"/>
    <w:rsid w:val="001C2A2E"/>
    <w:rsid w:val="001C2EA8"/>
    <w:rsid w:val="001E2692"/>
    <w:rsid w:val="001E67CE"/>
    <w:rsid w:val="001F05DE"/>
    <w:rsid w:val="001F1314"/>
    <w:rsid w:val="002127F0"/>
    <w:rsid w:val="0021516C"/>
    <w:rsid w:val="00221894"/>
    <w:rsid w:val="00224300"/>
    <w:rsid w:val="00224B11"/>
    <w:rsid w:val="00233A73"/>
    <w:rsid w:val="00233D27"/>
    <w:rsid w:val="00234688"/>
    <w:rsid w:val="00235A29"/>
    <w:rsid w:val="00235AC5"/>
    <w:rsid w:val="00240002"/>
    <w:rsid w:val="00244BB6"/>
    <w:rsid w:val="00246FF7"/>
    <w:rsid w:val="00253E0C"/>
    <w:rsid w:val="00254CE2"/>
    <w:rsid w:val="002555EE"/>
    <w:rsid w:val="002652C7"/>
    <w:rsid w:val="0027399B"/>
    <w:rsid w:val="0027621D"/>
    <w:rsid w:val="00281425"/>
    <w:rsid w:val="00281427"/>
    <w:rsid w:val="0028214E"/>
    <w:rsid w:val="00282D0E"/>
    <w:rsid w:val="00284031"/>
    <w:rsid w:val="002856DE"/>
    <w:rsid w:val="00292059"/>
    <w:rsid w:val="002A46A0"/>
    <w:rsid w:val="002B288F"/>
    <w:rsid w:val="002C2092"/>
    <w:rsid w:val="002D28C5"/>
    <w:rsid w:val="002D3130"/>
    <w:rsid w:val="002D51BD"/>
    <w:rsid w:val="002D65D1"/>
    <w:rsid w:val="002D6824"/>
    <w:rsid w:val="002D6BF8"/>
    <w:rsid w:val="002E041A"/>
    <w:rsid w:val="002E657B"/>
    <w:rsid w:val="002F0543"/>
    <w:rsid w:val="0030692D"/>
    <w:rsid w:val="003078E5"/>
    <w:rsid w:val="003206D1"/>
    <w:rsid w:val="00323618"/>
    <w:rsid w:val="00324214"/>
    <w:rsid w:val="003349D0"/>
    <w:rsid w:val="003506FF"/>
    <w:rsid w:val="00350BFF"/>
    <w:rsid w:val="003675FF"/>
    <w:rsid w:val="00377027"/>
    <w:rsid w:val="003950F7"/>
    <w:rsid w:val="00396B16"/>
    <w:rsid w:val="003A6191"/>
    <w:rsid w:val="003B1B33"/>
    <w:rsid w:val="003B2682"/>
    <w:rsid w:val="003B27E1"/>
    <w:rsid w:val="003B6559"/>
    <w:rsid w:val="003C1AC4"/>
    <w:rsid w:val="003C2B86"/>
    <w:rsid w:val="003C56CE"/>
    <w:rsid w:val="003D6F80"/>
    <w:rsid w:val="00400FDD"/>
    <w:rsid w:val="00405421"/>
    <w:rsid w:val="0041787C"/>
    <w:rsid w:val="00422684"/>
    <w:rsid w:val="004238B5"/>
    <w:rsid w:val="00423A2D"/>
    <w:rsid w:val="00425A2B"/>
    <w:rsid w:val="00427261"/>
    <w:rsid w:val="0043642C"/>
    <w:rsid w:val="00442DFF"/>
    <w:rsid w:val="004462B0"/>
    <w:rsid w:val="004469AB"/>
    <w:rsid w:val="00451B81"/>
    <w:rsid w:val="00455AA3"/>
    <w:rsid w:val="00456617"/>
    <w:rsid w:val="00461370"/>
    <w:rsid w:val="004721EB"/>
    <w:rsid w:val="00472943"/>
    <w:rsid w:val="0048160F"/>
    <w:rsid w:val="00485560"/>
    <w:rsid w:val="00493248"/>
    <w:rsid w:val="004A5490"/>
    <w:rsid w:val="004B360D"/>
    <w:rsid w:val="004B717F"/>
    <w:rsid w:val="004C2B7D"/>
    <w:rsid w:val="004C372E"/>
    <w:rsid w:val="004C3CA2"/>
    <w:rsid w:val="004C76B6"/>
    <w:rsid w:val="004D044B"/>
    <w:rsid w:val="004D2E08"/>
    <w:rsid w:val="004D35D7"/>
    <w:rsid w:val="004F12E9"/>
    <w:rsid w:val="004F198C"/>
    <w:rsid w:val="004F29B6"/>
    <w:rsid w:val="004F2AC0"/>
    <w:rsid w:val="00510646"/>
    <w:rsid w:val="00510CDF"/>
    <w:rsid w:val="00515918"/>
    <w:rsid w:val="00516192"/>
    <w:rsid w:val="00523669"/>
    <w:rsid w:val="00523DE4"/>
    <w:rsid w:val="00524EDA"/>
    <w:rsid w:val="005258FC"/>
    <w:rsid w:val="00534D4A"/>
    <w:rsid w:val="005412C2"/>
    <w:rsid w:val="00541C5E"/>
    <w:rsid w:val="00550BB7"/>
    <w:rsid w:val="00553D3C"/>
    <w:rsid w:val="0055406D"/>
    <w:rsid w:val="00555801"/>
    <w:rsid w:val="005575F2"/>
    <w:rsid w:val="005649D1"/>
    <w:rsid w:val="005662C6"/>
    <w:rsid w:val="00570BC3"/>
    <w:rsid w:val="00570C0D"/>
    <w:rsid w:val="0057298D"/>
    <w:rsid w:val="005806C1"/>
    <w:rsid w:val="0058080D"/>
    <w:rsid w:val="00585768"/>
    <w:rsid w:val="00586E4E"/>
    <w:rsid w:val="00590F4F"/>
    <w:rsid w:val="005962C9"/>
    <w:rsid w:val="005A339B"/>
    <w:rsid w:val="005A3DC2"/>
    <w:rsid w:val="005C0B4E"/>
    <w:rsid w:val="005C6E76"/>
    <w:rsid w:val="005D14B7"/>
    <w:rsid w:val="005D3DE9"/>
    <w:rsid w:val="005D4AF9"/>
    <w:rsid w:val="005D6713"/>
    <w:rsid w:val="005D6E20"/>
    <w:rsid w:val="005E39C2"/>
    <w:rsid w:val="005E4CF5"/>
    <w:rsid w:val="005F445D"/>
    <w:rsid w:val="005F4852"/>
    <w:rsid w:val="005F50F1"/>
    <w:rsid w:val="006017FF"/>
    <w:rsid w:val="0060353B"/>
    <w:rsid w:val="00607788"/>
    <w:rsid w:val="0061299F"/>
    <w:rsid w:val="00617CEC"/>
    <w:rsid w:val="0062194F"/>
    <w:rsid w:val="00630977"/>
    <w:rsid w:val="00630E81"/>
    <w:rsid w:val="006320D1"/>
    <w:rsid w:val="0064368F"/>
    <w:rsid w:val="0064622F"/>
    <w:rsid w:val="00647F7D"/>
    <w:rsid w:val="00651A2B"/>
    <w:rsid w:val="00660061"/>
    <w:rsid w:val="00665A31"/>
    <w:rsid w:val="00667CF9"/>
    <w:rsid w:val="00672DF7"/>
    <w:rsid w:val="0067577A"/>
    <w:rsid w:val="00694610"/>
    <w:rsid w:val="0069610B"/>
    <w:rsid w:val="006A5057"/>
    <w:rsid w:val="006A6C9F"/>
    <w:rsid w:val="006A6D8A"/>
    <w:rsid w:val="006B0225"/>
    <w:rsid w:val="006B1A32"/>
    <w:rsid w:val="006B2938"/>
    <w:rsid w:val="006B3373"/>
    <w:rsid w:val="006C18B7"/>
    <w:rsid w:val="006C3161"/>
    <w:rsid w:val="006C342D"/>
    <w:rsid w:val="006C6EC0"/>
    <w:rsid w:val="006D14A8"/>
    <w:rsid w:val="006D14DB"/>
    <w:rsid w:val="006D1A7C"/>
    <w:rsid w:val="006D2FA8"/>
    <w:rsid w:val="006D4369"/>
    <w:rsid w:val="006E0159"/>
    <w:rsid w:val="006F47D1"/>
    <w:rsid w:val="006F4F9A"/>
    <w:rsid w:val="006F51A6"/>
    <w:rsid w:val="006F568C"/>
    <w:rsid w:val="006F6A28"/>
    <w:rsid w:val="00702CA1"/>
    <w:rsid w:val="007075DA"/>
    <w:rsid w:val="00733536"/>
    <w:rsid w:val="007355AE"/>
    <w:rsid w:val="00743EDB"/>
    <w:rsid w:val="00747FE5"/>
    <w:rsid w:val="00751035"/>
    <w:rsid w:val="00753B7D"/>
    <w:rsid w:val="007542A0"/>
    <w:rsid w:val="007564CF"/>
    <w:rsid w:val="0076477C"/>
    <w:rsid w:val="00765732"/>
    <w:rsid w:val="00766B91"/>
    <w:rsid w:val="007808F8"/>
    <w:rsid w:val="00787D5B"/>
    <w:rsid w:val="00790F4C"/>
    <w:rsid w:val="007956D6"/>
    <w:rsid w:val="00795D75"/>
    <w:rsid w:val="00797721"/>
    <w:rsid w:val="007B1DFA"/>
    <w:rsid w:val="007B67BB"/>
    <w:rsid w:val="007C37A5"/>
    <w:rsid w:val="007C57D8"/>
    <w:rsid w:val="007C7C97"/>
    <w:rsid w:val="007D0BF4"/>
    <w:rsid w:val="007E0222"/>
    <w:rsid w:val="007E047C"/>
    <w:rsid w:val="007E17C8"/>
    <w:rsid w:val="007F1243"/>
    <w:rsid w:val="007F2E69"/>
    <w:rsid w:val="007F408F"/>
    <w:rsid w:val="007F63A9"/>
    <w:rsid w:val="007F6E18"/>
    <w:rsid w:val="007F790E"/>
    <w:rsid w:val="00802E21"/>
    <w:rsid w:val="00803B43"/>
    <w:rsid w:val="00805840"/>
    <w:rsid w:val="00806C7F"/>
    <w:rsid w:val="00825A69"/>
    <w:rsid w:val="0082785B"/>
    <w:rsid w:val="008278B8"/>
    <w:rsid w:val="0083203C"/>
    <w:rsid w:val="00833395"/>
    <w:rsid w:val="00837FAC"/>
    <w:rsid w:val="008541C3"/>
    <w:rsid w:val="00862C91"/>
    <w:rsid w:val="00870D53"/>
    <w:rsid w:val="00871278"/>
    <w:rsid w:val="00876072"/>
    <w:rsid w:val="00885268"/>
    <w:rsid w:val="00886D2E"/>
    <w:rsid w:val="008A1D0A"/>
    <w:rsid w:val="008A2DDE"/>
    <w:rsid w:val="008A7AEB"/>
    <w:rsid w:val="008B26B9"/>
    <w:rsid w:val="008C2BEE"/>
    <w:rsid w:val="008C42C9"/>
    <w:rsid w:val="008D7B9C"/>
    <w:rsid w:val="008E6AE9"/>
    <w:rsid w:val="008E7CB1"/>
    <w:rsid w:val="008F0062"/>
    <w:rsid w:val="008F3B29"/>
    <w:rsid w:val="008F6543"/>
    <w:rsid w:val="00900DEC"/>
    <w:rsid w:val="00907181"/>
    <w:rsid w:val="00910FAD"/>
    <w:rsid w:val="00912059"/>
    <w:rsid w:val="0092030D"/>
    <w:rsid w:val="00921DB5"/>
    <w:rsid w:val="0092752A"/>
    <w:rsid w:val="009311B1"/>
    <w:rsid w:val="0094194A"/>
    <w:rsid w:val="00942D6E"/>
    <w:rsid w:val="00946895"/>
    <w:rsid w:val="00947158"/>
    <w:rsid w:val="00947295"/>
    <w:rsid w:val="009539AC"/>
    <w:rsid w:val="009555C2"/>
    <w:rsid w:val="00955E08"/>
    <w:rsid w:val="00956D4A"/>
    <w:rsid w:val="00957D61"/>
    <w:rsid w:val="009662F6"/>
    <w:rsid w:val="00977E3B"/>
    <w:rsid w:val="009800FC"/>
    <w:rsid w:val="00981245"/>
    <w:rsid w:val="00981567"/>
    <w:rsid w:val="00990680"/>
    <w:rsid w:val="00991A82"/>
    <w:rsid w:val="00993E9A"/>
    <w:rsid w:val="00994709"/>
    <w:rsid w:val="009A120A"/>
    <w:rsid w:val="009A1A5D"/>
    <w:rsid w:val="009A26AA"/>
    <w:rsid w:val="009A2FFD"/>
    <w:rsid w:val="009A36B5"/>
    <w:rsid w:val="009B1E34"/>
    <w:rsid w:val="009B7C41"/>
    <w:rsid w:val="009C0E9C"/>
    <w:rsid w:val="009C44D9"/>
    <w:rsid w:val="009C6A9E"/>
    <w:rsid w:val="009C7D9D"/>
    <w:rsid w:val="009E142E"/>
    <w:rsid w:val="009E3C2D"/>
    <w:rsid w:val="009E54CD"/>
    <w:rsid w:val="009F3E67"/>
    <w:rsid w:val="009F4304"/>
    <w:rsid w:val="00A0068F"/>
    <w:rsid w:val="00A05EDD"/>
    <w:rsid w:val="00A05FD0"/>
    <w:rsid w:val="00A06B3F"/>
    <w:rsid w:val="00A07D9D"/>
    <w:rsid w:val="00A10F6C"/>
    <w:rsid w:val="00A13EEA"/>
    <w:rsid w:val="00A16A40"/>
    <w:rsid w:val="00A2309F"/>
    <w:rsid w:val="00A24469"/>
    <w:rsid w:val="00A2471D"/>
    <w:rsid w:val="00A27C43"/>
    <w:rsid w:val="00A31A7A"/>
    <w:rsid w:val="00A333E3"/>
    <w:rsid w:val="00A33BED"/>
    <w:rsid w:val="00A364BE"/>
    <w:rsid w:val="00A458A4"/>
    <w:rsid w:val="00A46D98"/>
    <w:rsid w:val="00A513FC"/>
    <w:rsid w:val="00A52369"/>
    <w:rsid w:val="00A63069"/>
    <w:rsid w:val="00A656D7"/>
    <w:rsid w:val="00A702B5"/>
    <w:rsid w:val="00A74E19"/>
    <w:rsid w:val="00A80213"/>
    <w:rsid w:val="00A828D3"/>
    <w:rsid w:val="00AA040A"/>
    <w:rsid w:val="00AA0532"/>
    <w:rsid w:val="00AA0C80"/>
    <w:rsid w:val="00AB042B"/>
    <w:rsid w:val="00AB08EE"/>
    <w:rsid w:val="00AB3672"/>
    <w:rsid w:val="00AB508B"/>
    <w:rsid w:val="00AD1119"/>
    <w:rsid w:val="00AD18B5"/>
    <w:rsid w:val="00AD788E"/>
    <w:rsid w:val="00AF1E21"/>
    <w:rsid w:val="00AF2AE0"/>
    <w:rsid w:val="00AF44D9"/>
    <w:rsid w:val="00AF566C"/>
    <w:rsid w:val="00B00404"/>
    <w:rsid w:val="00B0313F"/>
    <w:rsid w:val="00B045E4"/>
    <w:rsid w:val="00B05CEA"/>
    <w:rsid w:val="00B22079"/>
    <w:rsid w:val="00B235F8"/>
    <w:rsid w:val="00B314ED"/>
    <w:rsid w:val="00B32406"/>
    <w:rsid w:val="00B33407"/>
    <w:rsid w:val="00B378E1"/>
    <w:rsid w:val="00B37B34"/>
    <w:rsid w:val="00B4247C"/>
    <w:rsid w:val="00B442E5"/>
    <w:rsid w:val="00B44C25"/>
    <w:rsid w:val="00B50D21"/>
    <w:rsid w:val="00B531CA"/>
    <w:rsid w:val="00B53E12"/>
    <w:rsid w:val="00B608F4"/>
    <w:rsid w:val="00B614D8"/>
    <w:rsid w:val="00B635F2"/>
    <w:rsid w:val="00B74751"/>
    <w:rsid w:val="00B74E46"/>
    <w:rsid w:val="00B77E03"/>
    <w:rsid w:val="00B833F3"/>
    <w:rsid w:val="00B85DAE"/>
    <w:rsid w:val="00BA080E"/>
    <w:rsid w:val="00BA32BE"/>
    <w:rsid w:val="00BA339E"/>
    <w:rsid w:val="00BA341B"/>
    <w:rsid w:val="00BA7972"/>
    <w:rsid w:val="00BB4625"/>
    <w:rsid w:val="00BD0233"/>
    <w:rsid w:val="00BD1481"/>
    <w:rsid w:val="00BD46B3"/>
    <w:rsid w:val="00BD58A6"/>
    <w:rsid w:val="00BD5DFD"/>
    <w:rsid w:val="00BD795A"/>
    <w:rsid w:val="00BE7AED"/>
    <w:rsid w:val="00BF24FB"/>
    <w:rsid w:val="00BF47C9"/>
    <w:rsid w:val="00C1609A"/>
    <w:rsid w:val="00C16896"/>
    <w:rsid w:val="00C2452D"/>
    <w:rsid w:val="00C248D0"/>
    <w:rsid w:val="00C31BDD"/>
    <w:rsid w:val="00C320DA"/>
    <w:rsid w:val="00C340C6"/>
    <w:rsid w:val="00C34D69"/>
    <w:rsid w:val="00C46816"/>
    <w:rsid w:val="00C4790F"/>
    <w:rsid w:val="00C62674"/>
    <w:rsid w:val="00C63AC1"/>
    <w:rsid w:val="00C67EB5"/>
    <w:rsid w:val="00C71AE6"/>
    <w:rsid w:val="00C76833"/>
    <w:rsid w:val="00C905F0"/>
    <w:rsid w:val="00C936D7"/>
    <w:rsid w:val="00C93CAA"/>
    <w:rsid w:val="00C94874"/>
    <w:rsid w:val="00CA1393"/>
    <w:rsid w:val="00CA4200"/>
    <w:rsid w:val="00CA6325"/>
    <w:rsid w:val="00CA7101"/>
    <w:rsid w:val="00CB207C"/>
    <w:rsid w:val="00CB273B"/>
    <w:rsid w:val="00CB4716"/>
    <w:rsid w:val="00CC1798"/>
    <w:rsid w:val="00CC2151"/>
    <w:rsid w:val="00CD04AA"/>
    <w:rsid w:val="00CD6D10"/>
    <w:rsid w:val="00CE0FD5"/>
    <w:rsid w:val="00CE5BAB"/>
    <w:rsid w:val="00CF0784"/>
    <w:rsid w:val="00CF36C2"/>
    <w:rsid w:val="00CF3E44"/>
    <w:rsid w:val="00CF514D"/>
    <w:rsid w:val="00CF6F47"/>
    <w:rsid w:val="00CF74BD"/>
    <w:rsid w:val="00D05380"/>
    <w:rsid w:val="00D05CF7"/>
    <w:rsid w:val="00D161E8"/>
    <w:rsid w:val="00D17601"/>
    <w:rsid w:val="00D25ABC"/>
    <w:rsid w:val="00D31153"/>
    <w:rsid w:val="00D31816"/>
    <w:rsid w:val="00D37523"/>
    <w:rsid w:val="00D44758"/>
    <w:rsid w:val="00D449E1"/>
    <w:rsid w:val="00D63BBE"/>
    <w:rsid w:val="00D655AC"/>
    <w:rsid w:val="00D83D43"/>
    <w:rsid w:val="00D860F5"/>
    <w:rsid w:val="00D872A8"/>
    <w:rsid w:val="00D93F53"/>
    <w:rsid w:val="00DA4D42"/>
    <w:rsid w:val="00DA79EA"/>
    <w:rsid w:val="00DB2489"/>
    <w:rsid w:val="00DB5ABB"/>
    <w:rsid w:val="00DD0DDC"/>
    <w:rsid w:val="00DD40AB"/>
    <w:rsid w:val="00DD4648"/>
    <w:rsid w:val="00DD49CD"/>
    <w:rsid w:val="00DE3195"/>
    <w:rsid w:val="00DE535E"/>
    <w:rsid w:val="00DE641F"/>
    <w:rsid w:val="00DE6699"/>
    <w:rsid w:val="00DE7B60"/>
    <w:rsid w:val="00DF322E"/>
    <w:rsid w:val="00E004E2"/>
    <w:rsid w:val="00E01307"/>
    <w:rsid w:val="00E01A13"/>
    <w:rsid w:val="00E06330"/>
    <w:rsid w:val="00E075CC"/>
    <w:rsid w:val="00E170A6"/>
    <w:rsid w:val="00E20C28"/>
    <w:rsid w:val="00E217CC"/>
    <w:rsid w:val="00E22159"/>
    <w:rsid w:val="00E22B0D"/>
    <w:rsid w:val="00E22DA9"/>
    <w:rsid w:val="00E2328B"/>
    <w:rsid w:val="00E30455"/>
    <w:rsid w:val="00E304BB"/>
    <w:rsid w:val="00E33442"/>
    <w:rsid w:val="00E36C9B"/>
    <w:rsid w:val="00E36D0C"/>
    <w:rsid w:val="00E37E92"/>
    <w:rsid w:val="00E47F96"/>
    <w:rsid w:val="00E54C67"/>
    <w:rsid w:val="00E568FD"/>
    <w:rsid w:val="00E60E68"/>
    <w:rsid w:val="00E60FAC"/>
    <w:rsid w:val="00E61070"/>
    <w:rsid w:val="00E651A3"/>
    <w:rsid w:val="00E675CC"/>
    <w:rsid w:val="00E77ADF"/>
    <w:rsid w:val="00E81D49"/>
    <w:rsid w:val="00E83D73"/>
    <w:rsid w:val="00E869DB"/>
    <w:rsid w:val="00E971B0"/>
    <w:rsid w:val="00EB6EFE"/>
    <w:rsid w:val="00EC1F91"/>
    <w:rsid w:val="00EC29E5"/>
    <w:rsid w:val="00EC58ED"/>
    <w:rsid w:val="00ED3560"/>
    <w:rsid w:val="00EE0F65"/>
    <w:rsid w:val="00EE4ECC"/>
    <w:rsid w:val="00EF3B1B"/>
    <w:rsid w:val="00EF48D3"/>
    <w:rsid w:val="00F00882"/>
    <w:rsid w:val="00F0130D"/>
    <w:rsid w:val="00F03D69"/>
    <w:rsid w:val="00F0597A"/>
    <w:rsid w:val="00F067ED"/>
    <w:rsid w:val="00F07909"/>
    <w:rsid w:val="00F12F22"/>
    <w:rsid w:val="00F15E8C"/>
    <w:rsid w:val="00F31929"/>
    <w:rsid w:val="00F37FA8"/>
    <w:rsid w:val="00F42EF4"/>
    <w:rsid w:val="00F445E5"/>
    <w:rsid w:val="00F5535E"/>
    <w:rsid w:val="00F553B6"/>
    <w:rsid w:val="00F817C6"/>
    <w:rsid w:val="00F825E4"/>
    <w:rsid w:val="00F858B4"/>
    <w:rsid w:val="00F86373"/>
    <w:rsid w:val="00F86A73"/>
    <w:rsid w:val="00F872BD"/>
    <w:rsid w:val="00F90B77"/>
    <w:rsid w:val="00F93CFA"/>
    <w:rsid w:val="00F940D1"/>
    <w:rsid w:val="00F968C8"/>
    <w:rsid w:val="00FA0C08"/>
    <w:rsid w:val="00FA0F8B"/>
    <w:rsid w:val="00FB22C0"/>
    <w:rsid w:val="00FB5016"/>
    <w:rsid w:val="00FC6811"/>
    <w:rsid w:val="00FD4951"/>
    <w:rsid w:val="00FD5A85"/>
    <w:rsid w:val="00FE090C"/>
    <w:rsid w:val="00FE70DD"/>
    <w:rsid w:val="00FF1142"/>
    <w:rsid w:val="00FF4139"/>
    <w:rsid w:val="00FF52CC"/>
    <w:rsid w:val="00FF763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C1452D"/>
  <w15:chartTrackingRefBased/>
  <w15:docId w15:val="{4F7FF72A-55C7-4109-8092-CE4DE23D4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231F20"/>
        <w:sz w:val="24"/>
        <w:szCs w:val="24"/>
        <w:lang w:val="en-GB"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uiPriority="1" w:qFormat="1"/>
    <w:lsdException w:name="heading 3" w:uiPriority="1" w:qFormat="1"/>
    <w:lsdException w:name="heading 4" w:uiPriority="9" w:qFormat="1"/>
    <w:lsdException w:name="heading 5" w:semiHidden="1" w:uiPriority="1" w:unhideWhenUsed="1" w:qFormat="1"/>
    <w:lsdException w:name="heading 6" w:semiHidden="1" w:uiPriority="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4" w:qFormat="1"/>
    <w:lsdException w:name="List Number" w:uiPriority="14"/>
    <w:lsdException w:name="List 2" w:semiHidden="1" w:unhideWhenUsed="1"/>
    <w:lsdException w:name="List 3" w:semiHidden="1" w:unhideWhenUsed="1"/>
    <w:lsdException w:name="List 4" w:semiHidden="1" w:unhideWhenUsed="1"/>
    <w:lsdException w:name="List 5" w:semiHidden="1" w:unhideWhenUsed="1"/>
    <w:lsdException w:name="List Bullet 2" w:uiPriority="14" w:qFormat="1"/>
    <w:lsdException w:name="List Bullet 3" w:uiPriority="14" w:qFormat="1"/>
    <w:lsdException w:name="List Bullet 4" w:uiPriority="14"/>
    <w:lsdException w:name="List Bullet 5" w:uiPriority="14"/>
    <w:lsdException w:name="List Number 2" w:uiPriority="14"/>
    <w:lsdException w:name="List Number 3" w:uiPriority="14"/>
    <w:lsdException w:name="List Number 4" w:uiPriority="14"/>
    <w:lsdException w:name="List Number 5" w:uiPriority="14"/>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uiPriority="14"/>
    <w:lsdException w:name="List Continue 2" w:uiPriority="14"/>
    <w:lsdException w:name="List Continue 3" w:uiPriority="14"/>
    <w:lsdException w:name="List Continue 4" w:uiPriority="14"/>
    <w:lsdException w:name="List Continue 5" w:uiPriority="14"/>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rsid w:val="00CF3E44"/>
  </w:style>
  <w:style w:type="paragraph" w:styleId="Heading1">
    <w:name w:val="heading 1"/>
    <w:basedOn w:val="Normal"/>
    <w:next w:val="BodyText"/>
    <w:link w:val="Heading1Char"/>
    <w:uiPriority w:val="9"/>
    <w:qFormat/>
    <w:rsid w:val="00F553B6"/>
    <w:pPr>
      <w:keepNext/>
      <w:keepLines/>
      <w:spacing w:before="240" w:after="360"/>
      <w:contextualSpacing/>
      <w:outlineLvl w:val="0"/>
    </w:pPr>
    <w:rPr>
      <w:rFonts w:eastAsiaTheme="majorEastAsia" w:cstheme="majorBidi"/>
      <w:color w:val="005EB8"/>
      <w:sz w:val="48"/>
      <w:szCs w:val="32"/>
    </w:rPr>
  </w:style>
  <w:style w:type="paragraph" w:styleId="Heading2">
    <w:name w:val="heading 2"/>
    <w:aliases w:val="1.2 Heading,•H2,H21,•H21,H22,H23,H211,H221,H24,H212,H222,H231,H2111,H2211,h2,(Alt+2),PARA2,h 3,Numbered - 2,Heading Two,(1.1,1.2,1.3 etc),Prophead 2,2,RFP Heading 2,Activity,l2,H2,m,Body Text (Reset numbering),Reset numbering,TF-Overskrit 2"/>
    <w:basedOn w:val="Normal"/>
    <w:next w:val="BodyText"/>
    <w:link w:val="Heading2Char"/>
    <w:uiPriority w:val="1"/>
    <w:qFormat/>
    <w:rsid w:val="00A13EEA"/>
    <w:pPr>
      <w:keepNext/>
      <w:keepLines/>
      <w:spacing w:before="60" w:after="280"/>
      <w:outlineLvl w:val="1"/>
    </w:pPr>
    <w:rPr>
      <w:rFonts w:eastAsiaTheme="majorEastAsia" w:cstheme="majorBidi"/>
      <w:color w:val="005EB8"/>
      <w:sz w:val="36"/>
      <w:szCs w:val="26"/>
    </w:rPr>
  </w:style>
  <w:style w:type="paragraph" w:styleId="Heading3">
    <w:name w:val="heading 3"/>
    <w:aliases w:val="MCheading3"/>
    <w:basedOn w:val="Normal"/>
    <w:next w:val="BodyText"/>
    <w:link w:val="Heading3Char"/>
    <w:uiPriority w:val="1"/>
    <w:qFormat/>
    <w:rsid w:val="00246FF7"/>
    <w:pPr>
      <w:keepNext/>
      <w:keepLines/>
      <w:spacing w:before="300" w:after="100"/>
      <w:outlineLvl w:val="2"/>
    </w:pPr>
    <w:rPr>
      <w:rFonts w:eastAsiaTheme="majorEastAsia" w:cstheme="majorBidi"/>
      <w:b/>
      <w:sz w:val="28"/>
    </w:rPr>
  </w:style>
  <w:style w:type="paragraph" w:styleId="Heading4">
    <w:name w:val="heading 4"/>
    <w:aliases w:val="MCheadin4"/>
    <w:basedOn w:val="Normal"/>
    <w:next w:val="BodyText"/>
    <w:link w:val="Heading4Char"/>
    <w:uiPriority w:val="9"/>
    <w:qFormat/>
    <w:rsid w:val="00D37523"/>
    <w:pPr>
      <w:keepNext/>
      <w:keepLines/>
      <w:spacing w:before="300" w:after="100"/>
      <w:outlineLvl w:val="3"/>
    </w:pPr>
    <w:rPr>
      <w:rFonts w:eastAsiaTheme="majorEastAsia" w:cstheme="majorBidi"/>
      <w:b/>
      <w:iCs/>
    </w:rPr>
  </w:style>
  <w:style w:type="paragraph" w:styleId="Heading5">
    <w:name w:val="heading 5"/>
    <w:basedOn w:val="Normal"/>
    <w:next w:val="BodyText"/>
    <w:link w:val="Heading5Char"/>
    <w:uiPriority w:val="1"/>
    <w:qFormat/>
    <w:rsid w:val="003C56CE"/>
    <w:pPr>
      <w:keepNext/>
      <w:keepLines/>
      <w:spacing w:before="40"/>
      <w:outlineLvl w:val="4"/>
    </w:pPr>
    <w:rPr>
      <w:rFonts w:eastAsiaTheme="majorEastAsia" w:cstheme="majorBidi"/>
      <w:i/>
    </w:rPr>
  </w:style>
  <w:style w:type="paragraph" w:styleId="Heading6">
    <w:name w:val="heading 6"/>
    <w:basedOn w:val="Normal"/>
    <w:next w:val="BodyText"/>
    <w:link w:val="Heading6Char"/>
    <w:uiPriority w:val="1"/>
    <w:qFormat/>
    <w:rsid w:val="003C56CE"/>
    <w:pPr>
      <w:keepNext/>
      <w:keepLines/>
      <w:spacing w:before="40"/>
      <w:outlineLvl w:val="5"/>
    </w:pPr>
    <w:rPr>
      <w:rFonts w:eastAsiaTheme="majorEastAsia" w:cstheme="majorBidi"/>
      <w:b/>
      <w:sz w:val="20"/>
    </w:rPr>
  </w:style>
  <w:style w:type="paragraph" w:styleId="Heading7">
    <w:name w:val="heading 7"/>
    <w:basedOn w:val="Normal"/>
    <w:next w:val="BodyText"/>
    <w:link w:val="Heading7Char"/>
    <w:uiPriority w:val="99"/>
    <w:semiHidden/>
    <w:qFormat/>
    <w:rsid w:val="003C56CE"/>
    <w:pPr>
      <w:keepNext/>
      <w:keepLines/>
      <w:spacing w:before="40"/>
      <w:outlineLvl w:val="6"/>
    </w:pPr>
    <w:rPr>
      <w:rFonts w:eastAsiaTheme="majorEastAsia" w:cstheme="majorBidi"/>
      <w:i/>
      <w:iCs/>
      <w:sz w:val="18"/>
    </w:rPr>
  </w:style>
  <w:style w:type="paragraph" w:styleId="Heading8">
    <w:name w:val="heading 8"/>
    <w:basedOn w:val="Normal"/>
    <w:next w:val="BodyText"/>
    <w:link w:val="Heading8Char"/>
    <w:uiPriority w:val="99"/>
    <w:semiHidden/>
    <w:qFormat/>
    <w:rsid w:val="003C56CE"/>
    <w:pPr>
      <w:keepNext/>
      <w:keepLines/>
      <w:spacing w:before="40"/>
      <w:outlineLvl w:val="7"/>
    </w:pPr>
    <w:rPr>
      <w:rFonts w:eastAsiaTheme="majorEastAsia" w:cstheme="majorBidi"/>
      <w:sz w:val="20"/>
      <w:szCs w:val="21"/>
    </w:rPr>
  </w:style>
  <w:style w:type="paragraph" w:styleId="Heading9">
    <w:name w:val="heading 9"/>
    <w:basedOn w:val="Normal"/>
    <w:next w:val="BodyText"/>
    <w:link w:val="Heading9Char"/>
    <w:uiPriority w:val="99"/>
    <w:semiHidden/>
    <w:qFormat/>
    <w:rsid w:val="003C56CE"/>
    <w:pPr>
      <w:keepNext/>
      <w:keepLines/>
      <w:spacing w:before="40"/>
      <w:outlineLvl w:val="8"/>
    </w:pPr>
    <w:rPr>
      <w:rFonts w:eastAsiaTheme="majorEastAsia" w:cstheme="majorBidi"/>
      <w:i/>
      <w:iCs/>
      <w:sz w:val="1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53B6"/>
    <w:rPr>
      <w:rFonts w:eastAsiaTheme="majorEastAsia" w:cstheme="majorBidi"/>
      <w:color w:val="005EB8"/>
      <w:sz w:val="48"/>
      <w:szCs w:val="32"/>
    </w:rPr>
  </w:style>
  <w:style w:type="character" w:customStyle="1" w:styleId="Heading2Char">
    <w:name w:val="Heading 2 Char"/>
    <w:aliases w:val="1.2 Heading Char,•H2 Char,H21 Char,•H21 Char,H22 Char,H23 Char,H211 Char,H221 Char,H24 Char,H212 Char,H222 Char,H231 Char,H2111 Char,H2211 Char,h2 Char,(Alt+2) Char,PARA2 Char,h 3 Char,Numbered - 2 Char,Heading Two Char,(1.1 Char,1.2 Char"/>
    <w:basedOn w:val="DefaultParagraphFont"/>
    <w:link w:val="Heading2"/>
    <w:uiPriority w:val="9"/>
    <w:rsid w:val="00A13EEA"/>
    <w:rPr>
      <w:rFonts w:eastAsiaTheme="majorEastAsia" w:cstheme="majorBidi"/>
      <w:color w:val="005EB8"/>
      <w:sz w:val="36"/>
      <w:szCs w:val="26"/>
    </w:rPr>
  </w:style>
  <w:style w:type="character" w:customStyle="1" w:styleId="Heading3Char">
    <w:name w:val="Heading 3 Char"/>
    <w:aliases w:val="MCheading3 Char"/>
    <w:basedOn w:val="DefaultParagraphFont"/>
    <w:link w:val="Heading3"/>
    <w:uiPriority w:val="9"/>
    <w:rsid w:val="00246FF7"/>
    <w:rPr>
      <w:rFonts w:eastAsiaTheme="majorEastAsia" w:cstheme="majorBidi"/>
      <w:b/>
      <w:sz w:val="28"/>
    </w:rPr>
  </w:style>
  <w:style w:type="character" w:customStyle="1" w:styleId="Heading4Char">
    <w:name w:val="Heading 4 Char"/>
    <w:aliases w:val="MCheadin4 Char"/>
    <w:basedOn w:val="DefaultParagraphFont"/>
    <w:link w:val="Heading4"/>
    <w:uiPriority w:val="9"/>
    <w:rsid w:val="00D37523"/>
    <w:rPr>
      <w:rFonts w:eastAsiaTheme="majorEastAsia" w:cstheme="majorBidi"/>
      <w:b/>
      <w:iCs/>
    </w:rPr>
  </w:style>
  <w:style w:type="character" w:customStyle="1" w:styleId="Heading5Char">
    <w:name w:val="Heading 5 Char"/>
    <w:basedOn w:val="DefaultParagraphFont"/>
    <w:link w:val="Heading5"/>
    <w:rsid w:val="0011344A"/>
    <w:rPr>
      <w:rFonts w:eastAsiaTheme="majorEastAsia" w:cstheme="majorBidi"/>
      <w:i/>
    </w:rPr>
  </w:style>
  <w:style w:type="paragraph" w:styleId="BodyText">
    <w:name w:val="Body Text"/>
    <w:basedOn w:val="Normal"/>
    <w:link w:val="BodyTextChar"/>
    <w:qFormat/>
    <w:rsid w:val="00F86A73"/>
    <w:pPr>
      <w:spacing w:after="280" w:line="360" w:lineRule="atLeast"/>
    </w:pPr>
  </w:style>
  <w:style w:type="character" w:customStyle="1" w:styleId="BodyTextChar">
    <w:name w:val="Body Text Char"/>
    <w:basedOn w:val="DefaultParagraphFont"/>
    <w:link w:val="BodyText"/>
    <w:rsid w:val="00F86A73"/>
  </w:style>
  <w:style w:type="character" w:customStyle="1" w:styleId="Heading6Char">
    <w:name w:val="Heading 6 Char"/>
    <w:basedOn w:val="DefaultParagraphFont"/>
    <w:link w:val="Heading6"/>
    <w:uiPriority w:val="99"/>
    <w:semiHidden/>
    <w:rsid w:val="0011344A"/>
    <w:rPr>
      <w:rFonts w:eastAsiaTheme="majorEastAsia" w:cstheme="majorBidi"/>
      <w:b/>
      <w:sz w:val="20"/>
    </w:rPr>
  </w:style>
  <w:style w:type="character" w:customStyle="1" w:styleId="Heading7Char">
    <w:name w:val="Heading 7 Char"/>
    <w:basedOn w:val="DefaultParagraphFont"/>
    <w:link w:val="Heading7"/>
    <w:uiPriority w:val="99"/>
    <w:semiHidden/>
    <w:rsid w:val="0011344A"/>
    <w:rPr>
      <w:rFonts w:eastAsiaTheme="majorEastAsia" w:cstheme="majorBidi"/>
      <w:i/>
      <w:iCs/>
      <w:sz w:val="18"/>
    </w:rPr>
  </w:style>
  <w:style w:type="character" w:customStyle="1" w:styleId="Heading8Char">
    <w:name w:val="Heading 8 Char"/>
    <w:basedOn w:val="DefaultParagraphFont"/>
    <w:link w:val="Heading8"/>
    <w:uiPriority w:val="99"/>
    <w:semiHidden/>
    <w:rsid w:val="0011344A"/>
    <w:rPr>
      <w:rFonts w:eastAsiaTheme="majorEastAsia" w:cstheme="majorBidi"/>
      <w:sz w:val="20"/>
      <w:szCs w:val="21"/>
    </w:rPr>
  </w:style>
  <w:style w:type="character" w:customStyle="1" w:styleId="Heading9Char">
    <w:name w:val="Heading 9 Char"/>
    <w:basedOn w:val="DefaultParagraphFont"/>
    <w:link w:val="Heading9"/>
    <w:uiPriority w:val="99"/>
    <w:semiHidden/>
    <w:rsid w:val="0011344A"/>
    <w:rPr>
      <w:rFonts w:eastAsiaTheme="majorEastAsia" w:cstheme="majorBidi"/>
      <w:i/>
      <w:iCs/>
      <w:sz w:val="18"/>
      <w:szCs w:val="21"/>
    </w:rPr>
  </w:style>
  <w:style w:type="paragraph" w:styleId="Title">
    <w:name w:val="Title"/>
    <w:basedOn w:val="Normal"/>
    <w:next w:val="Subtitle"/>
    <w:link w:val="TitleChar"/>
    <w:uiPriority w:val="19"/>
    <w:qFormat/>
    <w:rsid w:val="00A31A7A"/>
    <w:pPr>
      <w:spacing w:after="200"/>
      <w:contextualSpacing/>
    </w:pPr>
    <w:rPr>
      <w:rFonts w:eastAsiaTheme="majorEastAsia" w:cstheme="majorBidi"/>
      <w:color w:val="005EB8"/>
      <w:kern w:val="28"/>
      <w:sz w:val="64"/>
      <w:szCs w:val="56"/>
    </w:rPr>
  </w:style>
  <w:style w:type="character" w:customStyle="1" w:styleId="TitleChar">
    <w:name w:val="Title Char"/>
    <w:basedOn w:val="DefaultParagraphFont"/>
    <w:link w:val="Title"/>
    <w:uiPriority w:val="19"/>
    <w:rsid w:val="00A31A7A"/>
    <w:rPr>
      <w:rFonts w:eastAsiaTheme="majorEastAsia" w:cstheme="majorBidi"/>
      <w:color w:val="005EB8"/>
      <w:kern w:val="28"/>
      <w:sz w:val="64"/>
      <w:szCs w:val="56"/>
    </w:rPr>
  </w:style>
  <w:style w:type="paragraph" w:styleId="Quote">
    <w:name w:val="Quote"/>
    <w:basedOn w:val="BodyText"/>
    <w:next w:val="BodyText"/>
    <w:link w:val="QuoteChar"/>
    <w:uiPriority w:val="99"/>
    <w:semiHidden/>
    <w:qFormat/>
    <w:rsid w:val="0011344A"/>
    <w:pPr>
      <w:spacing w:before="200" w:after="160"/>
      <w:ind w:left="864" w:right="864"/>
      <w:jc w:val="center"/>
    </w:pPr>
    <w:rPr>
      <w:i/>
      <w:iCs/>
      <w:color w:val="5D5356" w:themeColor="text1" w:themeTint="BF"/>
    </w:rPr>
  </w:style>
  <w:style w:type="paragraph" w:styleId="Subtitle">
    <w:name w:val="Subtitle"/>
    <w:basedOn w:val="Normal"/>
    <w:next w:val="Date"/>
    <w:link w:val="SubtitleChar"/>
    <w:uiPriority w:val="19"/>
    <w:qFormat/>
    <w:rsid w:val="00A31A7A"/>
    <w:pPr>
      <w:numPr>
        <w:ilvl w:val="1"/>
      </w:numPr>
      <w:contextualSpacing/>
    </w:pPr>
    <w:rPr>
      <w:rFonts w:eastAsiaTheme="minorEastAsia"/>
      <w:sz w:val="48"/>
    </w:rPr>
  </w:style>
  <w:style w:type="character" w:customStyle="1" w:styleId="SubtitleChar">
    <w:name w:val="Subtitle Char"/>
    <w:basedOn w:val="DefaultParagraphFont"/>
    <w:link w:val="Subtitle"/>
    <w:uiPriority w:val="19"/>
    <w:rsid w:val="00A31A7A"/>
    <w:rPr>
      <w:rFonts w:eastAsiaTheme="minorEastAsia"/>
      <w:sz w:val="48"/>
    </w:rPr>
  </w:style>
  <w:style w:type="paragraph" w:styleId="Date">
    <w:name w:val="Date"/>
    <w:basedOn w:val="Normal"/>
    <w:next w:val="Normal"/>
    <w:link w:val="DateChar"/>
    <w:uiPriority w:val="19"/>
    <w:semiHidden/>
    <w:qFormat/>
    <w:rsid w:val="00534D4A"/>
  </w:style>
  <w:style w:type="character" w:customStyle="1" w:styleId="DateChar">
    <w:name w:val="Date Char"/>
    <w:basedOn w:val="DefaultParagraphFont"/>
    <w:link w:val="Date"/>
    <w:uiPriority w:val="19"/>
    <w:semiHidden/>
    <w:rsid w:val="005806C1"/>
  </w:style>
  <w:style w:type="character" w:customStyle="1" w:styleId="QuoteChar">
    <w:name w:val="Quote Char"/>
    <w:basedOn w:val="DefaultParagraphFont"/>
    <w:link w:val="Quote"/>
    <w:uiPriority w:val="99"/>
    <w:semiHidden/>
    <w:rsid w:val="005806C1"/>
    <w:rPr>
      <w:i/>
      <w:iCs/>
      <w:color w:val="5D5356" w:themeColor="text1" w:themeTint="BF"/>
    </w:rPr>
  </w:style>
  <w:style w:type="paragraph" w:styleId="Footer">
    <w:name w:val="footer"/>
    <w:aliases w:val="fo"/>
    <w:basedOn w:val="Normal"/>
    <w:link w:val="FooterChar"/>
    <w:uiPriority w:val="99"/>
    <w:rsid w:val="007F2E69"/>
    <w:pPr>
      <w:tabs>
        <w:tab w:val="center" w:pos="4513"/>
        <w:tab w:val="right" w:pos="9026"/>
      </w:tabs>
      <w:ind w:left="-567"/>
    </w:pPr>
    <w:rPr>
      <w:color w:val="768692"/>
      <w:sz w:val="25"/>
    </w:rPr>
  </w:style>
  <w:style w:type="paragraph" w:styleId="Caption">
    <w:name w:val="caption"/>
    <w:basedOn w:val="Normal"/>
    <w:next w:val="Normal"/>
    <w:uiPriority w:val="99"/>
    <w:semiHidden/>
    <w:qFormat/>
    <w:rsid w:val="00F12F22"/>
    <w:pPr>
      <w:spacing w:after="200"/>
    </w:pPr>
    <w:rPr>
      <w:iCs/>
      <w:color w:val="005EB8"/>
      <w:szCs w:val="18"/>
    </w:rPr>
  </w:style>
  <w:style w:type="paragraph" w:styleId="TOC1">
    <w:name w:val="toc 1"/>
    <w:basedOn w:val="Normal"/>
    <w:next w:val="Normal"/>
    <w:uiPriority w:val="39"/>
    <w:unhideWhenUsed/>
    <w:rsid w:val="009B7C41"/>
    <w:pPr>
      <w:tabs>
        <w:tab w:val="left" w:pos="454"/>
        <w:tab w:val="right" w:leader="dot" w:pos="8902"/>
      </w:tabs>
      <w:spacing w:before="200" w:after="100"/>
      <w:ind w:left="454" w:hanging="454"/>
    </w:pPr>
  </w:style>
  <w:style w:type="paragraph" w:styleId="TOC2">
    <w:name w:val="toc 2"/>
    <w:basedOn w:val="Normal"/>
    <w:next w:val="Normal"/>
    <w:uiPriority w:val="39"/>
    <w:unhideWhenUsed/>
    <w:rsid w:val="00947295"/>
    <w:pPr>
      <w:tabs>
        <w:tab w:val="left" w:pos="1191"/>
        <w:tab w:val="right" w:leader="dot" w:pos="8902"/>
      </w:tabs>
      <w:spacing w:after="100"/>
      <w:ind w:left="1191" w:hanging="737"/>
    </w:pPr>
  </w:style>
  <w:style w:type="paragraph" w:styleId="TOC3">
    <w:name w:val="toc 3"/>
    <w:basedOn w:val="Normal"/>
    <w:next w:val="Normal"/>
    <w:uiPriority w:val="39"/>
    <w:unhideWhenUsed/>
    <w:rsid w:val="0011344A"/>
    <w:pPr>
      <w:spacing w:after="100"/>
      <w:ind w:left="440"/>
    </w:pPr>
  </w:style>
  <w:style w:type="paragraph" w:styleId="TOC4">
    <w:name w:val="toc 4"/>
    <w:basedOn w:val="Normal"/>
    <w:next w:val="Normal"/>
    <w:uiPriority w:val="99"/>
    <w:semiHidden/>
    <w:unhideWhenUsed/>
    <w:rsid w:val="0011344A"/>
    <w:pPr>
      <w:spacing w:after="100"/>
      <w:ind w:left="660"/>
    </w:pPr>
  </w:style>
  <w:style w:type="paragraph" w:styleId="TOC5">
    <w:name w:val="toc 5"/>
    <w:basedOn w:val="Normal"/>
    <w:next w:val="Normal"/>
    <w:uiPriority w:val="99"/>
    <w:semiHidden/>
    <w:unhideWhenUsed/>
    <w:rsid w:val="0011344A"/>
    <w:pPr>
      <w:spacing w:after="100"/>
      <w:ind w:left="880"/>
    </w:pPr>
  </w:style>
  <w:style w:type="paragraph" w:styleId="TOC6">
    <w:name w:val="toc 6"/>
    <w:basedOn w:val="Normal"/>
    <w:next w:val="Normal"/>
    <w:uiPriority w:val="99"/>
    <w:semiHidden/>
    <w:unhideWhenUsed/>
    <w:rsid w:val="0011344A"/>
    <w:pPr>
      <w:spacing w:after="100"/>
      <w:ind w:left="1100"/>
    </w:pPr>
  </w:style>
  <w:style w:type="paragraph" w:styleId="TOC7">
    <w:name w:val="toc 7"/>
    <w:basedOn w:val="Normal"/>
    <w:next w:val="Normal"/>
    <w:uiPriority w:val="99"/>
    <w:semiHidden/>
    <w:unhideWhenUsed/>
    <w:rsid w:val="0011344A"/>
    <w:pPr>
      <w:spacing w:after="100"/>
      <w:ind w:left="1320"/>
    </w:pPr>
  </w:style>
  <w:style w:type="paragraph" w:styleId="TOC8">
    <w:name w:val="toc 8"/>
    <w:basedOn w:val="Normal"/>
    <w:next w:val="Normal"/>
    <w:uiPriority w:val="99"/>
    <w:semiHidden/>
    <w:unhideWhenUsed/>
    <w:rsid w:val="0011344A"/>
    <w:pPr>
      <w:spacing w:after="100"/>
      <w:ind w:left="1540"/>
    </w:pPr>
  </w:style>
  <w:style w:type="paragraph" w:styleId="TOC9">
    <w:name w:val="toc 9"/>
    <w:basedOn w:val="Normal"/>
    <w:next w:val="Normal"/>
    <w:uiPriority w:val="99"/>
    <w:semiHidden/>
    <w:unhideWhenUsed/>
    <w:rsid w:val="0011344A"/>
    <w:pPr>
      <w:spacing w:after="100"/>
      <w:ind w:left="1760"/>
    </w:pPr>
  </w:style>
  <w:style w:type="paragraph" w:styleId="TOCHeading">
    <w:name w:val="TOC Heading"/>
    <w:basedOn w:val="Heading1"/>
    <w:next w:val="Normal"/>
    <w:uiPriority w:val="39"/>
    <w:qFormat/>
    <w:rsid w:val="00981245"/>
    <w:pPr>
      <w:outlineLvl w:val="9"/>
    </w:pPr>
  </w:style>
  <w:style w:type="character" w:customStyle="1" w:styleId="FooterChar">
    <w:name w:val="Footer Char"/>
    <w:aliases w:val="fo Char"/>
    <w:basedOn w:val="DefaultParagraphFont"/>
    <w:link w:val="Footer"/>
    <w:uiPriority w:val="99"/>
    <w:rsid w:val="005806C1"/>
    <w:rPr>
      <w:color w:val="768692"/>
      <w:sz w:val="25"/>
    </w:rPr>
  </w:style>
  <w:style w:type="paragraph" w:styleId="Header">
    <w:name w:val="header"/>
    <w:basedOn w:val="Normal"/>
    <w:link w:val="HeaderChar"/>
    <w:uiPriority w:val="99"/>
    <w:rsid w:val="00885268"/>
    <w:pPr>
      <w:tabs>
        <w:tab w:val="center" w:pos="4513"/>
        <w:tab w:val="right" w:pos="9026"/>
      </w:tabs>
    </w:pPr>
    <w:rPr>
      <w:sz w:val="18"/>
    </w:rPr>
  </w:style>
  <w:style w:type="character" w:customStyle="1" w:styleId="HeaderChar">
    <w:name w:val="Header Char"/>
    <w:basedOn w:val="DefaultParagraphFont"/>
    <w:link w:val="Header"/>
    <w:uiPriority w:val="99"/>
    <w:rsid w:val="005806C1"/>
    <w:rPr>
      <w:sz w:val="18"/>
    </w:rPr>
  </w:style>
  <w:style w:type="paragraph" w:styleId="ListBullet">
    <w:name w:val="List Bullet"/>
    <w:basedOn w:val="BodyText"/>
    <w:uiPriority w:val="14"/>
    <w:qFormat/>
    <w:rsid w:val="00F03D69"/>
    <w:pPr>
      <w:numPr>
        <w:numId w:val="11"/>
      </w:numPr>
      <w:spacing w:after="50"/>
    </w:pPr>
  </w:style>
  <w:style w:type="paragraph" w:styleId="ListBullet2">
    <w:name w:val="List Bullet 2"/>
    <w:basedOn w:val="BodyText"/>
    <w:uiPriority w:val="14"/>
    <w:qFormat/>
    <w:rsid w:val="00F03D69"/>
    <w:pPr>
      <w:numPr>
        <w:ilvl w:val="1"/>
        <w:numId w:val="11"/>
      </w:numPr>
      <w:tabs>
        <w:tab w:val="clear" w:pos="1134"/>
      </w:tabs>
      <w:spacing w:after="50"/>
    </w:pPr>
  </w:style>
  <w:style w:type="paragraph" w:styleId="ListBullet3">
    <w:name w:val="List Bullet 3"/>
    <w:basedOn w:val="BodyText"/>
    <w:uiPriority w:val="99"/>
    <w:semiHidden/>
    <w:qFormat/>
    <w:rsid w:val="00F03D69"/>
    <w:pPr>
      <w:numPr>
        <w:ilvl w:val="2"/>
        <w:numId w:val="11"/>
      </w:numPr>
      <w:contextualSpacing/>
    </w:pPr>
  </w:style>
  <w:style w:type="paragraph" w:styleId="ListBullet4">
    <w:name w:val="List Bullet 4"/>
    <w:basedOn w:val="BodyText"/>
    <w:uiPriority w:val="99"/>
    <w:semiHidden/>
    <w:rsid w:val="00F03D69"/>
    <w:pPr>
      <w:numPr>
        <w:ilvl w:val="3"/>
        <w:numId w:val="11"/>
      </w:numPr>
      <w:contextualSpacing/>
    </w:pPr>
  </w:style>
  <w:style w:type="paragraph" w:styleId="ListBullet5">
    <w:name w:val="List Bullet 5"/>
    <w:basedOn w:val="BodyText"/>
    <w:uiPriority w:val="99"/>
    <w:semiHidden/>
    <w:rsid w:val="00F03D69"/>
    <w:pPr>
      <w:numPr>
        <w:ilvl w:val="4"/>
        <w:numId w:val="11"/>
      </w:numPr>
      <w:contextualSpacing/>
    </w:pPr>
  </w:style>
  <w:style w:type="paragraph" w:styleId="ListContinue">
    <w:name w:val="List Continue"/>
    <w:basedOn w:val="BodyText"/>
    <w:uiPriority w:val="16"/>
    <w:rsid w:val="00C93CAA"/>
    <w:pPr>
      <w:spacing w:after="50"/>
      <w:ind w:left="851"/>
    </w:pPr>
  </w:style>
  <w:style w:type="paragraph" w:styleId="ListContinue2">
    <w:name w:val="List Continue 2"/>
    <w:basedOn w:val="BodyText"/>
    <w:uiPriority w:val="16"/>
    <w:rsid w:val="00C93CAA"/>
    <w:pPr>
      <w:spacing w:after="50"/>
      <w:ind w:left="1134"/>
    </w:pPr>
  </w:style>
  <w:style w:type="paragraph" w:styleId="ListContinue3">
    <w:name w:val="List Continue 3"/>
    <w:basedOn w:val="BodyText"/>
    <w:uiPriority w:val="16"/>
    <w:rsid w:val="00C93CAA"/>
    <w:pPr>
      <w:spacing w:after="50"/>
      <w:ind w:left="1021"/>
    </w:pPr>
  </w:style>
  <w:style w:type="paragraph" w:styleId="ListContinue4">
    <w:name w:val="List Continue 4"/>
    <w:basedOn w:val="BodyText"/>
    <w:uiPriority w:val="16"/>
    <w:rsid w:val="00C93CAA"/>
    <w:pPr>
      <w:spacing w:after="50"/>
      <w:ind w:left="1474"/>
    </w:pPr>
  </w:style>
  <w:style w:type="paragraph" w:styleId="ListContinue5">
    <w:name w:val="List Continue 5"/>
    <w:basedOn w:val="BodyText"/>
    <w:uiPriority w:val="16"/>
    <w:rsid w:val="00C93CAA"/>
    <w:pPr>
      <w:spacing w:after="50"/>
      <w:ind w:left="1928"/>
    </w:pPr>
  </w:style>
  <w:style w:type="paragraph" w:styleId="ListNumber">
    <w:name w:val="List Number"/>
    <w:basedOn w:val="BodyText"/>
    <w:uiPriority w:val="16"/>
    <w:rsid w:val="0030692D"/>
    <w:pPr>
      <w:numPr>
        <w:numId w:val="13"/>
      </w:numPr>
      <w:spacing w:after="50"/>
    </w:pPr>
  </w:style>
  <w:style w:type="paragraph" w:styleId="ListNumber2">
    <w:name w:val="List Number 2"/>
    <w:basedOn w:val="BodyText"/>
    <w:uiPriority w:val="16"/>
    <w:rsid w:val="0030692D"/>
    <w:pPr>
      <w:numPr>
        <w:ilvl w:val="1"/>
        <w:numId w:val="13"/>
      </w:numPr>
      <w:spacing w:after="50"/>
    </w:pPr>
  </w:style>
  <w:style w:type="paragraph" w:styleId="ListNumber3">
    <w:name w:val="List Number 3"/>
    <w:basedOn w:val="BodyText"/>
    <w:uiPriority w:val="16"/>
    <w:rsid w:val="0030692D"/>
    <w:pPr>
      <w:numPr>
        <w:ilvl w:val="2"/>
        <w:numId w:val="13"/>
      </w:numPr>
      <w:spacing w:after="50"/>
    </w:pPr>
  </w:style>
  <w:style w:type="paragraph" w:styleId="ListNumber4">
    <w:name w:val="List Number 4"/>
    <w:basedOn w:val="BodyText"/>
    <w:uiPriority w:val="99"/>
    <w:semiHidden/>
    <w:rsid w:val="0030692D"/>
    <w:pPr>
      <w:numPr>
        <w:ilvl w:val="3"/>
        <w:numId w:val="13"/>
      </w:numPr>
      <w:contextualSpacing/>
    </w:pPr>
  </w:style>
  <w:style w:type="paragraph" w:styleId="ListNumber5">
    <w:name w:val="List Number 5"/>
    <w:basedOn w:val="BodyText"/>
    <w:uiPriority w:val="99"/>
    <w:semiHidden/>
    <w:rsid w:val="0030692D"/>
    <w:pPr>
      <w:numPr>
        <w:ilvl w:val="4"/>
        <w:numId w:val="13"/>
      </w:numPr>
      <w:contextualSpacing/>
    </w:pPr>
  </w:style>
  <w:style w:type="paragraph" w:styleId="ListParagraph">
    <w:name w:val="List Paragraph"/>
    <w:basedOn w:val="Normal"/>
    <w:uiPriority w:val="34"/>
    <w:qFormat/>
    <w:rsid w:val="00DD0DDC"/>
    <w:pPr>
      <w:ind w:left="720"/>
      <w:contextualSpacing/>
    </w:pPr>
  </w:style>
  <w:style w:type="numbering" w:customStyle="1" w:styleId="NHSBullets">
    <w:name w:val="NHS Bullets"/>
    <w:basedOn w:val="NoList"/>
    <w:uiPriority w:val="99"/>
    <w:rsid w:val="00F03D69"/>
    <w:pPr>
      <w:numPr>
        <w:numId w:val="11"/>
      </w:numPr>
    </w:pPr>
  </w:style>
  <w:style w:type="numbering" w:customStyle="1" w:styleId="NHSListNumbers">
    <w:name w:val="NHS List Numbers"/>
    <w:basedOn w:val="NHSBullets"/>
    <w:uiPriority w:val="99"/>
    <w:rsid w:val="0030692D"/>
    <w:pPr>
      <w:numPr>
        <w:numId w:val="13"/>
      </w:numPr>
    </w:pPr>
  </w:style>
  <w:style w:type="paragraph" w:customStyle="1" w:styleId="BodyTextNoSpacing">
    <w:name w:val="Body Text No Spacing"/>
    <w:basedOn w:val="BodyText"/>
    <w:qFormat/>
    <w:rsid w:val="00C71AE6"/>
    <w:pPr>
      <w:spacing w:after="0"/>
    </w:pPr>
  </w:style>
  <w:style w:type="paragraph" w:customStyle="1" w:styleId="TableText">
    <w:name w:val="Table Text"/>
    <w:basedOn w:val="Normal"/>
    <w:uiPriority w:val="17"/>
    <w:qFormat/>
    <w:rsid w:val="00AF1E21"/>
  </w:style>
  <w:style w:type="paragraph" w:customStyle="1" w:styleId="TableTitle">
    <w:name w:val="Table Title"/>
    <w:basedOn w:val="TableText"/>
    <w:next w:val="TableText"/>
    <w:uiPriority w:val="16"/>
    <w:rsid w:val="00DD0DDC"/>
    <w:rPr>
      <w:b/>
    </w:rPr>
  </w:style>
  <w:style w:type="paragraph" w:customStyle="1" w:styleId="TableBullet">
    <w:name w:val="Table Bullet"/>
    <w:basedOn w:val="TableText"/>
    <w:uiPriority w:val="18"/>
    <w:qFormat/>
    <w:rsid w:val="00AF1E21"/>
    <w:pPr>
      <w:numPr>
        <w:numId w:val="15"/>
      </w:numPr>
    </w:pPr>
  </w:style>
  <w:style w:type="paragraph" w:customStyle="1" w:styleId="TableBullet2">
    <w:name w:val="Table Bullet 2"/>
    <w:basedOn w:val="TableBullet"/>
    <w:uiPriority w:val="18"/>
    <w:qFormat/>
    <w:rsid w:val="009A1A5D"/>
    <w:pPr>
      <w:numPr>
        <w:ilvl w:val="1"/>
      </w:numPr>
    </w:pPr>
  </w:style>
  <w:style w:type="numbering" w:customStyle="1" w:styleId="NHSTableBullets">
    <w:name w:val="NHS Table Bullets"/>
    <w:basedOn w:val="NoList"/>
    <w:uiPriority w:val="99"/>
    <w:rsid w:val="00AF1E21"/>
    <w:pPr>
      <w:numPr>
        <w:numId w:val="15"/>
      </w:numPr>
    </w:pPr>
  </w:style>
  <w:style w:type="table" w:styleId="TableGrid">
    <w:name w:val="Table Grid"/>
    <w:basedOn w:val="TableNormal"/>
    <w:uiPriority w:val="59"/>
    <w:rsid w:val="00281427"/>
    <w:tblPr>
      <w:tblCellMar>
        <w:left w:w="0" w:type="dxa"/>
        <w:right w:w="0" w:type="dxa"/>
      </w:tblCellMar>
    </w:tblPr>
  </w:style>
  <w:style w:type="character" w:styleId="PlaceholderText">
    <w:name w:val="Placeholder Text"/>
    <w:basedOn w:val="DefaultParagraphFont"/>
    <w:uiPriority w:val="99"/>
    <w:semiHidden/>
    <w:rsid w:val="00E01307"/>
    <w:rPr>
      <w:color w:val="auto"/>
      <w:bdr w:val="none" w:sz="0" w:space="0" w:color="auto"/>
      <w:shd w:val="clear" w:color="auto" w:fill="FFFF00"/>
    </w:rPr>
  </w:style>
  <w:style w:type="paragraph" w:customStyle="1" w:styleId="LastBullet">
    <w:name w:val="Last Bullet"/>
    <w:basedOn w:val="ListBullet"/>
    <w:next w:val="BodyText"/>
    <w:uiPriority w:val="15"/>
    <w:qFormat/>
    <w:rsid w:val="003B6559"/>
    <w:pPr>
      <w:spacing w:after="280"/>
    </w:pPr>
  </w:style>
  <w:style w:type="paragraph" w:customStyle="1" w:styleId="LastBullet2">
    <w:name w:val="Last Bullet 2"/>
    <w:basedOn w:val="ListBullet2"/>
    <w:next w:val="BodyText"/>
    <w:uiPriority w:val="15"/>
    <w:qFormat/>
    <w:rsid w:val="003B6559"/>
    <w:pPr>
      <w:spacing w:after="280"/>
      <w:ind w:left="1135" w:hanging="284"/>
    </w:pPr>
  </w:style>
  <w:style w:type="paragraph" w:customStyle="1" w:styleId="Heading1Numbered">
    <w:name w:val="Heading 1 Numbered"/>
    <w:basedOn w:val="Heading1"/>
    <w:next w:val="BodyText"/>
    <w:uiPriority w:val="9"/>
    <w:qFormat/>
    <w:rsid w:val="00833395"/>
    <w:pPr>
      <w:numPr>
        <w:numId w:val="16"/>
      </w:numPr>
    </w:pPr>
  </w:style>
  <w:style w:type="paragraph" w:customStyle="1" w:styleId="Heading2Numbered">
    <w:name w:val="Heading 2 Numbered"/>
    <w:basedOn w:val="Heading2"/>
    <w:next w:val="BodyText"/>
    <w:uiPriority w:val="9"/>
    <w:qFormat/>
    <w:rsid w:val="00833395"/>
    <w:pPr>
      <w:numPr>
        <w:ilvl w:val="1"/>
        <w:numId w:val="16"/>
      </w:numPr>
    </w:pPr>
  </w:style>
  <w:style w:type="paragraph" w:customStyle="1" w:styleId="Heading3Numbered">
    <w:name w:val="Heading 3 Numbered"/>
    <w:basedOn w:val="Heading3"/>
    <w:next w:val="BodyText"/>
    <w:uiPriority w:val="9"/>
    <w:qFormat/>
    <w:rsid w:val="00833395"/>
    <w:pPr>
      <w:numPr>
        <w:ilvl w:val="2"/>
        <w:numId w:val="16"/>
      </w:numPr>
    </w:pPr>
  </w:style>
  <w:style w:type="numbering" w:customStyle="1" w:styleId="NHSHeadings">
    <w:name w:val="NHS Headings"/>
    <w:basedOn w:val="NoList"/>
    <w:uiPriority w:val="99"/>
    <w:rsid w:val="00630977"/>
    <w:pPr>
      <w:numPr>
        <w:numId w:val="16"/>
      </w:numPr>
    </w:pPr>
  </w:style>
  <w:style w:type="numbering" w:customStyle="1" w:styleId="NHSBodyText">
    <w:name w:val="NHS Body Text"/>
    <w:basedOn w:val="NoList"/>
    <w:uiPriority w:val="99"/>
    <w:rsid w:val="0014017A"/>
    <w:pPr>
      <w:numPr>
        <w:numId w:val="17"/>
      </w:numPr>
    </w:pPr>
  </w:style>
  <w:style w:type="paragraph" w:styleId="BodyText2">
    <w:name w:val="Body Text 2"/>
    <w:basedOn w:val="BodyText"/>
    <w:link w:val="BodyText2Char"/>
    <w:qFormat/>
    <w:rsid w:val="0014017A"/>
    <w:pPr>
      <w:numPr>
        <w:numId w:val="18"/>
      </w:numPr>
    </w:pPr>
  </w:style>
  <w:style w:type="character" w:customStyle="1" w:styleId="BodyText2Char">
    <w:name w:val="Body Text 2 Char"/>
    <w:basedOn w:val="DefaultParagraphFont"/>
    <w:link w:val="BodyText2"/>
    <w:rsid w:val="0014017A"/>
  </w:style>
  <w:style w:type="character" w:customStyle="1" w:styleId="Highlight">
    <w:name w:val="Highlight"/>
    <w:basedOn w:val="DefaultParagraphFont"/>
    <w:uiPriority w:val="1"/>
    <w:rsid w:val="00CB207C"/>
    <w:rPr>
      <w:color w:val="41B6E6"/>
    </w:rPr>
  </w:style>
  <w:style w:type="paragraph" w:customStyle="1" w:styleId="IntroText">
    <w:name w:val="Intro Text"/>
    <w:basedOn w:val="BodyText"/>
    <w:next w:val="BodyText"/>
    <w:rsid w:val="00CB207C"/>
    <w:pPr>
      <w:spacing w:after="0" w:line="400" w:lineRule="exact"/>
    </w:pPr>
    <w:rPr>
      <w:color w:val="005EB8"/>
      <w:sz w:val="28"/>
    </w:rPr>
  </w:style>
  <w:style w:type="table" w:customStyle="1" w:styleId="NHSTableDarkBlue">
    <w:name w:val="NHS Table Dark Blue"/>
    <w:basedOn w:val="TableNormal"/>
    <w:uiPriority w:val="99"/>
    <w:rsid w:val="00CE0FD5"/>
    <w:tblPr>
      <w:tblStyleRowBandSize w:val="1"/>
      <w:tblBorders>
        <w:insideH w:val="single" w:sz="4" w:space="0" w:color="005EB8"/>
        <w:insideV w:val="single" w:sz="4" w:space="0" w:color="005EB8"/>
      </w:tblBorders>
      <w:tblCellMar>
        <w:top w:w="113" w:type="dxa"/>
        <w:bottom w:w="113" w:type="dxa"/>
      </w:tblCellMar>
    </w:tblPr>
    <w:tblStylePr w:type="firstRow">
      <w:rPr>
        <w:rFonts w:ascii="Segoe UI Variable Display Semil" w:hAnsi="Segoe UI Variable Display Semil"/>
        <w:b/>
        <w:i w:val="0"/>
        <w:color w:val="FFFFFF"/>
        <w:sz w:val="24"/>
      </w:rPr>
      <w:tblPr/>
      <w:tcPr>
        <w:tcBorders>
          <w:top w:val="nil"/>
          <w:left w:val="nil"/>
          <w:bottom w:val="nil"/>
          <w:right w:val="nil"/>
          <w:insideH w:val="nil"/>
          <w:insideV w:val="nil"/>
          <w:tl2br w:val="nil"/>
          <w:tr2bl w:val="nil"/>
        </w:tcBorders>
        <w:shd w:val="clear" w:color="auto" w:fill="005EB8"/>
      </w:tcPr>
    </w:tblStylePr>
    <w:tblStylePr w:type="band1Horz">
      <w:tblPr/>
      <w:tcPr>
        <w:tcBorders>
          <w:top w:val="nil"/>
          <w:left w:val="nil"/>
          <w:bottom w:val="nil"/>
          <w:right w:val="nil"/>
          <w:insideH w:val="nil"/>
          <w:insideV w:val="single" w:sz="4" w:space="0" w:color="005EB8"/>
          <w:tl2br w:val="nil"/>
          <w:tr2bl w:val="nil"/>
        </w:tcBorders>
        <w:shd w:val="clear" w:color="auto" w:fill="CCDFF1"/>
      </w:tcPr>
    </w:tblStylePr>
  </w:style>
  <w:style w:type="table" w:customStyle="1" w:styleId="NHSTableBrightBlue">
    <w:name w:val="NHS Table Bright Blue"/>
    <w:basedOn w:val="NHSTableDarkBlue"/>
    <w:uiPriority w:val="99"/>
    <w:rsid w:val="00CC1798"/>
    <w:tblPr>
      <w:tblBorders>
        <w:insideH w:val="single" w:sz="4" w:space="0" w:color="0072CE"/>
        <w:insideV w:val="single" w:sz="4" w:space="0" w:color="0072CE"/>
      </w:tblBorders>
    </w:tblPr>
    <w:tblStylePr w:type="firstRow">
      <w:rPr>
        <w:rFonts w:ascii="Arial Bold" w:hAnsi="Arial Bold"/>
        <w:b/>
        <w:i w:val="0"/>
        <w:color w:val="FFFFFF"/>
        <w:sz w:val="24"/>
      </w:rPr>
      <w:tblPr/>
      <w:tcPr>
        <w:tcBorders>
          <w:top w:val="nil"/>
          <w:left w:val="nil"/>
          <w:bottom w:val="nil"/>
          <w:right w:val="nil"/>
          <w:insideH w:val="nil"/>
          <w:insideV w:val="nil"/>
          <w:tl2br w:val="nil"/>
          <w:tr2bl w:val="nil"/>
        </w:tcBorders>
        <w:shd w:val="clear" w:color="auto" w:fill="0072CE"/>
      </w:tcPr>
    </w:tblStylePr>
    <w:tblStylePr w:type="band1Horz">
      <w:tblPr/>
      <w:tcPr>
        <w:tcBorders>
          <w:top w:val="nil"/>
          <w:left w:val="nil"/>
          <w:bottom w:val="nil"/>
          <w:right w:val="nil"/>
          <w:insideH w:val="nil"/>
          <w:insideV w:val="single" w:sz="4" w:space="0" w:color="0072CE"/>
          <w:tl2br w:val="nil"/>
          <w:tr2bl w:val="nil"/>
        </w:tcBorders>
        <w:shd w:val="clear" w:color="auto" w:fill="CCE3F5"/>
      </w:tcPr>
    </w:tblStylePr>
  </w:style>
  <w:style w:type="table" w:customStyle="1" w:styleId="NHSTableLightBlue">
    <w:name w:val="NHS Table Light Blue"/>
    <w:basedOn w:val="NHSTableDarkBlue"/>
    <w:uiPriority w:val="99"/>
    <w:rsid w:val="0061299F"/>
    <w:tblPr>
      <w:tblBorders>
        <w:insideH w:val="single" w:sz="4" w:space="0" w:color="41B6E6"/>
        <w:insideV w:val="single" w:sz="4" w:space="0" w:color="41B6E6"/>
      </w:tblBorders>
    </w:tblPr>
    <w:tblStylePr w:type="firstRow">
      <w:rPr>
        <w:rFonts w:ascii="Arial Bold" w:hAnsi="Arial Bold"/>
        <w:b/>
        <w:i w:val="0"/>
        <w:color w:val="FFFFFF"/>
        <w:sz w:val="24"/>
      </w:rPr>
      <w:tblPr/>
      <w:tcPr>
        <w:tcBorders>
          <w:top w:val="nil"/>
          <w:left w:val="nil"/>
          <w:bottom w:val="nil"/>
          <w:right w:val="nil"/>
          <w:insideH w:val="nil"/>
          <w:insideV w:val="nil"/>
          <w:tl2br w:val="nil"/>
          <w:tr2bl w:val="nil"/>
        </w:tcBorders>
        <w:shd w:val="clear" w:color="auto" w:fill="41B6E6"/>
      </w:tcPr>
    </w:tblStylePr>
    <w:tblStylePr w:type="band1Horz">
      <w:tblPr/>
      <w:tcPr>
        <w:tcBorders>
          <w:top w:val="nil"/>
          <w:left w:val="nil"/>
          <w:bottom w:val="nil"/>
          <w:right w:val="nil"/>
          <w:insideH w:val="nil"/>
          <w:insideV w:val="single" w:sz="4" w:space="0" w:color="41B6E6"/>
          <w:tl2br w:val="nil"/>
          <w:tr2bl w:val="nil"/>
        </w:tcBorders>
        <w:shd w:val="clear" w:color="auto" w:fill="D9F0FA"/>
      </w:tcPr>
    </w:tblStylePr>
  </w:style>
  <w:style w:type="table" w:customStyle="1" w:styleId="NHSTableGreen">
    <w:name w:val="NHS Table Green"/>
    <w:basedOn w:val="NHSTableDarkBlue"/>
    <w:uiPriority w:val="99"/>
    <w:rsid w:val="00BE7AED"/>
    <w:tblPr>
      <w:tblBorders>
        <w:insideH w:val="single" w:sz="4" w:space="0" w:color="009639"/>
        <w:insideV w:val="single" w:sz="4" w:space="0" w:color="009639"/>
      </w:tblBorders>
    </w:tblPr>
    <w:tblStylePr w:type="firstRow">
      <w:rPr>
        <w:rFonts w:ascii="Arial Bold" w:hAnsi="Arial Bold"/>
        <w:b/>
        <w:i w:val="0"/>
        <w:color w:val="FFFFFF"/>
        <w:sz w:val="24"/>
      </w:rPr>
      <w:tblPr/>
      <w:tcPr>
        <w:tcBorders>
          <w:top w:val="nil"/>
          <w:left w:val="nil"/>
          <w:bottom w:val="nil"/>
          <w:right w:val="nil"/>
          <w:insideH w:val="nil"/>
          <w:insideV w:val="nil"/>
          <w:tl2br w:val="nil"/>
          <w:tr2bl w:val="nil"/>
        </w:tcBorders>
        <w:shd w:val="clear" w:color="auto" w:fill="009639"/>
      </w:tcPr>
    </w:tblStylePr>
    <w:tblStylePr w:type="band1Horz">
      <w:tblPr/>
      <w:tcPr>
        <w:tcBorders>
          <w:top w:val="nil"/>
          <w:left w:val="nil"/>
          <w:bottom w:val="nil"/>
          <w:right w:val="nil"/>
          <w:insideH w:val="nil"/>
          <w:insideV w:val="single" w:sz="4" w:space="0" w:color="009639"/>
          <w:tl2br w:val="nil"/>
          <w:tr2bl w:val="nil"/>
        </w:tcBorders>
        <w:shd w:val="clear" w:color="auto" w:fill="CCEAD7"/>
      </w:tcPr>
    </w:tblStylePr>
  </w:style>
  <w:style w:type="table" w:customStyle="1" w:styleId="NHSTableDarkRed">
    <w:name w:val="NHS Table Dark Red"/>
    <w:basedOn w:val="NHSTableDarkBlue"/>
    <w:uiPriority w:val="99"/>
    <w:rsid w:val="00CB273B"/>
    <w:tblPr>
      <w:tblBorders>
        <w:insideH w:val="single" w:sz="4" w:space="0" w:color="8A1538"/>
        <w:insideV w:val="single" w:sz="4" w:space="0" w:color="8A1538"/>
      </w:tblBorders>
    </w:tblPr>
    <w:tblStylePr w:type="firstRow">
      <w:rPr>
        <w:rFonts w:ascii="Arial Bold" w:hAnsi="Arial Bold"/>
        <w:b/>
        <w:i w:val="0"/>
        <w:color w:val="FFFFFF"/>
        <w:sz w:val="24"/>
      </w:rPr>
      <w:tblPr/>
      <w:tcPr>
        <w:tcBorders>
          <w:top w:val="nil"/>
          <w:left w:val="nil"/>
          <w:bottom w:val="nil"/>
          <w:right w:val="nil"/>
          <w:insideH w:val="nil"/>
          <w:insideV w:val="nil"/>
          <w:tl2br w:val="nil"/>
          <w:tr2bl w:val="nil"/>
        </w:tcBorders>
        <w:shd w:val="clear" w:color="auto" w:fill="8A1538"/>
      </w:tcPr>
    </w:tblStylePr>
    <w:tblStylePr w:type="band1Horz">
      <w:tblPr/>
      <w:tcPr>
        <w:tcBorders>
          <w:top w:val="nil"/>
          <w:left w:val="nil"/>
          <w:bottom w:val="nil"/>
          <w:right w:val="nil"/>
          <w:insideH w:val="nil"/>
          <w:insideV w:val="single" w:sz="4" w:space="0" w:color="8A1538"/>
          <w:tl2br w:val="nil"/>
          <w:tr2bl w:val="nil"/>
        </w:tcBorders>
        <w:shd w:val="clear" w:color="auto" w:fill="E8D0D7"/>
      </w:tcPr>
    </w:tblStylePr>
  </w:style>
  <w:style w:type="table" w:customStyle="1" w:styleId="NHSHighlightBoxDarkBlue">
    <w:name w:val="NHS Highlight Box Dark Blue"/>
    <w:basedOn w:val="TableNormal"/>
    <w:uiPriority w:val="99"/>
    <w:rsid w:val="00D05380"/>
    <w:tblPr>
      <w:tblCellMar>
        <w:top w:w="284" w:type="dxa"/>
        <w:left w:w="284" w:type="dxa"/>
        <w:bottom w:w="284" w:type="dxa"/>
        <w:right w:w="284" w:type="dxa"/>
      </w:tblCellMar>
    </w:tblPr>
    <w:tcPr>
      <w:shd w:val="clear" w:color="auto" w:fill="CCDFF1"/>
    </w:tcPr>
  </w:style>
  <w:style w:type="table" w:customStyle="1" w:styleId="NHSHighlightBoxBrightBlue">
    <w:name w:val="NHS Highlight Box Bright Blue"/>
    <w:basedOn w:val="NHSHighlightBoxDarkBlue"/>
    <w:uiPriority w:val="99"/>
    <w:rsid w:val="00D05380"/>
    <w:tblPr/>
    <w:tcPr>
      <w:shd w:val="clear" w:color="auto" w:fill="CCE3F5"/>
    </w:tcPr>
  </w:style>
  <w:style w:type="table" w:customStyle="1" w:styleId="NHSHighlightBoxLightBlue">
    <w:name w:val="NHS Highlight Box Light Blue"/>
    <w:basedOn w:val="NHSHighlightBoxDarkBlue"/>
    <w:uiPriority w:val="99"/>
    <w:rsid w:val="00244BB6"/>
    <w:tblPr/>
    <w:tcPr>
      <w:shd w:val="clear" w:color="auto" w:fill="D9F0FA"/>
    </w:tcPr>
  </w:style>
  <w:style w:type="table" w:customStyle="1" w:styleId="NHSHighlightBoxGreen">
    <w:name w:val="NHS Highlight Box Green"/>
    <w:basedOn w:val="NHSHighlightBoxDarkBlue"/>
    <w:uiPriority w:val="99"/>
    <w:rsid w:val="00AD18B5"/>
    <w:tblPr/>
    <w:tcPr>
      <w:shd w:val="clear" w:color="auto" w:fill="CCEAD7"/>
    </w:tcPr>
  </w:style>
  <w:style w:type="table" w:customStyle="1" w:styleId="NHSHighlightBoxDarkRed">
    <w:name w:val="NHS Highlight Box Dark Red"/>
    <w:basedOn w:val="NHSHighlightBoxDarkBlue"/>
    <w:uiPriority w:val="99"/>
    <w:rsid w:val="00D05380"/>
    <w:tblPr/>
    <w:tcPr>
      <w:shd w:val="clear" w:color="auto" w:fill="E8D0D7"/>
    </w:tcPr>
  </w:style>
  <w:style w:type="paragraph" w:customStyle="1" w:styleId="BackPage">
    <w:name w:val="Back Page"/>
    <w:basedOn w:val="Normal"/>
    <w:uiPriority w:val="99"/>
    <w:rsid w:val="00087FD8"/>
    <w:rPr>
      <w:color w:val="005EB8"/>
    </w:rPr>
  </w:style>
  <w:style w:type="character" w:styleId="Hyperlink">
    <w:name w:val="Hyperlink"/>
    <w:basedOn w:val="DefaultParagraphFont"/>
    <w:uiPriority w:val="99"/>
    <w:unhideWhenUsed/>
    <w:rsid w:val="00510CDF"/>
    <w:rPr>
      <w:color w:val="0563C1" w:themeColor="hyperlink"/>
      <w:u w:val="single"/>
    </w:rPr>
  </w:style>
  <w:style w:type="paragraph" w:customStyle="1" w:styleId="Classification">
    <w:name w:val="Classification"/>
    <w:basedOn w:val="Normal"/>
    <w:uiPriority w:val="99"/>
    <w:semiHidden/>
    <w:rsid w:val="00E01307"/>
    <w:rPr>
      <w:color w:val="768692"/>
    </w:rPr>
  </w:style>
  <w:style w:type="table" w:customStyle="1" w:styleId="NHSTableBlue">
    <w:name w:val="NHS Table Blue"/>
    <w:basedOn w:val="NHSTableDarkBlue"/>
    <w:uiPriority w:val="99"/>
    <w:rsid w:val="005F4852"/>
    <w:tblPr/>
    <w:tblStylePr w:type="firstRow">
      <w:rPr>
        <w:rFonts w:ascii="Arial Bold" w:hAnsi="Arial Bold"/>
        <w:b/>
        <w:i w:val="0"/>
        <w:color w:val="FFFFFF"/>
        <w:sz w:val="24"/>
      </w:rPr>
      <w:tblPr/>
      <w:tcPr>
        <w:tcBorders>
          <w:top w:val="nil"/>
          <w:left w:val="nil"/>
          <w:bottom w:val="nil"/>
          <w:right w:val="nil"/>
          <w:insideH w:val="nil"/>
          <w:insideV w:val="nil"/>
          <w:tl2br w:val="nil"/>
          <w:tr2bl w:val="nil"/>
        </w:tcBorders>
        <w:shd w:val="clear" w:color="auto" w:fill="003087"/>
      </w:tcPr>
    </w:tblStylePr>
    <w:tblStylePr w:type="band1Horz">
      <w:tblPr/>
      <w:tcPr>
        <w:tcBorders>
          <w:top w:val="nil"/>
          <w:left w:val="nil"/>
          <w:bottom w:val="nil"/>
          <w:right w:val="nil"/>
          <w:insideH w:val="nil"/>
          <w:insideV w:val="single" w:sz="4" w:space="0" w:color="005EB8"/>
          <w:tl2br w:val="nil"/>
          <w:tr2bl w:val="nil"/>
        </w:tcBorders>
        <w:shd w:val="clear" w:color="auto" w:fill="CCD6E7"/>
      </w:tcPr>
    </w:tblStylePr>
  </w:style>
  <w:style w:type="table" w:customStyle="1" w:styleId="NHSHighlightBoxBlue">
    <w:name w:val="NHS Highlight Box Blue"/>
    <w:basedOn w:val="TableNormal"/>
    <w:uiPriority w:val="99"/>
    <w:rsid w:val="00D05380"/>
    <w:tblPr>
      <w:tblCellMar>
        <w:top w:w="284" w:type="dxa"/>
        <w:left w:w="284" w:type="dxa"/>
        <w:bottom w:w="284" w:type="dxa"/>
        <w:right w:w="284" w:type="dxa"/>
      </w:tblCellMar>
    </w:tblPr>
    <w:tcPr>
      <w:shd w:val="clear" w:color="auto" w:fill="CCD6E7"/>
    </w:tcPr>
  </w:style>
  <w:style w:type="character" w:customStyle="1" w:styleId="FooterPipe">
    <w:name w:val="Footer Pipe"/>
    <w:basedOn w:val="DefaultParagraphFont"/>
    <w:uiPriority w:val="99"/>
    <w:rsid w:val="00CF3E44"/>
    <w:rPr>
      <w:color w:val="005EB8"/>
    </w:rPr>
  </w:style>
  <w:style w:type="character" w:styleId="UnresolvedMention">
    <w:name w:val="Unresolved Mention"/>
    <w:basedOn w:val="DefaultParagraphFont"/>
    <w:uiPriority w:val="99"/>
    <w:semiHidden/>
    <w:unhideWhenUsed/>
    <w:rsid w:val="007F790E"/>
    <w:rPr>
      <w:color w:val="605E5C"/>
      <w:shd w:val="clear" w:color="auto" w:fill="E1DFDD"/>
    </w:rPr>
  </w:style>
  <w:style w:type="paragraph" w:styleId="NormalWeb">
    <w:name w:val="Normal (Web)"/>
    <w:basedOn w:val="Normal"/>
    <w:uiPriority w:val="99"/>
    <w:unhideWhenUsed/>
    <w:rsid w:val="00942D6E"/>
    <w:pPr>
      <w:spacing w:before="100" w:beforeAutospacing="1" w:after="100" w:afterAutospacing="1"/>
    </w:pPr>
    <w:rPr>
      <w:rFonts w:ascii="Times New Roman" w:eastAsia="Times New Roman" w:hAnsi="Times New Roman" w:cs="Times New Roman"/>
      <w:color w:val="auto"/>
      <w:lang w:eastAsia="en-GB"/>
    </w:rPr>
  </w:style>
  <w:style w:type="character" w:styleId="FollowedHyperlink">
    <w:name w:val="FollowedHyperlink"/>
    <w:basedOn w:val="DefaultParagraphFont"/>
    <w:uiPriority w:val="99"/>
    <w:semiHidden/>
    <w:unhideWhenUsed/>
    <w:rsid w:val="008D7B9C"/>
    <w:rPr>
      <w:color w:val="954F72" w:themeColor="followedHyperlink"/>
      <w:u w:val="single"/>
    </w:rPr>
  </w:style>
  <w:style w:type="character" w:styleId="CommentReference">
    <w:name w:val="annotation reference"/>
    <w:basedOn w:val="DefaultParagraphFont"/>
    <w:uiPriority w:val="99"/>
    <w:semiHidden/>
    <w:unhideWhenUsed/>
    <w:rsid w:val="00586E4E"/>
    <w:rPr>
      <w:sz w:val="16"/>
      <w:szCs w:val="16"/>
    </w:rPr>
  </w:style>
  <w:style w:type="paragraph" w:styleId="CommentText">
    <w:name w:val="annotation text"/>
    <w:basedOn w:val="Normal"/>
    <w:link w:val="CommentTextChar"/>
    <w:uiPriority w:val="99"/>
    <w:unhideWhenUsed/>
    <w:rsid w:val="00586E4E"/>
    <w:rPr>
      <w:sz w:val="20"/>
      <w:szCs w:val="20"/>
    </w:rPr>
  </w:style>
  <w:style w:type="character" w:customStyle="1" w:styleId="CommentTextChar">
    <w:name w:val="Comment Text Char"/>
    <w:basedOn w:val="DefaultParagraphFont"/>
    <w:link w:val="CommentText"/>
    <w:uiPriority w:val="99"/>
    <w:rsid w:val="00586E4E"/>
    <w:rPr>
      <w:sz w:val="20"/>
      <w:szCs w:val="20"/>
    </w:rPr>
  </w:style>
  <w:style w:type="paragraph" w:styleId="CommentSubject">
    <w:name w:val="annotation subject"/>
    <w:basedOn w:val="CommentText"/>
    <w:next w:val="CommentText"/>
    <w:link w:val="CommentSubjectChar"/>
    <w:uiPriority w:val="99"/>
    <w:semiHidden/>
    <w:unhideWhenUsed/>
    <w:rsid w:val="00586E4E"/>
    <w:rPr>
      <w:b/>
      <w:bCs/>
    </w:rPr>
  </w:style>
  <w:style w:type="character" w:customStyle="1" w:styleId="CommentSubjectChar">
    <w:name w:val="Comment Subject Char"/>
    <w:basedOn w:val="CommentTextChar"/>
    <w:link w:val="CommentSubject"/>
    <w:uiPriority w:val="99"/>
    <w:semiHidden/>
    <w:rsid w:val="00586E4E"/>
    <w:rPr>
      <w:b/>
      <w:bCs/>
      <w:sz w:val="20"/>
      <w:szCs w:val="20"/>
    </w:rPr>
  </w:style>
  <w:style w:type="paragraph" w:styleId="Revision">
    <w:name w:val="Revision"/>
    <w:hidden/>
    <w:uiPriority w:val="99"/>
    <w:semiHidden/>
    <w:rsid w:val="00F445E5"/>
  </w:style>
  <w:style w:type="table" w:styleId="GridTable1Light">
    <w:name w:val="Grid Table 1 Light"/>
    <w:basedOn w:val="TableNormal"/>
    <w:uiPriority w:val="46"/>
    <w:rsid w:val="00C16896"/>
    <w:tblPr>
      <w:tblStyleRowBandSize w:val="1"/>
      <w:tblStyleColBandSize w:val="1"/>
      <w:tblBorders>
        <w:top w:val="single" w:sz="4" w:space="0" w:color="ABA0A3" w:themeColor="text1" w:themeTint="66"/>
        <w:left w:val="single" w:sz="4" w:space="0" w:color="ABA0A3" w:themeColor="text1" w:themeTint="66"/>
        <w:bottom w:val="single" w:sz="4" w:space="0" w:color="ABA0A3" w:themeColor="text1" w:themeTint="66"/>
        <w:right w:val="single" w:sz="4" w:space="0" w:color="ABA0A3" w:themeColor="text1" w:themeTint="66"/>
        <w:insideH w:val="single" w:sz="4" w:space="0" w:color="ABA0A3" w:themeColor="text1" w:themeTint="66"/>
        <w:insideV w:val="single" w:sz="4" w:space="0" w:color="ABA0A3" w:themeColor="text1" w:themeTint="66"/>
      </w:tblBorders>
    </w:tblPr>
    <w:tblStylePr w:type="firstRow">
      <w:rPr>
        <w:b/>
        <w:bCs/>
      </w:rPr>
      <w:tblPr/>
      <w:tcPr>
        <w:tcBorders>
          <w:bottom w:val="single" w:sz="12" w:space="0" w:color="807276" w:themeColor="text1" w:themeTint="99"/>
        </w:tcBorders>
      </w:tcPr>
    </w:tblStylePr>
    <w:tblStylePr w:type="lastRow">
      <w:rPr>
        <w:b/>
        <w:bCs/>
      </w:rPr>
      <w:tblPr/>
      <w:tcPr>
        <w:tcBorders>
          <w:top w:val="double" w:sz="2" w:space="0" w:color="807276" w:themeColor="text1" w:themeTint="99"/>
        </w:tcBorders>
      </w:tcPr>
    </w:tblStylePr>
    <w:tblStylePr w:type="firstCol">
      <w:rPr>
        <w:b/>
        <w:bCs/>
      </w:rPr>
    </w:tblStylePr>
    <w:tblStylePr w:type="lastCol">
      <w:rPr>
        <w:b/>
        <w:bCs/>
      </w:rPr>
    </w:tblStylePr>
  </w:style>
  <w:style w:type="paragraph" w:customStyle="1" w:styleId="XXBriefingDate">
    <w:name w:val="XX Briefing Date"/>
    <w:basedOn w:val="Normal"/>
    <w:rsid w:val="00BD1481"/>
    <w:pPr>
      <w:spacing w:before="120"/>
    </w:pPr>
    <w:rPr>
      <w:rFonts w:ascii="AmericanTypewriter Medium" w:eastAsia="Times New Roman" w:hAnsi="AmericanTypewriter Medium" w:cs="Times New Roman"/>
      <w:color w:val="AC007F"/>
      <w:szCs w:val="19"/>
      <w:lang w:eastAsia="en-GB"/>
    </w:rPr>
  </w:style>
  <w:style w:type="numbering" w:styleId="111111">
    <w:name w:val="Outline List 2"/>
    <w:basedOn w:val="NoList"/>
    <w:rsid w:val="00BD1481"/>
    <w:pPr>
      <w:numPr>
        <w:numId w:val="25"/>
      </w:numPr>
    </w:pPr>
  </w:style>
  <w:style w:type="paragraph" w:customStyle="1" w:styleId="Default">
    <w:name w:val="Default"/>
    <w:rsid w:val="0092752A"/>
    <w:pPr>
      <w:autoSpaceDE w:val="0"/>
      <w:autoSpaceDN w:val="0"/>
      <w:adjustRightInd w:val="0"/>
    </w:pPr>
    <w:rPr>
      <w:rFonts w:cs="Arial"/>
      <w:color w:val="000000"/>
    </w:rPr>
  </w:style>
  <w:style w:type="paragraph" w:styleId="FootnoteText">
    <w:name w:val="footnote text"/>
    <w:basedOn w:val="Normal"/>
    <w:link w:val="FootnoteTextChar"/>
    <w:qFormat/>
    <w:rsid w:val="004238B5"/>
    <w:pPr>
      <w:spacing w:line="288" w:lineRule="auto"/>
    </w:pPr>
    <w:rPr>
      <w:rFonts w:eastAsia="Times New Roman" w:cs="Times New Roman"/>
      <w:color w:val="auto"/>
      <w:sz w:val="20"/>
      <w:szCs w:val="20"/>
      <w:lang w:eastAsia="en-GB"/>
    </w:rPr>
  </w:style>
  <w:style w:type="character" w:customStyle="1" w:styleId="FootnoteTextChar">
    <w:name w:val="Footnote Text Char"/>
    <w:basedOn w:val="DefaultParagraphFont"/>
    <w:link w:val="FootnoteText"/>
    <w:rsid w:val="004238B5"/>
    <w:rPr>
      <w:rFonts w:eastAsia="Times New Roman" w:cs="Times New Roman"/>
      <w:color w:val="auto"/>
      <w:sz w:val="20"/>
      <w:szCs w:val="20"/>
      <w:lang w:eastAsia="en-GB"/>
    </w:rPr>
  </w:style>
  <w:style w:type="character" w:styleId="FootnoteReference">
    <w:name w:val="footnote reference"/>
    <w:rsid w:val="004238B5"/>
    <w:rPr>
      <w:rFonts w:cs="Times New Roman"/>
      <w:vertAlign w:val="superscript"/>
    </w:rPr>
  </w:style>
  <w:style w:type="character" w:styleId="PageNumber">
    <w:name w:val="page number"/>
    <w:rsid w:val="0027621D"/>
    <w:rPr>
      <w:rFonts w:cs="Times New Roman"/>
    </w:rPr>
  </w:style>
  <w:style w:type="numbering" w:customStyle="1" w:styleId="mc">
    <w:name w:val="mc"/>
    <w:rsid w:val="0027621D"/>
    <w:pPr>
      <w:numPr>
        <w:numId w:val="35"/>
      </w:numPr>
    </w:pPr>
  </w:style>
  <w:style w:type="table" w:customStyle="1" w:styleId="TableGrid1">
    <w:name w:val="Table Grid1"/>
    <w:basedOn w:val="TableNormal"/>
    <w:next w:val="TableGrid"/>
    <w:uiPriority w:val="59"/>
    <w:rsid w:val="0012049B"/>
    <w:rPr>
      <w:rFonts w:ascii="Calibri" w:hAnsi="Calibri"/>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commentsExtended" Target="commentsExtended.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comments" Target="comments.xml"/><Relationship Id="rId17" Type="http://schemas.openxmlformats.org/officeDocument/2006/relationships/hyperlink" Target="https://www.gov.uk/government/publications/cyber-essentials-scheme-overview" TargetMode="External"/><Relationship Id="rId2" Type="http://schemas.openxmlformats.org/officeDocument/2006/relationships/customXml" Target="../customXml/item2.xml"/><Relationship Id="rId16" Type="http://schemas.openxmlformats.org/officeDocument/2006/relationships/hyperlink" Target="https://www.dsptoolkit.nhs.u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bsmhft.nhs.uk/" TargetMode="External"/><Relationship Id="rId24" Type="http://schemas.openxmlformats.org/officeDocument/2006/relationships/theme" Target="theme/theme1.xml"/><Relationship Id="rId5" Type="http://schemas.openxmlformats.org/officeDocument/2006/relationships/styles" Target="styles.xml"/><Relationship Id="rId15" Type="http://schemas.microsoft.com/office/2018/08/relationships/commentsExtensible" Target="commentsExtensible.xml"/><Relationship Id="rId23" Type="http://schemas.microsoft.com/office/2011/relationships/people" Target="people.xml"/><Relationship Id="rId10" Type="http://schemas.openxmlformats.org/officeDocument/2006/relationships/footer" Target="footer1.xml"/><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6/09/relationships/commentsIds" Target="commentsIds.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NHS">
      <a:dk1>
        <a:srgbClr val="231F20"/>
      </a:dk1>
      <a:lt1>
        <a:srgbClr val="FFFFFF"/>
      </a:lt1>
      <a:dk2>
        <a:srgbClr val="005EB8"/>
      </a:dk2>
      <a:lt2>
        <a:srgbClr val="CCDFF1"/>
      </a:lt2>
      <a:accent1>
        <a:srgbClr val="005EB8"/>
      </a:accent1>
      <a:accent2>
        <a:srgbClr val="768692"/>
      </a:accent2>
      <a:accent3>
        <a:srgbClr val="0072CE"/>
      </a:accent3>
      <a:accent4>
        <a:srgbClr val="41B6E6"/>
      </a:accent4>
      <a:accent5>
        <a:srgbClr val="009639"/>
      </a:accent5>
      <a:accent6>
        <a:srgbClr val="8A1538"/>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Properties xmlns="6ad2f829-d27b-4b66-86f0-7328853a73db" xsi:nil="true"/>
    <lcf76f155ced4ddcb4097134ff3c332f xmlns="ae2a84dc-bdb4-4425-8a9c-53bc3554137f">
      <Terms xmlns="http://schemas.microsoft.com/office/infopath/2007/PartnerControls"/>
    </lcf76f155ced4ddcb4097134ff3c332f>
    <_ip_UnifiedCompliancePolicyUIAction xmlns="6ad2f829-d27b-4b66-86f0-7328853a73db" xsi:nil="true"/>
    <TaxCatchAll xmlns="6ad2f829-d27b-4b66-86f0-7328853a73d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254A0C36B4E284C8CF7F5832B2657DF" ma:contentTypeVersion="18" ma:contentTypeDescription="Create a new document." ma:contentTypeScope="" ma:versionID="efb3b3b83e3ceeaa9891e3fbcf6edbce">
  <xsd:schema xmlns:xsd="http://www.w3.org/2001/XMLSchema" xmlns:xs="http://www.w3.org/2001/XMLSchema" xmlns:p="http://schemas.microsoft.com/office/2006/metadata/properties" xmlns:ns2="ae2a84dc-bdb4-4425-8a9c-53bc3554137f" xmlns:ns3="6ad2f829-d27b-4b66-86f0-7328853a73db" targetNamespace="http://schemas.microsoft.com/office/2006/metadata/properties" ma:root="true" ma:fieldsID="2b4a69ba8f33af7de497e56d42dae0f4" ns2:_="" ns3:_="">
    <xsd:import namespace="ae2a84dc-bdb4-4425-8a9c-53bc3554137f"/>
    <xsd:import namespace="6ad2f829-d27b-4b66-86f0-7328853a73d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3:_ip_UnifiedCompliancePolicyProperties" minOccurs="0"/>
                <xsd:element ref="ns3: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2a84dc-bdb4-4425-8a9c-53bc355413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d2f829-d27b-4b66-86f0-7328853a73d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c16a919-061d-4b0c-8bce-33bb4ed756a5}" ma:internalName="TaxCatchAll" ma:showField="CatchAllData" ma:web="6ad2f829-d27b-4b66-86f0-7328853a73db">
      <xsd:complexType>
        <xsd:complexContent>
          <xsd:extension base="dms:MultiChoiceLookup">
            <xsd:sequence>
              <xsd:element name="Value" type="dms:Lookup" maxOccurs="unbounded" minOccurs="0" nillable="true"/>
            </xsd:sequence>
          </xsd:extension>
        </xsd:complexContent>
      </xsd:complexType>
    </xsd:element>
    <xsd:element name="_ip_UnifiedCompliancePolicyProperties" ma:index="20" nillable="true" ma:displayName="Unified Compliance Policy Properties"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2AAE04-0C9C-45B7-9671-F104E467579F}">
  <ds:schemaRefs>
    <ds:schemaRef ds:uri="http://schemas.microsoft.com/office/2006/metadata/properties"/>
    <ds:schemaRef ds:uri="http://schemas.microsoft.com/office/infopath/2007/PartnerControls"/>
    <ds:schemaRef ds:uri="6ad2f829-d27b-4b66-86f0-7328853a73db"/>
    <ds:schemaRef ds:uri="ae2a84dc-bdb4-4425-8a9c-53bc3554137f"/>
  </ds:schemaRefs>
</ds:datastoreItem>
</file>

<file path=customXml/itemProps2.xml><?xml version="1.0" encoding="utf-8"?>
<ds:datastoreItem xmlns:ds="http://schemas.openxmlformats.org/officeDocument/2006/customXml" ds:itemID="{EF4D6697-3E1B-47CD-A35B-CFF0A1A692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2a84dc-bdb4-4425-8a9c-53bc3554137f"/>
    <ds:schemaRef ds:uri="6ad2f829-d27b-4b66-86f0-7328853a73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353CD4-EC79-4EA3-9428-8010A029D670}">
  <ds:schemaRefs>
    <ds:schemaRef ds:uri="http://schemas.microsoft.com/sharepoint/v3/contenttype/forms"/>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 id="{d42255ec-e1af-44ac-b676-7700d3d39603}" enabled="1" method="Standard" siteId="{1a07c565-b111-42d0-ada8-16998c72bd30}" contentBits="0" removed="0"/>
</clbl:labelList>
</file>

<file path=docProps/app.xml><?xml version="1.0" encoding="utf-8"?>
<Properties xmlns="http://schemas.openxmlformats.org/officeDocument/2006/extended-properties" xmlns:vt="http://schemas.openxmlformats.org/officeDocument/2006/docPropsVTypes">
  <Template>Normal</Template>
  <TotalTime>1077</TotalTime>
  <Pages>24</Pages>
  <Words>7133</Words>
  <Characters>40664</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47702</CharactersWithSpaces>
  <SharedDoc>false</SharedDoc>
  <HLinks>
    <vt:vector size="30" baseType="variant">
      <vt:variant>
        <vt:i4>1638462</vt:i4>
      </vt:variant>
      <vt:variant>
        <vt:i4>14</vt:i4>
      </vt:variant>
      <vt:variant>
        <vt:i4>0</vt:i4>
      </vt:variant>
      <vt:variant>
        <vt:i4>5</vt:i4>
      </vt:variant>
      <vt:variant>
        <vt:lpwstr/>
      </vt:variant>
      <vt:variant>
        <vt:lpwstr>_Toc448914371</vt:lpwstr>
      </vt:variant>
      <vt:variant>
        <vt:i4>1638462</vt:i4>
      </vt:variant>
      <vt:variant>
        <vt:i4>11</vt:i4>
      </vt:variant>
      <vt:variant>
        <vt:i4>0</vt:i4>
      </vt:variant>
      <vt:variant>
        <vt:i4>5</vt:i4>
      </vt:variant>
      <vt:variant>
        <vt:lpwstr/>
      </vt:variant>
      <vt:variant>
        <vt:lpwstr>_Toc448914370</vt:lpwstr>
      </vt:variant>
      <vt:variant>
        <vt:i4>1572926</vt:i4>
      </vt:variant>
      <vt:variant>
        <vt:i4>8</vt:i4>
      </vt:variant>
      <vt:variant>
        <vt:i4>0</vt:i4>
      </vt:variant>
      <vt:variant>
        <vt:i4>5</vt:i4>
      </vt:variant>
      <vt:variant>
        <vt:lpwstr/>
      </vt:variant>
      <vt:variant>
        <vt:lpwstr>_Toc448914369</vt:lpwstr>
      </vt:variant>
      <vt:variant>
        <vt:i4>1572926</vt:i4>
      </vt:variant>
      <vt:variant>
        <vt:i4>5</vt:i4>
      </vt:variant>
      <vt:variant>
        <vt:i4>0</vt:i4>
      </vt:variant>
      <vt:variant>
        <vt:i4>5</vt:i4>
      </vt:variant>
      <vt:variant>
        <vt:lpwstr/>
      </vt:variant>
      <vt:variant>
        <vt:lpwstr>_Toc448914368</vt:lpwstr>
      </vt:variant>
      <vt:variant>
        <vt:i4>1572926</vt:i4>
      </vt:variant>
      <vt:variant>
        <vt:i4>2</vt:i4>
      </vt:variant>
      <vt:variant>
        <vt:i4>0</vt:i4>
      </vt:variant>
      <vt:variant>
        <vt:i4>5</vt:i4>
      </vt:variant>
      <vt:variant>
        <vt:lpwstr/>
      </vt:variant>
      <vt:variant>
        <vt:lpwstr>_Toc448914367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 McGarrity</dc:creator>
  <cp:lastModifiedBy>Claire McGarrity</cp:lastModifiedBy>
  <cp:revision>36</cp:revision>
  <dcterms:created xsi:type="dcterms:W3CDTF">2025-12-08T11:24:00Z</dcterms:created>
  <dcterms:modified xsi:type="dcterms:W3CDTF">2026-01-14T15:59:00Z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0x0101006254A0C36B4E284C8CF7F5832B2657DF</vt:lpwstr>
  </property>
</Properties>
</file>