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1179" w14:textId="77777777" w:rsidR="00022A1C" w:rsidRPr="00D553A8" w:rsidRDefault="005E3BAC" w:rsidP="00BC519B">
      <w:pPr>
        <w:pStyle w:val="BodyText"/>
        <w:spacing w:line="276" w:lineRule="auto"/>
        <w:rPr>
          <w:rFonts w:ascii="Times New Roman"/>
          <w:sz w:val="20"/>
        </w:rPr>
      </w:pPr>
      <w:r w:rsidRPr="007648E6">
        <w:rPr>
          <w:noProof/>
          <w:lang w:eastAsia="en-GB"/>
        </w:rPr>
        <w:drawing>
          <wp:anchor distT="0" distB="0" distL="114300" distR="114300" simplePos="0" relativeHeight="251661312" behindDoc="1" locked="0" layoutInCell="1" allowOverlap="1" wp14:anchorId="77169346" wp14:editId="381CE1EF">
            <wp:simplePos x="0" y="0"/>
            <wp:positionH relativeFrom="margin">
              <wp:align>right</wp:align>
            </wp:positionH>
            <wp:positionV relativeFrom="paragraph">
              <wp:posOffset>-182245</wp:posOffset>
            </wp:positionV>
            <wp:extent cx="2308654" cy="11239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QIP Updated.jpg"/>
                    <pic:cNvPicPr/>
                  </pic:nvPicPr>
                  <pic:blipFill rotWithShape="1">
                    <a:blip r:embed="rId8" cstate="print">
                      <a:extLst>
                        <a:ext uri="{28A0092B-C50C-407E-A947-70E740481C1C}">
                          <a14:useLocalDpi xmlns:a14="http://schemas.microsoft.com/office/drawing/2010/main" val="0"/>
                        </a:ext>
                      </a:extLst>
                    </a:blip>
                    <a:srcRect r="14883" b="54125"/>
                    <a:stretch/>
                  </pic:blipFill>
                  <pic:spPr bwMode="auto">
                    <a:xfrm>
                      <a:off x="0" y="0"/>
                      <a:ext cx="2308654" cy="1123950"/>
                    </a:xfrm>
                    <a:prstGeom prst="rect">
                      <a:avLst/>
                    </a:prstGeom>
                    <a:ln>
                      <a:noFill/>
                    </a:ln>
                    <a:extLst>
                      <a:ext uri="{53640926-AAD7-44D8-BBD7-CCE9431645EC}">
                        <a14:shadowObscured xmlns:a14="http://schemas.microsoft.com/office/drawing/2010/main"/>
                      </a:ext>
                      <a:ext uri="{FAA26D3D-D897-4be2-8F04-BA451C77F1D7}">
                        <ma14:placeholderFlag xmlns:w16sdtfl="http://schemas.microsoft.com/office/word/2024/wordml/sdtformatlock"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3D62AD2" w14:textId="77777777" w:rsidR="00022A1C" w:rsidRPr="00D553A8" w:rsidRDefault="00022A1C" w:rsidP="00BC519B">
      <w:pPr>
        <w:pStyle w:val="BodyText"/>
        <w:spacing w:line="276" w:lineRule="auto"/>
        <w:rPr>
          <w:rFonts w:ascii="Times New Roman"/>
          <w:sz w:val="20"/>
        </w:rPr>
      </w:pPr>
    </w:p>
    <w:p w14:paraId="1A35884B" w14:textId="77777777" w:rsidR="00022A1C" w:rsidRPr="00D553A8" w:rsidRDefault="00022A1C" w:rsidP="00BC519B">
      <w:pPr>
        <w:pStyle w:val="BodyText"/>
        <w:spacing w:line="276" w:lineRule="auto"/>
        <w:rPr>
          <w:rFonts w:ascii="Times New Roman"/>
          <w:sz w:val="20"/>
        </w:rPr>
      </w:pPr>
    </w:p>
    <w:p w14:paraId="12BA5C19" w14:textId="77777777" w:rsidR="00022A1C" w:rsidRPr="00D553A8" w:rsidRDefault="00022A1C" w:rsidP="00BC519B">
      <w:pPr>
        <w:pStyle w:val="BodyText"/>
        <w:spacing w:line="276" w:lineRule="auto"/>
        <w:rPr>
          <w:rFonts w:ascii="Times New Roman"/>
          <w:sz w:val="20"/>
        </w:rPr>
      </w:pPr>
    </w:p>
    <w:p w14:paraId="126BDD10" w14:textId="77777777" w:rsidR="00022A1C" w:rsidRPr="00D553A8" w:rsidRDefault="00022A1C" w:rsidP="00BC519B">
      <w:pPr>
        <w:pStyle w:val="BodyText"/>
        <w:spacing w:line="276" w:lineRule="auto"/>
        <w:rPr>
          <w:rFonts w:ascii="Times New Roman"/>
          <w:sz w:val="20"/>
        </w:rPr>
      </w:pPr>
    </w:p>
    <w:p w14:paraId="4F0C6835" w14:textId="77777777" w:rsidR="00022A1C" w:rsidRPr="00D553A8" w:rsidRDefault="00022A1C" w:rsidP="00BC519B">
      <w:pPr>
        <w:pStyle w:val="BodyText"/>
        <w:spacing w:line="276" w:lineRule="auto"/>
        <w:rPr>
          <w:rFonts w:ascii="Times New Roman"/>
          <w:sz w:val="20"/>
        </w:rPr>
      </w:pPr>
    </w:p>
    <w:p w14:paraId="2A069857" w14:textId="77777777" w:rsidR="00022A1C" w:rsidRPr="00D553A8" w:rsidRDefault="00022A1C" w:rsidP="00BC519B">
      <w:pPr>
        <w:pStyle w:val="BodyText"/>
        <w:spacing w:line="276" w:lineRule="auto"/>
        <w:rPr>
          <w:rFonts w:ascii="Times New Roman"/>
          <w:sz w:val="20"/>
        </w:rPr>
      </w:pPr>
    </w:p>
    <w:p w14:paraId="5A0F0856" w14:textId="77777777" w:rsidR="00022A1C" w:rsidRPr="00D553A8" w:rsidRDefault="00022A1C" w:rsidP="00BC519B">
      <w:pPr>
        <w:pStyle w:val="BodyText"/>
        <w:spacing w:line="276" w:lineRule="auto"/>
        <w:rPr>
          <w:rFonts w:ascii="Times New Roman"/>
          <w:sz w:val="20"/>
        </w:rPr>
      </w:pPr>
    </w:p>
    <w:p w14:paraId="0DBFB711" w14:textId="77777777" w:rsidR="001D5130" w:rsidRPr="00D553A8" w:rsidRDefault="001D5130" w:rsidP="00BC519B">
      <w:pPr>
        <w:spacing w:line="276" w:lineRule="auto"/>
        <w:rPr>
          <w:rFonts w:cstheme="minorHAnsi"/>
          <w:b/>
          <w:bCs/>
          <w:sz w:val="24"/>
          <w:szCs w:val="24"/>
        </w:rPr>
      </w:pPr>
    </w:p>
    <w:p w14:paraId="0EDEC944" w14:textId="77777777" w:rsidR="00022A1C" w:rsidRPr="00D553A8" w:rsidRDefault="00022A1C" w:rsidP="00BC519B">
      <w:pPr>
        <w:pStyle w:val="BodyText"/>
        <w:spacing w:line="276" w:lineRule="auto"/>
        <w:rPr>
          <w:rFonts w:ascii="Times New Roman"/>
          <w:sz w:val="20"/>
        </w:rPr>
      </w:pPr>
    </w:p>
    <w:p w14:paraId="13DBF120" w14:textId="77777777" w:rsidR="00022A1C" w:rsidRPr="00D553A8" w:rsidRDefault="00022A1C" w:rsidP="00BC519B">
      <w:pPr>
        <w:pStyle w:val="BodyText"/>
        <w:spacing w:line="276" w:lineRule="auto"/>
        <w:rPr>
          <w:rFonts w:ascii="Times New Roman"/>
          <w:sz w:val="20"/>
        </w:rPr>
      </w:pPr>
    </w:p>
    <w:p w14:paraId="77BE0DAC" w14:textId="77777777" w:rsidR="00022A1C" w:rsidRPr="00D553A8" w:rsidRDefault="00022A1C" w:rsidP="00BC519B">
      <w:pPr>
        <w:pStyle w:val="BodyText"/>
        <w:spacing w:line="276" w:lineRule="auto"/>
        <w:rPr>
          <w:rFonts w:ascii="Times New Roman"/>
          <w:sz w:val="20"/>
        </w:rPr>
      </w:pPr>
    </w:p>
    <w:p w14:paraId="511F7067" w14:textId="77777777" w:rsidR="00022A1C" w:rsidRPr="00D553A8" w:rsidRDefault="00022A1C" w:rsidP="00BC519B">
      <w:pPr>
        <w:pStyle w:val="BodyText"/>
        <w:spacing w:line="276" w:lineRule="auto"/>
        <w:rPr>
          <w:rFonts w:ascii="Times New Roman"/>
          <w:sz w:val="20"/>
        </w:rPr>
      </w:pPr>
    </w:p>
    <w:p w14:paraId="3E27EF11" w14:textId="77777777" w:rsidR="00022A1C" w:rsidRPr="00D553A8" w:rsidRDefault="00022A1C" w:rsidP="00BC519B">
      <w:pPr>
        <w:pStyle w:val="BodyText"/>
        <w:spacing w:line="276" w:lineRule="auto"/>
        <w:rPr>
          <w:rFonts w:ascii="Times New Roman"/>
          <w:sz w:val="20"/>
        </w:rPr>
      </w:pPr>
    </w:p>
    <w:p w14:paraId="1D0B3C3D" w14:textId="77777777" w:rsidR="00022A1C" w:rsidRPr="00D553A8" w:rsidRDefault="00022A1C" w:rsidP="00BC519B">
      <w:pPr>
        <w:pStyle w:val="BodyText"/>
        <w:spacing w:line="276" w:lineRule="auto"/>
        <w:rPr>
          <w:rFonts w:ascii="Times New Roman"/>
          <w:sz w:val="20"/>
        </w:rPr>
      </w:pPr>
    </w:p>
    <w:p w14:paraId="5312BA90" w14:textId="77777777" w:rsidR="00022A1C" w:rsidRPr="00D553A8" w:rsidRDefault="00022A1C" w:rsidP="00BC519B">
      <w:pPr>
        <w:pStyle w:val="BodyText"/>
        <w:spacing w:before="1" w:line="276" w:lineRule="auto"/>
        <w:rPr>
          <w:rFonts w:ascii="Times New Roman"/>
          <w:sz w:val="20"/>
        </w:rPr>
      </w:pP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773"/>
      </w:tblGrid>
      <w:tr w:rsidR="00022A1C" w:rsidRPr="00D553A8" w14:paraId="680DF165" w14:textId="77777777" w:rsidTr="005E3BAC">
        <w:trPr>
          <w:trHeight w:hRule="exact" w:val="1465"/>
        </w:trPr>
        <w:tc>
          <w:tcPr>
            <w:tcW w:w="6773" w:type="dxa"/>
          </w:tcPr>
          <w:p w14:paraId="108C0E51" w14:textId="58FF928C" w:rsidR="00022A1C" w:rsidRPr="00D553A8" w:rsidRDefault="00892880" w:rsidP="00BC519B">
            <w:pPr>
              <w:pStyle w:val="TableParagraph"/>
              <w:spacing w:line="276" w:lineRule="auto"/>
              <w:ind w:left="0" w:right="183"/>
              <w:rPr>
                <w:rFonts w:asciiTheme="minorHAnsi" w:hAnsiTheme="minorHAnsi" w:cstheme="minorHAnsi"/>
                <w:b/>
                <w:sz w:val="52"/>
              </w:rPr>
            </w:pPr>
            <w:r>
              <w:rPr>
                <w:rFonts w:asciiTheme="minorHAnsi" w:hAnsiTheme="minorHAnsi" w:cstheme="minorHAnsi"/>
                <w:b/>
                <w:color w:val="4F81BD"/>
                <w:sz w:val="52"/>
              </w:rPr>
              <w:t>Neonatal Audit Programme (NNAP)</w:t>
            </w:r>
          </w:p>
        </w:tc>
      </w:tr>
      <w:tr w:rsidR="00022A1C" w:rsidRPr="00D553A8" w14:paraId="6C83EAAF" w14:textId="77777777" w:rsidTr="005E3BAC">
        <w:trPr>
          <w:trHeight w:hRule="exact" w:val="576"/>
        </w:trPr>
        <w:tc>
          <w:tcPr>
            <w:tcW w:w="6773" w:type="dxa"/>
          </w:tcPr>
          <w:p w14:paraId="79F2A3D4" w14:textId="77777777" w:rsidR="00022A1C" w:rsidRPr="00D553A8" w:rsidRDefault="00022A1C" w:rsidP="00892880">
            <w:pPr>
              <w:pStyle w:val="TableParagraph"/>
              <w:spacing w:before="154" w:line="276" w:lineRule="auto"/>
              <w:rPr>
                <w:rFonts w:asciiTheme="minorHAnsi" w:hAnsiTheme="minorHAnsi" w:cstheme="minorHAnsi"/>
                <w:b/>
                <w:sz w:val="36"/>
              </w:rPr>
            </w:pPr>
            <w:r w:rsidRPr="00D553A8">
              <w:rPr>
                <w:rFonts w:asciiTheme="minorHAnsi" w:eastAsiaTheme="minorHAnsi" w:hAnsiTheme="minorHAnsi" w:cstheme="minorBidi"/>
                <w:b/>
                <w:color w:val="102564"/>
                <w:sz w:val="36"/>
                <w:szCs w:val="28"/>
              </w:rPr>
              <w:t>S</w:t>
            </w:r>
            <w:r w:rsidR="005E3BAC" w:rsidRPr="00D553A8">
              <w:rPr>
                <w:rFonts w:asciiTheme="minorHAnsi" w:eastAsiaTheme="minorHAnsi" w:hAnsiTheme="minorHAnsi" w:cstheme="minorBidi"/>
                <w:b/>
                <w:color w:val="102564"/>
                <w:sz w:val="36"/>
                <w:szCs w:val="28"/>
              </w:rPr>
              <w:t>pecification</w:t>
            </w:r>
          </w:p>
        </w:tc>
      </w:tr>
    </w:tbl>
    <w:p w14:paraId="1BCF205B" w14:textId="77777777" w:rsidR="00022A1C" w:rsidRPr="00D553A8" w:rsidRDefault="00022A1C" w:rsidP="00BC519B">
      <w:pPr>
        <w:pStyle w:val="BodyText"/>
        <w:spacing w:line="276" w:lineRule="auto"/>
        <w:rPr>
          <w:rFonts w:ascii="Times New Roman"/>
          <w:sz w:val="20"/>
        </w:rPr>
      </w:pPr>
    </w:p>
    <w:p w14:paraId="7419025F" w14:textId="77777777" w:rsidR="00022A1C" w:rsidRPr="00D553A8" w:rsidRDefault="00022A1C" w:rsidP="00BC519B">
      <w:pPr>
        <w:pStyle w:val="BodyText"/>
        <w:spacing w:line="276" w:lineRule="auto"/>
        <w:rPr>
          <w:rFonts w:ascii="Times New Roman"/>
          <w:sz w:val="20"/>
        </w:rPr>
      </w:pPr>
    </w:p>
    <w:p w14:paraId="7E7CE301" w14:textId="77777777" w:rsidR="00022A1C" w:rsidRPr="00D553A8" w:rsidRDefault="00022A1C" w:rsidP="00BC519B">
      <w:pPr>
        <w:pStyle w:val="BodyText"/>
        <w:spacing w:line="276" w:lineRule="auto"/>
        <w:rPr>
          <w:rFonts w:ascii="Times New Roman"/>
          <w:sz w:val="20"/>
        </w:rPr>
      </w:pPr>
    </w:p>
    <w:p w14:paraId="181D9E2B" w14:textId="77777777" w:rsidR="00022A1C" w:rsidRPr="00D553A8" w:rsidRDefault="00022A1C" w:rsidP="00BC519B">
      <w:pPr>
        <w:pStyle w:val="BodyText"/>
        <w:spacing w:line="276" w:lineRule="auto"/>
        <w:rPr>
          <w:rFonts w:ascii="Times New Roman"/>
          <w:sz w:val="20"/>
        </w:rPr>
      </w:pPr>
    </w:p>
    <w:p w14:paraId="43499463" w14:textId="77777777" w:rsidR="00022A1C" w:rsidRPr="00D553A8" w:rsidRDefault="00022A1C" w:rsidP="00BC519B">
      <w:pPr>
        <w:pStyle w:val="BodyText"/>
        <w:spacing w:line="276" w:lineRule="auto"/>
        <w:rPr>
          <w:rFonts w:ascii="Times New Roman"/>
          <w:sz w:val="20"/>
        </w:rPr>
      </w:pPr>
    </w:p>
    <w:p w14:paraId="78CE7FB7" w14:textId="77777777" w:rsidR="00022A1C" w:rsidRPr="00D553A8" w:rsidRDefault="00022A1C" w:rsidP="00BC519B">
      <w:pPr>
        <w:pStyle w:val="BodyText"/>
        <w:spacing w:line="276" w:lineRule="auto"/>
        <w:rPr>
          <w:rFonts w:ascii="Times New Roman"/>
          <w:sz w:val="20"/>
        </w:rPr>
      </w:pPr>
    </w:p>
    <w:p w14:paraId="250682F2" w14:textId="77777777" w:rsidR="00022A1C" w:rsidRPr="00D553A8" w:rsidRDefault="00022A1C" w:rsidP="00BC519B">
      <w:pPr>
        <w:pStyle w:val="BodyText"/>
        <w:spacing w:line="276" w:lineRule="auto"/>
        <w:rPr>
          <w:rFonts w:ascii="Times New Roman"/>
          <w:sz w:val="20"/>
        </w:rPr>
      </w:pPr>
    </w:p>
    <w:p w14:paraId="05DA544F" w14:textId="77777777" w:rsidR="00022A1C" w:rsidRPr="00D553A8" w:rsidRDefault="00022A1C" w:rsidP="00BC519B">
      <w:pPr>
        <w:pStyle w:val="BodyText"/>
        <w:spacing w:line="276" w:lineRule="auto"/>
        <w:rPr>
          <w:rFonts w:ascii="Times New Roman"/>
          <w:sz w:val="20"/>
        </w:rPr>
      </w:pPr>
    </w:p>
    <w:p w14:paraId="23E11EBC" w14:textId="77777777" w:rsidR="00022A1C" w:rsidRPr="00D553A8" w:rsidRDefault="00022A1C" w:rsidP="00BC519B">
      <w:pPr>
        <w:pStyle w:val="BodyText"/>
        <w:spacing w:line="276" w:lineRule="auto"/>
        <w:rPr>
          <w:rFonts w:ascii="Times New Roman"/>
          <w:sz w:val="20"/>
        </w:rPr>
      </w:pPr>
    </w:p>
    <w:p w14:paraId="0E64E971" w14:textId="77777777" w:rsidR="00022A1C" w:rsidRPr="00D553A8" w:rsidRDefault="00022A1C" w:rsidP="00BC519B">
      <w:pPr>
        <w:pStyle w:val="BodyText"/>
        <w:spacing w:line="276" w:lineRule="auto"/>
        <w:rPr>
          <w:rFonts w:ascii="Times New Roman"/>
          <w:sz w:val="20"/>
        </w:rPr>
      </w:pPr>
    </w:p>
    <w:p w14:paraId="505C510B" w14:textId="77777777" w:rsidR="00022A1C" w:rsidRPr="00D553A8" w:rsidRDefault="00022A1C" w:rsidP="00BC519B">
      <w:pPr>
        <w:pStyle w:val="BodyText"/>
        <w:spacing w:line="276" w:lineRule="auto"/>
        <w:rPr>
          <w:rFonts w:ascii="Times New Roman"/>
          <w:sz w:val="20"/>
        </w:rPr>
      </w:pPr>
    </w:p>
    <w:p w14:paraId="009DE74B" w14:textId="77777777" w:rsidR="00022A1C" w:rsidRPr="00D553A8" w:rsidRDefault="00022A1C" w:rsidP="00BC519B">
      <w:pPr>
        <w:pStyle w:val="BodyText"/>
        <w:spacing w:line="276" w:lineRule="auto"/>
        <w:rPr>
          <w:rFonts w:ascii="Times New Roman"/>
          <w:sz w:val="20"/>
        </w:rPr>
      </w:pPr>
    </w:p>
    <w:p w14:paraId="44BEE8FC" w14:textId="77777777" w:rsidR="00022A1C" w:rsidRPr="00D553A8" w:rsidRDefault="00022A1C" w:rsidP="00BC519B">
      <w:pPr>
        <w:pStyle w:val="BodyText"/>
        <w:spacing w:line="276" w:lineRule="auto"/>
        <w:rPr>
          <w:rFonts w:ascii="Times New Roman"/>
          <w:sz w:val="20"/>
        </w:rPr>
      </w:pPr>
    </w:p>
    <w:p w14:paraId="6AFCE2FD" w14:textId="77777777" w:rsidR="00022A1C" w:rsidRPr="00D553A8" w:rsidRDefault="00022A1C" w:rsidP="00BC519B">
      <w:pPr>
        <w:pStyle w:val="BodyText"/>
        <w:spacing w:line="276" w:lineRule="auto"/>
        <w:rPr>
          <w:rFonts w:ascii="Times New Roman"/>
          <w:sz w:val="20"/>
        </w:rPr>
      </w:pPr>
    </w:p>
    <w:p w14:paraId="029CE83E" w14:textId="77777777" w:rsidR="00022A1C" w:rsidRPr="00D553A8" w:rsidRDefault="00022A1C" w:rsidP="00BC519B">
      <w:pPr>
        <w:pStyle w:val="BodyText"/>
        <w:spacing w:line="276" w:lineRule="auto"/>
        <w:rPr>
          <w:rFonts w:ascii="Times New Roman"/>
          <w:sz w:val="20"/>
        </w:rPr>
      </w:pPr>
    </w:p>
    <w:p w14:paraId="58864E64" w14:textId="77777777" w:rsidR="00022A1C" w:rsidRPr="00D553A8" w:rsidRDefault="00A428EE" w:rsidP="00BC519B">
      <w:pPr>
        <w:pStyle w:val="BodyText"/>
        <w:tabs>
          <w:tab w:val="left" w:pos="9030"/>
        </w:tabs>
        <w:spacing w:line="276" w:lineRule="auto"/>
        <w:rPr>
          <w:rFonts w:ascii="Times New Roman"/>
          <w:sz w:val="20"/>
        </w:rPr>
      </w:pPr>
      <w:r w:rsidRPr="00D553A8">
        <w:rPr>
          <w:rFonts w:ascii="Times New Roman"/>
          <w:sz w:val="20"/>
        </w:rPr>
        <w:tab/>
      </w:r>
    </w:p>
    <w:p w14:paraId="337A3131" w14:textId="77777777" w:rsidR="00022A1C" w:rsidRPr="00D553A8" w:rsidRDefault="00022A1C" w:rsidP="00BC519B">
      <w:pPr>
        <w:pStyle w:val="BodyText"/>
        <w:spacing w:line="276" w:lineRule="auto"/>
        <w:rPr>
          <w:rFonts w:ascii="Times New Roman"/>
          <w:sz w:val="20"/>
        </w:rPr>
      </w:pPr>
    </w:p>
    <w:p w14:paraId="71BDEDA1" w14:textId="77777777" w:rsidR="00022A1C" w:rsidRPr="00D553A8" w:rsidRDefault="00022A1C" w:rsidP="00BC519B">
      <w:pPr>
        <w:pStyle w:val="BodyText"/>
        <w:spacing w:line="276" w:lineRule="auto"/>
        <w:rPr>
          <w:rFonts w:ascii="Times New Roman"/>
          <w:sz w:val="20"/>
        </w:rPr>
      </w:pPr>
    </w:p>
    <w:p w14:paraId="1E52289C" w14:textId="77777777" w:rsidR="00022A1C" w:rsidRPr="00D553A8" w:rsidRDefault="00022A1C" w:rsidP="00BC519B">
      <w:pPr>
        <w:pStyle w:val="BodyText"/>
        <w:spacing w:line="276" w:lineRule="auto"/>
        <w:rPr>
          <w:rFonts w:ascii="Times New Roman"/>
          <w:sz w:val="20"/>
        </w:rPr>
      </w:pPr>
    </w:p>
    <w:p w14:paraId="50ECAA88" w14:textId="77777777" w:rsidR="00022A1C" w:rsidRPr="00D553A8" w:rsidRDefault="00022A1C" w:rsidP="00BC519B">
      <w:pPr>
        <w:pStyle w:val="BodyText"/>
        <w:spacing w:line="276" w:lineRule="auto"/>
        <w:rPr>
          <w:rFonts w:ascii="Times New Roman"/>
          <w:sz w:val="20"/>
        </w:rPr>
      </w:pPr>
    </w:p>
    <w:p w14:paraId="225716A6" w14:textId="77777777" w:rsidR="00022A1C" w:rsidRPr="00D553A8" w:rsidRDefault="00022A1C" w:rsidP="00BC519B">
      <w:pPr>
        <w:pStyle w:val="BodyText"/>
        <w:spacing w:line="276" w:lineRule="auto"/>
        <w:rPr>
          <w:rFonts w:ascii="Times New Roman"/>
          <w:sz w:val="20"/>
        </w:rPr>
      </w:pPr>
    </w:p>
    <w:p w14:paraId="020C9FB9" w14:textId="77777777" w:rsidR="00022A1C" w:rsidRPr="00D553A8" w:rsidRDefault="00022A1C" w:rsidP="00BC519B">
      <w:pPr>
        <w:pStyle w:val="BodyText"/>
        <w:spacing w:line="276" w:lineRule="auto"/>
        <w:rPr>
          <w:rFonts w:ascii="Times New Roman"/>
          <w:sz w:val="20"/>
        </w:rPr>
      </w:pPr>
    </w:p>
    <w:p w14:paraId="39581F46" w14:textId="77777777" w:rsidR="00022A1C" w:rsidRPr="00D553A8" w:rsidRDefault="00022A1C" w:rsidP="00BC519B">
      <w:pPr>
        <w:pStyle w:val="BodyText"/>
        <w:spacing w:line="276" w:lineRule="auto"/>
        <w:rPr>
          <w:rFonts w:ascii="Times New Roman"/>
          <w:sz w:val="20"/>
        </w:rPr>
      </w:pPr>
    </w:p>
    <w:p w14:paraId="04B49A93" w14:textId="77777777" w:rsidR="00022A1C" w:rsidRPr="00D553A8" w:rsidRDefault="00022A1C" w:rsidP="00BC519B">
      <w:pPr>
        <w:pStyle w:val="BodyText"/>
        <w:spacing w:line="276" w:lineRule="auto"/>
        <w:rPr>
          <w:rFonts w:ascii="Times New Roman"/>
          <w:sz w:val="20"/>
        </w:rPr>
      </w:pPr>
    </w:p>
    <w:p w14:paraId="1F9AB13A" w14:textId="4F1635D8" w:rsidR="00022A1C" w:rsidRPr="00D553A8" w:rsidRDefault="00022A1C" w:rsidP="00BC519B">
      <w:pPr>
        <w:tabs>
          <w:tab w:val="left" w:pos="2855"/>
        </w:tabs>
        <w:spacing w:before="161" w:line="276" w:lineRule="auto"/>
        <w:rPr>
          <w:sz w:val="32"/>
        </w:rPr>
      </w:pPr>
      <w:r w:rsidRPr="00D553A8">
        <w:rPr>
          <w:b/>
          <w:color w:val="4F81BD"/>
          <w:sz w:val="36"/>
        </w:rPr>
        <w:t>Internal</w:t>
      </w:r>
      <w:r w:rsidRPr="00D553A8">
        <w:rPr>
          <w:b/>
          <w:color w:val="4F81BD"/>
          <w:spacing w:val="-1"/>
          <w:sz w:val="36"/>
        </w:rPr>
        <w:t xml:space="preserve"> </w:t>
      </w:r>
      <w:r w:rsidR="005E3BAC" w:rsidRPr="00D553A8">
        <w:rPr>
          <w:b/>
          <w:color w:val="4F81BD"/>
          <w:sz w:val="36"/>
        </w:rPr>
        <w:t xml:space="preserve">Ref: </w:t>
      </w:r>
      <w:r w:rsidR="00F17F39" w:rsidRPr="00F17F39">
        <w:rPr>
          <w:b/>
          <w:color w:val="4F81BD"/>
          <w:sz w:val="36"/>
        </w:rPr>
        <w:t>981815192</w:t>
      </w:r>
    </w:p>
    <w:p w14:paraId="0C8DBDEA" w14:textId="77777777" w:rsidR="00022A1C" w:rsidRPr="00D553A8" w:rsidRDefault="00022A1C" w:rsidP="00BC519B">
      <w:pPr>
        <w:spacing w:line="276" w:lineRule="auto"/>
        <w:sectPr w:rsidR="00022A1C" w:rsidRPr="00D553A8" w:rsidSect="000F17B5">
          <w:footerReference w:type="default" r:id="rId9"/>
          <w:pgSz w:w="11906" w:h="16838"/>
          <w:pgMar w:top="1440" w:right="1080" w:bottom="1440" w:left="1080" w:header="708" w:footer="567" w:gutter="0"/>
          <w:cols w:space="708"/>
          <w:docGrid w:linePitch="360"/>
        </w:sectPr>
      </w:pPr>
    </w:p>
    <w:sdt>
      <w:sdtPr>
        <w:rPr>
          <w:rFonts w:ascii="Calibri" w:eastAsia="Calibri" w:hAnsi="Calibri" w:cs="Calibri"/>
          <w:b/>
          <w:color w:val="auto"/>
          <w:sz w:val="22"/>
          <w:szCs w:val="22"/>
        </w:rPr>
        <w:id w:val="540325783"/>
        <w:docPartObj>
          <w:docPartGallery w:val="Table of Contents"/>
          <w:docPartUnique/>
        </w:docPartObj>
      </w:sdtPr>
      <w:sdtEndPr>
        <w:rPr>
          <w:b w:val="0"/>
        </w:rPr>
      </w:sdtEndPr>
      <w:sdtContent>
        <w:p w14:paraId="34BB6432" w14:textId="77777777" w:rsidR="004203FF" w:rsidRPr="00D553A8" w:rsidRDefault="005E3BAC" w:rsidP="002128CE">
          <w:pPr>
            <w:pStyle w:val="TOCHeading"/>
            <w:numPr>
              <w:ilvl w:val="0"/>
              <w:numId w:val="0"/>
            </w:numPr>
            <w:ind w:left="431" w:hanging="431"/>
          </w:pPr>
          <w:r w:rsidRPr="00D553A8">
            <w:t>Table of c</w:t>
          </w:r>
          <w:r w:rsidR="004203FF" w:rsidRPr="00D553A8">
            <w:t>ontents</w:t>
          </w:r>
        </w:p>
        <w:p w14:paraId="221E0EA7" w14:textId="439D0B4F" w:rsidR="001D2F6B" w:rsidRDefault="00660549">
          <w:pPr>
            <w:pStyle w:val="TOC1"/>
            <w:rPr>
              <w:rFonts w:asciiTheme="minorHAnsi" w:eastAsiaTheme="minorEastAsia" w:hAnsiTheme="minorHAnsi" w:cstheme="minorBidi"/>
              <w:noProof/>
              <w:kern w:val="2"/>
              <w:sz w:val="24"/>
              <w:szCs w:val="24"/>
              <w:lang w:eastAsia="en-GB"/>
              <w14:ligatures w14:val="standardContextual"/>
            </w:rPr>
          </w:pPr>
          <w:r w:rsidRPr="00D553A8">
            <w:fldChar w:fldCharType="begin"/>
          </w:r>
          <w:r w:rsidRPr="00D553A8">
            <w:instrText xml:space="preserve"> TOC \o "1-3" \h \z \u </w:instrText>
          </w:r>
          <w:r w:rsidRPr="00D553A8">
            <w:fldChar w:fldCharType="separate"/>
          </w:r>
          <w:hyperlink w:anchor="_Toc218775728" w:history="1">
            <w:r w:rsidR="001D2F6B" w:rsidRPr="00524B9C">
              <w:rPr>
                <w:rStyle w:val="Hyperlink"/>
                <w:noProof/>
              </w:rPr>
              <w:t>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Introduction</w:t>
            </w:r>
            <w:r w:rsidR="001D2F6B">
              <w:rPr>
                <w:noProof/>
                <w:webHidden/>
              </w:rPr>
              <w:tab/>
            </w:r>
            <w:r w:rsidR="001D2F6B">
              <w:rPr>
                <w:noProof/>
                <w:webHidden/>
              </w:rPr>
              <w:fldChar w:fldCharType="begin"/>
            </w:r>
            <w:r w:rsidR="001D2F6B">
              <w:rPr>
                <w:noProof/>
                <w:webHidden/>
              </w:rPr>
              <w:instrText xml:space="preserve"> PAGEREF _Toc218775728 \h </w:instrText>
            </w:r>
            <w:r w:rsidR="001D2F6B">
              <w:rPr>
                <w:noProof/>
                <w:webHidden/>
              </w:rPr>
            </w:r>
            <w:r w:rsidR="001D2F6B">
              <w:rPr>
                <w:noProof/>
                <w:webHidden/>
              </w:rPr>
              <w:fldChar w:fldCharType="separate"/>
            </w:r>
            <w:r w:rsidR="003E36A1">
              <w:rPr>
                <w:noProof/>
                <w:webHidden/>
              </w:rPr>
              <w:t>4</w:t>
            </w:r>
            <w:r w:rsidR="001D2F6B">
              <w:rPr>
                <w:noProof/>
                <w:webHidden/>
              </w:rPr>
              <w:fldChar w:fldCharType="end"/>
            </w:r>
          </w:hyperlink>
        </w:p>
        <w:p w14:paraId="7624F1A2" w14:textId="571F4FE7" w:rsidR="001D2F6B" w:rsidRPr="0076732A"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29" w:history="1">
            <w:r w:rsidR="001D2F6B" w:rsidRPr="0076732A">
              <w:rPr>
                <w:rStyle w:val="Hyperlink"/>
                <w:noProof/>
              </w:rPr>
              <w:t>1.1</w:t>
            </w:r>
            <w:r w:rsidR="001D2F6B" w:rsidRPr="0076732A">
              <w:rPr>
                <w:rFonts w:asciiTheme="minorHAnsi" w:eastAsiaTheme="minorEastAsia" w:hAnsiTheme="minorHAnsi" w:cstheme="minorBidi"/>
                <w:noProof/>
                <w:kern w:val="2"/>
                <w:sz w:val="24"/>
                <w:szCs w:val="24"/>
                <w:lang w:eastAsia="en-GB"/>
                <w14:ligatures w14:val="standardContextual"/>
              </w:rPr>
              <w:tab/>
            </w:r>
            <w:r w:rsidR="001D2F6B" w:rsidRPr="0076732A">
              <w:rPr>
                <w:rStyle w:val="Hyperlink"/>
                <w:noProof/>
              </w:rPr>
              <w:t>HQIP and the National Clinical Audit and Patient Outcomes Programme</w:t>
            </w:r>
            <w:r w:rsidR="001D2F6B" w:rsidRPr="0076732A">
              <w:rPr>
                <w:noProof/>
                <w:webHidden/>
              </w:rPr>
              <w:tab/>
            </w:r>
            <w:r w:rsidR="001D2F6B" w:rsidRPr="0076732A">
              <w:rPr>
                <w:noProof/>
                <w:webHidden/>
              </w:rPr>
              <w:fldChar w:fldCharType="begin"/>
            </w:r>
            <w:r w:rsidR="001D2F6B" w:rsidRPr="0076732A">
              <w:rPr>
                <w:noProof/>
                <w:webHidden/>
              </w:rPr>
              <w:instrText xml:space="preserve"> PAGEREF _Toc218775729 \h </w:instrText>
            </w:r>
            <w:r w:rsidR="001D2F6B" w:rsidRPr="0076732A">
              <w:rPr>
                <w:noProof/>
                <w:webHidden/>
              </w:rPr>
            </w:r>
            <w:r w:rsidR="001D2F6B" w:rsidRPr="0076732A">
              <w:rPr>
                <w:noProof/>
                <w:webHidden/>
              </w:rPr>
              <w:fldChar w:fldCharType="separate"/>
            </w:r>
            <w:r w:rsidR="003E36A1">
              <w:rPr>
                <w:noProof/>
                <w:webHidden/>
              </w:rPr>
              <w:t>4</w:t>
            </w:r>
            <w:r w:rsidR="001D2F6B" w:rsidRPr="0076732A">
              <w:rPr>
                <w:noProof/>
                <w:webHidden/>
              </w:rPr>
              <w:fldChar w:fldCharType="end"/>
            </w:r>
          </w:hyperlink>
        </w:p>
        <w:p w14:paraId="0256D34F" w14:textId="7DE5DB8A"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30" w:history="1">
            <w:r w:rsidR="001D2F6B" w:rsidRPr="0076732A">
              <w:rPr>
                <w:rStyle w:val="Hyperlink"/>
                <w:noProof/>
              </w:rPr>
              <w:t>1.2</w:t>
            </w:r>
            <w:r w:rsidR="001D2F6B" w:rsidRPr="0076732A">
              <w:rPr>
                <w:rFonts w:asciiTheme="minorHAnsi" w:eastAsiaTheme="minorEastAsia" w:hAnsiTheme="minorHAnsi" w:cstheme="minorBidi"/>
                <w:noProof/>
                <w:kern w:val="2"/>
                <w:sz w:val="24"/>
                <w:szCs w:val="24"/>
                <w:lang w:eastAsia="en-GB"/>
                <w14:ligatures w14:val="standardContextual"/>
              </w:rPr>
              <w:tab/>
            </w:r>
            <w:r w:rsidR="001D2F6B" w:rsidRPr="0076732A">
              <w:rPr>
                <w:rStyle w:val="Hyperlink"/>
                <w:noProof/>
              </w:rPr>
              <w:t>Background and need for an audit</w:t>
            </w:r>
            <w:r w:rsidR="001D2F6B" w:rsidRPr="0076732A">
              <w:rPr>
                <w:noProof/>
                <w:webHidden/>
              </w:rPr>
              <w:tab/>
            </w:r>
            <w:r w:rsidR="001D2F6B" w:rsidRPr="0076732A">
              <w:rPr>
                <w:noProof/>
                <w:webHidden/>
              </w:rPr>
              <w:fldChar w:fldCharType="begin"/>
            </w:r>
            <w:r w:rsidR="001D2F6B" w:rsidRPr="0076732A">
              <w:rPr>
                <w:noProof/>
                <w:webHidden/>
              </w:rPr>
              <w:instrText xml:space="preserve"> PAGEREF _Toc218775730 \h </w:instrText>
            </w:r>
            <w:r w:rsidR="001D2F6B" w:rsidRPr="0076732A">
              <w:rPr>
                <w:noProof/>
                <w:webHidden/>
              </w:rPr>
            </w:r>
            <w:r w:rsidR="001D2F6B" w:rsidRPr="0076732A">
              <w:rPr>
                <w:noProof/>
                <w:webHidden/>
              </w:rPr>
              <w:fldChar w:fldCharType="separate"/>
            </w:r>
            <w:r w:rsidR="003E36A1">
              <w:rPr>
                <w:noProof/>
                <w:webHidden/>
              </w:rPr>
              <w:t>4</w:t>
            </w:r>
            <w:r w:rsidR="001D2F6B" w:rsidRPr="0076732A">
              <w:rPr>
                <w:noProof/>
                <w:webHidden/>
              </w:rPr>
              <w:fldChar w:fldCharType="end"/>
            </w:r>
          </w:hyperlink>
        </w:p>
        <w:p w14:paraId="57F53020" w14:textId="685A5217"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31" w:history="1">
            <w:r w:rsidR="001D2F6B" w:rsidRPr="00524B9C">
              <w:rPr>
                <w:rStyle w:val="Hyperlink"/>
                <w:noProof/>
              </w:rPr>
              <w:t>1.3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Aims and objectives of a national clinical audit</w:t>
            </w:r>
            <w:r w:rsidR="001D2F6B">
              <w:rPr>
                <w:noProof/>
                <w:webHidden/>
              </w:rPr>
              <w:tab/>
            </w:r>
            <w:r w:rsidR="001D2F6B">
              <w:rPr>
                <w:noProof/>
                <w:webHidden/>
              </w:rPr>
              <w:fldChar w:fldCharType="begin"/>
            </w:r>
            <w:r w:rsidR="001D2F6B">
              <w:rPr>
                <w:noProof/>
                <w:webHidden/>
              </w:rPr>
              <w:instrText xml:space="preserve"> PAGEREF _Toc218775731 \h </w:instrText>
            </w:r>
            <w:r w:rsidR="001D2F6B">
              <w:rPr>
                <w:noProof/>
                <w:webHidden/>
              </w:rPr>
            </w:r>
            <w:r w:rsidR="001D2F6B">
              <w:rPr>
                <w:noProof/>
                <w:webHidden/>
              </w:rPr>
              <w:fldChar w:fldCharType="separate"/>
            </w:r>
            <w:r w:rsidR="003E36A1">
              <w:rPr>
                <w:noProof/>
                <w:webHidden/>
              </w:rPr>
              <w:t>4</w:t>
            </w:r>
            <w:r w:rsidR="001D2F6B">
              <w:rPr>
                <w:noProof/>
                <w:webHidden/>
              </w:rPr>
              <w:fldChar w:fldCharType="end"/>
            </w:r>
          </w:hyperlink>
        </w:p>
        <w:p w14:paraId="74441ED4" w14:textId="2865BAB3"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32" w:history="1">
            <w:r w:rsidR="001D2F6B" w:rsidRPr="00524B9C">
              <w:rPr>
                <w:rStyle w:val="Hyperlink"/>
                <w:noProof/>
              </w:rPr>
              <w:t>1.4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Specification development</w:t>
            </w:r>
            <w:r w:rsidR="001D2F6B">
              <w:rPr>
                <w:noProof/>
                <w:webHidden/>
              </w:rPr>
              <w:tab/>
            </w:r>
            <w:r w:rsidR="001D2F6B">
              <w:rPr>
                <w:noProof/>
                <w:webHidden/>
              </w:rPr>
              <w:fldChar w:fldCharType="begin"/>
            </w:r>
            <w:r w:rsidR="001D2F6B">
              <w:rPr>
                <w:noProof/>
                <w:webHidden/>
              </w:rPr>
              <w:instrText xml:space="preserve"> PAGEREF _Toc218775732 \h </w:instrText>
            </w:r>
            <w:r w:rsidR="001D2F6B">
              <w:rPr>
                <w:noProof/>
                <w:webHidden/>
              </w:rPr>
            </w:r>
            <w:r w:rsidR="001D2F6B">
              <w:rPr>
                <w:noProof/>
                <w:webHidden/>
              </w:rPr>
              <w:fldChar w:fldCharType="separate"/>
            </w:r>
            <w:r w:rsidR="003E36A1">
              <w:rPr>
                <w:noProof/>
                <w:webHidden/>
              </w:rPr>
              <w:t>5</w:t>
            </w:r>
            <w:r w:rsidR="001D2F6B">
              <w:rPr>
                <w:noProof/>
                <w:webHidden/>
              </w:rPr>
              <w:fldChar w:fldCharType="end"/>
            </w:r>
          </w:hyperlink>
        </w:p>
        <w:p w14:paraId="745FAEBD" w14:textId="6F1AD853" w:rsidR="001D2F6B" w:rsidRDefault="00882349">
          <w:pPr>
            <w:pStyle w:val="TOC1"/>
            <w:rPr>
              <w:rFonts w:asciiTheme="minorHAnsi" w:eastAsiaTheme="minorEastAsia" w:hAnsiTheme="minorHAnsi" w:cstheme="minorBidi"/>
              <w:noProof/>
              <w:kern w:val="2"/>
              <w:sz w:val="24"/>
              <w:szCs w:val="24"/>
              <w:lang w:eastAsia="en-GB"/>
              <w14:ligatures w14:val="standardContextual"/>
            </w:rPr>
          </w:pPr>
          <w:hyperlink w:anchor="_Toc218775733" w:history="1">
            <w:r w:rsidR="001D2F6B" w:rsidRPr="00524B9C">
              <w:rPr>
                <w:rStyle w:val="Hyperlink"/>
                <w:noProof/>
              </w:rPr>
              <w:t>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Contract opportunity</w:t>
            </w:r>
            <w:r w:rsidR="001D2F6B">
              <w:rPr>
                <w:noProof/>
                <w:webHidden/>
              </w:rPr>
              <w:tab/>
            </w:r>
            <w:r w:rsidR="001D2F6B">
              <w:rPr>
                <w:noProof/>
                <w:webHidden/>
              </w:rPr>
              <w:fldChar w:fldCharType="begin"/>
            </w:r>
            <w:r w:rsidR="001D2F6B">
              <w:rPr>
                <w:noProof/>
                <w:webHidden/>
              </w:rPr>
              <w:instrText xml:space="preserve"> PAGEREF _Toc218775733 \h </w:instrText>
            </w:r>
            <w:r w:rsidR="001D2F6B">
              <w:rPr>
                <w:noProof/>
                <w:webHidden/>
              </w:rPr>
            </w:r>
            <w:r w:rsidR="001D2F6B">
              <w:rPr>
                <w:noProof/>
                <w:webHidden/>
              </w:rPr>
              <w:fldChar w:fldCharType="separate"/>
            </w:r>
            <w:r w:rsidR="003E36A1">
              <w:rPr>
                <w:noProof/>
                <w:webHidden/>
              </w:rPr>
              <w:t>5</w:t>
            </w:r>
            <w:r w:rsidR="001D2F6B">
              <w:rPr>
                <w:noProof/>
                <w:webHidden/>
              </w:rPr>
              <w:fldChar w:fldCharType="end"/>
            </w:r>
          </w:hyperlink>
        </w:p>
        <w:p w14:paraId="15BF6F17" w14:textId="6E8C87ED" w:rsidR="001D2F6B" w:rsidRDefault="00882349">
          <w:pPr>
            <w:pStyle w:val="TOC1"/>
            <w:rPr>
              <w:rFonts w:asciiTheme="minorHAnsi" w:eastAsiaTheme="minorEastAsia" w:hAnsiTheme="minorHAnsi" w:cstheme="minorBidi"/>
              <w:noProof/>
              <w:kern w:val="2"/>
              <w:sz w:val="24"/>
              <w:szCs w:val="24"/>
              <w:lang w:eastAsia="en-GB"/>
              <w14:ligatures w14:val="standardContextual"/>
            </w:rPr>
          </w:pPr>
          <w:hyperlink w:anchor="_Toc218775734" w:history="1">
            <w:r w:rsidR="001D2F6B" w:rsidRPr="00524B9C">
              <w:rPr>
                <w:rStyle w:val="Hyperlink"/>
                <w:noProof/>
              </w:rPr>
              <w:t>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Details of the project</w:t>
            </w:r>
            <w:r w:rsidR="001D2F6B">
              <w:rPr>
                <w:noProof/>
                <w:webHidden/>
              </w:rPr>
              <w:tab/>
            </w:r>
            <w:r w:rsidR="001D2F6B">
              <w:rPr>
                <w:noProof/>
                <w:webHidden/>
              </w:rPr>
              <w:fldChar w:fldCharType="begin"/>
            </w:r>
            <w:r w:rsidR="001D2F6B">
              <w:rPr>
                <w:noProof/>
                <w:webHidden/>
              </w:rPr>
              <w:instrText xml:space="preserve"> PAGEREF _Toc218775734 \h </w:instrText>
            </w:r>
            <w:r w:rsidR="001D2F6B">
              <w:rPr>
                <w:noProof/>
                <w:webHidden/>
              </w:rPr>
            </w:r>
            <w:r w:rsidR="001D2F6B">
              <w:rPr>
                <w:noProof/>
                <w:webHidden/>
              </w:rPr>
              <w:fldChar w:fldCharType="separate"/>
            </w:r>
            <w:r w:rsidR="003E36A1">
              <w:rPr>
                <w:noProof/>
                <w:webHidden/>
              </w:rPr>
              <w:t>6</w:t>
            </w:r>
            <w:r w:rsidR="001D2F6B">
              <w:rPr>
                <w:noProof/>
                <w:webHidden/>
              </w:rPr>
              <w:fldChar w:fldCharType="end"/>
            </w:r>
          </w:hyperlink>
        </w:p>
        <w:p w14:paraId="6C158485" w14:textId="70ED35C6"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35" w:history="1">
            <w:r w:rsidR="001D2F6B" w:rsidRPr="00524B9C">
              <w:rPr>
                <w:rStyle w:val="Hyperlink"/>
                <w:noProof/>
              </w:rPr>
              <w:t>3.1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Inclusions</w:t>
            </w:r>
            <w:r w:rsidR="001D2F6B">
              <w:rPr>
                <w:noProof/>
                <w:webHidden/>
              </w:rPr>
              <w:tab/>
            </w:r>
            <w:r w:rsidR="001D2F6B">
              <w:rPr>
                <w:noProof/>
                <w:webHidden/>
              </w:rPr>
              <w:fldChar w:fldCharType="begin"/>
            </w:r>
            <w:r w:rsidR="001D2F6B">
              <w:rPr>
                <w:noProof/>
                <w:webHidden/>
              </w:rPr>
              <w:instrText xml:space="preserve"> PAGEREF _Toc218775735 \h </w:instrText>
            </w:r>
            <w:r w:rsidR="001D2F6B">
              <w:rPr>
                <w:noProof/>
                <w:webHidden/>
              </w:rPr>
            </w:r>
            <w:r w:rsidR="001D2F6B">
              <w:rPr>
                <w:noProof/>
                <w:webHidden/>
              </w:rPr>
              <w:fldChar w:fldCharType="separate"/>
            </w:r>
            <w:r w:rsidR="003E36A1">
              <w:rPr>
                <w:noProof/>
                <w:webHidden/>
              </w:rPr>
              <w:t>6</w:t>
            </w:r>
            <w:r w:rsidR="001D2F6B">
              <w:rPr>
                <w:noProof/>
                <w:webHidden/>
              </w:rPr>
              <w:fldChar w:fldCharType="end"/>
            </w:r>
          </w:hyperlink>
        </w:p>
        <w:p w14:paraId="1089C0E1" w14:textId="223DFCC3" w:rsidR="001D2F6B" w:rsidRDefault="00882349">
          <w:pPr>
            <w:pStyle w:val="TOC3"/>
            <w:rPr>
              <w:rFonts w:asciiTheme="minorHAnsi" w:eastAsiaTheme="minorEastAsia" w:hAnsiTheme="minorHAnsi" w:cstheme="minorBidi"/>
              <w:noProof/>
              <w:kern w:val="2"/>
              <w:sz w:val="24"/>
              <w:szCs w:val="24"/>
              <w:lang w:eastAsia="en-GB"/>
              <w14:ligatures w14:val="standardContextual"/>
            </w:rPr>
          </w:pPr>
          <w:hyperlink w:anchor="_Toc218775736" w:history="1">
            <w:r w:rsidR="001D2F6B" w:rsidRPr="00524B9C">
              <w:rPr>
                <w:rStyle w:val="Hyperlink"/>
                <w:noProof/>
              </w:rPr>
              <w:t>3.1.1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Services</w:t>
            </w:r>
            <w:r w:rsidR="001D2F6B">
              <w:rPr>
                <w:noProof/>
                <w:webHidden/>
              </w:rPr>
              <w:tab/>
            </w:r>
            <w:r w:rsidR="001D2F6B">
              <w:rPr>
                <w:noProof/>
                <w:webHidden/>
              </w:rPr>
              <w:fldChar w:fldCharType="begin"/>
            </w:r>
            <w:r w:rsidR="001D2F6B">
              <w:rPr>
                <w:noProof/>
                <w:webHidden/>
              </w:rPr>
              <w:instrText xml:space="preserve"> PAGEREF _Toc218775736 \h </w:instrText>
            </w:r>
            <w:r w:rsidR="001D2F6B">
              <w:rPr>
                <w:noProof/>
                <w:webHidden/>
              </w:rPr>
            </w:r>
            <w:r w:rsidR="001D2F6B">
              <w:rPr>
                <w:noProof/>
                <w:webHidden/>
              </w:rPr>
              <w:fldChar w:fldCharType="separate"/>
            </w:r>
            <w:r w:rsidR="003E36A1">
              <w:rPr>
                <w:noProof/>
                <w:webHidden/>
              </w:rPr>
              <w:t>6</w:t>
            </w:r>
            <w:r w:rsidR="001D2F6B">
              <w:rPr>
                <w:noProof/>
                <w:webHidden/>
              </w:rPr>
              <w:fldChar w:fldCharType="end"/>
            </w:r>
          </w:hyperlink>
        </w:p>
        <w:p w14:paraId="0FB93435" w14:textId="5E2C14EA" w:rsidR="001D2F6B" w:rsidRDefault="00882349">
          <w:pPr>
            <w:pStyle w:val="TOC3"/>
            <w:rPr>
              <w:rFonts w:asciiTheme="minorHAnsi" w:eastAsiaTheme="minorEastAsia" w:hAnsiTheme="minorHAnsi" w:cstheme="minorBidi"/>
              <w:noProof/>
              <w:kern w:val="2"/>
              <w:sz w:val="24"/>
              <w:szCs w:val="24"/>
              <w:lang w:eastAsia="en-GB"/>
              <w14:ligatures w14:val="standardContextual"/>
            </w:rPr>
          </w:pPr>
          <w:hyperlink w:anchor="_Toc218775737" w:history="1">
            <w:r w:rsidR="001D2F6B" w:rsidRPr="00524B9C">
              <w:rPr>
                <w:rStyle w:val="Hyperlink"/>
                <w:noProof/>
              </w:rPr>
              <w:t>3.1.2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Population</w:t>
            </w:r>
            <w:r w:rsidR="001D2F6B">
              <w:rPr>
                <w:noProof/>
                <w:webHidden/>
              </w:rPr>
              <w:tab/>
            </w:r>
            <w:r w:rsidR="001D2F6B">
              <w:rPr>
                <w:noProof/>
                <w:webHidden/>
              </w:rPr>
              <w:fldChar w:fldCharType="begin"/>
            </w:r>
            <w:r w:rsidR="001D2F6B">
              <w:rPr>
                <w:noProof/>
                <w:webHidden/>
              </w:rPr>
              <w:instrText xml:space="preserve"> PAGEREF _Toc218775737 \h </w:instrText>
            </w:r>
            <w:r w:rsidR="001D2F6B">
              <w:rPr>
                <w:noProof/>
                <w:webHidden/>
              </w:rPr>
            </w:r>
            <w:r w:rsidR="001D2F6B">
              <w:rPr>
                <w:noProof/>
                <w:webHidden/>
              </w:rPr>
              <w:fldChar w:fldCharType="separate"/>
            </w:r>
            <w:r w:rsidR="003E36A1">
              <w:rPr>
                <w:noProof/>
                <w:webHidden/>
              </w:rPr>
              <w:t>6</w:t>
            </w:r>
            <w:r w:rsidR="001D2F6B">
              <w:rPr>
                <w:noProof/>
                <w:webHidden/>
              </w:rPr>
              <w:fldChar w:fldCharType="end"/>
            </w:r>
          </w:hyperlink>
        </w:p>
        <w:p w14:paraId="4F149F22" w14:textId="7F1E7319" w:rsidR="001D2F6B" w:rsidRDefault="00882349">
          <w:pPr>
            <w:pStyle w:val="TOC3"/>
            <w:rPr>
              <w:rFonts w:asciiTheme="minorHAnsi" w:eastAsiaTheme="minorEastAsia" w:hAnsiTheme="minorHAnsi" w:cstheme="minorBidi"/>
              <w:noProof/>
              <w:kern w:val="2"/>
              <w:sz w:val="24"/>
              <w:szCs w:val="24"/>
              <w:lang w:eastAsia="en-GB"/>
              <w14:ligatures w14:val="standardContextual"/>
            </w:rPr>
          </w:pPr>
          <w:hyperlink w:anchor="_Toc218775738" w:history="1">
            <w:r w:rsidR="001D2F6B" w:rsidRPr="00524B9C">
              <w:rPr>
                <w:rStyle w:val="Hyperlink"/>
                <w:noProof/>
              </w:rPr>
              <w:t>3.1.3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Geographical</w:t>
            </w:r>
            <w:r w:rsidR="001D2F6B">
              <w:rPr>
                <w:noProof/>
                <w:webHidden/>
              </w:rPr>
              <w:tab/>
            </w:r>
            <w:r w:rsidR="001D2F6B">
              <w:rPr>
                <w:noProof/>
                <w:webHidden/>
              </w:rPr>
              <w:fldChar w:fldCharType="begin"/>
            </w:r>
            <w:r w:rsidR="001D2F6B">
              <w:rPr>
                <w:noProof/>
                <w:webHidden/>
              </w:rPr>
              <w:instrText xml:space="preserve"> PAGEREF _Toc218775738 \h </w:instrText>
            </w:r>
            <w:r w:rsidR="001D2F6B">
              <w:rPr>
                <w:noProof/>
                <w:webHidden/>
              </w:rPr>
            </w:r>
            <w:r w:rsidR="001D2F6B">
              <w:rPr>
                <w:noProof/>
                <w:webHidden/>
              </w:rPr>
              <w:fldChar w:fldCharType="separate"/>
            </w:r>
            <w:r w:rsidR="003E36A1">
              <w:rPr>
                <w:noProof/>
                <w:webHidden/>
              </w:rPr>
              <w:t>6</w:t>
            </w:r>
            <w:r w:rsidR="001D2F6B">
              <w:rPr>
                <w:noProof/>
                <w:webHidden/>
              </w:rPr>
              <w:fldChar w:fldCharType="end"/>
            </w:r>
          </w:hyperlink>
        </w:p>
        <w:p w14:paraId="6529B8EF" w14:textId="0045B3A7"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39" w:history="1">
            <w:r w:rsidR="001D2F6B" w:rsidRPr="00524B9C">
              <w:rPr>
                <w:rStyle w:val="Hyperlink"/>
                <w:noProof/>
              </w:rPr>
              <w:t>3.2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Project requirements</w:t>
            </w:r>
            <w:r w:rsidR="001D2F6B">
              <w:rPr>
                <w:noProof/>
                <w:webHidden/>
              </w:rPr>
              <w:tab/>
            </w:r>
            <w:r w:rsidR="001D2F6B">
              <w:rPr>
                <w:noProof/>
                <w:webHidden/>
              </w:rPr>
              <w:fldChar w:fldCharType="begin"/>
            </w:r>
            <w:r w:rsidR="001D2F6B">
              <w:rPr>
                <w:noProof/>
                <w:webHidden/>
              </w:rPr>
              <w:instrText xml:space="preserve"> PAGEREF _Toc218775739 \h </w:instrText>
            </w:r>
            <w:r w:rsidR="001D2F6B">
              <w:rPr>
                <w:noProof/>
                <w:webHidden/>
              </w:rPr>
            </w:r>
            <w:r w:rsidR="001D2F6B">
              <w:rPr>
                <w:noProof/>
                <w:webHidden/>
              </w:rPr>
              <w:fldChar w:fldCharType="separate"/>
            </w:r>
            <w:r w:rsidR="003E36A1">
              <w:rPr>
                <w:noProof/>
                <w:webHidden/>
              </w:rPr>
              <w:t>6</w:t>
            </w:r>
            <w:r w:rsidR="001D2F6B">
              <w:rPr>
                <w:noProof/>
                <w:webHidden/>
              </w:rPr>
              <w:fldChar w:fldCharType="end"/>
            </w:r>
          </w:hyperlink>
        </w:p>
        <w:p w14:paraId="0CA8A403" w14:textId="48692F74" w:rsidR="001D2F6B" w:rsidRDefault="00882349">
          <w:pPr>
            <w:pStyle w:val="TOC3"/>
            <w:rPr>
              <w:rFonts w:asciiTheme="minorHAnsi" w:eastAsiaTheme="minorEastAsia" w:hAnsiTheme="minorHAnsi" w:cstheme="minorBidi"/>
              <w:noProof/>
              <w:kern w:val="2"/>
              <w:sz w:val="24"/>
              <w:szCs w:val="24"/>
              <w:lang w:eastAsia="en-GB"/>
              <w14:ligatures w14:val="standardContextual"/>
            </w:rPr>
          </w:pPr>
          <w:hyperlink w:anchor="_Toc218775740" w:history="1">
            <w:r w:rsidR="001D2F6B" w:rsidRPr="00524B9C">
              <w:rPr>
                <w:rStyle w:val="Hyperlink"/>
                <w:noProof/>
              </w:rPr>
              <w:t>3.2.1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Prospective clinical audit</w:t>
            </w:r>
            <w:r w:rsidR="001D2F6B">
              <w:rPr>
                <w:noProof/>
                <w:webHidden/>
              </w:rPr>
              <w:tab/>
            </w:r>
            <w:r w:rsidR="001D2F6B">
              <w:rPr>
                <w:noProof/>
                <w:webHidden/>
              </w:rPr>
              <w:fldChar w:fldCharType="begin"/>
            </w:r>
            <w:r w:rsidR="001D2F6B">
              <w:rPr>
                <w:noProof/>
                <w:webHidden/>
              </w:rPr>
              <w:instrText xml:space="preserve"> PAGEREF _Toc218775740 \h </w:instrText>
            </w:r>
            <w:r w:rsidR="001D2F6B">
              <w:rPr>
                <w:noProof/>
                <w:webHidden/>
              </w:rPr>
            </w:r>
            <w:r w:rsidR="001D2F6B">
              <w:rPr>
                <w:noProof/>
                <w:webHidden/>
              </w:rPr>
              <w:fldChar w:fldCharType="separate"/>
            </w:r>
            <w:r w:rsidR="003E36A1">
              <w:rPr>
                <w:noProof/>
                <w:webHidden/>
              </w:rPr>
              <w:t>6</w:t>
            </w:r>
            <w:r w:rsidR="001D2F6B">
              <w:rPr>
                <w:noProof/>
                <w:webHidden/>
              </w:rPr>
              <w:fldChar w:fldCharType="end"/>
            </w:r>
          </w:hyperlink>
        </w:p>
        <w:p w14:paraId="3CA8ABE1" w14:textId="05B9C307" w:rsidR="001D2F6B" w:rsidRDefault="00882349">
          <w:pPr>
            <w:pStyle w:val="TOC3"/>
            <w:rPr>
              <w:rFonts w:asciiTheme="minorHAnsi" w:eastAsiaTheme="minorEastAsia" w:hAnsiTheme="minorHAnsi" w:cstheme="minorBidi"/>
              <w:noProof/>
              <w:kern w:val="2"/>
              <w:sz w:val="24"/>
              <w:szCs w:val="24"/>
              <w:lang w:eastAsia="en-GB"/>
              <w14:ligatures w14:val="standardContextual"/>
            </w:rPr>
          </w:pPr>
          <w:hyperlink w:anchor="_Toc218775744" w:history="1">
            <w:r w:rsidR="001D2F6B" w:rsidRPr="00524B9C">
              <w:rPr>
                <w:rStyle w:val="Hyperlink"/>
                <w:noProof/>
              </w:rPr>
              <w:t>3.2.2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Parental Partnership/Patient Experience Measures</w:t>
            </w:r>
            <w:r w:rsidR="001D2F6B">
              <w:rPr>
                <w:noProof/>
                <w:webHidden/>
              </w:rPr>
              <w:tab/>
            </w:r>
            <w:r w:rsidR="001D2F6B">
              <w:rPr>
                <w:noProof/>
                <w:webHidden/>
              </w:rPr>
              <w:fldChar w:fldCharType="begin"/>
            </w:r>
            <w:r w:rsidR="001D2F6B">
              <w:rPr>
                <w:noProof/>
                <w:webHidden/>
              </w:rPr>
              <w:instrText xml:space="preserve"> PAGEREF _Toc218775744 \h </w:instrText>
            </w:r>
            <w:r w:rsidR="001D2F6B">
              <w:rPr>
                <w:noProof/>
                <w:webHidden/>
              </w:rPr>
            </w:r>
            <w:r w:rsidR="001D2F6B">
              <w:rPr>
                <w:noProof/>
                <w:webHidden/>
              </w:rPr>
              <w:fldChar w:fldCharType="separate"/>
            </w:r>
            <w:r w:rsidR="003E36A1">
              <w:rPr>
                <w:noProof/>
                <w:webHidden/>
              </w:rPr>
              <w:t>7</w:t>
            </w:r>
            <w:r w:rsidR="001D2F6B">
              <w:rPr>
                <w:noProof/>
                <w:webHidden/>
              </w:rPr>
              <w:fldChar w:fldCharType="end"/>
            </w:r>
          </w:hyperlink>
        </w:p>
        <w:p w14:paraId="2DD6B7B2" w14:textId="1AF005E5" w:rsidR="001D2F6B" w:rsidRDefault="00882349">
          <w:pPr>
            <w:pStyle w:val="TOC3"/>
            <w:rPr>
              <w:rFonts w:asciiTheme="minorHAnsi" w:eastAsiaTheme="minorEastAsia" w:hAnsiTheme="minorHAnsi" w:cstheme="minorBidi"/>
              <w:noProof/>
              <w:kern w:val="2"/>
              <w:sz w:val="24"/>
              <w:szCs w:val="24"/>
              <w:lang w:eastAsia="en-GB"/>
              <w14:ligatures w14:val="standardContextual"/>
            </w:rPr>
          </w:pPr>
          <w:hyperlink w:anchor="_Toc218775745" w:history="1">
            <w:r w:rsidR="001D2F6B" w:rsidRPr="00524B9C">
              <w:rPr>
                <w:rStyle w:val="Hyperlink"/>
                <w:noProof/>
              </w:rPr>
              <w:t>3.2.3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Linkage with National Maternity and Perinatal Audit (NMPA)</w:t>
            </w:r>
            <w:r w:rsidR="001D2F6B">
              <w:rPr>
                <w:noProof/>
                <w:webHidden/>
              </w:rPr>
              <w:tab/>
            </w:r>
            <w:r w:rsidR="001D2F6B">
              <w:rPr>
                <w:noProof/>
                <w:webHidden/>
              </w:rPr>
              <w:fldChar w:fldCharType="begin"/>
            </w:r>
            <w:r w:rsidR="001D2F6B">
              <w:rPr>
                <w:noProof/>
                <w:webHidden/>
              </w:rPr>
              <w:instrText xml:space="preserve"> PAGEREF _Toc218775745 \h </w:instrText>
            </w:r>
            <w:r w:rsidR="001D2F6B">
              <w:rPr>
                <w:noProof/>
                <w:webHidden/>
              </w:rPr>
            </w:r>
            <w:r w:rsidR="001D2F6B">
              <w:rPr>
                <w:noProof/>
                <w:webHidden/>
              </w:rPr>
              <w:fldChar w:fldCharType="separate"/>
            </w:r>
            <w:r w:rsidR="003E36A1">
              <w:rPr>
                <w:noProof/>
                <w:webHidden/>
              </w:rPr>
              <w:t>7</w:t>
            </w:r>
            <w:r w:rsidR="001D2F6B">
              <w:rPr>
                <w:noProof/>
                <w:webHidden/>
              </w:rPr>
              <w:fldChar w:fldCharType="end"/>
            </w:r>
          </w:hyperlink>
        </w:p>
        <w:p w14:paraId="21520327" w14:textId="0DE6110B" w:rsidR="001D2F6B" w:rsidRDefault="00882349">
          <w:pPr>
            <w:pStyle w:val="TOC3"/>
            <w:rPr>
              <w:rFonts w:asciiTheme="minorHAnsi" w:eastAsiaTheme="minorEastAsia" w:hAnsiTheme="minorHAnsi" w:cstheme="minorBidi"/>
              <w:noProof/>
              <w:kern w:val="2"/>
              <w:sz w:val="24"/>
              <w:szCs w:val="24"/>
              <w:lang w:eastAsia="en-GB"/>
              <w14:ligatures w14:val="standardContextual"/>
            </w:rPr>
          </w:pPr>
          <w:hyperlink w:anchor="_Toc218775746" w:history="1">
            <w:r w:rsidR="001D2F6B" w:rsidRPr="00524B9C">
              <w:rPr>
                <w:rStyle w:val="Hyperlink"/>
                <w:noProof/>
              </w:rPr>
              <w:t>3.2.4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Neonatal data sources</w:t>
            </w:r>
            <w:r w:rsidR="001D2F6B">
              <w:rPr>
                <w:noProof/>
                <w:webHidden/>
              </w:rPr>
              <w:tab/>
            </w:r>
            <w:r w:rsidR="001D2F6B">
              <w:rPr>
                <w:noProof/>
                <w:webHidden/>
              </w:rPr>
              <w:fldChar w:fldCharType="begin"/>
            </w:r>
            <w:r w:rsidR="001D2F6B">
              <w:rPr>
                <w:noProof/>
                <w:webHidden/>
              </w:rPr>
              <w:instrText xml:space="preserve"> PAGEREF _Toc218775746 \h </w:instrText>
            </w:r>
            <w:r w:rsidR="001D2F6B">
              <w:rPr>
                <w:noProof/>
                <w:webHidden/>
              </w:rPr>
            </w:r>
            <w:r w:rsidR="001D2F6B">
              <w:rPr>
                <w:noProof/>
                <w:webHidden/>
              </w:rPr>
              <w:fldChar w:fldCharType="separate"/>
            </w:r>
            <w:r w:rsidR="003E36A1">
              <w:rPr>
                <w:noProof/>
                <w:webHidden/>
              </w:rPr>
              <w:t>7</w:t>
            </w:r>
            <w:r w:rsidR="001D2F6B">
              <w:rPr>
                <w:noProof/>
                <w:webHidden/>
              </w:rPr>
              <w:fldChar w:fldCharType="end"/>
            </w:r>
          </w:hyperlink>
        </w:p>
        <w:p w14:paraId="624FC0B0" w14:textId="0373C4DE" w:rsidR="001D2F6B" w:rsidRDefault="00882349">
          <w:pPr>
            <w:pStyle w:val="TOC3"/>
            <w:rPr>
              <w:rFonts w:asciiTheme="minorHAnsi" w:eastAsiaTheme="minorEastAsia" w:hAnsiTheme="minorHAnsi" w:cstheme="minorBidi"/>
              <w:noProof/>
              <w:kern w:val="2"/>
              <w:sz w:val="24"/>
              <w:szCs w:val="24"/>
              <w:lang w:eastAsia="en-GB"/>
              <w14:ligatures w14:val="standardContextual"/>
            </w:rPr>
          </w:pPr>
          <w:hyperlink w:anchor="_Toc218775747" w:history="1">
            <w:r w:rsidR="001D2F6B" w:rsidRPr="00524B9C">
              <w:rPr>
                <w:rStyle w:val="Hyperlink"/>
                <w:noProof/>
              </w:rPr>
              <w:t>3.2.5</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Data distribution requirements to funders</w:t>
            </w:r>
            <w:r w:rsidR="001D2F6B">
              <w:rPr>
                <w:noProof/>
                <w:webHidden/>
              </w:rPr>
              <w:tab/>
            </w:r>
            <w:r w:rsidR="001D2F6B">
              <w:rPr>
                <w:noProof/>
                <w:webHidden/>
              </w:rPr>
              <w:fldChar w:fldCharType="begin"/>
            </w:r>
            <w:r w:rsidR="001D2F6B">
              <w:rPr>
                <w:noProof/>
                <w:webHidden/>
              </w:rPr>
              <w:instrText xml:space="preserve"> PAGEREF _Toc218775747 \h </w:instrText>
            </w:r>
            <w:r w:rsidR="001D2F6B">
              <w:rPr>
                <w:noProof/>
                <w:webHidden/>
              </w:rPr>
            </w:r>
            <w:r w:rsidR="001D2F6B">
              <w:rPr>
                <w:noProof/>
                <w:webHidden/>
              </w:rPr>
              <w:fldChar w:fldCharType="separate"/>
            </w:r>
            <w:r w:rsidR="003E36A1">
              <w:rPr>
                <w:noProof/>
                <w:webHidden/>
              </w:rPr>
              <w:t>8</w:t>
            </w:r>
            <w:r w:rsidR="001D2F6B">
              <w:rPr>
                <w:noProof/>
                <w:webHidden/>
              </w:rPr>
              <w:fldChar w:fldCharType="end"/>
            </w:r>
          </w:hyperlink>
        </w:p>
        <w:p w14:paraId="28A011C1" w14:textId="354D8EE5" w:rsidR="001D2F6B" w:rsidRDefault="00882349">
          <w:pPr>
            <w:pStyle w:val="TOC1"/>
            <w:rPr>
              <w:rFonts w:asciiTheme="minorHAnsi" w:eastAsiaTheme="minorEastAsia" w:hAnsiTheme="minorHAnsi" w:cstheme="minorBidi"/>
              <w:noProof/>
              <w:kern w:val="2"/>
              <w:sz w:val="24"/>
              <w:szCs w:val="24"/>
              <w:lang w:eastAsia="en-GB"/>
              <w14:ligatures w14:val="standardContextual"/>
            </w:rPr>
          </w:pPr>
          <w:hyperlink w:anchor="_Toc218775755" w:history="1">
            <w:r w:rsidR="001D2F6B" w:rsidRPr="00524B9C">
              <w:rPr>
                <w:rStyle w:val="Hyperlink"/>
                <w:noProof/>
              </w:rPr>
              <w:t>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Outputs</w:t>
            </w:r>
            <w:r w:rsidR="001D2F6B">
              <w:rPr>
                <w:noProof/>
                <w:webHidden/>
              </w:rPr>
              <w:tab/>
            </w:r>
            <w:r w:rsidR="001D2F6B">
              <w:rPr>
                <w:noProof/>
                <w:webHidden/>
              </w:rPr>
              <w:fldChar w:fldCharType="begin"/>
            </w:r>
            <w:r w:rsidR="001D2F6B">
              <w:rPr>
                <w:noProof/>
                <w:webHidden/>
              </w:rPr>
              <w:instrText xml:space="preserve"> PAGEREF _Toc218775755 \h </w:instrText>
            </w:r>
            <w:r w:rsidR="001D2F6B">
              <w:rPr>
                <w:noProof/>
                <w:webHidden/>
              </w:rPr>
            </w:r>
            <w:r w:rsidR="001D2F6B">
              <w:rPr>
                <w:noProof/>
                <w:webHidden/>
              </w:rPr>
              <w:fldChar w:fldCharType="separate"/>
            </w:r>
            <w:r w:rsidR="003E36A1">
              <w:rPr>
                <w:noProof/>
                <w:webHidden/>
              </w:rPr>
              <w:t>8</w:t>
            </w:r>
            <w:r w:rsidR="001D2F6B">
              <w:rPr>
                <w:noProof/>
                <w:webHidden/>
              </w:rPr>
              <w:fldChar w:fldCharType="end"/>
            </w:r>
          </w:hyperlink>
        </w:p>
        <w:p w14:paraId="1FD5EF95" w14:textId="08E2C65E"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56" w:history="1">
            <w:r w:rsidR="001D2F6B" w:rsidRPr="00524B9C">
              <w:rPr>
                <w:rStyle w:val="Hyperlink"/>
                <w:noProof/>
              </w:rPr>
              <w:t>4.1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Summary of outputs</w:t>
            </w:r>
            <w:r w:rsidR="001D2F6B">
              <w:rPr>
                <w:noProof/>
                <w:webHidden/>
              </w:rPr>
              <w:tab/>
            </w:r>
            <w:r w:rsidR="001D2F6B">
              <w:rPr>
                <w:noProof/>
                <w:webHidden/>
              </w:rPr>
              <w:fldChar w:fldCharType="begin"/>
            </w:r>
            <w:r w:rsidR="001D2F6B">
              <w:rPr>
                <w:noProof/>
                <w:webHidden/>
              </w:rPr>
              <w:instrText xml:space="preserve"> PAGEREF _Toc218775756 \h </w:instrText>
            </w:r>
            <w:r w:rsidR="001D2F6B">
              <w:rPr>
                <w:noProof/>
                <w:webHidden/>
              </w:rPr>
            </w:r>
            <w:r w:rsidR="001D2F6B">
              <w:rPr>
                <w:noProof/>
                <w:webHidden/>
              </w:rPr>
              <w:fldChar w:fldCharType="separate"/>
            </w:r>
            <w:r w:rsidR="003E36A1">
              <w:rPr>
                <w:noProof/>
                <w:webHidden/>
              </w:rPr>
              <w:t>8</w:t>
            </w:r>
            <w:r w:rsidR="001D2F6B">
              <w:rPr>
                <w:noProof/>
                <w:webHidden/>
              </w:rPr>
              <w:fldChar w:fldCharType="end"/>
            </w:r>
          </w:hyperlink>
        </w:p>
        <w:p w14:paraId="6D54F221" w14:textId="0DBD8921"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57" w:history="1">
            <w:r w:rsidR="001D2F6B" w:rsidRPr="00524B9C">
              <w:rPr>
                <w:rStyle w:val="Hyperlink"/>
                <w:noProof/>
              </w:rPr>
              <w:t>4.2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Metric results</w:t>
            </w:r>
            <w:r w:rsidR="001D2F6B">
              <w:rPr>
                <w:noProof/>
                <w:webHidden/>
              </w:rPr>
              <w:tab/>
            </w:r>
            <w:r w:rsidR="001D2F6B">
              <w:rPr>
                <w:noProof/>
                <w:webHidden/>
              </w:rPr>
              <w:fldChar w:fldCharType="begin"/>
            </w:r>
            <w:r w:rsidR="001D2F6B">
              <w:rPr>
                <w:noProof/>
                <w:webHidden/>
              </w:rPr>
              <w:instrText xml:space="preserve"> PAGEREF _Toc218775757 \h </w:instrText>
            </w:r>
            <w:r w:rsidR="001D2F6B">
              <w:rPr>
                <w:noProof/>
                <w:webHidden/>
              </w:rPr>
            </w:r>
            <w:r w:rsidR="001D2F6B">
              <w:rPr>
                <w:noProof/>
                <w:webHidden/>
              </w:rPr>
              <w:fldChar w:fldCharType="separate"/>
            </w:r>
            <w:r w:rsidR="003E36A1">
              <w:rPr>
                <w:noProof/>
                <w:webHidden/>
              </w:rPr>
              <w:t>8</w:t>
            </w:r>
            <w:r w:rsidR="001D2F6B">
              <w:rPr>
                <w:noProof/>
                <w:webHidden/>
              </w:rPr>
              <w:fldChar w:fldCharType="end"/>
            </w:r>
          </w:hyperlink>
        </w:p>
        <w:p w14:paraId="6ED9D55F" w14:textId="7D882E12"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58" w:history="1">
            <w:r w:rsidR="001D2F6B" w:rsidRPr="00524B9C">
              <w:rPr>
                <w:rStyle w:val="Hyperlink"/>
                <w:noProof/>
              </w:rPr>
              <w:t>4.3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Reports</w:t>
            </w:r>
            <w:r w:rsidR="001D2F6B">
              <w:rPr>
                <w:noProof/>
                <w:webHidden/>
              </w:rPr>
              <w:tab/>
            </w:r>
            <w:r w:rsidR="001D2F6B">
              <w:rPr>
                <w:noProof/>
                <w:webHidden/>
              </w:rPr>
              <w:fldChar w:fldCharType="begin"/>
            </w:r>
            <w:r w:rsidR="001D2F6B">
              <w:rPr>
                <w:noProof/>
                <w:webHidden/>
              </w:rPr>
              <w:instrText xml:space="preserve"> PAGEREF _Toc218775758 \h </w:instrText>
            </w:r>
            <w:r w:rsidR="001D2F6B">
              <w:rPr>
                <w:noProof/>
                <w:webHidden/>
              </w:rPr>
            </w:r>
            <w:r w:rsidR="001D2F6B">
              <w:rPr>
                <w:noProof/>
                <w:webHidden/>
              </w:rPr>
              <w:fldChar w:fldCharType="separate"/>
            </w:r>
            <w:r w:rsidR="003E36A1">
              <w:rPr>
                <w:noProof/>
                <w:webHidden/>
              </w:rPr>
              <w:t>9</w:t>
            </w:r>
            <w:r w:rsidR="001D2F6B">
              <w:rPr>
                <w:noProof/>
                <w:webHidden/>
              </w:rPr>
              <w:fldChar w:fldCharType="end"/>
            </w:r>
          </w:hyperlink>
        </w:p>
        <w:p w14:paraId="35DB813E" w14:textId="31CEBFE4"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59" w:history="1">
            <w:r w:rsidR="001D2F6B" w:rsidRPr="00524B9C">
              <w:rPr>
                <w:rStyle w:val="Hyperlink"/>
                <w:noProof/>
              </w:rPr>
              <w:t>4.4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Online healthcare quality improvement resources</w:t>
            </w:r>
            <w:r w:rsidR="001D2F6B">
              <w:rPr>
                <w:noProof/>
                <w:webHidden/>
              </w:rPr>
              <w:tab/>
            </w:r>
            <w:r w:rsidR="001D2F6B">
              <w:rPr>
                <w:noProof/>
                <w:webHidden/>
              </w:rPr>
              <w:fldChar w:fldCharType="begin"/>
            </w:r>
            <w:r w:rsidR="001D2F6B">
              <w:rPr>
                <w:noProof/>
                <w:webHidden/>
              </w:rPr>
              <w:instrText xml:space="preserve"> PAGEREF _Toc218775759 \h </w:instrText>
            </w:r>
            <w:r w:rsidR="001D2F6B">
              <w:rPr>
                <w:noProof/>
                <w:webHidden/>
              </w:rPr>
            </w:r>
            <w:r w:rsidR="001D2F6B">
              <w:rPr>
                <w:noProof/>
                <w:webHidden/>
              </w:rPr>
              <w:fldChar w:fldCharType="separate"/>
            </w:r>
            <w:r w:rsidR="003E36A1">
              <w:rPr>
                <w:noProof/>
                <w:webHidden/>
              </w:rPr>
              <w:t>10</w:t>
            </w:r>
            <w:r w:rsidR="001D2F6B">
              <w:rPr>
                <w:noProof/>
                <w:webHidden/>
              </w:rPr>
              <w:fldChar w:fldCharType="end"/>
            </w:r>
          </w:hyperlink>
        </w:p>
        <w:p w14:paraId="40F9F85F" w14:textId="3238BEAD"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60" w:history="1">
            <w:r w:rsidR="001D2F6B" w:rsidRPr="00524B9C">
              <w:rPr>
                <w:rStyle w:val="Hyperlink"/>
                <w:noProof/>
              </w:rPr>
              <w:t>4.5</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Other output requirements</w:t>
            </w:r>
            <w:r w:rsidR="001D2F6B">
              <w:rPr>
                <w:noProof/>
                <w:webHidden/>
              </w:rPr>
              <w:tab/>
            </w:r>
            <w:r w:rsidR="001D2F6B">
              <w:rPr>
                <w:noProof/>
                <w:webHidden/>
              </w:rPr>
              <w:fldChar w:fldCharType="begin"/>
            </w:r>
            <w:r w:rsidR="001D2F6B">
              <w:rPr>
                <w:noProof/>
                <w:webHidden/>
              </w:rPr>
              <w:instrText xml:space="preserve"> PAGEREF _Toc218775760 \h </w:instrText>
            </w:r>
            <w:r w:rsidR="001D2F6B">
              <w:rPr>
                <w:noProof/>
                <w:webHidden/>
              </w:rPr>
            </w:r>
            <w:r w:rsidR="001D2F6B">
              <w:rPr>
                <w:noProof/>
                <w:webHidden/>
              </w:rPr>
              <w:fldChar w:fldCharType="separate"/>
            </w:r>
            <w:r w:rsidR="003E36A1">
              <w:rPr>
                <w:noProof/>
                <w:webHidden/>
              </w:rPr>
              <w:t>10</w:t>
            </w:r>
            <w:r w:rsidR="001D2F6B">
              <w:rPr>
                <w:noProof/>
                <w:webHidden/>
              </w:rPr>
              <w:fldChar w:fldCharType="end"/>
            </w:r>
          </w:hyperlink>
        </w:p>
        <w:p w14:paraId="50BA2DFA" w14:textId="4F37C4D1"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61" w:history="1">
            <w:r w:rsidR="001D2F6B" w:rsidRPr="00524B9C">
              <w:rPr>
                <w:rStyle w:val="Hyperlink"/>
                <w:noProof/>
              </w:rPr>
              <w:t>4.6</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Management of outliers</w:t>
            </w:r>
            <w:r w:rsidR="001D2F6B">
              <w:rPr>
                <w:noProof/>
                <w:webHidden/>
              </w:rPr>
              <w:tab/>
            </w:r>
            <w:r w:rsidR="001D2F6B">
              <w:rPr>
                <w:noProof/>
                <w:webHidden/>
              </w:rPr>
              <w:fldChar w:fldCharType="begin"/>
            </w:r>
            <w:r w:rsidR="001D2F6B">
              <w:rPr>
                <w:noProof/>
                <w:webHidden/>
              </w:rPr>
              <w:instrText xml:space="preserve"> PAGEREF _Toc218775761 \h </w:instrText>
            </w:r>
            <w:r w:rsidR="001D2F6B">
              <w:rPr>
                <w:noProof/>
                <w:webHidden/>
              </w:rPr>
            </w:r>
            <w:r w:rsidR="001D2F6B">
              <w:rPr>
                <w:noProof/>
                <w:webHidden/>
              </w:rPr>
              <w:fldChar w:fldCharType="separate"/>
            </w:r>
            <w:r w:rsidR="003E36A1">
              <w:rPr>
                <w:noProof/>
                <w:webHidden/>
              </w:rPr>
              <w:t>10</w:t>
            </w:r>
            <w:r w:rsidR="001D2F6B">
              <w:rPr>
                <w:noProof/>
                <w:webHidden/>
              </w:rPr>
              <w:fldChar w:fldCharType="end"/>
            </w:r>
          </w:hyperlink>
        </w:p>
        <w:p w14:paraId="1182A504" w14:textId="214308D4"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63" w:history="1">
            <w:r w:rsidR="001D2F6B" w:rsidRPr="00524B9C">
              <w:rPr>
                <w:rStyle w:val="Hyperlink"/>
                <w:noProof/>
              </w:rPr>
              <w:t>4.7</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Cause for concern</w:t>
            </w:r>
            <w:r w:rsidR="001D2F6B">
              <w:rPr>
                <w:noProof/>
                <w:webHidden/>
              </w:rPr>
              <w:tab/>
            </w:r>
            <w:r w:rsidR="001D2F6B">
              <w:rPr>
                <w:noProof/>
                <w:webHidden/>
              </w:rPr>
              <w:fldChar w:fldCharType="begin"/>
            </w:r>
            <w:r w:rsidR="001D2F6B">
              <w:rPr>
                <w:noProof/>
                <w:webHidden/>
              </w:rPr>
              <w:instrText xml:space="preserve"> PAGEREF _Toc218775763 \h </w:instrText>
            </w:r>
            <w:r w:rsidR="001D2F6B">
              <w:rPr>
                <w:noProof/>
                <w:webHidden/>
              </w:rPr>
            </w:r>
            <w:r w:rsidR="001D2F6B">
              <w:rPr>
                <w:noProof/>
                <w:webHidden/>
              </w:rPr>
              <w:fldChar w:fldCharType="separate"/>
            </w:r>
            <w:r w:rsidR="003E36A1">
              <w:rPr>
                <w:noProof/>
                <w:webHidden/>
              </w:rPr>
              <w:t>10</w:t>
            </w:r>
            <w:r w:rsidR="001D2F6B">
              <w:rPr>
                <w:noProof/>
                <w:webHidden/>
              </w:rPr>
              <w:fldChar w:fldCharType="end"/>
            </w:r>
          </w:hyperlink>
        </w:p>
        <w:p w14:paraId="5C015215" w14:textId="28DF7995" w:rsidR="001D2F6B" w:rsidRDefault="00882349">
          <w:pPr>
            <w:pStyle w:val="TOC1"/>
            <w:rPr>
              <w:rFonts w:asciiTheme="minorHAnsi" w:eastAsiaTheme="minorEastAsia" w:hAnsiTheme="minorHAnsi" w:cstheme="minorBidi"/>
              <w:noProof/>
              <w:kern w:val="2"/>
              <w:sz w:val="24"/>
              <w:szCs w:val="24"/>
              <w:lang w:eastAsia="en-GB"/>
              <w14:ligatures w14:val="standardContextual"/>
            </w:rPr>
          </w:pPr>
          <w:hyperlink w:anchor="_Toc218775764" w:history="1">
            <w:r w:rsidR="001D2F6B" w:rsidRPr="00524B9C">
              <w:rPr>
                <w:rStyle w:val="Hyperlink"/>
                <w:noProof/>
              </w:rPr>
              <w:t>5</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Healthcare quality improvement</w:t>
            </w:r>
            <w:r w:rsidR="001D2F6B">
              <w:rPr>
                <w:noProof/>
                <w:webHidden/>
              </w:rPr>
              <w:tab/>
            </w:r>
            <w:r w:rsidR="001D2F6B">
              <w:rPr>
                <w:noProof/>
                <w:webHidden/>
              </w:rPr>
              <w:fldChar w:fldCharType="begin"/>
            </w:r>
            <w:r w:rsidR="001D2F6B">
              <w:rPr>
                <w:noProof/>
                <w:webHidden/>
              </w:rPr>
              <w:instrText xml:space="preserve"> PAGEREF _Toc218775764 \h </w:instrText>
            </w:r>
            <w:r w:rsidR="001D2F6B">
              <w:rPr>
                <w:noProof/>
                <w:webHidden/>
              </w:rPr>
            </w:r>
            <w:r w:rsidR="001D2F6B">
              <w:rPr>
                <w:noProof/>
                <w:webHidden/>
              </w:rPr>
              <w:fldChar w:fldCharType="separate"/>
            </w:r>
            <w:r w:rsidR="003E36A1">
              <w:rPr>
                <w:noProof/>
                <w:webHidden/>
              </w:rPr>
              <w:t>11</w:t>
            </w:r>
            <w:r w:rsidR="001D2F6B">
              <w:rPr>
                <w:noProof/>
                <w:webHidden/>
              </w:rPr>
              <w:fldChar w:fldCharType="end"/>
            </w:r>
          </w:hyperlink>
        </w:p>
        <w:p w14:paraId="39B6E258" w14:textId="0798369E"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65" w:history="1">
            <w:r w:rsidR="001D2F6B" w:rsidRPr="00524B9C">
              <w:rPr>
                <w:rStyle w:val="Hyperlink"/>
                <w:noProof/>
              </w:rPr>
              <w:t>5.1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Healthcare quality improvement plan</w:t>
            </w:r>
            <w:r w:rsidR="001D2F6B">
              <w:rPr>
                <w:noProof/>
                <w:webHidden/>
              </w:rPr>
              <w:tab/>
            </w:r>
            <w:r w:rsidR="001D2F6B">
              <w:rPr>
                <w:noProof/>
                <w:webHidden/>
              </w:rPr>
              <w:fldChar w:fldCharType="begin"/>
            </w:r>
            <w:r w:rsidR="001D2F6B">
              <w:rPr>
                <w:noProof/>
                <w:webHidden/>
              </w:rPr>
              <w:instrText xml:space="preserve"> PAGEREF _Toc218775765 \h </w:instrText>
            </w:r>
            <w:r w:rsidR="001D2F6B">
              <w:rPr>
                <w:noProof/>
                <w:webHidden/>
              </w:rPr>
            </w:r>
            <w:r w:rsidR="001D2F6B">
              <w:rPr>
                <w:noProof/>
                <w:webHidden/>
              </w:rPr>
              <w:fldChar w:fldCharType="separate"/>
            </w:r>
            <w:r w:rsidR="003E36A1">
              <w:rPr>
                <w:noProof/>
                <w:webHidden/>
              </w:rPr>
              <w:t>11</w:t>
            </w:r>
            <w:r w:rsidR="001D2F6B">
              <w:rPr>
                <w:noProof/>
                <w:webHidden/>
              </w:rPr>
              <w:fldChar w:fldCharType="end"/>
            </w:r>
          </w:hyperlink>
        </w:p>
        <w:p w14:paraId="38162755" w14:textId="7F9816F0"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66" w:history="1">
            <w:r w:rsidR="001D2F6B" w:rsidRPr="00524B9C">
              <w:rPr>
                <w:rStyle w:val="Hyperlink"/>
                <w:noProof/>
              </w:rPr>
              <w:t>5.2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Healthcare quality improvement ambitions</w:t>
            </w:r>
            <w:r w:rsidR="001D2F6B">
              <w:rPr>
                <w:noProof/>
                <w:webHidden/>
              </w:rPr>
              <w:tab/>
            </w:r>
            <w:r w:rsidR="001D2F6B">
              <w:rPr>
                <w:noProof/>
                <w:webHidden/>
              </w:rPr>
              <w:fldChar w:fldCharType="begin"/>
            </w:r>
            <w:r w:rsidR="001D2F6B">
              <w:rPr>
                <w:noProof/>
                <w:webHidden/>
              </w:rPr>
              <w:instrText xml:space="preserve"> PAGEREF _Toc218775766 \h </w:instrText>
            </w:r>
            <w:r w:rsidR="001D2F6B">
              <w:rPr>
                <w:noProof/>
                <w:webHidden/>
              </w:rPr>
            </w:r>
            <w:r w:rsidR="001D2F6B">
              <w:rPr>
                <w:noProof/>
                <w:webHidden/>
              </w:rPr>
              <w:fldChar w:fldCharType="separate"/>
            </w:r>
            <w:r w:rsidR="003E36A1">
              <w:rPr>
                <w:noProof/>
                <w:webHidden/>
              </w:rPr>
              <w:t>11</w:t>
            </w:r>
            <w:r w:rsidR="001D2F6B">
              <w:rPr>
                <w:noProof/>
                <w:webHidden/>
              </w:rPr>
              <w:fldChar w:fldCharType="end"/>
            </w:r>
          </w:hyperlink>
        </w:p>
        <w:p w14:paraId="44EFA7CB" w14:textId="20F1D22E" w:rsidR="001D2F6B" w:rsidRDefault="00882349">
          <w:pPr>
            <w:pStyle w:val="TOC1"/>
            <w:rPr>
              <w:rFonts w:asciiTheme="minorHAnsi" w:eastAsiaTheme="minorEastAsia" w:hAnsiTheme="minorHAnsi" w:cstheme="minorBidi"/>
              <w:noProof/>
              <w:kern w:val="2"/>
              <w:sz w:val="24"/>
              <w:szCs w:val="24"/>
              <w:lang w:eastAsia="en-GB"/>
              <w14:ligatures w14:val="standardContextual"/>
            </w:rPr>
          </w:pPr>
          <w:hyperlink w:anchor="_Toc218775767" w:history="1">
            <w:r w:rsidR="001D2F6B" w:rsidRPr="00524B9C">
              <w:rPr>
                <w:rStyle w:val="Hyperlink"/>
                <w:noProof/>
              </w:rPr>
              <w:t>6</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Governance, leadership and expertise</w:t>
            </w:r>
            <w:r w:rsidR="001D2F6B">
              <w:rPr>
                <w:noProof/>
                <w:webHidden/>
              </w:rPr>
              <w:tab/>
            </w:r>
            <w:r w:rsidR="001D2F6B">
              <w:rPr>
                <w:noProof/>
                <w:webHidden/>
              </w:rPr>
              <w:fldChar w:fldCharType="begin"/>
            </w:r>
            <w:r w:rsidR="001D2F6B">
              <w:rPr>
                <w:noProof/>
                <w:webHidden/>
              </w:rPr>
              <w:instrText xml:space="preserve"> PAGEREF _Toc218775767 \h </w:instrText>
            </w:r>
            <w:r w:rsidR="001D2F6B">
              <w:rPr>
                <w:noProof/>
                <w:webHidden/>
              </w:rPr>
            </w:r>
            <w:r w:rsidR="001D2F6B">
              <w:rPr>
                <w:noProof/>
                <w:webHidden/>
              </w:rPr>
              <w:fldChar w:fldCharType="separate"/>
            </w:r>
            <w:r w:rsidR="003E36A1">
              <w:rPr>
                <w:noProof/>
                <w:webHidden/>
              </w:rPr>
              <w:t>12</w:t>
            </w:r>
            <w:r w:rsidR="001D2F6B">
              <w:rPr>
                <w:noProof/>
                <w:webHidden/>
              </w:rPr>
              <w:fldChar w:fldCharType="end"/>
            </w:r>
          </w:hyperlink>
        </w:p>
        <w:p w14:paraId="3904EE43" w14:textId="71F70B93"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68" w:history="1">
            <w:r w:rsidR="001D2F6B" w:rsidRPr="00524B9C">
              <w:rPr>
                <w:rStyle w:val="Hyperlink"/>
                <w:noProof/>
              </w:rPr>
              <w:t>6.1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Governance structure</w:t>
            </w:r>
            <w:r w:rsidR="001D2F6B">
              <w:rPr>
                <w:noProof/>
                <w:webHidden/>
              </w:rPr>
              <w:tab/>
            </w:r>
            <w:r w:rsidR="001D2F6B">
              <w:rPr>
                <w:noProof/>
                <w:webHidden/>
              </w:rPr>
              <w:fldChar w:fldCharType="begin"/>
            </w:r>
            <w:r w:rsidR="001D2F6B">
              <w:rPr>
                <w:noProof/>
                <w:webHidden/>
              </w:rPr>
              <w:instrText xml:space="preserve"> PAGEREF _Toc218775768 \h </w:instrText>
            </w:r>
            <w:r w:rsidR="001D2F6B">
              <w:rPr>
                <w:noProof/>
                <w:webHidden/>
              </w:rPr>
            </w:r>
            <w:r w:rsidR="001D2F6B">
              <w:rPr>
                <w:noProof/>
                <w:webHidden/>
              </w:rPr>
              <w:fldChar w:fldCharType="separate"/>
            </w:r>
            <w:r w:rsidR="003E36A1">
              <w:rPr>
                <w:noProof/>
                <w:webHidden/>
              </w:rPr>
              <w:t>12</w:t>
            </w:r>
            <w:r w:rsidR="001D2F6B">
              <w:rPr>
                <w:noProof/>
                <w:webHidden/>
              </w:rPr>
              <w:fldChar w:fldCharType="end"/>
            </w:r>
          </w:hyperlink>
        </w:p>
        <w:p w14:paraId="0D35602D" w14:textId="3C1E0425"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69" w:history="1">
            <w:r w:rsidR="001D2F6B" w:rsidRPr="00524B9C">
              <w:rPr>
                <w:rStyle w:val="Hyperlink"/>
                <w:noProof/>
              </w:rPr>
              <w:t>6.2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Technical team expertise</w:t>
            </w:r>
            <w:r w:rsidR="001D2F6B">
              <w:rPr>
                <w:noProof/>
                <w:webHidden/>
              </w:rPr>
              <w:tab/>
            </w:r>
            <w:r w:rsidR="001D2F6B">
              <w:rPr>
                <w:noProof/>
                <w:webHidden/>
              </w:rPr>
              <w:fldChar w:fldCharType="begin"/>
            </w:r>
            <w:r w:rsidR="001D2F6B">
              <w:rPr>
                <w:noProof/>
                <w:webHidden/>
              </w:rPr>
              <w:instrText xml:space="preserve"> PAGEREF _Toc218775769 \h </w:instrText>
            </w:r>
            <w:r w:rsidR="001D2F6B">
              <w:rPr>
                <w:noProof/>
                <w:webHidden/>
              </w:rPr>
            </w:r>
            <w:r w:rsidR="001D2F6B">
              <w:rPr>
                <w:noProof/>
                <w:webHidden/>
              </w:rPr>
              <w:fldChar w:fldCharType="separate"/>
            </w:r>
            <w:r w:rsidR="003E36A1">
              <w:rPr>
                <w:noProof/>
                <w:webHidden/>
              </w:rPr>
              <w:t>13</w:t>
            </w:r>
            <w:r w:rsidR="001D2F6B">
              <w:rPr>
                <w:noProof/>
                <w:webHidden/>
              </w:rPr>
              <w:fldChar w:fldCharType="end"/>
            </w:r>
          </w:hyperlink>
        </w:p>
        <w:p w14:paraId="53B75E09" w14:textId="01B16EB5" w:rsidR="001D2F6B" w:rsidRDefault="00882349">
          <w:pPr>
            <w:pStyle w:val="TOC3"/>
            <w:rPr>
              <w:rFonts w:asciiTheme="minorHAnsi" w:eastAsiaTheme="minorEastAsia" w:hAnsiTheme="minorHAnsi" w:cstheme="minorBidi"/>
              <w:noProof/>
              <w:kern w:val="2"/>
              <w:sz w:val="24"/>
              <w:szCs w:val="24"/>
              <w:lang w:eastAsia="en-GB"/>
              <w14:ligatures w14:val="standardContextual"/>
            </w:rPr>
          </w:pPr>
          <w:hyperlink w:anchor="_Toc218775771" w:history="1">
            <w:r w:rsidR="001D2F6B" w:rsidRPr="00524B9C">
              <w:rPr>
                <w:rStyle w:val="Hyperlink"/>
                <w:noProof/>
              </w:rPr>
              <w:t>6.2.1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Clinical leadership</w:t>
            </w:r>
            <w:r w:rsidR="001D2F6B">
              <w:rPr>
                <w:noProof/>
                <w:webHidden/>
              </w:rPr>
              <w:tab/>
            </w:r>
            <w:r w:rsidR="001D2F6B">
              <w:rPr>
                <w:noProof/>
                <w:webHidden/>
              </w:rPr>
              <w:fldChar w:fldCharType="begin"/>
            </w:r>
            <w:r w:rsidR="001D2F6B">
              <w:rPr>
                <w:noProof/>
                <w:webHidden/>
              </w:rPr>
              <w:instrText xml:space="preserve"> PAGEREF _Toc218775771 \h </w:instrText>
            </w:r>
            <w:r w:rsidR="001D2F6B">
              <w:rPr>
                <w:noProof/>
                <w:webHidden/>
              </w:rPr>
            </w:r>
            <w:r w:rsidR="001D2F6B">
              <w:rPr>
                <w:noProof/>
                <w:webHidden/>
              </w:rPr>
              <w:fldChar w:fldCharType="separate"/>
            </w:r>
            <w:r w:rsidR="003E36A1">
              <w:rPr>
                <w:noProof/>
                <w:webHidden/>
              </w:rPr>
              <w:t>13</w:t>
            </w:r>
            <w:r w:rsidR="001D2F6B">
              <w:rPr>
                <w:noProof/>
                <w:webHidden/>
              </w:rPr>
              <w:fldChar w:fldCharType="end"/>
            </w:r>
          </w:hyperlink>
        </w:p>
        <w:p w14:paraId="3C9F683F" w14:textId="45425B2B" w:rsidR="001D2F6B" w:rsidRDefault="00882349">
          <w:pPr>
            <w:pStyle w:val="TOC3"/>
            <w:rPr>
              <w:rFonts w:asciiTheme="minorHAnsi" w:eastAsiaTheme="minorEastAsia" w:hAnsiTheme="minorHAnsi" w:cstheme="minorBidi"/>
              <w:noProof/>
              <w:kern w:val="2"/>
              <w:sz w:val="24"/>
              <w:szCs w:val="24"/>
              <w:lang w:eastAsia="en-GB"/>
              <w14:ligatures w14:val="standardContextual"/>
            </w:rPr>
          </w:pPr>
          <w:hyperlink w:anchor="_Toc218775772" w:history="1">
            <w:r w:rsidR="001D2F6B" w:rsidRPr="00524B9C">
              <w:rPr>
                <w:rStyle w:val="Hyperlink"/>
                <w:noProof/>
              </w:rPr>
              <w:t>6.2.2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Healthcare quality improvement expertise</w:t>
            </w:r>
            <w:r w:rsidR="001D2F6B">
              <w:rPr>
                <w:noProof/>
                <w:webHidden/>
              </w:rPr>
              <w:tab/>
            </w:r>
            <w:r w:rsidR="001D2F6B">
              <w:rPr>
                <w:noProof/>
                <w:webHidden/>
              </w:rPr>
              <w:fldChar w:fldCharType="begin"/>
            </w:r>
            <w:r w:rsidR="001D2F6B">
              <w:rPr>
                <w:noProof/>
                <w:webHidden/>
              </w:rPr>
              <w:instrText xml:space="preserve"> PAGEREF _Toc218775772 \h </w:instrText>
            </w:r>
            <w:r w:rsidR="001D2F6B">
              <w:rPr>
                <w:noProof/>
                <w:webHidden/>
              </w:rPr>
            </w:r>
            <w:r w:rsidR="001D2F6B">
              <w:rPr>
                <w:noProof/>
                <w:webHidden/>
              </w:rPr>
              <w:fldChar w:fldCharType="separate"/>
            </w:r>
            <w:r w:rsidR="003E36A1">
              <w:rPr>
                <w:noProof/>
                <w:webHidden/>
              </w:rPr>
              <w:t>13</w:t>
            </w:r>
            <w:r w:rsidR="001D2F6B">
              <w:rPr>
                <w:noProof/>
                <w:webHidden/>
              </w:rPr>
              <w:fldChar w:fldCharType="end"/>
            </w:r>
          </w:hyperlink>
        </w:p>
        <w:p w14:paraId="4A6EFEB8" w14:textId="140F1593" w:rsidR="001D2F6B" w:rsidRDefault="00882349">
          <w:pPr>
            <w:pStyle w:val="TOC3"/>
            <w:rPr>
              <w:rFonts w:asciiTheme="minorHAnsi" w:eastAsiaTheme="minorEastAsia" w:hAnsiTheme="minorHAnsi" w:cstheme="minorBidi"/>
              <w:noProof/>
              <w:kern w:val="2"/>
              <w:sz w:val="24"/>
              <w:szCs w:val="24"/>
              <w:lang w:eastAsia="en-GB"/>
              <w14:ligatures w14:val="standardContextual"/>
            </w:rPr>
          </w:pPr>
          <w:hyperlink w:anchor="_Toc218775773" w:history="1">
            <w:r w:rsidR="001D2F6B" w:rsidRPr="00524B9C">
              <w:rPr>
                <w:rStyle w:val="Hyperlink"/>
                <w:noProof/>
              </w:rPr>
              <w:t>6.2.3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Methodological (including statistical) expertise</w:t>
            </w:r>
            <w:r w:rsidR="001D2F6B">
              <w:rPr>
                <w:noProof/>
                <w:webHidden/>
              </w:rPr>
              <w:tab/>
            </w:r>
            <w:r w:rsidR="001D2F6B">
              <w:rPr>
                <w:noProof/>
                <w:webHidden/>
              </w:rPr>
              <w:fldChar w:fldCharType="begin"/>
            </w:r>
            <w:r w:rsidR="001D2F6B">
              <w:rPr>
                <w:noProof/>
                <w:webHidden/>
              </w:rPr>
              <w:instrText xml:space="preserve"> PAGEREF _Toc218775773 \h </w:instrText>
            </w:r>
            <w:r w:rsidR="001D2F6B">
              <w:rPr>
                <w:noProof/>
                <w:webHidden/>
              </w:rPr>
            </w:r>
            <w:r w:rsidR="001D2F6B">
              <w:rPr>
                <w:noProof/>
                <w:webHidden/>
              </w:rPr>
              <w:fldChar w:fldCharType="separate"/>
            </w:r>
            <w:r w:rsidR="003E36A1">
              <w:rPr>
                <w:noProof/>
                <w:webHidden/>
              </w:rPr>
              <w:t>13</w:t>
            </w:r>
            <w:r w:rsidR="001D2F6B">
              <w:rPr>
                <w:noProof/>
                <w:webHidden/>
              </w:rPr>
              <w:fldChar w:fldCharType="end"/>
            </w:r>
          </w:hyperlink>
        </w:p>
        <w:p w14:paraId="1F2EBDC6" w14:textId="2B535D53" w:rsidR="001D2F6B" w:rsidRDefault="00882349">
          <w:pPr>
            <w:pStyle w:val="TOC3"/>
            <w:rPr>
              <w:rFonts w:asciiTheme="minorHAnsi" w:eastAsiaTheme="minorEastAsia" w:hAnsiTheme="minorHAnsi" w:cstheme="minorBidi"/>
              <w:noProof/>
              <w:kern w:val="2"/>
              <w:sz w:val="24"/>
              <w:szCs w:val="24"/>
              <w:lang w:eastAsia="en-GB"/>
              <w14:ligatures w14:val="standardContextual"/>
            </w:rPr>
          </w:pPr>
          <w:hyperlink w:anchor="_Toc218775774" w:history="1">
            <w:r w:rsidR="001D2F6B" w:rsidRPr="00524B9C">
              <w:rPr>
                <w:rStyle w:val="Hyperlink"/>
                <w:noProof/>
              </w:rPr>
              <w:t>6.2.4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Programme and project management</w:t>
            </w:r>
            <w:r w:rsidR="001D2F6B">
              <w:rPr>
                <w:noProof/>
                <w:webHidden/>
              </w:rPr>
              <w:tab/>
            </w:r>
            <w:r w:rsidR="001D2F6B">
              <w:rPr>
                <w:noProof/>
                <w:webHidden/>
              </w:rPr>
              <w:fldChar w:fldCharType="begin"/>
            </w:r>
            <w:r w:rsidR="001D2F6B">
              <w:rPr>
                <w:noProof/>
                <w:webHidden/>
              </w:rPr>
              <w:instrText xml:space="preserve"> PAGEREF _Toc218775774 \h </w:instrText>
            </w:r>
            <w:r w:rsidR="001D2F6B">
              <w:rPr>
                <w:noProof/>
                <w:webHidden/>
              </w:rPr>
            </w:r>
            <w:r w:rsidR="001D2F6B">
              <w:rPr>
                <w:noProof/>
                <w:webHidden/>
              </w:rPr>
              <w:fldChar w:fldCharType="separate"/>
            </w:r>
            <w:r w:rsidR="003E36A1">
              <w:rPr>
                <w:noProof/>
                <w:webHidden/>
              </w:rPr>
              <w:t>14</w:t>
            </w:r>
            <w:r w:rsidR="001D2F6B">
              <w:rPr>
                <w:noProof/>
                <w:webHidden/>
              </w:rPr>
              <w:fldChar w:fldCharType="end"/>
            </w:r>
          </w:hyperlink>
        </w:p>
        <w:p w14:paraId="5F33221B" w14:textId="27BCE74B" w:rsidR="001D2F6B" w:rsidRDefault="00882349">
          <w:pPr>
            <w:pStyle w:val="TOC3"/>
            <w:rPr>
              <w:rFonts w:asciiTheme="minorHAnsi" w:eastAsiaTheme="minorEastAsia" w:hAnsiTheme="minorHAnsi" w:cstheme="minorBidi"/>
              <w:noProof/>
              <w:kern w:val="2"/>
              <w:sz w:val="24"/>
              <w:szCs w:val="24"/>
              <w:lang w:eastAsia="en-GB"/>
              <w14:ligatures w14:val="standardContextual"/>
            </w:rPr>
          </w:pPr>
          <w:hyperlink w:anchor="_Toc218775775" w:history="1">
            <w:r w:rsidR="001D2F6B" w:rsidRPr="00524B9C">
              <w:rPr>
                <w:rStyle w:val="Hyperlink"/>
                <w:noProof/>
              </w:rPr>
              <w:t>6.2.5</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Editorial expertise</w:t>
            </w:r>
            <w:r w:rsidR="001D2F6B">
              <w:rPr>
                <w:noProof/>
                <w:webHidden/>
              </w:rPr>
              <w:tab/>
            </w:r>
            <w:r w:rsidR="001D2F6B">
              <w:rPr>
                <w:noProof/>
                <w:webHidden/>
              </w:rPr>
              <w:fldChar w:fldCharType="begin"/>
            </w:r>
            <w:r w:rsidR="001D2F6B">
              <w:rPr>
                <w:noProof/>
                <w:webHidden/>
              </w:rPr>
              <w:instrText xml:space="preserve"> PAGEREF _Toc218775775 \h </w:instrText>
            </w:r>
            <w:r w:rsidR="001D2F6B">
              <w:rPr>
                <w:noProof/>
                <w:webHidden/>
              </w:rPr>
            </w:r>
            <w:r w:rsidR="001D2F6B">
              <w:rPr>
                <w:noProof/>
                <w:webHidden/>
              </w:rPr>
              <w:fldChar w:fldCharType="separate"/>
            </w:r>
            <w:r w:rsidR="003E36A1">
              <w:rPr>
                <w:noProof/>
                <w:webHidden/>
              </w:rPr>
              <w:t>14</w:t>
            </w:r>
            <w:r w:rsidR="001D2F6B">
              <w:rPr>
                <w:noProof/>
                <w:webHidden/>
              </w:rPr>
              <w:fldChar w:fldCharType="end"/>
            </w:r>
          </w:hyperlink>
        </w:p>
        <w:p w14:paraId="47B04318" w14:textId="040951DD" w:rsidR="001D2F6B" w:rsidRDefault="00882349">
          <w:pPr>
            <w:pStyle w:val="TOC1"/>
            <w:rPr>
              <w:rFonts w:asciiTheme="minorHAnsi" w:eastAsiaTheme="minorEastAsia" w:hAnsiTheme="minorHAnsi" w:cstheme="minorBidi"/>
              <w:noProof/>
              <w:kern w:val="2"/>
              <w:sz w:val="24"/>
              <w:szCs w:val="24"/>
              <w:lang w:eastAsia="en-GB"/>
              <w14:ligatures w14:val="standardContextual"/>
            </w:rPr>
          </w:pPr>
          <w:hyperlink w:anchor="_Toc218775776" w:history="1">
            <w:r w:rsidR="001D2F6B" w:rsidRPr="00524B9C">
              <w:rPr>
                <w:rStyle w:val="Hyperlink"/>
                <w:noProof/>
              </w:rPr>
              <w:t>7</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Engaging and involving patients, carers and the public</w:t>
            </w:r>
            <w:r w:rsidR="001D2F6B">
              <w:rPr>
                <w:noProof/>
                <w:webHidden/>
              </w:rPr>
              <w:tab/>
            </w:r>
            <w:r w:rsidR="001D2F6B">
              <w:rPr>
                <w:noProof/>
                <w:webHidden/>
              </w:rPr>
              <w:fldChar w:fldCharType="begin"/>
            </w:r>
            <w:r w:rsidR="001D2F6B">
              <w:rPr>
                <w:noProof/>
                <w:webHidden/>
              </w:rPr>
              <w:instrText xml:space="preserve"> PAGEREF _Toc218775776 \h </w:instrText>
            </w:r>
            <w:r w:rsidR="001D2F6B">
              <w:rPr>
                <w:noProof/>
                <w:webHidden/>
              </w:rPr>
            </w:r>
            <w:r w:rsidR="001D2F6B">
              <w:rPr>
                <w:noProof/>
                <w:webHidden/>
              </w:rPr>
              <w:fldChar w:fldCharType="separate"/>
            </w:r>
            <w:r w:rsidR="003E36A1">
              <w:rPr>
                <w:noProof/>
                <w:webHidden/>
              </w:rPr>
              <w:t>14</w:t>
            </w:r>
            <w:r w:rsidR="001D2F6B">
              <w:rPr>
                <w:noProof/>
                <w:webHidden/>
              </w:rPr>
              <w:fldChar w:fldCharType="end"/>
            </w:r>
          </w:hyperlink>
        </w:p>
        <w:p w14:paraId="500ACF07" w14:textId="44D57AC9" w:rsidR="001D2F6B" w:rsidRDefault="00882349">
          <w:pPr>
            <w:pStyle w:val="TOC1"/>
            <w:rPr>
              <w:rFonts w:asciiTheme="minorHAnsi" w:eastAsiaTheme="minorEastAsia" w:hAnsiTheme="minorHAnsi" w:cstheme="minorBidi"/>
              <w:noProof/>
              <w:kern w:val="2"/>
              <w:sz w:val="24"/>
              <w:szCs w:val="24"/>
              <w:lang w:eastAsia="en-GB"/>
              <w14:ligatures w14:val="standardContextual"/>
            </w:rPr>
          </w:pPr>
          <w:hyperlink w:anchor="_Toc218775777" w:history="1">
            <w:r w:rsidR="001D2F6B" w:rsidRPr="00524B9C">
              <w:rPr>
                <w:rStyle w:val="Hyperlink"/>
                <w:noProof/>
              </w:rPr>
              <w:t>8</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Equity and parity</w:t>
            </w:r>
            <w:r w:rsidR="001D2F6B">
              <w:rPr>
                <w:noProof/>
                <w:webHidden/>
              </w:rPr>
              <w:tab/>
            </w:r>
            <w:r w:rsidR="001D2F6B">
              <w:rPr>
                <w:noProof/>
                <w:webHidden/>
              </w:rPr>
              <w:fldChar w:fldCharType="begin"/>
            </w:r>
            <w:r w:rsidR="001D2F6B">
              <w:rPr>
                <w:noProof/>
                <w:webHidden/>
              </w:rPr>
              <w:instrText xml:space="preserve"> PAGEREF _Toc218775777 \h </w:instrText>
            </w:r>
            <w:r w:rsidR="001D2F6B">
              <w:rPr>
                <w:noProof/>
                <w:webHidden/>
              </w:rPr>
            </w:r>
            <w:r w:rsidR="001D2F6B">
              <w:rPr>
                <w:noProof/>
                <w:webHidden/>
              </w:rPr>
              <w:fldChar w:fldCharType="separate"/>
            </w:r>
            <w:r w:rsidR="003E36A1">
              <w:rPr>
                <w:noProof/>
                <w:webHidden/>
              </w:rPr>
              <w:t>15</w:t>
            </w:r>
            <w:r w:rsidR="001D2F6B">
              <w:rPr>
                <w:noProof/>
                <w:webHidden/>
              </w:rPr>
              <w:fldChar w:fldCharType="end"/>
            </w:r>
          </w:hyperlink>
        </w:p>
        <w:p w14:paraId="197AC233" w14:textId="06F82F38" w:rsidR="001D2F6B" w:rsidRDefault="00882349">
          <w:pPr>
            <w:pStyle w:val="TOC1"/>
            <w:rPr>
              <w:rFonts w:asciiTheme="minorHAnsi" w:eastAsiaTheme="minorEastAsia" w:hAnsiTheme="minorHAnsi" w:cstheme="minorBidi"/>
              <w:noProof/>
              <w:kern w:val="2"/>
              <w:sz w:val="24"/>
              <w:szCs w:val="24"/>
              <w:lang w:eastAsia="en-GB"/>
              <w14:ligatures w14:val="standardContextual"/>
            </w:rPr>
          </w:pPr>
          <w:hyperlink w:anchor="_Toc218775780" w:history="1">
            <w:r w:rsidR="001D2F6B" w:rsidRPr="00524B9C">
              <w:rPr>
                <w:rStyle w:val="Hyperlink"/>
                <w:noProof/>
              </w:rPr>
              <w:t>9</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Dataset design, performance metrics and data management</w:t>
            </w:r>
            <w:r w:rsidR="001D2F6B">
              <w:rPr>
                <w:noProof/>
                <w:webHidden/>
              </w:rPr>
              <w:tab/>
            </w:r>
            <w:r w:rsidR="001D2F6B">
              <w:rPr>
                <w:noProof/>
                <w:webHidden/>
              </w:rPr>
              <w:fldChar w:fldCharType="begin"/>
            </w:r>
            <w:r w:rsidR="001D2F6B">
              <w:rPr>
                <w:noProof/>
                <w:webHidden/>
              </w:rPr>
              <w:instrText xml:space="preserve"> PAGEREF _Toc218775780 \h </w:instrText>
            </w:r>
            <w:r w:rsidR="001D2F6B">
              <w:rPr>
                <w:noProof/>
                <w:webHidden/>
              </w:rPr>
            </w:r>
            <w:r w:rsidR="001D2F6B">
              <w:rPr>
                <w:noProof/>
                <w:webHidden/>
              </w:rPr>
              <w:fldChar w:fldCharType="separate"/>
            </w:r>
            <w:r w:rsidR="003E36A1">
              <w:rPr>
                <w:noProof/>
                <w:webHidden/>
              </w:rPr>
              <w:t>15</w:t>
            </w:r>
            <w:r w:rsidR="001D2F6B">
              <w:rPr>
                <w:noProof/>
                <w:webHidden/>
              </w:rPr>
              <w:fldChar w:fldCharType="end"/>
            </w:r>
          </w:hyperlink>
        </w:p>
        <w:p w14:paraId="1578CF62" w14:textId="57C9CC38"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81" w:history="1">
            <w:r w:rsidR="001D2F6B" w:rsidRPr="00524B9C">
              <w:rPr>
                <w:rStyle w:val="Hyperlink"/>
                <w:noProof/>
              </w:rPr>
              <w:t>9.1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Alignment with standards and guidelines</w:t>
            </w:r>
            <w:r w:rsidR="001D2F6B">
              <w:rPr>
                <w:noProof/>
                <w:webHidden/>
              </w:rPr>
              <w:tab/>
            </w:r>
            <w:r w:rsidR="001D2F6B">
              <w:rPr>
                <w:noProof/>
                <w:webHidden/>
              </w:rPr>
              <w:fldChar w:fldCharType="begin"/>
            </w:r>
            <w:r w:rsidR="001D2F6B">
              <w:rPr>
                <w:noProof/>
                <w:webHidden/>
              </w:rPr>
              <w:instrText xml:space="preserve"> PAGEREF _Toc218775781 \h </w:instrText>
            </w:r>
            <w:r w:rsidR="001D2F6B">
              <w:rPr>
                <w:noProof/>
                <w:webHidden/>
              </w:rPr>
            </w:r>
            <w:r w:rsidR="001D2F6B">
              <w:rPr>
                <w:noProof/>
                <w:webHidden/>
              </w:rPr>
              <w:fldChar w:fldCharType="separate"/>
            </w:r>
            <w:r w:rsidR="003E36A1">
              <w:rPr>
                <w:noProof/>
                <w:webHidden/>
              </w:rPr>
              <w:t>15</w:t>
            </w:r>
            <w:r w:rsidR="001D2F6B">
              <w:rPr>
                <w:noProof/>
                <w:webHidden/>
              </w:rPr>
              <w:fldChar w:fldCharType="end"/>
            </w:r>
          </w:hyperlink>
        </w:p>
        <w:p w14:paraId="56B8A68F" w14:textId="3737814C"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82" w:history="1">
            <w:r w:rsidR="001D2F6B" w:rsidRPr="00524B9C">
              <w:rPr>
                <w:rStyle w:val="Hyperlink"/>
                <w:noProof/>
              </w:rPr>
              <w:t>9.2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Dataset</w:t>
            </w:r>
            <w:r w:rsidR="001D2F6B">
              <w:rPr>
                <w:noProof/>
                <w:webHidden/>
              </w:rPr>
              <w:tab/>
            </w:r>
            <w:r w:rsidR="001D2F6B">
              <w:rPr>
                <w:noProof/>
                <w:webHidden/>
              </w:rPr>
              <w:fldChar w:fldCharType="begin"/>
            </w:r>
            <w:r w:rsidR="001D2F6B">
              <w:rPr>
                <w:noProof/>
                <w:webHidden/>
              </w:rPr>
              <w:instrText xml:space="preserve"> PAGEREF _Toc218775782 \h </w:instrText>
            </w:r>
            <w:r w:rsidR="001D2F6B">
              <w:rPr>
                <w:noProof/>
                <w:webHidden/>
              </w:rPr>
            </w:r>
            <w:r w:rsidR="001D2F6B">
              <w:rPr>
                <w:noProof/>
                <w:webHidden/>
              </w:rPr>
              <w:fldChar w:fldCharType="separate"/>
            </w:r>
            <w:r w:rsidR="003E36A1">
              <w:rPr>
                <w:noProof/>
                <w:webHidden/>
              </w:rPr>
              <w:t>15</w:t>
            </w:r>
            <w:r w:rsidR="001D2F6B">
              <w:rPr>
                <w:noProof/>
                <w:webHidden/>
              </w:rPr>
              <w:fldChar w:fldCharType="end"/>
            </w:r>
          </w:hyperlink>
        </w:p>
        <w:p w14:paraId="04DAB27D" w14:textId="1EC30B59"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83" w:history="1">
            <w:r w:rsidR="001D2F6B" w:rsidRPr="00524B9C">
              <w:rPr>
                <w:rStyle w:val="Hyperlink"/>
                <w:noProof/>
              </w:rPr>
              <w:t>9.3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Metrics</w:t>
            </w:r>
            <w:r w:rsidR="001D2F6B">
              <w:rPr>
                <w:noProof/>
                <w:webHidden/>
              </w:rPr>
              <w:tab/>
            </w:r>
            <w:r w:rsidR="001D2F6B">
              <w:rPr>
                <w:noProof/>
                <w:webHidden/>
              </w:rPr>
              <w:fldChar w:fldCharType="begin"/>
            </w:r>
            <w:r w:rsidR="001D2F6B">
              <w:rPr>
                <w:noProof/>
                <w:webHidden/>
              </w:rPr>
              <w:instrText xml:space="preserve"> PAGEREF _Toc218775783 \h </w:instrText>
            </w:r>
            <w:r w:rsidR="001D2F6B">
              <w:rPr>
                <w:noProof/>
                <w:webHidden/>
              </w:rPr>
            </w:r>
            <w:r w:rsidR="001D2F6B">
              <w:rPr>
                <w:noProof/>
                <w:webHidden/>
              </w:rPr>
              <w:fldChar w:fldCharType="separate"/>
            </w:r>
            <w:r w:rsidR="003E36A1">
              <w:rPr>
                <w:noProof/>
                <w:webHidden/>
              </w:rPr>
              <w:t>16</w:t>
            </w:r>
            <w:r w:rsidR="001D2F6B">
              <w:rPr>
                <w:noProof/>
                <w:webHidden/>
              </w:rPr>
              <w:fldChar w:fldCharType="end"/>
            </w:r>
          </w:hyperlink>
        </w:p>
        <w:p w14:paraId="54FE2686" w14:textId="313BC531"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84" w:history="1">
            <w:r w:rsidR="001D2F6B" w:rsidRPr="00524B9C">
              <w:rPr>
                <w:rStyle w:val="Hyperlink"/>
                <w:noProof/>
              </w:rPr>
              <w:t>9.4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Participation and case ascertainment</w:t>
            </w:r>
            <w:r w:rsidR="001D2F6B">
              <w:rPr>
                <w:noProof/>
                <w:webHidden/>
              </w:rPr>
              <w:tab/>
            </w:r>
            <w:r w:rsidR="001D2F6B">
              <w:rPr>
                <w:noProof/>
                <w:webHidden/>
              </w:rPr>
              <w:fldChar w:fldCharType="begin"/>
            </w:r>
            <w:r w:rsidR="001D2F6B">
              <w:rPr>
                <w:noProof/>
                <w:webHidden/>
              </w:rPr>
              <w:instrText xml:space="preserve"> PAGEREF _Toc218775784 \h </w:instrText>
            </w:r>
            <w:r w:rsidR="001D2F6B">
              <w:rPr>
                <w:noProof/>
                <w:webHidden/>
              </w:rPr>
            </w:r>
            <w:r w:rsidR="001D2F6B">
              <w:rPr>
                <w:noProof/>
                <w:webHidden/>
              </w:rPr>
              <w:fldChar w:fldCharType="separate"/>
            </w:r>
            <w:r w:rsidR="003E36A1">
              <w:rPr>
                <w:noProof/>
                <w:webHidden/>
              </w:rPr>
              <w:t>16</w:t>
            </w:r>
            <w:r w:rsidR="001D2F6B">
              <w:rPr>
                <w:noProof/>
                <w:webHidden/>
              </w:rPr>
              <w:fldChar w:fldCharType="end"/>
            </w:r>
          </w:hyperlink>
        </w:p>
        <w:p w14:paraId="3518B69A" w14:textId="3492DA14"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85" w:history="1">
            <w:r w:rsidR="001D2F6B" w:rsidRPr="00524B9C">
              <w:rPr>
                <w:rStyle w:val="Hyperlink"/>
                <w:noProof/>
              </w:rPr>
              <w:t>9.5</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Data acquisition</w:t>
            </w:r>
            <w:r w:rsidR="001D2F6B">
              <w:rPr>
                <w:noProof/>
                <w:webHidden/>
              </w:rPr>
              <w:tab/>
            </w:r>
            <w:r w:rsidR="001D2F6B">
              <w:rPr>
                <w:noProof/>
                <w:webHidden/>
              </w:rPr>
              <w:fldChar w:fldCharType="begin"/>
            </w:r>
            <w:r w:rsidR="001D2F6B">
              <w:rPr>
                <w:noProof/>
                <w:webHidden/>
              </w:rPr>
              <w:instrText xml:space="preserve"> PAGEREF _Toc218775785 \h </w:instrText>
            </w:r>
            <w:r w:rsidR="001D2F6B">
              <w:rPr>
                <w:noProof/>
                <w:webHidden/>
              </w:rPr>
            </w:r>
            <w:r w:rsidR="001D2F6B">
              <w:rPr>
                <w:noProof/>
                <w:webHidden/>
              </w:rPr>
              <w:fldChar w:fldCharType="separate"/>
            </w:r>
            <w:r w:rsidR="003E36A1">
              <w:rPr>
                <w:noProof/>
                <w:webHidden/>
              </w:rPr>
              <w:t>17</w:t>
            </w:r>
            <w:r w:rsidR="001D2F6B">
              <w:rPr>
                <w:noProof/>
                <w:webHidden/>
              </w:rPr>
              <w:fldChar w:fldCharType="end"/>
            </w:r>
          </w:hyperlink>
        </w:p>
        <w:p w14:paraId="4C03122E" w14:textId="2081B0EB"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88" w:history="1">
            <w:r w:rsidR="001D2F6B" w:rsidRPr="00524B9C">
              <w:rPr>
                <w:rStyle w:val="Hyperlink"/>
                <w:noProof/>
              </w:rPr>
              <w:t>9.6</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Data quality</w:t>
            </w:r>
            <w:r w:rsidR="001D2F6B">
              <w:rPr>
                <w:noProof/>
                <w:webHidden/>
              </w:rPr>
              <w:tab/>
            </w:r>
            <w:r w:rsidR="001D2F6B">
              <w:rPr>
                <w:noProof/>
                <w:webHidden/>
              </w:rPr>
              <w:fldChar w:fldCharType="begin"/>
            </w:r>
            <w:r w:rsidR="001D2F6B">
              <w:rPr>
                <w:noProof/>
                <w:webHidden/>
              </w:rPr>
              <w:instrText xml:space="preserve"> PAGEREF _Toc218775788 \h </w:instrText>
            </w:r>
            <w:r w:rsidR="001D2F6B">
              <w:rPr>
                <w:noProof/>
                <w:webHidden/>
              </w:rPr>
            </w:r>
            <w:r w:rsidR="001D2F6B">
              <w:rPr>
                <w:noProof/>
                <w:webHidden/>
              </w:rPr>
              <w:fldChar w:fldCharType="separate"/>
            </w:r>
            <w:r w:rsidR="003E36A1">
              <w:rPr>
                <w:noProof/>
                <w:webHidden/>
              </w:rPr>
              <w:t>18</w:t>
            </w:r>
            <w:r w:rsidR="001D2F6B">
              <w:rPr>
                <w:noProof/>
                <w:webHidden/>
              </w:rPr>
              <w:fldChar w:fldCharType="end"/>
            </w:r>
          </w:hyperlink>
        </w:p>
        <w:p w14:paraId="2CDD4422" w14:textId="2CDB1698"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89" w:history="1">
            <w:r w:rsidR="001D2F6B" w:rsidRPr="00524B9C">
              <w:rPr>
                <w:rStyle w:val="Hyperlink"/>
                <w:noProof/>
              </w:rPr>
              <w:t>9.7</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Data protection and security</w:t>
            </w:r>
            <w:r w:rsidR="001D2F6B">
              <w:rPr>
                <w:noProof/>
                <w:webHidden/>
              </w:rPr>
              <w:tab/>
            </w:r>
            <w:r w:rsidR="001D2F6B">
              <w:rPr>
                <w:noProof/>
                <w:webHidden/>
              </w:rPr>
              <w:fldChar w:fldCharType="begin"/>
            </w:r>
            <w:r w:rsidR="001D2F6B">
              <w:rPr>
                <w:noProof/>
                <w:webHidden/>
              </w:rPr>
              <w:instrText xml:space="preserve"> PAGEREF _Toc218775789 \h </w:instrText>
            </w:r>
            <w:r w:rsidR="001D2F6B">
              <w:rPr>
                <w:noProof/>
                <w:webHidden/>
              </w:rPr>
            </w:r>
            <w:r w:rsidR="001D2F6B">
              <w:rPr>
                <w:noProof/>
                <w:webHidden/>
              </w:rPr>
              <w:fldChar w:fldCharType="separate"/>
            </w:r>
            <w:r w:rsidR="003E36A1">
              <w:rPr>
                <w:noProof/>
                <w:webHidden/>
              </w:rPr>
              <w:t>19</w:t>
            </w:r>
            <w:r w:rsidR="001D2F6B">
              <w:rPr>
                <w:noProof/>
                <w:webHidden/>
              </w:rPr>
              <w:fldChar w:fldCharType="end"/>
            </w:r>
          </w:hyperlink>
        </w:p>
        <w:p w14:paraId="3F8B9987" w14:textId="1F644401"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90" w:history="1">
            <w:r w:rsidR="001D2F6B" w:rsidRPr="00524B9C">
              <w:rPr>
                <w:rStyle w:val="Hyperlink"/>
                <w:noProof/>
              </w:rPr>
              <w:t>9.8</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Confidentiality and consent</w:t>
            </w:r>
            <w:r w:rsidR="001D2F6B">
              <w:rPr>
                <w:noProof/>
                <w:webHidden/>
              </w:rPr>
              <w:tab/>
            </w:r>
            <w:r w:rsidR="001D2F6B">
              <w:rPr>
                <w:noProof/>
                <w:webHidden/>
              </w:rPr>
              <w:fldChar w:fldCharType="begin"/>
            </w:r>
            <w:r w:rsidR="001D2F6B">
              <w:rPr>
                <w:noProof/>
                <w:webHidden/>
              </w:rPr>
              <w:instrText xml:space="preserve"> PAGEREF _Toc218775790 \h </w:instrText>
            </w:r>
            <w:r w:rsidR="001D2F6B">
              <w:rPr>
                <w:noProof/>
                <w:webHidden/>
              </w:rPr>
            </w:r>
            <w:r w:rsidR="001D2F6B">
              <w:rPr>
                <w:noProof/>
                <w:webHidden/>
              </w:rPr>
              <w:fldChar w:fldCharType="separate"/>
            </w:r>
            <w:r w:rsidR="003E36A1">
              <w:rPr>
                <w:noProof/>
                <w:webHidden/>
              </w:rPr>
              <w:t>19</w:t>
            </w:r>
            <w:r w:rsidR="001D2F6B">
              <w:rPr>
                <w:noProof/>
                <w:webHidden/>
              </w:rPr>
              <w:fldChar w:fldCharType="end"/>
            </w:r>
          </w:hyperlink>
        </w:p>
        <w:p w14:paraId="698DAD54" w14:textId="3ECD44D9"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91" w:history="1">
            <w:r w:rsidR="001D2F6B" w:rsidRPr="00524B9C">
              <w:rPr>
                <w:rStyle w:val="Hyperlink"/>
                <w:noProof/>
              </w:rPr>
              <w:t>9.9</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Data linkage and data flows</w:t>
            </w:r>
            <w:r w:rsidR="001D2F6B">
              <w:rPr>
                <w:noProof/>
                <w:webHidden/>
              </w:rPr>
              <w:tab/>
            </w:r>
            <w:r w:rsidR="001D2F6B">
              <w:rPr>
                <w:noProof/>
                <w:webHidden/>
              </w:rPr>
              <w:fldChar w:fldCharType="begin"/>
            </w:r>
            <w:r w:rsidR="001D2F6B">
              <w:rPr>
                <w:noProof/>
                <w:webHidden/>
              </w:rPr>
              <w:instrText xml:space="preserve"> PAGEREF _Toc218775791 \h </w:instrText>
            </w:r>
            <w:r w:rsidR="001D2F6B">
              <w:rPr>
                <w:noProof/>
                <w:webHidden/>
              </w:rPr>
            </w:r>
            <w:r w:rsidR="001D2F6B">
              <w:rPr>
                <w:noProof/>
                <w:webHidden/>
              </w:rPr>
              <w:fldChar w:fldCharType="separate"/>
            </w:r>
            <w:r w:rsidR="003E36A1">
              <w:rPr>
                <w:noProof/>
                <w:webHidden/>
              </w:rPr>
              <w:t>19</w:t>
            </w:r>
            <w:r w:rsidR="001D2F6B">
              <w:rPr>
                <w:noProof/>
                <w:webHidden/>
              </w:rPr>
              <w:fldChar w:fldCharType="end"/>
            </w:r>
          </w:hyperlink>
        </w:p>
        <w:p w14:paraId="7B3F4ED2" w14:textId="4B44F58E" w:rsidR="001D2F6B" w:rsidRDefault="00882349">
          <w:pPr>
            <w:pStyle w:val="TOC1"/>
            <w:rPr>
              <w:rFonts w:asciiTheme="minorHAnsi" w:eastAsiaTheme="minorEastAsia" w:hAnsiTheme="minorHAnsi" w:cstheme="minorBidi"/>
              <w:noProof/>
              <w:kern w:val="2"/>
              <w:sz w:val="24"/>
              <w:szCs w:val="24"/>
              <w:lang w:eastAsia="en-GB"/>
              <w14:ligatures w14:val="standardContextual"/>
            </w:rPr>
          </w:pPr>
          <w:hyperlink w:anchor="_Toc218775792" w:history="1">
            <w:r w:rsidR="001D2F6B" w:rsidRPr="00524B9C">
              <w:rPr>
                <w:rStyle w:val="Hyperlink"/>
                <w:noProof/>
              </w:rPr>
              <w:t>10</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Communications</w:t>
            </w:r>
            <w:r w:rsidR="001D2F6B">
              <w:rPr>
                <w:noProof/>
                <w:webHidden/>
              </w:rPr>
              <w:tab/>
            </w:r>
            <w:r w:rsidR="001D2F6B">
              <w:rPr>
                <w:noProof/>
                <w:webHidden/>
              </w:rPr>
              <w:fldChar w:fldCharType="begin"/>
            </w:r>
            <w:r w:rsidR="001D2F6B">
              <w:rPr>
                <w:noProof/>
                <w:webHidden/>
              </w:rPr>
              <w:instrText xml:space="preserve"> PAGEREF _Toc218775792 \h </w:instrText>
            </w:r>
            <w:r w:rsidR="001D2F6B">
              <w:rPr>
                <w:noProof/>
                <w:webHidden/>
              </w:rPr>
            </w:r>
            <w:r w:rsidR="001D2F6B">
              <w:rPr>
                <w:noProof/>
                <w:webHidden/>
              </w:rPr>
              <w:fldChar w:fldCharType="separate"/>
            </w:r>
            <w:r w:rsidR="003E36A1">
              <w:rPr>
                <w:noProof/>
                <w:webHidden/>
              </w:rPr>
              <w:t>20</w:t>
            </w:r>
            <w:r w:rsidR="001D2F6B">
              <w:rPr>
                <w:noProof/>
                <w:webHidden/>
              </w:rPr>
              <w:fldChar w:fldCharType="end"/>
            </w:r>
          </w:hyperlink>
        </w:p>
        <w:p w14:paraId="46BFD04A" w14:textId="5503FA8B"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93" w:history="1">
            <w:r w:rsidR="001D2F6B" w:rsidRPr="00524B9C">
              <w:rPr>
                <w:rStyle w:val="Hyperlink"/>
                <w:noProof/>
              </w:rPr>
              <w:t>10.1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Audit information webpages</w:t>
            </w:r>
            <w:r w:rsidR="001D2F6B">
              <w:rPr>
                <w:noProof/>
                <w:webHidden/>
              </w:rPr>
              <w:tab/>
            </w:r>
            <w:r w:rsidR="001D2F6B">
              <w:rPr>
                <w:noProof/>
                <w:webHidden/>
              </w:rPr>
              <w:fldChar w:fldCharType="begin"/>
            </w:r>
            <w:r w:rsidR="001D2F6B">
              <w:rPr>
                <w:noProof/>
                <w:webHidden/>
              </w:rPr>
              <w:instrText xml:space="preserve"> PAGEREF _Toc218775793 \h </w:instrText>
            </w:r>
            <w:r w:rsidR="001D2F6B">
              <w:rPr>
                <w:noProof/>
                <w:webHidden/>
              </w:rPr>
            </w:r>
            <w:r w:rsidR="001D2F6B">
              <w:rPr>
                <w:noProof/>
                <w:webHidden/>
              </w:rPr>
              <w:fldChar w:fldCharType="separate"/>
            </w:r>
            <w:r w:rsidR="003E36A1">
              <w:rPr>
                <w:noProof/>
                <w:webHidden/>
              </w:rPr>
              <w:t>20</w:t>
            </w:r>
            <w:r w:rsidR="001D2F6B">
              <w:rPr>
                <w:noProof/>
                <w:webHidden/>
              </w:rPr>
              <w:fldChar w:fldCharType="end"/>
            </w:r>
          </w:hyperlink>
        </w:p>
        <w:p w14:paraId="47A6866B" w14:textId="2E2B5A46"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94" w:history="1">
            <w:r w:rsidR="001D2F6B" w:rsidRPr="00524B9C">
              <w:rPr>
                <w:rStyle w:val="Hyperlink"/>
                <w:noProof/>
              </w:rPr>
              <w:t>10.2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Accessible digital content</w:t>
            </w:r>
            <w:r w:rsidR="001D2F6B">
              <w:rPr>
                <w:noProof/>
                <w:webHidden/>
              </w:rPr>
              <w:tab/>
            </w:r>
            <w:r w:rsidR="001D2F6B">
              <w:rPr>
                <w:noProof/>
                <w:webHidden/>
              </w:rPr>
              <w:fldChar w:fldCharType="begin"/>
            </w:r>
            <w:r w:rsidR="001D2F6B">
              <w:rPr>
                <w:noProof/>
                <w:webHidden/>
              </w:rPr>
              <w:instrText xml:space="preserve"> PAGEREF _Toc218775794 \h </w:instrText>
            </w:r>
            <w:r w:rsidR="001D2F6B">
              <w:rPr>
                <w:noProof/>
                <w:webHidden/>
              </w:rPr>
            </w:r>
            <w:r w:rsidR="001D2F6B">
              <w:rPr>
                <w:noProof/>
                <w:webHidden/>
              </w:rPr>
              <w:fldChar w:fldCharType="separate"/>
            </w:r>
            <w:r w:rsidR="003E36A1">
              <w:rPr>
                <w:noProof/>
                <w:webHidden/>
              </w:rPr>
              <w:t>20</w:t>
            </w:r>
            <w:r w:rsidR="001D2F6B">
              <w:rPr>
                <w:noProof/>
                <w:webHidden/>
              </w:rPr>
              <w:fldChar w:fldCharType="end"/>
            </w:r>
          </w:hyperlink>
        </w:p>
        <w:p w14:paraId="5A7F810C" w14:textId="5028770D"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95" w:history="1">
            <w:r w:rsidR="001D2F6B" w:rsidRPr="00524B9C">
              <w:rPr>
                <w:rStyle w:val="Hyperlink"/>
                <w:noProof/>
              </w:rPr>
              <w:t>10.3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Communications plan</w:t>
            </w:r>
            <w:r w:rsidR="001D2F6B">
              <w:rPr>
                <w:noProof/>
                <w:webHidden/>
              </w:rPr>
              <w:tab/>
            </w:r>
            <w:r w:rsidR="001D2F6B">
              <w:rPr>
                <w:noProof/>
                <w:webHidden/>
              </w:rPr>
              <w:fldChar w:fldCharType="begin"/>
            </w:r>
            <w:r w:rsidR="001D2F6B">
              <w:rPr>
                <w:noProof/>
                <w:webHidden/>
              </w:rPr>
              <w:instrText xml:space="preserve"> PAGEREF _Toc218775795 \h </w:instrText>
            </w:r>
            <w:r w:rsidR="001D2F6B">
              <w:rPr>
                <w:noProof/>
                <w:webHidden/>
              </w:rPr>
            </w:r>
            <w:r w:rsidR="001D2F6B">
              <w:rPr>
                <w:noProof/>
                <w:webHidden/>
              </w:rPr>
              <w:fldChar w:fldCharType="separate"/>
            </w:r>
            <w:r w:rsidR="003E36A1">
              <w:rPr>
                <w:noProof/>
                <w:webHidden/>
              </w:rPr>
              <w:t>20</w:t>
            </w:r>
            <w:r w:rsidR="001D2F6B">
              <w:rPr>
                <w:noProof/>
                <w:webHidden/>
              </w:rPr>
              <w:fldChar w:fldCharType="end"/>
            </w:r>
          </w:hyperlink>
        </w:p>
        <w:p w14:paraId="6886A2D1" w14:textId="38D2C359"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96" w:history="1">
            <w:r w:rsidR="001D2F6B" w:rsidRPr="00524B9C">
              <w:rPr>
                <w:rStyle w:val="Hyperlink"/>
                <w:noProof/>
              </w:rPr>
              <w:t>10.4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UPCARE tool</w:t>
            </w:r>
            <w:r w:rsidR="001D2F6B">
              <w:rPr>
                <w:noProof/>
                <w:webHidden/>
              </w:rPr>
              <w:tab/>
            </w:r>
            <w:r w:rsidR="001D2F6B">
              <w:rPr>
                <w:noProof/>
                <w:webHidden/>
              </w:rPr>
              <w:fldChar w:fldCharType="begin"/>
            </w:r>
            <w:r w:rsidR="001D2F6B">
              <w:rPr>
                <w:noProof/>
                <w:webHidden/>
              </w:rPr>
              <w:instrText xml:space="preserve"> PAGEREF _Toc218775796 \h </w:instrText>
            </w:r>
            <w:r w:rsidR="001D2F6B">
              <w:rPr>
                <w:noProof/>
                <w:webHidden/>
              </w:rPr>
            </w:r>
            <w:r w:rsidR="001D2F6B">
              <w:rPr>
                <w:noProof/>
                <w:webHidden/>
              </w:rPr>
              <w:fldChar w:fldCharType="separate"/>
            </w:r>
            <w:r w:rsidR="003E36A1">
              <w:rPr>
                <w:noProof/>
                <w:webHidden/>
              </w:rPr>
              <w:t>21</w:t>
            </w:r>
            <w:r w:rsidR="001D2F6B">
              <w:rPr>
                <w:noProof/>
                <w:webHidden/>
              </w:rPr>
              <w:fldChar w:fldCharType="end"/>
            </w:r>
          </w:hyperlink>
        </w:p>
        <w:p w14:paraId="102116A0" w14:textId="0C8D64A0" w:rsidR="001D2F6B" w:rsidRDefault="00882349">
          <w:pPr>
            <w:pStyle w:val="TOC1"/>
            <w:rPr>
              <w:rFonts w:asciiTheme="minorHAnsi" w:eastAsiaTheme="minorEastAsia" w:hAnsiTheme="minorHAnsi" w:cstheme="minorBidi"/>
              <w:noProof/>
              <w:kern w:val="2"/>
              <w:sz w:val="24"/>
              <w:szCs w:val="24"/>
              <w:lang w:eastAsia="en-GB"/>
              <w14:ligatures w14:val="standardContextual"/>
            </w:rPr>
          </w:pPr>
          <w:hyperlink w:anchor="_Toc218775797" w:history="1">
            <w:r w:rsidR="001D2F6B" w:rsidRPr="00524B9C">
              <w:rPr>
                <w:rStyle w:val="Hyperlink"/>
                <w:noProof/>
              </w:rPr>
              <w:t>11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Requirements specific to contracts covering Devolved Nations</w:t>
            </w:r>
            <w:r w:rsidR="001D2F6B">
              <w:rPr>
                <w:noProof/>
                <w:webHidden/>
              </w:rPr>
              <w:tab/>
            </w:r>
            <w:r w:rsidR="001D2F6B">
              <w:rPr>
                <w:noProof/>
                <w:webHidden/>
              </w:rPr>
              <w:fldChar w:fldCharType="begin"/>
            </w:r>
            <w:r w:rsidR="001D2F6B">
              <w:rPr>
                <w:noProof/>
                <w:webHidden/>
              </w:rPr>
              <w:instrText xml:space="preserve"> PAGEREF _Toc218775797 \h </w:instrText>
            </w:r>
            <w:r w:rsidR="001D2F6B">
              <w:rPr>
                <w:noProof/>
                <w:webHidden/>
              </w:rPr>
            </w:r>
            <w:r w:rsidR="001D2F6B">
              <w:rPr>
                <w:noProof/>
                <w:webHidden/>
              </w:rPr>
              <w:fldChar w:fldCharType="separate"/>
            </w:r>
            <w:r w:rsidR="003E36A1">
              <w:rPr>
                <w:noProof/>
                <w:webHidden/>
              </w:rPr>
              <w:t>21</w:t>
            </w:r>
            <w:r w:rsidR="001D2F6B">
              <w:rPr>
                <w:noProof/>
                <w:webHidden/>
              </w:rPr>
              <w:fldChar w:fldCharType="end"/>
            </w:r>
          </w:hyperlink>
        </w:p>
        <w:p w14:paraId="606DC4C6" w14:textId="4113989A"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98" w:history="1">
            <w:r w:rsidR="001D2F6B" w:rsidRPr="00524B9C">
              <w:rPr>
                <w:rStyle w:val="Hyperlink"/>
                <w:noProof/>
              </w:rPr>
              <w:t>11.1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Welsh language provision</w:t>
            </w:r>
            <w:r w:rsidR="001D2F6B">
              <w:rPr>
                <w:noProof/>
                <w:webHidden/>
              </w:rPr>
              <w:tab/>
            </w:r>
            <w:r w:rsidR="001D2F6B">
              <w:rPr>
                <w:noProof/>
                <w:webHidden/>
              </w:rPr>
              <w:fldChar w:fldCharType="begin"/>
            </w:r>
            <w:r w:rsidR="001D2F6B">
              <w:rPr>
                <w:noProof/>
                <w:webHidden/>
              </w:rPr>
              <w:instrText xml:space="preserve"> PAGEREF _Toc218775798 \h </w:instrText>
            </w:r>
            <w:r w:rsidR="001D2F6B">
              <w:rPr>
                <w:noProof/>
                <w:webHidden/>
              </w:rPr>
            </w:r>
            <w:r w:rsidR="001D2F6B">
              <w:rPr>
                <w:noProof/>
                <w:webHidden/>
              </w:rPr>
              <w:fldChar w:fldCharType="separate"/>
            </w:r>
            <w:r w:rsidR="003E36A1">
              <w:rPr>
                <w:noProof/>
                <w:webHidden/>
              </w:rPr>
              <w:t>21</w:t>
            </w:r>
            <w:r w:rsidR="001D2F6B">
              <w:rPr>
                <w:noProof/>
                <w:webHidden/>
              </w:rPr>
              <w:fldChar w:fldCharType="end"/>
            </w:r>
          </w:hyperlink>
        </w:p>
        <w:p w14:paraId="6E22D929" w14:textId="45705123"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799" w:history="1">
            <w:r w:rsidR="001D2F6B" w:rsidRPr="00524B9C">
              <w:rPr>
                <w:rStyle w:val="Hyperlink"/>
                <w:noProof/>
              </w:rPr>
              <w:t>11.2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Reporting requirements for Devolved Nations</w:t>
            </w:r>
            <w:r w:rsidR="001D2F6B">
              <w:rPr>
                <w:noProof/>
                <w:webHidden/>
              </w:rPr>
              <w:tab/>
            </w:r>
            <w:r w:rsidR="001D2F6B">
              <w:rPr>
                <w:noProof/>
                <w:webHidden/>
              </w:rPr>
              <w:fldChar w:fldCharType="begin"/>
            </w:r>
            <w:r w:rsidR="001D2F6B">
              <w:rPr>
                <w:noProof/>
                <w:webHidden/>
              </w:rPr>
              <w:instrText xml:space="preserve"> PAGEREF _Toc218775799 \h </w:instrText>
            </w:r>
            <w:r w:rsidR="001D2F6B">
              <w:rPr>
                <w:noProof/>
                <w:webHidden/>
              </w:rPr>
            </w:r>
            <w:r w:rsidR="001D2F6B">
              <w:rPr>
                <w:noProof/>
                <w:webHidden/>
              </w:rPr>
              <w:fldChar w:fldCharType="separate"/>
            </w:r>
            <w:r w:rsidR="003E36A1">
              <w:rPr>
                <w:noProof/>
                <w:webHidden/>
              </w:rPr>
              <w:t>21</w:t>
            </w:r>
            <w:r w:rsidR="001D2F6B">
              <w:rPr>
                <w:noProof/>
                <w:webHidden/>
              </w:rPr>
              <w:fldChar w:fldCharType="end"/>
            </w:r>
          </w:hyperlink>
        </w:p>
        <w:p w14:paraId="49F1F60D" w14:textId="01A01A7C" w:rsidR="001D2F6B" w:rsidRDefault="00882349">
          <w:pPr>
            <w:pStyle w:val="TOC1"/>
            <w:rPr>
              <w:rFonts w:asciiTheme="minorHAnsi" w:eastAsiaTheme="minorEastAsia" w:hAnsiTheme="minorHAnsi" w:cstheme="minorBidi"/>
              <w:noProof/>
              <w:kern w:val="2"/>
              <w:sz w:val="24"/>
              <w:szCs w:val="24"/>
              <w:lang w:eastAsia="en-GB"/>
              <w14:ligatures w14:val="standardContextual"/>
            </w:rPr>
          </w:pPr>
          <w:hyperlink w:anchor="_Toc218775800" w:history="1">
            <w:r w:rsidR="001D2F6B" w:rsidRPr="00524B9C">
              <w:rPr>
                <w:rStyle w:val="Hyperlink"/>
                <w:noProof/>
              </w:rPr>
              <w:t>12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Alignment with health policy and wider initiatives</w:t>
            </w:r>
            <w:r w:rsidR="001D2F6B">
              <w:rPr>
                <w:noProof/>
                <w:webHidden/>
              </w:rPr>
              <w:tab/>
            </w:r>
            <w:r w:rsidR="001D2F6B">
              <w:rPr>
                <w:noProof/>
                <w:webHidden/>
              </w:rPr>
              <w:fldChar w:fldCharType="begin"/>
            </w:r>
            <w:r w:rsidR="001D2F6B">
              <w:rPr>
                <w:noProof/>
                <w:webHidden/>
              </w:rPr>
              <w:instrText xml:space="preserve"> PAGEREF _Toc218775800 \h </w:instrText>
            </w:r>
            <w:r w:rsidR="001D2F6B">
              <w:rPr>
                <w:noProof/>
                <w:webHidden/>
              </w:rPr>
            </w:r>
            <w:r w:rsidR="001D2F6B">
              <w:rPr>
                <w:noProof/>
                <w:webHidden/>
              </w:rPr>
              <w:fldChar w:fldCharType="separate"/>
            </w:r>
            <w:r w:rsidR="003E36A1">
              <w:rPr>
                <w:noProof/>
                <w:webHidden/>
              </w:rPr>
              <w:t>21</w:t>
            </w:r>
            <w:r w:rsidR="001D2F6B">
              <w:rPr>
                <w:noProof/>
                <w:webHidden/>
              </w:rPr>
              <w:fldChar w:fldCharType="end"/>
            </w:r>
          </w:hyperlink>
        </w:p>
        <w:p w14:paraId="627929D0" w14:textId="79680B9B"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801" w:history="1">
            <w:r w:rsidR="001D2F6B" w:rsidRPr="00524B9C">
              <w:rPr>
                <w:rStyle w:val="Hyperlink"/>
                <w:noProof/>
              </w:rPr>
              <w:t>12.1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Incorporation in national outcomes/indicator frameworks and Quality Accounts</w:t>
            </w:r>
            <w:r w:rsidR="001D2F6B">
              <w:rPr>
                <w:noProof/>
                <w:webHidden/>
              </w:rPr>
              <w:tab/>
            </w:r>
            <w:r w:rsidR="001D2F6B">
              <w:rPr>
                <w:noProof/>
                <w:webHidden/>
              </w:rPr>
              <w:fldChar w:fldCharType="begin"/>
            </w:r>
            <w:r w:rsidR="001D2F6B">
              <w:rPr>
                <w:noProof/>
                <w:webHidden/>
              </w:rPr>
              <w:instrText xml:space="preserve"> PAGEREF _Toc218775801 \h </w:instrText>
            </w:r>
            <w:r w:rsidR="001D2F6B">
              <w:rPr>
                <w:noProof/>
                <w:webHidden/>
              </w:rPr>
            </w:r>
            <w:r w:rsidR="001D2F6B">
              <w:rPr>
                <w:noProof/>
                <w:webHidden/>
              </w:rPr>
              <w:fldChar w:fldCharType="separate"/>
            </w:r>
            <w:r w:rsidR="003E36A1">
              <w:rPr>
                <w:noProof/>
                <w:webHidden/>
              </w:rPr>
              <w:t>22</w:t>
            </w:r>
            <w:r w:rsidR="001D2F6B">
              <w:rPr>
                <w:noProof/>
                <w:webHidden/>
              </w:rPr>
              <w:fldChar w:fldCharType="end"/>
            </w:r>
          </w:hyperlink>
        </w:p>
        <w:p w14:paraId="5D45E947" w14:textId="30F719DA"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802" w:history="1">
            <w:r w:rsidR="001D2F6B" w:rsidRPr="00524B9C">
              <w:rPr>
                <w:rStyle w:val="Hyperlink"/>
                <w:noProof/>
              </w:rPr>
              <w:t>12.2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Synergies between the project and other wider initiatives</w:t>
            </w:r>
            <w:r w:rsidR="001D2F6B">
              <w:rPr>
                <w:noProof/>
                <w:webHidden/>
              </w:rPr>
              <w:tab/>
            </w:r>
            <w:r w:rsidR="001D2F6B">
              <w:rPr>
                <w:noProof/>
                <w:webHidden/>
              </w:rPr>
              <w:fldChar w:fldCharType="begin"/>
            </w:r>
            <w:r w:rsidR="001D2F6B">
              <w:rPr>
                <w:noProof/>
                <w:webHidden/>
              </w:rPr>
              <w:instrText xml:space="preserve"> PAGEREF _Toc218775802 \h </w:instrText>
            </w:r>
            <w:r w:rsidR="001D2F6B">
              <w:rPr>
                <w:noProof/>
                <w:webHidden/>
              </w:rPr>
            </w:r>
            <w:r w:rsidR="001D2F6B">
              <w:rPr>
                <w:noProof/>
                <w:webHidden/>
              </w:rPr>
              <w:fldChar w:fldCharType="separate"/>
            </w:r>
            <w:r w:rsidR="003E36A1">
              <w:rPr>
                <w:noProof/>
                <w:webHidden/>
              </w:rPr>
              <w:t>22</w:t>
            </w:r>
            <w:r w:rsidR="001D2F6B">
              <w:rPr>
                <w:noProof/>
                <w:webHidden/>
              </w:rPr>
              <w:fldChar w:fldCharType="end"/>
            </w:r>
          </w:hyperlink>
        </w:p>
        <w:p w14:paraId="4A3DAEC3" w14:textId="439933C2"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807" w:history="1">
            <w:r w:rsidR="001D2F6B" w:rsidRPr="00524B9C">
              <w:rPr>
                <w:rStyle w:val="Hyperlink"/>
                <w:noProof/>
              </w:rPr>
              <w:t>12.3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Revalidation of professionals</w:t>
            </w:r>
            <w:r w:rsidR="001D2F6B">
              <w:rPr>
                <w:noProof/>
                <w:webHidden/>
              </w:rPr>
              <w:tab/>
            </w:r>
            <w:r w:rsidR="001D2F6B">
              <w:rPr>
                <w:noProof/>
                <w:webHidden/>
              </w:rPr>
              <w:fldChar w:fldCharType="begin"/>
            </w:r>
            <w:r w:rsidR="001D2F6B">
              <w:rPr>
                <w:noProof/>
                <w:webHidden/>
              </w:rPr>
              <w:instrText xml:space="preserve"> PAGEREF _Toc218775807 \h </w:instrText>
            </w:r>
            <w:r w:rsidR="001D2F6B">
              <w:rPr>
                <w:noProof/>
                <w:webHidden/>
              </w:rPr>
            </w:r>
            <w:r w:rsidR="001D2F6B">
              <w:rPr>
                <w:noProof/>
                <w:webHidden/>
              </w:rPr>
              <w:fldChar w:fldCharType="separate"/>
            </w:r>
            <w:r w:rsidR="003E36A1">
              <w:rPr>
                <w:noProof/>
                <w:webHidden/>
              </w:rPr>
              <w:t>22</w:t>
            </w:r>
            <w:r w:rsidR="001D2F6B">
              <w:rPr>
                <w:noProof/>
                <w:webHidden/>
              </w:rPr>
              <w:fldChar w:fldCharType="end"/>
            </w:r>
          </w:hyperlink>
        </w:p>
        <w:p w14:paraId="3B6659FD" w14:textId="6F5F842B"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808" w:history="1">
            <w:r w:rsidR="001D2F6B" w:rsidRPr="00524B9C">
              <w:rPr>
                <w:rStyle w:val="Hyperlink"/>
                <w:noProof/>
              </w:rPr>
              <w:t>12.4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Regulation of organisations</w:t>
            </w:r>
            <w:r w:rsidR="001D2F6B">
              <w:rPr>
                <w:noProof/>
                <w:webHidden/>
              </w:rPr>
              <w:tab/>
            </w:r>
            <w:r w:rsidR="001D2F6B">
              <w:rPr>
                <w:noProof/>
                <w:webHidden/>
              </w:rPr>
              <w:fldChar w:fldCharType="begin"/>
            </w:r>
            <w:r w:rsidR="001D2F6B">
              <w:rPr>
                <w:noProof/>
                <w:webHidden/>
              </w:rPr>
              <w:instrText xml:space="preserve"> PAGEREF _Toc218775808 \h </w:instrText>
            </w:r>
            <w:r w:rsidR="001D2F6B">
              <w:rPr>
                <w:noProof/>
                <w:webHidden/>
              </w:rPr>
            </w:r>
            <w:r w:rsidR="001D2F6B">
              <w:rPr>
                <w:noProof/>
                <w:webHidden/>
              </w:rPr>
              <w:fldChar w:fldCharType="separate"/>
            </w:r>
            <w:r w:rsidR="003E36A1">
              <w:rPr>
                <w:noProof/>
                <w:webHidden/>
              </w:rPr>
              <w:t>23</w:t>
            </w:r>
            <w:r w:rsidR="001D2F6B">
              <w:rPr>
                <w:noProof/>
                <w:webHidden/>
              </w:rPr>
              <w:fldChar w:fldCharType="end"/>
            </w:r>
          </w:hyperlink>
        </w:p>
        <w:p w14:paraId="60970F02" w14:textId="471EB9D8"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809" w:history="1">
            <w:r w:rsidR="001D2F6B" w:rsidRPr="00524B9C">
              <w:rPr>
                <w:rStyle w:val="Hyperlink"/>
                <w:noProof/>
              </w:rPr>
              <w:t>12.5</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International comparisons</w:t>
            </w:r>
            <w:r w:rsidR="001D2F6B">
              <w:rPr>
                <w:noProof/>
                <w:webHidden/>
              </w:rPr>
              <w:tab/>
            </w:r>
            <w:r w:rsidR="001D2F6B">
              <w:rPr>
                <w:noProof/>
                <w:webHidden/>
              </w:rPr>
              <w:fldChar w:fldCharType="begin"/>
            </w:r>
            <w:r w:rsidR="001D2F6B">
              <w:rPr>
                <w:noProof/>
                <w:webHidden/>
              </w:rPr>
              <w:instrText xml:space="preserve"> PAGEREF _Toc218775809 \h </w:instrText>
            </w:r>
            <w:r w:rsidR="001D2F6B">
              <w:rPr>
                <w:noProof/>
                <w:webHidden/>
              </w:rPr>
            </w:r>
            <w:r w:rsidR="001D2F6B">
              <w:rPr>
                <w:noProof/>
                <w:webHidden/>
              </w:rPr>
              <w:fldChar w:fldCharType="separate"/>
            </w:r>
            <w:r w:rsidR="003E36A1">
              <w:rPr>
                <w:noProof/>
                <w:webHidden/>
              </w:rPr>
              <w:t>23</w:t>
            </w:r>
            <w:r w:rsidR="001D2F6B">
              <w:rPr>
                <w:noProof/>
                <w:webHidden/>
              </w:rPr>
              <w:fldChar w:fldCharType="end"/>
            </w:r>
          </w:hyperlink>
        </w:p>
        <w:p w14:paraId="1E27A03D" w14:textId="3D9E6077"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810" w:history="1">
            <w:r w:rsidR="001D2F6B" w:rsidRPr="00524B9C">
              <w:rPr>
                <w:rStyle w:val="Hyperlink"/>
                <w:noProof/>
              </w:rPr>
              <w:t>12.6</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Secondary use of NCAPOP data for public benefit including research</w:t>
            </w:r>
            <w:r w:rsidR="001D2F6B">
              <w:rPr>
                <w:noProof/>
                <w:webHidden/>
              </w:rPr>
              <w:tab/>
            </w:r>
            <w:r w:rsidR="001D2F6B">
              <w:rPr>
                <w:noProof/>
                <w:webHidden/>
              </w:rPr>
              <w:fldChar w:fldCharType="begin"/>
            </w:r>
            <w:r w:rsidR="001D2F6B">
              <w:rPr>
                <w:noProof/>
                <w:webHidden/>
              </w:rPr>
              <w:instrText xml:space="preserve"> PAGEREF _Toc218775810 \h </w:instrText>
            </w:r>
            <w:r w:rsidR="001D2F6B">
              <w:rPr>
                <w:noProof/>
                <w:webHidden/>
              </w:rPr>
            </w:r>
            <w:r w:rsidR="001D2F6B">
              <w:rPr>
                <w:noProof/>
                <w:webHidden/>
              </w:rPr>
              <w:fldChar w:fldCharType="separate"/>
            </w:r>
            <w:r w:rsidR="003E36A1">
              <w:rPr>
                <w:noProof/>
                <w:webHidden/>
              </w:rPr>
              <w:t>23</w:t>
            </w:r>
            <w:r w:rsidR="001D2F6B">
              <w:rPr>
                <w:noProof/>
                <w:webHidden/>
              </w:rPr>
              <w:fldChar w:fldCharType="end"/>
            </w:r>
          </w:hyperlink>
        </w:p>
        <w:p w14:paraId="713AF5D6" w14:textId="72C45306" w:rsidR="001D2F6B" w:rsidRDefault="00882349">
          <w:pPr>
            <w:pStyle w:val="TOC1"/>
            <w:rPr>
              <w:rFonts w:asciiTheme="minorHAnsi" w:eastAsiaTheme="minorEastAsia" w:hAnsiTheme="minorHAnsi" w:cstheme="minorBidi"/>
              <w:noProof/>
              <w:kern w:val="2"/>
              <w:sz w:val="24"/>
              <w:szCs w:val="24"/>
              <w:lang w:eastAsia="en-GB"/>
              <w14:ligatures w14:val="standardContextual"/>
            </w:rPr>
          </w:pPr>
          <w:hyperlink w:anchor="_Toc218775811" w:history="1">
            <w:r w:rsidR="001D2F6B" w:rsidRPr="00524B9C">
              <w:rPr>
                <w:rStyle w:val="Hyperlink"/>
                <w:noProof/>
              </w:rPr>
              <w:t>13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Deliverables</w:t>
            </w:r>
            <w:r w:rsidR="001D2F6B">
              <w:rPr>
                <w:noProof/>
                <w:webHidden/>
              </w:rPr>
              <w:tab/>
            </w:r>
            <w:r w:rsidR="001D2F6B">
              <w:rPr>
                <w:noProof/>
                <w:webHidden/>
              </w:rPr>
              <w:fldChar w:fldCharType="begin"/>
            </w:r>
            <w:r w:rsidR="001D2F6B">
              <w:rPr>
                <w:noProof/>
                <w:webHidden/>
              </w:rPr>
              <w:instrText xml:space="preserve"> PAGEREF _Toc218775811 \h </w:instrText>
            </w:r>
            <w:r w:rsidR="001D2F6B">
              <w:rPr>
                <w:noProof/>
                <w:webHidden/>
              </w:rPr>
            </w:r>
            <w:r w:rsidR="001D2F6B">
              <w:rPr>
                <w:noProof/>
                <w:webHidden/>
              </w:rPr>
              <w:fldChar w:fldCharType="separate"/>
            </w:r>
            <w:r w:rsidR="003E36A1">
              <w:rPr>
                <w:noProof/>
                <w:webHidden/>
              </w:rPr>
              <w:t>23</w:t>
            </w:r>
            <w:r w:rsidR="001D2F6B">
              <w:rPr>
                <w:noProof/>
                <w:webHidden/>
              </w:rPr>
              <w:fldChar w:fldCharType="end"/>
            </w:r>
          </w:hyperlink>
        </w:p>
        <w:p w14:paraId="7DF5FCFD" w14:textId="787648D4" w:rsidR="001D2F6B" w:rsidRDefault="00882349">
          <w:pPr>
            <w:pStyle w:val="TOC1"/>
            <w:rPr>
              <w:rFonts w:asciiTheme="minorHAnsi" w:eastAsiaTheme="minorEastAsia" w:hAnsiTheme="minorHAnsi" w:cstheme="minorBidi"/>
              <w:noProof/>
              <w:kern w:val="2"/>
              <w:sz w:val="24"/>
              <w:szCs w:val="24"/>
              <w:lang w:eastAsia="en-GB"/>
              <w14:ligatures w14:val="standardContextual"/>
            </w:rPr>
          </w:pPr>
          <w:hyperlink w:anchor="_Toc218775812" w:history="1">
            <w:r w:rsidR="001D2F6B" w:rsidRPr="00524B9C">
              <w:rPr>
                <w:rStyle w:val="Hyperlink"/>
                <w:noProof/>
              </w:rPr>
              <w:t>14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Other contract considerations</w:t>
            </w:r>
            <w:r w:rsidR="001D2F6B">
              <w:rPr>
                <w:noProof/>
                <w:webHidden/>
              </w:rPr>
              <w:tab/>
            </w:r>
            <w:r w:rsidR="001D2F6B">
              <w:rPr>
                <w:noProof/>
                <w:webHidden/>
              </w:rPr>
              <w:fldChar w:fldCharType="begin"/>
            </w:r>
            <w:r w:rsidR="001D2F6B">
              <w:rPr>
                <w:noProof/>
                <w:webHidden/>
              </w:rPr>
              <w:instrText xml:space="preserve"> PAGEREF _Toc218775812 \h </w:instrText>
            </w:r>
            <w:r w:rsidR="001D2F6B">
              <w:rPr>
                <w:noProof/>
                <w:webHidden/>
              </w:rPr>
            </w:r>
            <w:r w:rsidR="001D2F6B">
              <w:rPr>
                <w:noProof/>
                <w:webHidden/>
              </w:rPr>
              <w:fldChar w:fldCharType="separate"/>
            </w:r>
            <w:r w:rsidR="003E36A1">
              <w:rPr>
                <w:noProof/>
                <w:webHidden/>
              </w:rPr>
              <w:t>23</w:t>
            </w:r>
            <w:r w:rsidR="001D2F6B">
              <w:rPr>
                <w:noProof/>
                <w:webHidden/>
              </w:rPr>
              <w:fldChar w:fldCharType="end"/>
            </w:r>
          </w:hyperlink>
        </w:p>
        <w:p w14:paraId="60F765A0" w14:textId="40C841A4"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813" w:history="1">
            <w:r w:rsidR="001D2F6B" w:rsidRPr="00524B9C">
              <w:rPr>
                <w:rStyle w:val="Hyperlink"/>
                <w:noProof/>
              </w:rPr>
              <w:t>14.1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Contract expectations</w:t>
            </w:r>
            <w:r w:rsidR="001D2F6B">
              <w:rPr>
                <w:noProof/>
                <w:webHidden/>
              </w:rPr>
              <w:tab/>
            </w:r>
            <w:r w:rsidR="001D2F6B">
              <w:rPr>
                <w:noProof/>
                <w:webHidden/>
              </w:rPr>
              <w:fldChar w:fldCharType="begin"/>
            </w:r>
            <w:r w:rsidR="001D2F6B">
              <w:rPr>
                <w:noProof/>
                <w:webHidden/>
              </w:rPr>
              <w:instrText xml:space="preserve"> PAGEREF _Toc218775813 \h </w:instrText>
            </w:r>
            <w:r w:rsidR="001D2F6B">
              <w:rPr>
                <w:noProof/>
                <w:webHidden/>
              </w:rPr>
            </w:r>
            <w:r w:rsidR="001D2F6B">
              <w:rPr>
                <w:noProof/>
                <w:webHidden/>
              </w:rPr>
              <w:fldChar w:fldCharType="separate"/>
            </w:r>
            <w:r w:rsidR="003E36A1">
              <w:rPr>
                <w:noProof/>
                <w:webHidden/>
              </w:rPr>
              <w:t>23</w:t>
            </w:r>
            <w:r w:rsidR="001D2F6B">
              <w:rPr>
                <w:noProof/>
                <w:webHidden/>
              </w:rPr>
              <w:fldChar w:fldCharType="end"/>
            </w:r>
          </w:hyperlink>
        </w:p>
        <w:p w14:paraId="0E02A4BD" w14:textId="3A1B7C8B"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814" w:history="1">
            <w:r w:rsidR="001D2F6B" w:rsidRPr="00524B9C">
              <w:rPr>
                <w:rStyle w:val="Hyperlink"/>
                <w:noProof/>
              </w:rPr>
              <w:t>14.2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Contract transitions</w:t>
            </w:r>
            <w:r w:rsidR="001D2F6B">
              <w:rPr>
                <w:noProof/>
                <w:webHidden/>
              </w:rPr>
              <w:tab/>
            </w:r>
            <w:r w:rsidR="001D2F6B">
              <w:rPr>
                <w:noProof/>
                <w:webHidden/>
              </w:rPr>
              <w:fldChar w:fldCharType="begin"/>
            </w:r>
            <w:r w:rsidR="001D2F6B">
              <w:rPr>
                <w:noProof/>
                <w:webHidden/>
              </w:rPr>
              <w:instrText xml:space="preserve"> PAGEREF _Toc218775814 \h </w:instrText>
            </w:r>
            <w:r w:rsidR="001D2F6B">
              <w:rPr>
                <w:noProof/>
                <w:webHidden/>
              </w:rPr>
            </w:r>
            <w:r w:rsidR="001D2F6B">
              <w:rPr>
                <w:noProof/>
                <w:webHidden/>
              </w:rPr>
              <w:fldChar w:fldCharType="separate"/>
            </w:r>
            <w:r w:rsidR="003E36A1">
              <w:rPr>
                <w:noProof/>
                <w:webHidden/>
              </w:rPr>
              <w:t>24</w:t>
            </w:r>
            <w:r w:rsidR="001D2F6B">
              <w:rPr>
                <w:noProof/>
                <w:webHidden/>
              </w:rPr>
              <w:fldChar w:fldCharType="end"/>
            </w:r>
          </w:hyperlink>
        </w:p>
        <w:p w14:paraId="16769292" w14:textId="643907B0"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815" w:history="1">
            <w:r w:rsidR="001D2F6B" w:rsidRPr="00524B9C">
              <w:rPr>
                <w:rStyle w:val="Hyperlink"/>
                <w:noProof/>
              </w:rPr>
              <w:t>14.3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Sustainability beyond national funding</w:t>
            </w:r>
            <w:r w:rsidR="001D2F6B">
              <w:rPr>
                <w:noProof/>
                <w:webHidden/>
              </w:rPr>
              <w:tab/>
            </w:r>
            <w:r w:rsidR="001D2F6B">
              <w:rPr>
                <w:noProof/>
                <w:webHidden/>
              </w:rPr>
              <w:fldChar w:fldCharType="begin"/>
            </w:r>
            <w:r w:rsidR="001D2F6B">
              <w:rPr>
                <w:noProof/>
                <w:webHidden/>
              </w:rPr>
              <w:instrText xml:space="preserve"> PAGEREF _Toc218775815 \h </w:instrText>
            </w:r>
            <w:r w:rsidR="001D2F6B">
              <w:rPr>
                <w:noProof/>
                <w:webHidden/>
              </w:rPr>
            </w:r>
            <w:r w:rsidR="001D2F6B">
              <w:rPr>
                <w:noProof/>
                <w:webHidden/>
              </w:rPr>
              <w:fldChar w:fldCharType="separate"/>
            </w:r>
            <w:r w:rsidR="003E36A1">
              <w:rPr>
                <w:noProof/>
                <w:webHidden/>
              </w:rPr>
              <w:t>25</w:t>
            </w:r>
            <w:r w:rsidR="001D2F6B">
              <w:rPr>
                <w:noProof/>
                <w:webHidden/>
              </w:rPr>
              <w:fldChar w:fldCharType="end"/>
            </w:r>
          </w:hyperlink>
        </w:p>
        <w:p w14:paraId="5DE1AF72" w14:textId="52752E10" w:rsidR="001D2F6B" w:rsidRDefault="00882349">
          <w:pPr>
            <w:pStyle w:val="TOC2"/>
            <w:rPr>
              <w:rFonts w:asciiTheme="minorHAnsi" w:eastAsiaTheme="minorEastAsia" w:hAnsiTheme="minorHAnsi" w:cstheme="minorBidi"/>
              <w:noProof/>
              <w:kern w:val="2"/>
              <w:sz w:val="24"/>
              <w:szCs w:val="24"/>
              <w:lang w:eastAsia="en-GB"/>
              <w14:ligatures w14:val="standardContextual"/>
            </w:rPr>
          </w:pPr>
          <w:hyperlink w:anchor="_Toc218775816" w:history="1">
            <w:r w:rsidR="001D2F6B" w:rsidRPr="00524B9C">
              <w:rPr>
                <w:rStyle w:val="Hyperlink"/>
                <w:noProof/>
              </w:rPr>
              <w:t>14.4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Potential future aspirational intent</w:t>
            </w:r>
            <w:r w:rsidR="001D2F6B">
              <w:rPr>
                <w:noProof/>
                <w:webHidden/>
              </w:rPr>
              <w:tab/>
            </w:r>
            <w:r w:rsidR="001D2F6B">
              <w:rPr>
                <w:noProof/>
                <w:webHidden/>
              </w:rPr>
              <w:fldChar w:fldCharType="begin"/>
            </w:r>
            <w:r w:rsidR="001D2F6B">
              <w:rPr>
                <w:noProof/>
                <w:webHidden/>
              </w:rPr>
              <w:instrText xml:space="preserve"> PAGEREF _Toc218775816 \h </w:instrText>
            </w:r>
            <w:r w:rsidR="001D2F6B">
              <w:rPr>
                <w:noProof/>
                <w:webHidden/>
              </w:rPr>
            </w:r>
            <w:r w:rsidR="001D2F6B">
              <w:rPr>
                <w:noProof/>
                <w:webHidden/>
              </w:rPr>
              <w:fldChar w:fldCharType="separate"/>
            </w:r>
            <w:r w:rsidR="003E36A1">
              <w:rPr>
                <w:noProof/>
                <w:webHidden/>
              </w:rPr>
              <w:t>25</w:t>
            </w:r>
            <w:r w:rsidR="001D2F6B">
              <w:rPr>
                <w:noProof/>
                <w:webHidden/>
              </w:rPr>
              <w:fldChar w:fldCharType="end"/>
            </w:r>
          </w:hyperlink>
        </w:p>
        <w:p w14:paraId="3614A266" w14:textId="4714CCED" w:rsidR="001D2F6B" w:rsidRDefault="00882349">
          <w:pPr>
            <w:pStyle w:val="TOC3"/>
            <w:rPr>
              <w:rFonts w:asciiTheme="minorHAnsi" w:eastAsiaTheme="minorEastAsia" w:hAnsiTheme="minorHAnsi" w:cstheme="minorBidi"/>
              <w:noProof/>
              <w:kern w:val="2"/>
              <w:sz w:val="24"/>
              <w:szCs w:val="24"/>
              <w:lang w:eastAsia="en-GB"/>
              <w14:ligatures w14:val="standardContextual"/>
            </w:rPr>
          </w:pPr>
          <w:hyperlink w:anchor="_Toc218775817" w:history="1">
            <w:r w:rsidR="001D2F6B" w:rsidRPr="00524B9C">
              <w:rPr>
                <w:rStyle w:val="Hyperlink"/>
                <w:noProof/>
              </w:rPr>
              <w:t>14.4.1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Aspirational intent</w:t>
            </w:r>
            <w:r w:rsidR="001D2F6B">
              <w:rPr>
                <w:noProof/>
                <w:webHidden/>
              </w:rPr>
              <w:tab/>
            </w:r>
            <w:r w:rsidR="001D2F6B">
              <w:rPr>
                <w:noProof/>
                <w:webHidden/>
              </w:rPr>
              <w:fldChar w:fldCharType="begin"/>
            </w:r>
            <w:r w:rsidR="001D2F6B">
              <w:rPr>
                <w:noProof/>
                <w:webHidden/>
              </w:rPr>
              <w:instrText xml:space="preserve"> PAGEREF _Toc218775817 \h </w:instrText>
            </w:r>
            <w:r w:rsidR="001D2F6B">
              <w:rPr>
                <w:noProof/>
                <w:webHidden/>
              </w:rPr>
            </w:r>
            <w:r w:rsidR="001D2F6B">
              <w:rPr>
                <w:noProof/>
                <w:webHidden/>
              </w:rPr>
              <w:fldChar w:fldCharType="separate"/>
            </w:r>
            <w:r w:rsidR="003E36A1">
              <w:rPr>
                <w:noProof/>
                <w:webHidden/>
              </w:rPr>
              <w:t>26</w:t>
            </w:r>
            <w:r w:rsidR="001D2F6B">
              <w:rPr>
                <w:noProof/>
                <w:webHidden/>
              </w:rPr>
              <w:fldChar w:fldCharType="end"/>
            </w:r>
          </w:hyperlink>
        </w:p>
        <w:p w14:paraId="50A6F1CE" w14:textId="05A95313" w:rsidR="001D2F6B" w:rsidRDefault="00882349">
          <w:pPr>
            <w:pStyle w:val="TOC3"/>
            <w:rPr>
              <w:rFonts w:asciiTheme="minorHAnsi" w:eastAsiaTheme="minorEastAsia" w:hAnsiTheme="minorHAnsi" w:cstheme="minorBidi"/>
              <w:noProof/>
              <w:kern w:val="2"/>
              <w:sz w:val="24"/>
              <w:szCs w:val="24"/>
              <w:lang w:eastAsia="en-GB"/>
              <w14:ligatures w14:val="standardContextual"/>
            </w:rPr>
          </w:pPr>
          <w:hyperlink w:anchor="_Toc218775819" w:history="1">
            <w:r w:rsidR="001D2F6B" w:rsidRPr="00524B9C">
              <w:rPr>
                <w:rStyle w:val="Hyperlink"/>
                <w:noProof/>
              </w:rPr>
              <w:t>14.4.2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Devolved nations aspirational intent</w:t>
            </w:r>
            <w:r w:rsidR="001D2F6B">
              <w:rPr>
                <w:noProof/>
                <w:webHidden/>
              </w:rPr>
              <w:tab/>
            </w:r>
            <w:r w:rsidR="001D2F6B">
              <w:rPr>
                <w:noProof/>
                <w:webHidden/>
              </w:rPr>
              <w:fldChar w:fldCharType="begin"/>
            </w:r>
            <w:r w:rsidR="001D2F6B">
              <w:rPr>
                <w:noProof/>
                <w:webHidden/>
              </w:rPr>
              <w:instrText xml:space="preserve"> PAGEREF _Toc218775819 \h </w:instrText>
            </w:r>
            <w:r w:rsidR="001D2F6B">
              <w:rPr>
                <w:noProof/>
                <w:webHidden/>
              </w:rPr>
            </w:r>
            <w:r w:rsidR="001D2F6B">
              <w:rPr>
                <w:noProof/>
                <w:webHidden/>
              </w:rPr>
              <w:fldChar w:fldCharType="separate"/>
            </w:r>
            <w:r w:rsidR="003E36A1">
              <w:rPr>
                <w:noProof/>
                <w:webHidden/>
              </w:rPr>
              <w:t>31</w:t>
            </w:r>
            <w:r w:rsidR="001D2F6B">
              <w:rPr>
                <w:noProof/>
                <w:webHidden/>
              </w:rPr>
              <w:fldChar w:fldCharType="end"/>
            </w:r>
          </w:hyperlink>
        </w:p>
        <w:p w14:paraId="2F974201" w14:textId="1D7DBC09" w:rsidR="001D2F6B" w:rsidRDefault="00882349">
          <w:pPr>
            <w:pStyle w:val="TOC1"/>
            <w:rPr>
              <w:rFonts w:asciiTheme="minorHAnsi" w:eastAsiaTheme="minorEastAsia" w:hAnsiTheme="minorHAnsi" w:cstheme="minorBidi"/>
              <w:noProof/>
              <w:kern w:val="2"/>
              <w:sz w:val="24"/>
              <w:szCs w:val="24"/>
              <w:lang w:eastAsia="en-GB"/>
              <w14:ligatures w14:val="standardContextual"/>
            </w:rPr>
          </w:pPr>
          <w:hyperlink w:anchor="_Toc218775820" w:history="1">
            <w:r w:rsidR="001D2F6B" w:rsidRPr="00524B9C">
              <w:rPr>
                <w:rStyle w:val="Hyperlink"/>
                <w:noProof/>
              </w:rPr>
              <w:t>Appendix 1</w:t>
            </w:r>
            <w:r w:rsidR="001D2F6B">
              <w:rPr>
                <w:noProof/>
                <w:webHidden/>
              </w:rPr>
              <w:tab/>
            </w:r>
            <w:r w:rsidR="001D2F6B">
              <w:rPr>
                <w:noProof/>
                <w:webHidden/>
              </w:rPr>
              <w:fldChar w:fldCharType="begin"/>
            </w:r>
            <w:r w:rsidR="001D2F6B">
              <w:rPr>
                <w:noProof/>
                <w:webHidden/>
              </w:rPr>
              <w:instrText xml:space="preserve"> PAGEREF _Toc218775820 \h </w:instrText>
            </w:r>
            <w:r w:rsidR="001D2F6B">
              <w:rPr>
                <w:noProof/>
                <w:webHidden/>
              </w:rPr>
            </w:r>
            <w:r w:rsidR="001D2F6B">
              <w:rPr>
                <w:noProof/>
                <w:webHidden/>
              </w:rPr>
              <w:fldChar w:fldCharType="separate"/>
            </w:r>
            <w:r w:rsidR="003E36A1">
              <w:rPr>
                <w:noProof/>
                <w:webHidden/>
              </w:rPr>
              <w:t>32</w:t>
            </w:r>
            <w:r w:rsidR="001D2F6B">
              <w:rPr>
                <w:noProof/>
                <w:webHidden/>
              </w:rPr>
              <w:fldChar w:fldCharType="end"/>
            </w:r>
          </w:hyperlink>
        </w:p>
        <w:p w14:paraId="7A966F0F" w14:textId="61442B1A" w:rsidR="004203FF" w:rsidRDefault="00660549" w:rsidP="00BC519B">
          <w:pPr>
            <w:pStyle w:val="TOC1"/>
            <w:spacing w:line="276" w:lineRule="auto"/>
          </w:pPr>
          <w:r w:rsidRPr="00D553A8">
            <w:fldChar w:fldCharType="end"/>
          </w:r>
        </w:p>
      </w:sdtContent>
    </w:sdt>
    <w:p w14:paraId="7DCB2582" w14:textId="4266E814" w:rsidR="00F354C0" w:rsidRDefault="00F354C0" w:rsidP="001D2F6B">
      <w:pPr>
        <w:pStyle w:val="Heading1"/>
      </w:pPr>
      <w:bookmarkStart w:id="0" w:name="_Toc218775728"/>
      <w:r w:rsidRPr="00D553A8">
        <w:lastRenderedPageBreak/>
        <w:t>Introduction</w:t>
      </w:r>
      <w:bookmarkEnd w:id="0"/>
    </w:p>
    <w:p w14:paraId="756AF172" w14:textId="77777777" w:rsidR="00F354C0" w:rsidRPr="00D553A8" w:rsidRDefault="00F354C0" w:rsidP="00BC519B">
      <w:pPr>
        <w:pStyle w:val="Heading2"/>
        <w:spacing w:line="276" w:lineRule="auto"/>
      </w:pPr>
      <w:bookmarkStart w:id="1" w:name="_Toc77079435"/>
      <w:bookmarkStart w:id="2" w:name="_Toc78192672"/>
      <w:bookmarkStart w:id="3" w:name="_Toc218775729"/>
      <w:r w:rsidRPr="00D553A8">
        <w:t>HQIP and the National Clinical Audit and Patient Outcomes Programme</w:t>
      </w:r>
      <w:bookmarkEnd w:id="1"/>
      <w:bookmarkEnd w:id="2"/>
      <w:bookmarkEnd w:id="3"/>
    </w:p>
    <w:p w14:paraId="22BDA11F" w14:textId="0F2B1434" w:rsidR="00F354C0" w:rsidRPr="00D553A8" w:rsidRDefault="00F354C0" w:rsidP="00BC519B">
      <w:pPr>
        <w:spacing w:line="276" w:lineRule="auto"/>
      </w:pPr>
      <w:r w:rsidRPr="00D553A8">
        <w:t>The Healthcare Quality Improvement Partnership (HQIP) is led by the Academy of Medical Royal Colleges</w:t>
      </w:r>
      <w:r w:rsidR="006430DF">
        <w:t xml:space="preserve"> and</w:t>
      </w:r>
      <w:r w:rsidRPr="00D553A8">
        <w:t xml:space="preserve"> the Royal College of Nursing. Its aim is to promote quality improvement, and </w:t>
      </w:r>
      <w:proofErr w:type="gramStart"/>
      <w:r w:rsidRPr="00D553A8">
        <w:t>in particular to</w:t>
      </w:r>
      <w:proofErr w:type="gramEnd"/>
      <w:r w:rsidRPr="00D553A8">
        <w:t xml:space="preserve"> increase the impact that clinical audit and clinical outcome review programmes have on healthcare quality. HQIP holds the contract to manage and develop the National Clinical Audit and Patient Outcomes Programme (NCAPOP), comprising more than 30 </w:t>
      </w:r>
      <w:r w:rsidR="00980B61">
        <w:t xml:space="preserve">national </w:t>
      </w:r>
      <w:r w:rsidRPr="00D553A8">
        <w:t xml:space="preserve">clinical audits as well as </w:t>
      </w:r>
      <w:proofErr w:type="gramStart"/>
      <w:r w:rsidRPr="00D553A8">
        <w:t>a number of</w:t>
      </w:r>
      <w:proofErr w:type="gramEnd"/>
      <w:r w:rsidRPr="00D553A8">
        <w:t xml:space="preserve"> clinical outcome review programmes. These national projects cover care provided to people with a wide range of medical, surgical and mental health conditions. They are funded by NHS England, the Welsh Government and in </w:t>
      </w:r>
      <w:r w:rsidR="00892880">
        <w:t>the case of the neonatal audit Scottish Government and Isle of Man.</w:t>
      </w:r>
    </w:p>
    <w:p w14:paraId="5FDADBBB" w14:textId="77777777" w:rsidR="00F354C0" w:rsidRDefault="00F354C0" w:rsidP="00BC519B">
      <w:pPr>
        <w:spacing w:line="276" w:lineRule="auto"/>
      </w:pPr>
    </w:p>
    <w:p w14:paraId="725BE1C2" w14:textId="3EB7BE99" w:rsidR="00D553A8" w:rsidRPr="00540C18" w:rsidRDefault="00D553A8" w:rsidP="00BC519B">
      <w:pPr>
        <w:pStyle w:val="Heading2"/>
        <w:spacing w:line="276" w:lineRule="auto"/>
      </w:pPr>
      <w:bookmarkStart w:id="4" w:name="_Toc218775730"/>
      <w:r w:rsidRPr="00540C18">
        <w:t>Background and need for an audit</w:t>
      </w:r>
      <w:bookmarkEnd w:id="4"/>
      <w:r w:rsidRPr="00540C18">
        <w:t xml:space="preserve"> </w:t>
      </w:r>
    </w:p>
    <w:p w14:paraId="361A361E" w14:textId="1D2D54EB" w:rsidR="00892880" w:rsidRPr="00540C18" w:rsidRDefault="00892880" w:rsidP="00892880">
      <w:pPr>
        <w:spacing w:line="276" w:lineRule="auto"/>
      </w:pPr>
      <w:r w:rsidRPr="00540C18">
        <w:t>Neonatal care represents one of the most critical areas of the NHS, with preterm birth and neonatal illness contributing substantially to infant morbidity and mortality across the UK. Despite sustained national efforts, recent evidence shows that key neonatal outcomes are not improving at the pace expected. Neonatal mortality for very preterm babies has remained largely unchanged in recent years, and rates of serious complications such as preterm brain injury, bronchopulmonary dysplasia (BPD), and necrotising enterocolitis (NEC) continue to show limited or no sustained improvement. At the same time, significant gaps in data completeness, particularly relating to brain injury surveillance, further constrain the ability of services to understand and address these issues effectively. These clinical challenges have long-term implications for children and families, with preterm infants experiencing higher risks of lifelong disability, developmental difficulties and health needs.</w:t>
      </w:r>
    </w:p>
    <w:p w14:paraId="269AF8EA" w14:textId="77777777" w:rsidR="00892880" w:rsidRPr="00540C18" w:rsidRDefault="00892880" w:rsidP="00892880">
      <w:pPr>
        <w:spacing w:line="276" w:lineRule="auto"/>
      </w:pPr>
    </w:p>
    <w:p w14:paraId="356D829E" w14:textId="018DEB37" w:rsidR="00D553A8" w:rsidRPr="00540C18" w:rsidRDefault="00892880" w:rsidP="00892880">
      <w:pPr>
        <w:spacing w:line="276" w:lineRule="auto"/>
      </w:pPr>
      <w:r w:rsidRPr="00540C18">
        <w:t>There is also compelling evidence of unwarranted variation in neonatal care delivery and outcomes across the UK. Networks and units differ markedly in mortality rates, rates of BPD, bloodstream infection, and access to optimal perinatal care</w:t>
      </w:r>
      <w:r w:rsidR="005F147C" w:rsidRPr="00540C18">
        <w:t xml:space="preserve"> with </w:t>
      </w:r>
      <w:r w:rsidRPr="00540C18">
        <w:t>variation that cannot be fully explained by differences in case mix. Alongside variation in care, the burden on families remains substantial. Parents of preterm or unwell babies frequently report emotional, financial and logistical pressures, including long periods of separation from their baby, difficulty understanding what is happening, and ongoing challenges after discharge. These experiences reinforce the importance not only of clinical excellence but of consistent, family-centred care that values parental involvement and supports developmental outcomes.</w:t>
      </w:r>
    </w:p>
    <w:p w14:paraId="65BAD6C0" w14:textId="77777777" w:rsidR="00F24C4C" w:rsidRPr="00540C18" w:rsidRDefault="00F24C4C" w:rsidP="00892880">
      <w:pPr>
        <w:spacing w:line="276" w:lineRule="auto"/>
      </w:pPr>
    </w:p>
    <w:p w14:paraId="20ABDA1B" w14:textId="5828CD13" w:rsidR="00F24C4C" w:rsidRPr="00540C18" w:rsidRDefault="00F24C4C" w:rsidP="00892880">
      <w:pPr>
        <w:spacing w:line="276" w:lineRule="auto"/>
      </w:pPr>
      <w:r w:rsidRPr="00540C18">
        <w:t>Evidence from the audit shows that inequalities in neonatal care quality and experience persist by ethnicity and socioeconomic deprivation, with parents from Black, Asian and Mixed ethnic groups and families living in more deprived areas less likely to receive timely senior clinical input, consistent parental involvement in care, and maternal breastmilk feeding. Ongoing national audit is therefore essential to identify, monitor and address unwarranted variation, support targeted quality improvement, and ensure equitable delivery of high-quality neonatal care across all populations.</w:t>
      </w:r>
    </w:p>
    <w:p w14:paraId="1DB3557C" w14:textId="77777777" w:rsidR="00892880" w:rsidRPr="00540C18" w:rsidRDefault="00892880" w:rsidP="00BC519B">
      <w:pPr>
        <w:spacing w:line="276" w:lineRule="auto"/>
      </w:pPr>
    </w:p>
    <w:p w14:paraId="152412DC" w14:textId="1D08F0AE" w:rsidR="002F0FD3" w:rsidRDefault="00D553A8" w:rsidP="00BC519B">
      <w:pPr>
        <w:spacing w:line="276" w:lineRule="auto"/>
      </w:pPr>
      <w:r w:rsidRPr="00540C18">
        <w:t>Further details of the current audit can be found</w:t>
      </w:r>
      <w:r w:rsidR="00892880" w:rsidRPr="00540C18">
        <w:t xml:space="preserve"> </w:t>
      </w:r>
      <w:hyperlink r:id="rId10" w:history="1">
        <w:r w:rsidR="000238F3" w:rsidRPr="00540C18">
          <w:rPr>
            <w:rStyle w:val="Hyperlink"/>
            <w:rFonts w:cs="Calibri"/>
          </w:rPr>
          <w:t>https://www.rcpch.ac.uk/work-we-do/clinical-audits/nnap</w:t>
        </w:r>
      </w:hyperlink>
      <w:r w:rsidRPr="00540C18">
        <w:t>.</w:t>
      </w:r>
      <w:bookmarkStart w:id="5" w:name="_Toc314475994"/>
    </w:p>
    <w:p w14:paraId="53C112A8" w14:textId="77777777" w:rsidR="00C35309" w:rsidRPr="00D553A8" w:rsidRDefault="00C35309" w:rsidP="00BC519B">
      <w:pPr>
        <w:spacing w:line="276" w:lineRule="auto"/>
      </w:pPr>
    </w:p>
    <w:p w14:paraId="23F44FC6" w14:textId="77777777" w:rsidR="00F354C0" w:rsidRDefault="00F354C0" w:rsidP="00BC519B">
      <w:pPr>
        <w:pStyle w:val="Heading2"/>
        <w:spacing w:line="276" w:lineRule="auto"/>
      </w:pPr>
      <w:bookmarkStart w:id="6" w:name="_Toc77079439"/>
      <w:bookmarkStart w:id="7" w:name="_Toc78192676"/>
      <w:bookmarkStart w:id="8" w:name="_Toc218775731"/>
      <w:r w:rsidRPr="00D553A8">
        <w:t>Aims</w:t>
      </w:r>
      <w:bookmarkEnd w:id="5"/>
      <w:r w:rsidRPr="00D553A8">
        <w:t xml:space="preserve"> and objectives of </w:t>
      </w:r>
      <w:r w:rsidR="007E6497" w:rsidRPr="00D553A8">
        <w:t>a national clinical audit</w:t>
      </w:r>
      <w:bookmarkEnd w:id="6"/>
      <w:bookmarkEnd w:id="7"/>
      <w:bookmarkEnd w:id="8"/>
    </w:p>
    <w:p w14:paraId="6EA52E34" w14:textId="1831DD57" w:rsidR="00F354C0" w:rsidRPr="00D553A8" w:rsidRDefault="00F354C0" w:rsidP="00BC519B">
      <w:pPr>
        <w:spacing w:line="276" w:lineRule="auto"/>
        <w:rPr>
          <w:rFonts w:asciiTheme="minorHAnsi" w:hAnsiTheme="minorHAnsi"/>
        </w:rPr>
      </w:pPr>
      <w:r w:rsidRPr="00D553A8">
        <w:rPr>
          <w:rFonts w:asciiTheme="minorHAnsi" w:hAnsiTheme="minorHAnsi"/>
        </w:rPr>
        <w:t>The role of a national clinical audit is to stimulate</w:t>
      </w:r>
      <w:r w:rsidR="007F4731">
        <w:rPr>
          <w:rFonts w:asciiTheme="minorHAnsi" w:hAnsiTheme="minorHAnsi"/>
        </w:rPr>
        <w:t xml:space="preserve"> healthcare</w:t>
      </w:r>
      <w:r w:rsidRPr="00D553A8">
        <w:rPr>
          <w:rFonts w:asciiTheme="minorHAnsi" w:hAnsiTheme="minorHAnsi"/>
        </w:rPr>
        <w:t xml:space="preserve"> </w:t>
      </w:r>
      <w:r w:rsidR="00670C19" w:rsidRPr="00D553A8">
        <w:rPr>
          <w:rFonts w:asciiTheme="minorHAnsi" w:hAnsiTheme="minorHAnsi"/>
        </w:rPr>
        <w:t xml:space="preserve">quality </w:t>
      </w:r>
      <w:r w:rsidRPr="00D553A8">
        <w:rPr>
          <w:rFonts w:asciiTheme="minorHAnsi" w:hAnsiTheme="minorHAnsi"/>
        </w:rPr>
        <w:t xml:space="preserve">improvement through the provision of </w:t>
      </w:r>
      <w:r w:rsidR="00681A3F" w:rsidRPr="00D553A8">
        <w:rPr>
          <w:rFonts w:asciiTheme="minorHAnsi" w:hAnsiTheme="minorHAnsi"/>
        </w:rPr>
        <w:lastRenderedPageBreak/>
        <w:t>high-quality</w:t>
      </w:r>
      <w:r w:rsidRPr="00D553A8">
        <w:rPr>
          <w:rFonts w:asciiTheme="minorHAnsi" w:hAnsiTheme="minorHAnsi"/>
        </w:rPr>
        <w:t xml:space="preserve"> information on the organisation, delivery and outcomes of healthcare, together with tools and support to enable healthcare providers and other audiences to make best use of this information. Outcomes are benchmarked against</w:t>
      </w:r>
      <w:r w:rsidR="00233E5F" w:rsidRPr="00D553A8">
        <w:rPr>
          <w:rFonts w:asciiTheme="minorHAnsi" w:hAnsiTheme="minorHAnsi"/>
        </w:rPr>
        <w:t xml:space="preserve"> available</w:t>
      </w:r>
      <w:r w:rsidRPr="00D553A8">
        <w:rPr>
          <w:rFonts w:asciiTheme="minorHAnsi" w:hAnsiTheme="minorHAnsi"/>
        </w:rPr>
        <w:t xml:space="preserve"> national guidance and standards e.g. quality standards from the </w:t>
      </w:r>
      <w:r w:rsidRPr="00D553A8">
        <w:t>National Institute for Health and Care Excellence</w:t>
      </w:r>
      <w:r w:rsidRPr="00D553A8">
        <w:rPr>
          <w:rFonts w:asciiTheme="minorHAnsi" w:hAnsiTheme="minorHAnsi"/>
        </w:rPr>
        <w:t xml:space="preserve"> (NICE), and those from other established professional and patient sources. Successful national audits are those where the individuals</w:t>
      </w:r>
      <w:r w:rsidR="00BB35D3" w:rsidRPr="00D553A8">
        <w:rPr>
          <w:rFonts w:asciiTheme="minorHAnsi" w:hAnsiTheme="minorHAnsi"/>
        </w:rPr>
        <w:t xml:space="preserve"> who are engaging </w:t>
      </w:r>
      <w:r w:rsidR="00083405" w:rsidRPr="00D553A8">
        <w:rPr>
          <w:rFonts w:asciiTheme="minorHAnsi" w:hAnsiTheme="minorHAnsi"/>
        </w:rPr>
        <w:t xml:space="preserve">with and </w:t>
      </w:r>
      <w:r w:rsidR="00780B57" w:rsidRPr="00D553A8">
        <w:rPr>
          <w:rFonts w:asciiTheme="minorHAnsi" w:hAnsiTheme="minorHAnsi"/>
        </w:rPr>
        <w:t>using</w:t>
      </w:r>
      <w:r w:rsidR="00083405" w:rsidRPr="00D553A8">
        <w:rPr>
          <w:rFonts w:asciiTheme="minorHAnsi" w:hAnsiTheme="minorHAnsi"/>
        </w:rPr>
        <w:t xml:space="preserve"> </w:t>
      </w:r>
      <w:r w:rsidRPr="00D553A8">
        <w:rPr>
          <w:rFonts w:asciiTheme="minorHAnsi" w:hAnsiTheme="minorHAnsi"/>
        </w:rPr>
        <w:t xml:space="preserve">the </w:t>
      </w:r>
      <w:r w:rsidR="00083405" w:rsidRPr="00D553A8">
        <w:rPr>
          <w:rFonts w:asciiTheme="minorHAnsi" w:hAnsiTheme="minorHAnsi"/>
        </w:rPr>
        <w:t xml:space="preserve">audit results </w:t>
      </w:r>
      <w:r w:rsidRPr="00D553A8">
        <w:rPr>
          <w:rFonts w:asciiTheme="minorHAnsi" w:hAnsiTheme="minorHAnsi"/>
        </w:rPr>
        <w:t xml:space="preserve">are also </w:t>
      </w:r>
      <w:proofErr w:type="gramStart"/>
      <w:r w:rsidRPr="00D553A8">
        <w:rPr>
          <w:rFonts w:asciiTheme="minorHAnsi" w:hAnsiTheme="minorHAnsi"/>
        </w:rPr>
        <w:t>in a position</w:t>
      </w:r>
      <w:proofErr w:type="gramEnd"/>
      <w:r w:rsidRPr="00D553A8">
        <w:rPr>
          <w:rFonts w:asciiTheme="minorHAnsi" w:hAnsiTheme="minorHAnsi"/>
        </w:rPr>
        <w:t xml:space="preserve"> to improve the system, and </w:t>
      </w:r>
      <w:r w:rsidR="00BB35D3" w:rsidRPr="00D553A8">
        <w:rPr>
          <w:rFonts w:asciiTheme="minorHAnsi" w:hAnsiTheme="minorHAnsi"/>
        </w:rPr>
        <w:t xml:space="preserve">where </w:t>
      </w:r>
      <w:r w:rsidRPr="00D553A8">
        <w:rPr>
          <w:rFonts w:asciiTheme="minorHAnsi" w:hAnsiTheme="minorHAnsi"/>
        </w:rPr>
        <w:t>there is a shared understanding of what good care looks like.</w:t>
      </w:r>
    </w:p>
    <w:p w14:paraId="51EA6179" w14:textId="77777777" w:rsidR="00F354C0" w:rsidRPr="00D553A8" w:rsidRDefault="00F354C0" w:rsidP="00BC519B">
      <w:pPr>
        <w:spacing w:line="276" w:lineRule="auto"/>
      </w:pPr>
    </w:p>
    <w:p w14:paraId="27AA3E0B" w14:textId="77777777" w:rsidR="00F354C0" w:rsidRPr="00D553A8" w:rsidRDefault="00823830" w:rsidP="00BC519B">
      <w:pPr>
        <w:spacing w:line="276" w:lineRule="auto"/>
        <w:rPr>
          <w:rFonts w:asciiTheme="minorHAnsi" w:hAnsiTheme="minorHAnsi"/>
        </w:rPr>
      </w:pPr>
      <w:r w:rsidRPr="00D553A8">
        <w:rPr>
          <w:rFonts w:asciiTheme="minorHAnsi" w:hAnsiTheme="minorHAnsi"/>
        </w:rPr>
        <w:t>National clinical audits are</w:t>
      </w:r>
      <w:r w:rsidR="00F354C0" w:rsidRPr="00D553A8">
        <w:rPr>
          <w:rFonts w:asciiTheme="minorHAnsi" w:hAnsiTheme="minorHAnsi"/>
        </w:rPr>
        <w:t xml:space="preserve"> expected to:</w:t>
      </w:r>
    </w:p>
    <w:p w14:paraId="491AF2BA" w14:textId="30DC4888" w:rsidR="00F354C0" w:rsidRPr="00D553A8" w:rsidRDefault="00F354C0" w:rsidP="002A0725">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 xml:space="preserve">Develop a robust, </w:t>
      </w:r>
      <w:r w:rsidR="00681A3F" w:rsidRPr="00D553A8">
        <w:rPr>
          <w:rFonts w:asciiTheme="minorHAnsi" w:hAnsiTheme="minorHAnsi"/>
        </w:rPr>
        <w:t>high-quality</w:t>
      </w:r>
      <w:r w:rsidRPr="00D553A8">
        <w:rPr>
          <w:rFonts w:asciiTheme="minorHAnsi" w:hAnsiTheme="minorHAnsi"/>
        </w:rPr>
        <w:t xml:space="preserve"> audit designed around key quality </w:t>
      </w:r>
      <w:r w:rsidR="00474E20">
        <w:rPr>
          <w:rFonts w:asciiTheme="minorHAnsi" w:hAnsiTheme="minorHAnsi"/>
        </w:rPr>
        <w:t>metric</w:t>
      </w:r>
      <w:r w:rsidRPr="00D553A8">
        <w:rPr>
          <w:rFonts w:asciiTheme="minorHAnsi" w:hAnsiTheme="minorHAnsi"/>
        </w:rPr>
        <w:t>s likely to best support local an</w:t>
      </w:r>
      <w:r w:rsidR="00394503" w:rsidRPr="00D553A8">
        <w:rPr>
          <w:rFonts w:asciiTheme="minorHAnsi" w:hAnsiTheme="minorHAnsi"/>
        </w:rPr>
        <w:t xml:space="preserve">d national </w:t>
      </w:r>
      <w:r w:rsidR="007F4731">
        <w:rPr>
          <w:rFonts w:asciiTheme="minorHAnsi" w:hAnsiTheme="minorHAnsi"/>
        </w:rPr>
        <w:t xml:space="preserve">healthcare </w:t>
      </w:r>
      <w:r w:rsidR="00394503" w:rsidRPr="00D553A8">
        <w:rPr>
          <w:rFonts w:asciiTheme="minorHAnsi" w:hAnsiTheme="minorHAnsi"/>
        </w:rPr>
        <w:t>quality improvement</w:t>
      </w:r>
    </w:p>
    <w:p w14:paraId="2DDB9CCE" w14:textId="060D29DA" w:rsidR="000F0EB2" w:rsidRPr="00D553A8" w:rsidRDefault="000F0EB2" w:rsidP="000F0EB2">
      <w:pPr>
        <w:pStyle w:val="ListParagraph"/>
        <w:numPr>
          <w:ilvl w:val="4"/>
          <w:numId w:val="2"/>
        </w:numPr>
        <w:tabs>
          <w:tab w:val="left" w:pos="1701"/>
          <w:tab w:val="left" w:pos="3261"/>
        </w:tabs>
        <w:ind w:left="714" w:hanging="357"/>
        <w:contextualSpacing w:val="0"/>
        <w:jc w:val="left"/>
        <w:rPr>
          <w:rFonts w:asciiTheme="minorHAnsi" w:hAnsiTheme="minorHAnsi"/>
        </w:rPr>
      </w:pPr>
      <w:bookmarkStart w:id="9" w:name="_Hlk216081351"/>
      <w:r w:rsidRPr="003864DF">
        <w:rPr>
          <w:rFonts w:asciiTheme="minorHAnsi" w:hAnsiTheme="minorHAnsi"/>
        </w:rPr>
        <w:t>Detect, describe and help reduce unwarranted clinical variation by systematically benchmarking performance, identifying outliers, and supporting services to understand variation in outcomes, processes and experience</w:t>
      </w:r>
    </w:p>
    <w:bookmarkEnd w:id="9"/>
    <w:p w14:paraId="29DEB565" w14:textId="77777777" w:rsidR="00F354C0" w:rsidRPr="00D553A8" w:rsidRDefault="00F354C0" w:rsidP="002A0725">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Achieve, articulate and maintain close alignment with relevant NICE national guidance and quality standards throughou</w:t>
      </w:r>
      <w:r w:rsidR="00394503" w:rsidRPr="00D553A8">
        <w:rPr>
          <w:rFonts w:asciiTheme="minorHAnsi" w:hAnsiTheme="minorHAnsi"/>
        </w:rPr>
        <w:t>t the audit, as appropriate</w:t>
      </w:r>
    </w:p>
    <w:p w14:paraId="5FE1A5C7" w14:textId="0B7166A5" w:rsidR="00F354C0" w:rsidRPr="00D553A8" w:rsidRDefault="00F354C0" w:rsidP="002A0725">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Enable</w:t>
      </w:r>
      <w:r w:rsidR="007F4731">
        <w:rPr>
          <w:rFonts w:asciiTheme="minorHAnsi" w:hAnsiTheme="minorHAnsi"/>
        </w:rPr>
        <w:t xml:space="preserve"> healthcare</w:t>
      </w:r>
      <w:r w:rsidR="00670C19" w:rsidRPr="00D553A8">
        <w:rPr>
          <w:rFonts w:asciiTheme="minorHAnsi" w:hAnsiTheme="minorHAnsi"/>
        </w:rPr>
        <w:t xml:space="preserve"> quality</w:t>
      </w:r>
      <w:r w:rsidRPr="00D553A8">
        <w:rPr>
          <w:rFonts w:asciiTheme="minorHAnsi" w:hAnsiTheme="minorHAnsi"/>
        </w:rPr>
        <w:t xml:space="preserve"> improvement through the provision of timely, </w:t>
      </w:r>
      <w:r w:rsidR="00681A3F" w:rsidRPr="00D553A8">
        <w:rPr>
          <w:rFonts w:asciiTheme="minorHAnsi" w:hAnsiTheme="minorHAnsi"/>
        </w:rPr>
        <w:t>high-quality</w:t>
      </w:r>
      <w:r w:rsidRPr="00D553A8">
        <w:rPr>
          <w:rFonts w:asciiTheme="minorHAnsi" w:hAnsiTheme="minorHAnsi"/>
        </w:rPr>
        <w:t xml:space="preserve"> data that compares providers of healthcare, and comprises an integrated mi</w:t>
      </w:r>
      <w:r w:rsidR="00C96597" w:rsidRPr="00D553A8">
        <w:rPr>
          <w:rFonts w:asciiTheme="minorHAnsi" w:hAnsiTheme="minorHAnsi"/>
        </w:rPr>
        <w:t>xture of named Trust or Health b</w:t>
      </w:r>
      <w:r w:rsidRPr="00D553A8">
        <w:rPr>
          <w:rFonts w:asciiTheme="minorHAnsi" w:hAnsiTheme="minorHAnsi"/>
        </w:rPr>
        <w:t xml:space="preserve">oard, </w:t>
      </w:r>
      <w:r w:rsidR="00823830" w:rsidRPr="00D553A8">
        <w:rPr>
          <w:rFonts w:asciiTheme="minorHAnsi" w:hAnsiTheme="minorHAnsi"/>
        </w:rPr>
        <w:t>Integrated Care System (ICS)</w:t>
      </w:r>
      <w:r w:rsidR="00BA073F" w:rsidRPr="00D553A8">
        <w:rPr>
          <w:rFonts w:asciiTheme="minorHAnsi" w:hAnsiTheme="minorHAnsi"/>
        </w:rPr>
        <w:t>,</w:t>
      </w:r>
      <w:r w:rsidR="00823830" w:rsidRPr="00D553A8">
        <w:rPr>
          <w:rFonts w:asciiTheme="minorHAnsi" w:hAnsiTheme="minorHAnsi"/>
        </w:rPr>
        <w:t xml:space="preserve"> </w:t>
      </w:r>
      <w:r w:rsidRPr="00D553A8">
        <w:rPr>
          <w:rFonts w:asciiTheme="minorHAnsi" w:hAnsiTheme="minorHAnsi"/>
        </w:rPr>
        <w:t xml:space="preserve">commissioner, </w:t>
      </w:r>
      <w:r w:rsidR="00823830" w:rsidRPr="00D553A8">
        <w:rPr>
          <w:rFonts w:asciiTheme="minorHAnsi" w:hAnsiTheme="minorHAnsi"/>
        </w:rPr>
        <w:t>multidisciplinary team (</w:t>
      </w:r>
      <w:r w:rsidRPr="00D553A8">
        <w:rPr>
          <w:rFonts w:asciiTheme="minorHAnsi" w:hAnsiTheme="minorHAnsi"/>
        </w:rPr>
        <w:t>MDT</w:t>
      </w:r>
      <w:r w:rsidR="00823830" w:rsidRPr="00D553A8">
        <w:rPr>
          <w:rFonts w:asciiTheme="minorHAnsi" w:hAnsiTheme="minorHAnsi"/>
        </w:rPr>
        <w:t>)</w:t>
      </w:r>
      <w:r w:rsidRPr="00D553A8">
        <w:rPr>
          <w:rFonts w:asciiTheme="minorHAnsi" w:hAnsiTheme="minorHAnsi"/>
        </w:rPr>
        <w:t>, possibly consultant or clinical team leve</w:t>
      </w:r>
      <w:r w:rsidR="00394503" w:rsidRPr="00D553A8">
        <w:rPr>
          <w:rFonts w:asciiTheme="minorHAnsi" w:hAnsiTheme="minorHAnsi"/>
        </w:rPr>
        <w:t>l and other levels of reporting</w:t>
      </w:r>
    </w:p>
    <w:p w14:paraId="6EA1A512" w14:textId="275A6F8C" w:rsidR="00F354C0" w:rsidRPr="00D553A8" w:rsidRDefault="00F354C0" w:rsidP="002A0725">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Engage</w:t>
      </w:r>
      <w:r w:rsidR="00B044E1" w:rsidRPr="00D553A8">
        <w:rPr>
          <w:rFonts w:asciiTheme="minorHAnsi" w:hAnsiTheme="minorHAnsi"/>
        </w:rPr>
        <w:t xml:space="preserve"> patients</w:t>
      </w:r>
      <w:r w:rsidRPr="00D553A8">
        <w:rPr>
          <w:rFonts w:asciiTheme="minorHAnsi" w:hAnsiTheme="minorHAnsi"/>
        </w:rPr>
        <w:t xml:space="preserve">, carers and </w:t>
      </w:r>
      <w:r w:rsidR="001C3D61">
        <w:rPr>
          <w:rFonts w:asciiTheme="minorHAnsi" w:hAnsiTheme="minorHAnsi"/>
        </w:rPr>
        <w:t>the public</w:t>
      </w:r>
      <w:r w:rsidR="001C3D61" w:rsidRPr="00D553A8">
        <w:rPr>
          <w:rFonts w:asciiTheme="minorHAnsi" w:hAnsiTheme="minorHAnsi"/>
        </w:rPr>
        <w:t xml:space="preserve"> </w:t>
      </w:r>
      <w:r w:rsidRPr="00D553A8">
        <w:rPr>
          <w:rFonts w:asciiTheme="minorHAnsi" w:hAnsiTheme="minorHAnsi"/>
        </w:rPr>
        <w:t>in a meaningful way, achieving a strong patient voice which informs and contributes to the design, functioning, out</w:t>
      </w:r>
      <w:r w:rsidR="00394503" w:rsidRPr="00D553A8">
        <w:rPr>
          <w:rFonts w:asciiTheme="minorHAnsi" w:hAnsiTheme="minorHAnsi"/>
        </w:rPr>
        <w:t>puts and direction of the audit</w:t>
      </w:r>
    </w:p>
    <w:p w14:paraId="4A46A551" w14:textId="77777777" w:rsidR="00F354C0" w:rsidRPr="00D553A8" w:rsidRDefault="00F354C0" w:rsidP="002A0725">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Consider the value and feasibility of linking data at an individual patient level to other relevant national datasets either from the outset or in the future, and plan for these linkages from the inceptio</w:t>
      </w:r>
      <w:r w:rsidR="00394503" w:rsidRPr="00D553A8">
        <w:rPr>
          <w:rFonts w:asciiTheme="minorHAnsi" w:hAnsiTheme="minorHAnsi"/>
        </w:rPr>
        <w:t>n of the contract</w:t>
      </w:r>
    </w:p>
    <w:p w14:paraId="1340DEFC" w14:textId="77777777" w:rsidR="00F354C0" w:rsidRPr="00D553A8" w:rsidRDefault="00F354C0" w:rsidP="002A0725">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Ensure robust methodological and statistical i</w:t>
      </w:r>
      <w:r w:rsidR="00394503" w:rsidRPr="00D553A8">
        <w:rPr>
          <w:rFonts w:asciiTheme="minorHAnsi" w:hAnsiTheme="minorHAnsi"/>
        </w:rPr>
        <w:t>nput at all stages of the audit</w:t>
      </w:r>
    </w:p>
    <w:p w14:paraId="3AB712C2" w14:textId="77777777" w:rsidR="00F354C0" w:rsidRPr="00D553A8" w:rsidRDefault="00F354C0" w:rsidP="002A0725">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Identify from the outset the full range of audiences for the reports and other audit outputs, and p</w:t>
      </w:r>
      <w:r w:rsidR="00394503" w:rsidRPr="00D553A8">
        <w:rPr>
          <w:rFonts w:asciiTheme="minorHAnsi" w:hAnsiTheme="minorHAnsi"/>
        </w:rPr>
        <w:t>lan and tailor them accordingly</w:t>
      </w:r>
    </w:p>
    <w:p w14:paraId="1C577292" w14:textId="147C9A2D" w:rsidR="00F354C0" w:rsidRPr="00D553A8" w:rsidRDefault="00F354C0" w:rsidP="002A0725">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 xml:space="preserve">Provide audit results in a timely, accessible and meaningful manner to support </w:t>
      </w:r>
      <w:r w:rsidR="007F4731">
        <w:rPr>
          <w:rFonts w:asciiTheme="minorHAnsi" w:hAnsiTheme="minorHAnsi"/>
        </w:rPr>
        <w:t xml:space="preserve">healthcare </w:t>
      </w:r>
      <w:r w:rsidRPr="00D553A8">
        <w:rPr>
          <w:rFonts w:asciiTheme="minorHAnsi" w:hAnsiTheme="minorHAnsi"/>
        </w:rPr>
        <w:t xml:space="preserve">quality </w:t>
      </w:r>
      <w:r w:rsidR="00670C19" w:rsidRPr="00D553A8">
        <w:rPr>
          <w:rFonts w:asciiTheme="minorHAnsi" w:hAnsiTheme="minorHAnsi"/>
        </w:rPr>
        <w:t>improvement</w:t>
      </w:r>
      <w:r w:rsidRPr="00D553A8">
        <w:rPr>
          <w:rFonts w:asciiTheme="minorHAnsi" w:hAnsiTheme="minorHAnsi"/>
        </w:rPr>
        <w:t>, minimising the reporting delay and providing continual access t</w:t>
      </w:r>
      <w:r w:rsidR="00394503" w:rsidRPr="00D553A8">
        <w:rPr>
          <w:rFonts w:asciiTheme="minorHAnsi" w:hAnsiTheme="minorHAnsi"/>
        </w:rPr>
        <w:t>o each unit for their own data</w:t>
      </w:r>
    </w:p>
    <w:p w14:paraId="61D31990" w14:textId="77777777" w:rsidR="00F354C0" w:rsidRPr="00D553A8" w:rsidRDefault="00F354C0" w:rsidP="002A0725">
      <w:pPr>
        <w:pStyle w:val="ListParagraph"/>
        <w:numPr>
          <w:ilvl w:val="4"/>
          <w:numId w:val="2"/>
        </w:numPr>
        <w:tabs>
          <w:tab w:val="left" w:pos="1701"/>
          <w:tab w:val="left" w:pos="3261"/>
        </w:tabs>
        <w:ind w:left="720"/>
        <w:contextualSpacing w:val="0"/>
        <w:jc w:val="left"/>
        <w:rPr>
          <w:rFonts w:asciiTheme="minorHAnsi" w:hAnsiTheme="minorHAnsi"/>
        </w:rPr>
      </w:pPr>
      <w:r w:rsidRPr="00D553A8">
        <w:rPr>
          <w:rFonts w:asciiTheme="minorHAnsi" w:hAnsiTheme="minorHAnsi"/>
        </w:rPr>
        <w:t>Utilise strong and effective project and programme management to deliver audit output</w:t>
      </w:r>
      <w:r w:rsidR="00394503" w:rsidRPr="00D553A8">
        <w:rPr>
          <w:rFonts w:asciiTheme="minorHAnsi" w:hAnsiTheme="minorHAnsi"/>
        </w:rPr>
        <w:t>s on time and within budget</w:t>
      </w:r>
    </w:p>
    <w:p w14:paraId="52D1AD9B" w14:textId="672C4792" w:rsidR="00D553A8" w:rsidRPr="007A71CA" w:rsidRDefault="00F354C0" w:rsidP="002A0725">
      <w:pPr>
        <w:pStyle w:val="ListParagraph"/>
        <w:numPr>
          <w:ilvl w:val="4"/>
          <w:numId w:val="2"/>
        </w:numPr>
        <w:tabs>
          <w:tab w:val="left" w:pos="1701"/>
          <w:tab w:val="left" w:pos="3261"/>
        </w:tabs>
        <w:ind w:left="720"/>
        <w:contextualSpacing w:val="0"/>
        <w:jc w:val="left"/>
        <w:rPr>
          <w:rFonts w:asciiTheme="minorHAnsi" w:hAnsiTheme="minorHAnsi"/>
        </w:rPr>
      </w:pPr>
      <w:r w:rsidRPr="007A71CA">
        <w:rPr>
          <w:rFonts w:asciiTheme="minorHAnsi" w:hAnsiTheme="minorHAnsi"/>
        </w:rPr>
        <w:t>Develop and maintain strong engagement with local clinicians, networks, commissioners, pa</w:t>
      </w:r>
      <w:r w:rsidR="00393357" w:rsidRPr="007A71CA">
        <w:rPr>
          <w:rFonts w:asciiTheme="minorHAnsi" w:hAnsiTheme="minorHAnsi"/>
        </w:rPr>
        <w:t>ti</w:t>
      </w:r>
      <w:r w:rsidRPr="007A71CA">
        <w:rPr>
          <w:rFonts w:asciiTheme="minorHAnsi" w:hAnsiTheme="minorHAnsi"/>
        </w:rPr>
        <w:t xml:space="preserve">ents and their families and carers and charity and community support groups </w:t>
      </w:r>
      <w:proofErr w:type="gramStart"/>
      <w:r w:rsidRPr="007A71CA">
        <w:rPr>
          <w:rFonts w:asciiTheme="minorHAnsi" w:hAnsiTheme="minorHAnsi"/>
        </w:rPr>
        <w:t>in order to</w:t>
      </w:r>
      <w:proofErr w:type="gramEnd"/>
      <w:r w:rsidRPr="007A71CA">
        <w:rPr>
          <w:rFonts w:asciiTheme="minorHAnsi" w:hAnsiTheme="minorHAnsi"/>
        </w:rPr>
        <w:t xml:space="preserve"> drive improvements in services</w:t>
      </w:r>
    </w:p>
    <w:p w14:paraId="3FDD55D5" w14:textId="77777777" w:rsidR="009C6613" w:rsidRDefault="009C6613" w:rsidP="00BC519B">
      <w:pPr>
        <w:pStyle w:val="ListParagraph"/>
        <w:ind w:left="709" w:hanging="709"/>
        <w:contextualSpacing w:val="0"/>
        <w:jc w:val="left"/>
      </w:pPr>
    </w:p>
    <w:p w14:paraId="5F07145C" w14:textId="6E16C645" w:rsidR="00D553A8" w:rsidRPr="00D553A8" w:rsidRDefault="00D553A8" w:rsidP="00BC519B">
      <w:pPr>
        <w:pStyle w:val="Heading2"/>
        <w:spacing w:line="276" w:lineRule="auto"/>
      </w:pPr>
      <w:bookmarkStart w:id="10" w:name="_Toc218775732"/>
      <w:bookmarkStart w:id="11" w:name="_Hlk216440741"/>
      <w:r w:rsidRPr="00D553A8">
        <w:t>Specification development</w:t>
      </w:r>
      <w:bookmarkEnd w:id="10"/>
    </w:p>
    <w:p w14:paraId="2A18449B" w14:textId="4751F32F" w:rsidR="000238F3" w:rsidRDefault="0086171D">
      <w:pPr>
        <w:widowControl/>
        <w:autoSpaceDE/>
        <w:autoSpaceDN/>
        <w:spacing w:after="160" w:line="259" w:lineRule="auto"/>
        <w:rPr>
          <w:rFonts w:asciiTheme="majorHAnsi" w:eastAsiaTheme="majorEastAsia" w:hAnsiTheme="majorHAnsi" w:cstheme="majorBidi"/>
          <w:color w:val="2E74B5" w:themeColor="accent1" w:themeShade="BF"/>
          <w:sz w:val="32"/>
          <w:szCs w:val="32"/>
        </w:rPr>
      </w:pPr>
      <w:r w:rsidRPr="007A71CA">
        <w:rPr>
          <w:rFonts w:asciiTheme="minorHAnsi" w:hAnsiTheme="minorHAnsi"/>
        </w:rPr>
        <w:t>T</w:t>
      </w:r>
      <w:r w:rsidR="00D553A8" w:rsidRPr="007A71CA">
        <w:rPr>
          <w:rFonts w:asciiTheme="minorHAnsi" w:hAnsiTheme="minorHAnsi"/>
        </w:rPr>
        <w:t xml:space="preserve">o develop a specification, HQIP consulted with key stakeholders through a specification development meeting (SDM) on </w:t>
      </w:r>
      <w:r w:rsidR="00375909" w:rsidRPr="007A71CA">
        <w:rPr>
          <w:rFonts w:asciiTheme="minorHAnsi" w:hAnsiTheme="minorHAnsi"/>
        </w:rPr>
        <w:t xml:space="preserve">7 November 2025. </w:t>
      </w:r>
      <w:r w:rsidR="00CA1A55" w:rsidRPr="007A71CA">
        <w:rPr>
          <w:rFonts w:asciiTheme="minorHAnsi" w:hAnsiTheme="minorHAnsi"/>
        </w:rPr>
        <w:t xml:space="preserve">Patients and carers were engaged with via </w:t>
      </w:r>
      <w:r w:rsidR="000238F3" w:rsidRPr="00E73719">
        <w:rPr>
          <w:bCs/>
        </w:rPr>
        <w:t xml:space="preserve">discussions with Peeps, Bliss, Spoons, </w:t>
      </w:r>
      <w:proofErr w:type="spellStart"/>
      <w:r w:rsidR="000238F3" w:rsidRPr="00E73719">
        <w:rPr>
          <w:bCs/>
        </w:rPr>
        <w:t>Neomate</w:t>
      </w:r>
      <w:r w:rsidR="000238F3">
        <w:rPr>
          <w:bCs/>
        </w:rPr>
        <w:t>s</w:t>
      </w:r>
      <w:proofErr w:type="spellEnd"/>
      <w:r w:rsidR="000238F3" w:rsidRPr="00E73719">
        <w:rPr>
          <w:bCs/>
        </w:rPr>
        <w:t>, HQIP’s lived</w:t>
      </w:r>
      <w:r w:rsidR="000238F3" w:rsidRPr="00E73719">
        <w:rPr>
          <w:rFonts w:ascii="Cambria Math" w:hAnsi="Cambria Math" w:cs="Cambria Math"/>
          <w:bCs/>
        </w:rPr>
        <w:t>‑</w:t>
      </w:r>
      <w:r w:rsidR="000238F3" w:rsidRPr="00E73719">
        <w:rPr>
          <w:bCs/>
        </w:rPr>
        <w:t>experience members, and parents currently involved in the NNAP programme</w:t>
      </w:r>
      <w:r w:rsidR="00CA1A55" w:rsidRPr="007A71CA">
        <w:rPr>
          <w:rFonts w:asciiTheme="minorHAnsi" w:hAnsiTheme="minorHAnsi"/>
        </w:rPr>
        <w:t xml:space="preserve">. </w:t>
      </w:r>
      <w:r w:rsidR="00D553A8" w:rsidRPr="007A71CA">
        <w:rPr>
          <w:rFonts w:asciiTheme="minorHAnsi" w:hAnsiTheme="minorHAnsi"/>
        </w:rPr>
        <w:t>The resulting specification takes account of trends in the feedback, along with funder priorities.</w:t>
      </w:r>
      <w:bookmarkStart w:id="12" w:name="_Toc314475995"/>
      <w:bookmarkStart w:id="13" w:name="_Toc77079440"/>
      <w:bookmarkStart w:id="14" w:name="_Toc78192677"/>
    </w:p>
    <w:p w14:paraId="0DE57946" w14:textId="048980A1" w:rsidR="00F65EBB" w:rsidRDefault="00681A3F" w:rsidP="00C978EA">
      <w:pPr>
        <w:pStyle w:val="Heading1"/>
      </w:pPr>
      <w:bookmarkStart w:id="15" w:name="_Toc218775733"/>
      <w:bookmarkEnd w:id="11"/>
      <w:r>
        <w:t>C</w:t>
      </w:r>
      <w:r w:rsidR="00544396">
        <w:t xml:space="preserve">ontract </w:t>
      </w:r>
      <w:r>
        <w:t>opportunity</w:t>
      </w:r>
      <w:bookmarkEnd w:id="15"/>
    </w:p>
    <w:p w14:paraId="5A378962" w14:textId="26B6DE49" w:rsidR="00544396" w:rsidRPr="007A71CA" w:rsidRDefault="00544396" w:rsidP="007A71CA">
      <w:pPr>
        <w:spacing w:line="276" w:lineRule="auto"/>
        <w:rPr>
          <w:rFonts w:asciiTheme="minorHAnsi" w:hAnsiTheme="minorHAnsi"/>
        </w:rPr>
      </w:pPr>
      <w:r w:rsidRPr="007A71CA">
        <w:rPr>
          <w:rFonts w:asciiTheme="minorHAnsi" w:hAnsiTheme="minorHAnsi"/>
        </w:rPr>
        <w:lastRenderedPageBreak/>
        <w:t xml:space="preserve">The contract will be delivered for a period of three years, at a maximum total budget of up to </w:t>
      </w:r>
      <w:r w:rsidR="007A43A5" w:rsidRPr="007A71CA">
        <w:rPr>
          <w:rFonts w:asciiTheme="minorHAnsi" w:hAnsiTheme="minorHAnsi"/>
        </w:rPr>
        <w:t xml:space="preserve">£1,233,000 </w:t>
      </w:r>
      <w:r w:rsidRPr="007A71CA">
        <w:rPr>
          <w:rFonts w:asciiTheme="minorHAnsi" w:hAnsiTheme="minorHAnsi"/>
        </w:rPr>
        <w:t>GBP including VAT</w:t>
      </w:r>
      <w:r w:rsidR="000A14E4" w:rsidRPr="007A71CA">
        <w:rPr>
          <w:rFonts w:asciiTheme="minorHAnsi" w:hAnsiTheme="minorHAnsi"/>
        </w:rPr>
        <w:t xml:space="preserve"> </w:t>
      </w:r>
      <w:r w:rsidR="000F0EB2">
        <w:rPr>
          <w:rFonts w:asciiTheme="minorHAnsi" w:hAnsiTheme="minorHAnsi"/>
        </w:rPr>
        <w:t>(</w:t>
      </w:r>
      <w:r w:rsidR="000A14E4" w:rsidRPr="007A71CA">
        <w:rPr>
          <w:rFonts w:asciiTheme="minorHAnsi" w:hAnsiTheme="minorHAnsi"/>
        </w:rPr>
        <w:t>a total budget of up to £</w:t>
      </w:r>
      <w:r w:rsidR="007A43A5" w:rsidRPr="007A71CA">
        <w:rPr>
          <w:rFonts w:asciiTheme="minorHAnsi" w:hAnsiTheme="minorHAnsi"/>
        </w:rPr>
        <w:t>1,027,500</w:t>
      </w:r>
      <w:r w:rsidR="000A14E4" w:rsidRPr="007A71CA">
        <w:rPr>
          <w:rFonts w:asciiTheme="minorHAnsi" w:hAnsiTheme="minorHAnsi"/>
        </w:rPr>
        <w:t xml:space="preserve"> GBP excluding VAT</w:t>
      </w:r>
      <w:r w:rsidR="000F0EB2">
        <w:rPr>
          <w:rFonts w:asciiTheme="minorHAnsi" w:hAnsiTheme="minorHAnsi"/>
        </w:rPr>
        <w:t>)</w:t>
      </w:r>
      <w:r w:rsidRPr="007A71CA">
        <w:rPr>
          <w:rFonts w:asciiTheme="minorHAnsi" w:hAnsiTheme="minorHAnsi"/>
        </w:rPr>
        <w:t xml:space="preserve">. Bids exceeding </w:t>
      </w:r>
      <w:r w:rsidR="000A14E4" w:rsidRPr="007A71CA">
        <w:rPr>
          <w:rFonts w:asciiTheme="minorHAnsi" w:hAnsiTheme="minorHAnsi"/>
        </w:rPr>
        <w:t>these limits</w:t>
      </w:r>
      <w:r w:rsidRPr="007A71CA">
        <w:rPr>
          <w:rFonts w:asciiTheme="minorHAnsi" w:hAnsiTheme="minorHAnsi"/>
        </w:rPr>
        <w:t xml:space="preserve"> will be rejected. There is potential to extend the contract for up to two additional years. Any contract award will include payment linked deliverables.</w:t>
      </w:r>
    </w:p>
    <w:p w14:paraId="07D677D3" w14:textId="77777777" w:rsidR="007A43A5" w:rsidRPr="007A71CA" w:rsidRDefault="007A43A5" w:rsidP="007A71CA">
      <w:pPr>
        <w:spacing w:line="276" w:lineRule="auto"/>
        <w:rPr>
          <w:rFonts w:asciiTheme="minorHAnsi" w:hAnsiTheme="minorHAnsi"/>
        </w:rPr>
      </w:pPr>
    </w:p>
    <w:p w14:paraId="76DF15B9" w14:textId="7792260E" w:rsidR="00681A3F" w:rsidRPr="007A71CA" w:rsidRDefault="00544396" w:rsidP="007A71CA">
      <w:pPr>
        <w:spacing w:line="276" w:lineRule="auto"/>
        <w:rPr>
          <w:rFonts w:asciiTheme="minorHAnsi" w:hAnsiTheme="minorHAnsi"/>
        </w:rPr>
      </w:pPr>
      <w:r w:rsidRPr="007A71CA">
        <w:rPr>
          <w:rFonts w:asciiTheme="minorHAnsi" w:hAnsiTheme="minorHAnsi"/>
        </w:rPr>
        <w:t>The contract holder is responsible for all aspects of leadership, governance, stakeholder engagement, design and delivery of the specified project including scope development, data acquisition, analysis, reporting and stimulation of healthcare quality improvement.</w:t>
      </w:r>
    </w:p>
    <w:p w14:paraId="1BACD80B" w14:textId="0E285CCC" w:rsidR="00285598" w:rsidRDefault="00F65EBB" w:rsidP="00C978EA">
      <w:pPr>
        <w:pStyle w:val="Heading1"/>
      </w:pPr>
      <w:bookmarkStart w:id="16" w:name="_Toc218775734"/>
      <w:r>
        <w:t>Details</w:t>
      </w:r>
      <w:r w:rsidR="00F354C0" w:rsidRPr="00D553A8">
        <w:t xml:space="preserve"> of the </w:t>
      </w:r>
      <w:bookmarkEnd w:id="12"/>
      <w:r w:rsidR="00F354C0" w:rsidRPr="00D553A8">
        <w:t>project</w:t>
      </w:r>
      <w:bookmarkStart w:id="17" w:name="_Toc77079449"/>
      <w:bookmarkStart w:id="18" w:name="_Toc78192686"/>
      <w:bookmarkStart w:id="19" w:name="_Toc477864039"/>
      <w:bookmarkEnd w:id="13"/>
      <w:bookmarkEnd w:id="14"/>
      <w:bookmarkEnd w:id="16"/>
    </w:p>
    <w:p w14:paraId="35559D9A" w14:textId="2291FEBF" w:rsidR="00480209" w:rsidRDefault="0001063A" w:rsidP="00BC519B">
      <w:pPr>
        <w:pStyle w:val="Heading2"/>
        <w:spacing w:line="276" w:lineRule="auto"/>
      </w:pPr>
      <w:bookmarkStart w:id="20" w:name="_Toc218775735"/>
      <w:r>
        <w:t>I</w:t>
      </w:r>
      <w:r w:rsidR="00666394" w:rsidRPr="00D553A8">
        <w:t>nclusion</w:t>
      </w:r>
      <w:r>
        <w:t>s</w:t>
      </w:r>
      <w:bookmarkEnd w:id="20"/>
      <w:r w:rsidR="00480209">
        <w:t xml:space="preserve"> </w:t>
      </w:r>
    </w:p>
    <w:p w14:paraId="42C3BDDD" w14:textId="7428459B" w:rsidR="009A710F" w:rsidRDefault="009A710F" w:rsidP="00BC519B">
      <w:pPr>
        <w:spacing w:line="276" w:lineRule="auto"/>
      </w:pPr>
      <w:r>
        <w:t>At the</w:t>
      </w:r>
      <w:r w:rsidRPr="009A710F">
        <w:t xml:space="preserve"> time of writing this specification, the following will be included</w:t>
      </w:r>
      <w:r>
        <w:t>:</w:t>
      </w:r>
    </w:p>
    <w:p w14:paraId="42A9590D" w14:textId="77777777" w:rsidR="00AF066D" w:rsidRPr="00291F2B" w:rsidRDefault="00AF066D" w:rsidP="00BC519B">
      <w:pPr>
        <w:spacing w:line="276" w:lineRule="auto"/>
      </w:pPr>
    </w:p>
    <w:p w14:paraId="61441D52" w14:textId="77777777" w:rsidR="00F147FB" w:rsidRPr="00D553A8" w:rsidRDefault="00F147FB" w:rsidP="00BC519B">
      <w:pPr>
        <w:pStyle w:val="Heading3"/>
        <w:tabs>
          <w:tab w:val="left" w:pos="1134"/>
        </w:tabs>
        <w:spacing w:before="0" w:line="276" w:lineRule="auto"/>
      </w:pPr>
      <w:bookmarkStart w:id="21" w:name="_Toc218775736"/>
      <w:r w:rsidRPr="00D553A8">
        <w:t>Services</w:t>
      </w:r>
      <w:bookmarkEnd w:id="21"/>
    </w:p>
    <w:p w14:paraId="3D1A6357" w14:textId="5CC558E2" w:rsidR="00AF066D" w:rsidRPr="00AF066D" w:rsidRDefault="00AF066D" w:rsidP="00AF066D">
      <w:pPr>
        <w:tabs>
          <w:tab w:val="left" w:pos="1701"/>
          <w:tab w:val="left" w:pos="3261"/>
        </w:tabs>
        <w:spacing w:line="276" w:lineRule="auto"/>
        <w:rPr>
          <w:rFonts w:asciiTheme="minorHAnsi" w:hAnsiTheme="minorHAnsi" w:cstheme="minorHAnsi"/>
        </w:rPr>
      </w:pPr>
      <w:r w:rsidRPr="00AF066D">
        <w:rPr>
          <w:rFonts w:asciiTheme="minorHAnsi" w:hAnsiTheme="minorHAnsi" w:cstheme="minorHAnsi"/>
        </w:rPr>
        <w:t xml:space="preserve">The audit will include all </w:t>
      </w:r>
      <w:proofErr w:type="gramStart"/>
      <w:r w:rsidR="00CF3B16">
        <w:rPr>
          <w:rFonts w:asciiTheme="minorHAnsi" w:hAnsiTheme="minorHAnsi" w:cstheme="minorHAnsi"/>
        </w:rPr>
        <w:t>publicly</w:t>
      </w:r>
      <w:r w:rsidRPr="00AF066D">
        <w:rPr>
          <w:rFonts w:asciiTheme="minorHAnsi" w:hAnsiTheme="minorHAnsi" w:cstheme="minorHAnsi"/>
        </w:rPr>
        <w:t>-funded</w:t>
      </w:r>
      <w:proofErr w:type="gramEnd"/>
      <w:r w:rsidRPr="00AF066D">
        <w:rPr>
          <w:rFonts w:asciiTheme="minorHAnsi" w:hAnsiTheme="minorHAnsi" w:cstheme="minorHAnsi"/>
        </w:rPr>
        <w:t xml:space="preserve"> </w:t>
      </w:r>
      <w:r w:rsidR="00CF3B16">
        <w:rPr>
          <w:rFonts w:asciiTheme="minorHAnsi" w:hAnsiTheme="minorHAnsi" w:cstheme="minorHAnsi"/>
        </w:rPr>
        <w:t>services w</w:t>
      </w:r>
      <w:r w:rsidRPr="00AF066D">
        <w:rPr>
          <w:rFonts w:asciiTheme="minorHAnsi" w:hAnsiTheme="minorHAnsi" w:cstheme="minorHAnsi"/>
        </w:rPr>
        <w:t xml:space="preserve">hich provide care for </w:t>
      </w:r>
      <w:r w:rsidR="00CF3B16">
        <w:rPr>
          <w:rFonts w:asciiTheme="minorHAnsi" w:hAnsiTheme="minorHAnsi" w:cstheme="minorHAnsi"/>
        </w:rPr>
        <w:t xml:space="preserve">neonatal </w:t>
      </w:r>
      <w:r w:rsidRPr="00AF066D">
        <w:rPr>
          <w:rFonts w:asciiTheme="minorHAnsi" w:hAnsiTheme="minorHAnsi" w:cstheme="minorHAnsi"/>
        </w:rPr>
        <w:t>babies in</w:t>
      </w:r>
      <w:r w:rsidR="00CF3B16">
        <w:rPr>
          <w:rFonts w:asciiTheme="minorHAnsi" w:hAnsiTheme="minorHAnsi" w:cstheme="minorHAnsi"/>
        </w:rPr>
        <w:t>cluding</w:t>
      </w:r>
      <w:r w:rsidRPr="00AF066D">
        <w:rPr>
          <w:rFonts w:asciiTheme="minorHAnsi" w:hAnsiTheme="minorHAnsi" w:cstheme="minorHAnsi"/>
        </w:rPr>
        <w:t>:</w:t>
      </w:r>
    </w:p>
    <w:p w14:paraId="3861C923" w14:textId="43392D88" w:rsidR="00AF066D" w:rsidRPr="00AF066D" w:rsidRDefault="00AF066D" w:rsidP="002A0725">
      <w:pPr>
        <w:pStyle w:val="ListParagraph"/>
        <w:numPr>
          <w:ilvl w:val="0"/>
          <w:numId w:val="20"/>
        </w:numPr>
        <w:tabs>
          <w:tab w:val="left" w:pos="1701"/>
          <w:tab w:val="left" w:pos="3261"/>
        </w:tabs>
        <w:rPr>
          <w:rFonts w:asciiTheme="minorHAnsi" w:hAnsiTheme="minorHAnsi" w:cstheme="minorHAnsi"/>
        </w:rPr>
      </w:pPr>
      <w:r w:rsidRPr="00AF066D">
        <w:rPr>
          <w:rFonts w:asciiTheme="minorHAnsi" w:hAnsiTheme="minorHAnsi" w:cstheme="minorHAnsi"/>
        </w:rPr>
        <w:t>Neonatal intensive care units (NICUs)</w:t>
      </w:r>
    </w:p>
    <w:p w14:paraId="1A6E16F6" w14:textId="745E99B2" w:rsidR="00AF066D" w:rsidRPr="00AF066D" w:rsidRDefault="00AF066D" w:rsidP="002A0725">
      <w:pPr>
        <w:pStyle w:val="ListParagraph"/>
        <w:numPr>
          <w:ilvl w:val="0"/>
          <w:numId w:val="20"/>
        </w:numPr>
        <w:tabs>
          <w:tab w:val="left" w:pos="1701"/>
          <w:tab w:val="left" w:pos="3261"/>
        </w:tabs>
        <w:rPr>
          <w:rFonts w:asciiTheme="minorHAnsi" w:hAnsiTheme="minorHAnsi" w:cstheme="minorHAnsi"/>
        </w:rPr>
      </w:pPr>
      <w:r w:rsidRPr="00AF066D">
        <w:rPr>
          <w:rFonts w:asciiTheme="minorHAnsi" w:hAnsiTheme="minorHAnsi" w:cstheme="minorHAnsi"/>
        </w:rPr>
        <w:t xml:space="preserve">Local neonatal units (LNUs) </w:t>
      </w:r>
    </w:p>
    <w:p w14:paraId="7C6D2ADA" w14:textId="37B3FAE6" w:rsidR="003013E3" w:rsidRDefault="00AF066D" w:rsidP="002A0725">
      <w:pPr>
        <w:pStyle w:val="ListParagraph"/>
        <w:numPr>
          <w:ilvl w:val="0"/>
          <w:numId w:val="20"/>
        </w:numPr>
        <w:tabs>
          <w:tab w:val="left" w:pos="1701"/>
          <w:tab w:val="left" w:pos="3261"/>
        </w:tabs>
        <w:rPr>
          <w:rFonts w:asciiTheme="minorHAnsi" w:hAnsiTheme="minorHAnsi" w:cstheme="minorHAnsi"/>
        </w:rPr>
      </w:pPr>
      <w:r w:rsidRPr="00AF066D">
        <w:rPr>
          <w:rFonts w:asciiTheme="minorHAnsi" w:hAnsiTheme="minorHAnsi" w:cstheme="minorHAnsi"/>
        </w:rPr>
        <w:t>Special care units (SCUs).</w:t>
      </w:r>
    </w:p>
    <w:p w14:paraId="24DFA15E" w14:textId="77777777" w:rsidR="00AF066D" w:rsidRPr="00AF066D" w:rsidRDefault="00AF066D" w:rsidP="00AF066D">
      <w:pPr>
        <w:pStyle w:val="ListParagraph"/>
        <w:tabs>
          <w:tab w:val="left" w:pos="1701"/>
          <w:tab w:val="left" w:pos="3261"/>
        </w:tabs>
        <w:rPr>
          <w:rFonts w:asciiTheme="minorHAnsi" w:hAnsiTheme="minorHAnsi" w:cstheme="minorHAnsi"/>
        </w:rPr>
      </w:pPr>
    </w:p>
    <w:p w14:paraId="0311E070" w14:textId="69D01A12" w:rsidR="00285598" w:rsidRPr="00D553A8" w:rsidRDefault="00EB35DE" w:rsidP="00BC519B">
      <w:pPr>
        <w:pStyle w:val="Heading3"/>
        <w:tabs>
          <w:tab w:val="left" w:pos="1134"/>
        </w:tabs>
        <w:spacing w:before="0" w:line="276" w:lineRule="auto"/>
      </w:pPr>
      <w:bookmarkStart w:id="22" w:name="_Toc218775737"/>
      <w:r>
        <w:t>Population</w:t>
      </w:r>
      <w:bookmarkEnd w:id="22"/>
      <w:r w:rsidR="00285598" w:rsidRPr="00D553A8">
        <w:t xml:space="preserve"> </w:t>
      </w:r>
    </w:p>
    <w:p w14:paraId="5FDBEA40" w14:textId="173E40ED" w:rsidR="00285598" w:rsidRPr="00D553A8" w:rsidRDefault="00AF066D" w:rsidP="00BC519B">
      <w:pPr>
        <w:tabs>
          <w:tab w:val="left" w:pos="1701"/>
          <w:tab w:val="left" w:pos="3261"/>
        </w:tabs>
        <w:spacing w:line="276" w:lineRule="auto"/>
        <w:rPr>
          <w:rFonts w:asciiTheme="minorHAnsi" w:hAnsiTheme="minorHAnsi" w:cstheme="minorHAnsi"/>
        </w:rPr>
      </w:pPr>
      <w:r>
        <w:rPr>
          <w:rFonts w:asciiTheme="minorHAnsi" w:hAnsiTheme="minorHAnsi" w:cstheme="minorHAnsi"/>
        </w:rPr>
        <w:t xml:space="preserve">All babies admitted </w:t>
      </w:r>
      <w:r w:rsidR="00CF3B16">
        <w:rPr>
          <w:rFonts w:asciiTheme="minorHAnsi" w:hAnsiTheme="minorHAnsi" w:cstheme="minorHAnsi"/>
        </w:rPr>
        <w:t xml:space="preserve">to </w:t>
      </w:r>
      <w:r>
        <w:rPr>
          <w:rFonts w:asciiTheme="minorHAnsi" w:hAnsiTheme="minorHAnsi" w:cstheme="minorHAnsi"/>
        </w:rPr>
        <w:t xml:space="preserve">the services listed in 3.1.2. </w:t>
      </w:r>
    </w:p>
    <w:p w14:paraId="12B6709F" w14:textId="77777777" w:rsidR="003013E3" w:rsidRPr="00D553A8" w:rsidRDefault="003013E3" w:rsidP="00BC519B">
      <w:pPr>
        <w:tabs>
          <w:tab w:val="left" w:pos="1701"/>
          <w:tab w:val="left" w:pos="3261"/>
        </w:tabs>
        <w:spacing w:line="276" w:lineRule="auto"/>
        <w:rPr>
          <w:rFonts w:asciiTheme="minorHAnsi" w:hAnsiTheme="minorHAnsi" w:cstheme="minorHAnsi"/>
        </w:rPr>
      </w:pPr>
    </w:p>
    <w:p w14:paraId="7C0B464B" w14:textId="1F8E9D2A" w:rsidR="00285598" w:rsidRPr="00D553A8" w:rsidRDefault="00285598" w:rsidP="00BC519B">
      <w:pPr>
        <w:pStyle w:val="Heading3"/>
        <w:tabs>
          <w:tab w:val="left" w:pos="1134"/>
        </w:tabs>
        <w:spacing w:before="0" w:line="276" w:lineRule="auto"/>
      </w:pPr>
      <w:bookmarkStart w:id="23" w:name="_Toc218775738"/>
      <w:r w:rsidRPr="00D553A8">
        <w:t>Geographical</w:t>
      </w:r>
      <w:bookmarkEnd w:id="23"/>
    </w:p>
    <w:p w14:paraId="5794B6D6" w14:textId="77777777" w:rsidR="00285598" w:rsidRPr="00D553A8" w:rsidRDefault="00285598" w:rsidP="002A0725">
      <w:pPr>
        <w:pStyle w:val="ListParagraph"/>
        <w:numPr>
          <w:ilvl w:val="0"/>
          <w:numId w:val="5"/>
        </w:numPr>
        <w:contextualSpacing w:val="0"/>
        <w:jc w:val="left"/>
      </w:pPr>
      <w:r w:rsidRPr="00D553A8">
        <w:t xml:space="preserve">England </w:t>
      </w:r>
    </w:p>
    <w:p w14:paraId="7F3718DD" w14:textId="77777777" w:rsidR="00285598" w:rsidRDefault="007B497B" w:rsidP="002A0725">
      <w:pPr>
        <w:pStyle w:val="ListParagraph"/>
        <w:numPr>
          <w:ilvl w:val="0"/>
          <w:numId w:val="5"/>
        </w:numPr>
        <w:contextualSpacing w:val="0"/>
        <w:jc w:val="left"/>
      </w:pPr>
      <w:r w:rsidRPr="00D553A8">
        <w:t>Wales</w:t>
      </w:r>
    </w:p>
    <w:p w14:paraId="3E52734E" w14:textId="2114BFA8" w:rsidR="00AF066D" w:rsidRDefault="00AF066D" w:rsidP="002A0725">
      <w:pPr>
        <w:pStyle w:val="ListParagraph"/>
        <w:numPr>
          <w:ilvl w:val="0"/>
          <w:numId w:val="5"/>
        </w:numPr>
        <w:contextualSpacing w:val="0"/>
        <w:jc w:val="left"/>
      </w:pPr>
      <w:r>
        <w:t>Scotland</w:t>
      </w:r>
    </w:p>
    <w:p w14:paraId="64978B11" w14:textId="50906445" w:rsidR="00AF066D" w:rsidRPr="00D553A8" w:rsidRDefault="00AF066D" w:rsidP="002A0725">
      <w:pPr>
        <w:pStyle w:val="ListParagraph"/>
        <w:numPr>
          <w:ilvl w:val="0"/>
          <w:numId w:val="5"/>
        </w:numPr>
        <w:contextualSpacing w:val="0"/>
        <w:jc w:val="left"/>
      </w:pPr>
      <w:r>
        <w:t>Isle of Man</w:t>
      </w:r>
    </w:p>
    <w:p w14:paraId="0CFB9B29" w14:textId="77777777" w:rsidR="00285598" w:rsidRDefault="00285598" w:rsidP="00BC519B">
      <w:pPr>
        <w:spacing w:line="276" w:lineRule="auto"/>
        <w:rPr>
          <w:rFonts w:asciiTheme="minorHAnsi" w:eastAsia="Times New Roman" w:hAnsiTheme="minorHAnsi" w:cstheme="minorHAnsi"/>
          <w:lang w:eastAsia="en-GB"/>
        </w:rPr>
      </w:pPr>
      <w:bookmarkStart w:id="24" w:name="_Toc60139418"/>
    </w:p>
    <w:p w14:paraId="0D350134" w14:textId="77777777" w:rsidR="00AF066D" w:rsidRPr="007A71CA" w:rsidRDefault="00AF066D" w:rsidP="00AF066D">
      <w:pPr>
        <w:spacing w:line="276" w:lineRule="auto"/>
        <w:rPr>
          <w:rFonts w:asciiTheme="minorHAnsi" w:hAnsiTheme="minorHAnsi"/>
        </w:rPr>
      </w:pPr>
      <w:r w:rsidRPr="007A71CA">
        <w:rPr>
          <w:rFonts w:asciiTheme="minorHAnsi" w:hAnsiTheme="minorHAnsi"/>
        </w:rPr>
        <w:t xml:space="preserve">Work to onboard Northern Ireland is underway and is expected to be completed by end of March 2026. It is likely that Northern Ireland will continue to participate in the programme under this new contract, however these details have not been finalised in time for this tender. As such, Northern Ireland participation has been included under the aspiration intent, but bidders should be </w:t>
      </w:r>
      <w:r>
        <w:rPr>
          <w:rFonts w:asciiTheme="minorHAnsi" w:hAnsiTheme="minorHAnsi"/>
        </w:rPr>
        <w:t>aware of the likelihood that this section of aspiration intent will be invoked.</w:t>
      </w:r>
    </w:p>
    <w:p w14:paraId="457BEA0D" w14:textId="77777777" w:rsidR="00AF066D" w:rsidRPr="007A71CA" w:rsidRDefault="00AF066D" w:rsidP="00AF066D">
      <w:pPr>
        <w:spacing w:line="276" w:lineRule="auto"/>
        <w:rPr>
          <w:rFonts w:asciiTheme="minorHAnsi" w:hAnsiTheme="minorHAnsi"/>
        </w:rPr>
      </w:pPr>
    </w:p>
    <w:bookmarkEnd w:id="24"/>
    <w:p w14:paraId="2B7C263F" w14:textId="4628D798" w:rsidR="00285598" w:rsidRDefault="0001063A" w:rsidP="00BC519B">
      <w:pPr>
        <w:pStyle w:val="Heading2"/>
        <w:spacing w:line="276" w:lineRule="auto"/>
      </w:pPr>
      <w:r>
        <w:t xml:space="preserve"> </w:t>
      </w:r>
      <w:bookmarkStart w:id="25" w:name="_Toc218775739"/>
      <w:r w:rsidR="00A66B3D">
        <w:t>Project</w:t>
      </w:r>
      <w:r w:rsidRPr="0001063A">
        <w:t xml:space="preserve"> </w:t>
      </w:r>
      <w:r>
        <w:t>r</w:t>
      </w:r>
      <w:r w:rsidRPr="0001063A">
        <w:t>equirement</w:t>
      </w:r>
      <w:r w:rsidR="00AF066D">
        <w:t>s</w:t>
      </w:r>
      <w:bookmarkEnd w:id="25"/>
    </w:p>
    <w:p w14:paraId="764E3618" w14:textId="4E57DAE0" w:rsidR="009A710F" w:rsidRDefault="00AF066D" w:rsidP="00BC519B">
      <w:pPr>
        <w:spacing w:line="276" w:lineRule="auto"/>
      </w:pPr>
      <w:r w:rsidRPr="00D32B5C">
        <w:rPr>
          <w:color w:val="000000"/>
        </w:rPr>
        <w:t xml:space="preserve">The overall ambition </w:t>
      </w:r>
      <w:r>
        <w:rPr>
          <w:color w:val="000000"/>
        </w:rPr>
        <w:t xml:space="preserve">for the audit </w:t>
      </w:r>
      <w:r w:rsidRPr="00D32B5C">
        <w:rPr>
          <w:color w:val="000000"/>
        </w:rPr>
        <w:t xml:space="preserve">remains to drive equitable, high-quality, evidence-based </w:t>
      </w:r>
      <w:r>
        <w:rPr>
          <w:color w:val="000000"/>
        </w:rPr>
        <w:t>neonatal care</w:t>
      </w:r>
      <w:r w:rsidRPr="00D32B5C">
        <w:rPr>
          <w:color w:val="000000"/>
        </w:rPr>
        <w:t xml:space="preserve">. There is no planned significant shift in the direction of the project. </w:t>
      </w:r>
      <w:r w:rsidR="009A710F">
        <w:t>At the</w:t>
      </w:r>
      <w:r w:rsidR="009A710F" w:rsidRPr="009A710F">
        <w:t xml:space="preserve"> time of writing this specification, </w:t>
      </w:r>
      <w:r w:rsidR="009A710F">
        <w:t>requirements</w:t>
      </w:r>
      <w:r w:rsidR="009A710F" w:rsidRPr="009A710F">
        <w:t xml:space="preserve"> include</w:t>
      </w:r>
      <w:r w:rsidR="009A710F">
        <w:t xml:space="preserve"> (but please also refer to the potential future aspirational intent section):</w:t>
      </w:r>
    </w:p>
    <w:p w14:paraId="5616D82B" w14:textId="77777777" w:rsidR="005F147C" w:rsidRPr="00291F2B" w:rsidRDefault="005F147C" w:rsidP="00BC519B">
      <w:pPr>
        <w:spacing w:line="276" w:lineRule="auto"/>
      </w:pPr>
    </w:p>
    <w:p w14:paraId="7F954342" w14:textId="77777777" w:rsidR="00AF066D" w:rsidRDefault="00AF066D" w:rsidP="00AF066D">
      <w:pPr>
        <w:pStyle w:val="Heading3"/>
        <w:spacing w:line="276" w:lineRule="auto"/>
      </w:pPr>
      <w:bookmarkStart w:id="26" w:name="_Toc213777581"/>
      <w:bookmarkStart w:id="27" w:name="_Toc218775740"/>
      <w:r>
        <w:t>Prospective clinical audit</w:t>
      </w:r>
      <w:bookmarkEnd w:id="26"/>
      <w:bookmarkEnd w:id="27"/>
    </w:p>
    <w:p w14:paraId="5EF33B4B" w14:textId="68C677CB" w:rsidR="00CF3B16" w:rsidRDefault="00706A11" w:rsidP="00AF066D">
      <w:pPr>
        <w:spacing w:line="276" w:lineRule="auto"/>
      </w:pPr>
      <w:r w:rsidRPr="00706A11">
        <w:t xml:space="preserve">The core NNAP audit </w:t>
      </w:r>
      <w:r>
        <w:t xml:space="preserve">will </w:t>
      </w:r>
      <w:r w:rsidRPr="00706A11">
        <w:t xml:space="preserve">provide a continuous, prospective assessment of the quality of neonatal care delivered to babies admitted to neonatal units, focusing on the key processes and outcomes most strongly associated with survival. While continuity with established indicators is important to support year-on-year </w:t>
      </w:r>
      <w:r w:rsidRPr="00706A11">
        <w:lastRenderedPageBreak/>
        <w:t>trend analysis, the audit will continue to refine and evolve its measures to ensure they remain clinically relevant, minimise burden, and best support local and national quality improvement.</w:t>
      </w:r>
    </w:p>
    <w:p w14:paraId="7B5CEE6A" w14:textId="77777777" w:rsidR="00706A11" w:rsidRDefault="00706A11" w:rsidP="00AF066D">
      <w:pPr>
        <w:spacing w:line="276" w:lineRule="auto"/>
      </w:pPr>
    </w:p>
    <w:p w14:paraId="2F65F641" w14:textId="29FD6507" w:rsidR="00CF3B16" w:rsidRDefault="00CF3B16" w:rsidP="00AF066D">
      <w:pPr>
        <w:spacing w:line="276" w:lineRule="auto"/>
      </w:pPr>
      <w:r>
        <w:t xml:space="preserve">It is anticipated that the audit will report data via </w:t>
      </w:r>
      <w:r w:rsidR="00F24C4C">
        <w:t>multiple</w:t>
      </w:r>
      <w:r>
        <w:t xml:space="preserve"> workstreams. HQIP and funders will work with the supplier to agree the final format and scope of these </w:t>
      </w:r>
      <w:proofErr w:type="gramStart"/>
      <w:r>
        <w:t>workstreams</w:t>
      </w:r>
      <w:proofErr w:type="gramEnd"/>
      <w:r>
        <w:t xml:space="preserve"> but these may include:</w:t>
      </w:r>
    </w:p>
    <w:p w14:paraId="52F79EF2" w14:textId="5D48CCCE" w:rsidR="00CF3B16" w:rsidRDefault="00CF3B16" w:rsidP="002A0725">
      <w:pPr>
        <w:pStyle w:val="ListParagraph"/>
        <w:numPr>
          <w:ilvl w:val="0"/>
          <w:numId w:val="21"/>
        </w:numPr>
        <w:rPr>
          <w:rFonts w:asciiTheme="minorHAnsi" w:hAnsiTheme="minorHAnsi" w:cstheme="minorHAnsi"/>
        </w:rPr>
      </w:pPr>
      <w:r>
        <w:rPr>
          <w:rFonts w:asciiTheme="minorHAnsi" w:hAnsiTheme="minorHAnsi" w:cstheme="minorHAnsi"/>
        </w:rPr>
        <w:t>Perinatal optimisation</w:t>
      </w:r>
    </w:p>
    <w:p w14:paraId="60B2DF4F" w14:textId="5F12948D" w:rsidR="00CF3B16" w:rsidRDefault="00CF3B16" w:rsidP="002A0725">
      <w:pPr>
        <w:pStyle w:val="ListParagraph"/>
        <w:numPr>
          <w:ilvl w:val="0"/>
          <w:numId w:val="21"/>
        </w:numPr>
        <w:rPr>
          <w:rFonts w:asciiTheme="minorHAnsi" w:hAnsiTheme="minorHAnsi" w:cstheme="minorHAnsi"/>
        </w:rPr>
      </w:pPr>
      <w:r>
        <w:rPr>
          <w:rFonts w:asciiTheme="minorHAnsi" w:hAnsiTheme="minorHAnsi" w:cstheme="minorHAnsi"/>
        </w:rPr>
        <w:t>Outcomes of neonatal care</w:t>
      </w:r>
    </w:p>
    <w:p w14:paraId="4BDF6AD6" w14:textId="1E7CC57F" w:rsidR="00CF3B16" w:rsidRPr="00CF3B16" w:rsidRDefault="00CF3B16" w:rsidP="002A0725">
      <w:pPr>
        <w:pStyle w:val="ListParagraph"/>
        <w:numPr>
          <w:ilvl w:val="0"/>
          <w:numId w:val="21"/>
        </w:numPr>
        <w:rPr>
          <w:rFonts w:asciiTheme="minorHAnsi" w:hAnsiTheme="minorHAnsi" w:cstheme="minorHAnsi"/>
        </w:rPr>
      </w:pPr>
      <w:r>
        <w:rPr>
          <w:rFonts w:asciiTheme="minorHAnsi" w:hAnsiTheme="minorHAnsi" w:cstheme="minorHAnsi"/>
        </w:rPr>
        <w:t>Parental partnership</w:t>
      </w:r>
    </w:p>
    <w:p w14:paraId="1DD92092" w14:textId="77777777" w:rsidR="00AF066D" w:rsidRDefault="00AF066D" w:rsidP="00BC519B">
      <w:pPr>
        <w:spacing w:line="276" w:lineRule="auto"/>
        <w:rPr>
          <w:color w:val="000000"/>
          <w:highlight w:val="yellow"/>
        </w:rPr>
      </w:pPr>
    </w:p>
    <w:p w14:paraId="1DBBB605" w14:textId="269C96F1" w:rsidR="00CF3B16" w:rsidRPr="002F0FD3" w:rsidRDefault="006D45C1" w:rsidP="003037BF">
      <w:pPr>
        <w:pStyle w:val="Heading3"/>
        <w:spacing w:line="276" w:lineRule="auto"/>
      </w:pPr>
      <w:bookmarkStart w:id="28" w:name="_Toc218775741"/>
      <w:bookmarkStart w:id="29" w:name="_Toc218775742"/>
      <w:bookmarkStart w:id="30" w:name="_Toc218775743"/>
      <w:bookmarkStart w:id="31" w:name="_Toc103936502"/>
      <w:bookmarkStart w:id="32" w:name="_Toc218775744"/>
      <w:bookmarkEnd w:id="28"/>
      <w:bookmarkEnd w:id="29"/>
      <w:bookmarkEnd w:id="30"/>
      <w:bookmarkEnd w:id="17"/>
      <w:bookmarkEnd w:id="18"/>
      <w:r>
        <w:t>Parental Partnership/</w:t>
      </w:r>
      <w:r w:rsidR="00C64164">
        <w:t xml:space="preserve">Patient </w:t>
      </w:r>
      <w:r>
        <w:t xml:space="preserve">Experience </w:t>
      </w:r>
      <w:r w:rsidR="00CF3B16">
        <w:t>Measures</w:t>
      </w:r>
      <w:bookmarkEnd w:id="31"/>
      <w:bookmarkEnd w:id="32"/>
    </w:p>
    <w:p w14:paraId="0BFB673C" w14:textId="435587E2" w:rsidR="006D45C1" w:rsidRDefault="006D45C1" w:rsidP="006D45C1">
      <w:pPr>
        <w:spacing w:line="276" w:lineRule="auto"/>
      </w:pPr>
      <w:r>
        <w:t>The audit should continue to capture high-quality information that reflects the principles of parental partnership and family-integrated care. The supplier is expected to review and refine the approach to parental partnership measurement, ensuring that the resulting metric</w:t>
      </w:r>
      <w:r w:rsidR="00C64164">
        <w:t>s</w:t>
      </w:r>
      <w:r>
        <w:t xml:space="preserve"> capture the wider range of communication, involvement and support pathways through which parents receive updates, participate in care, and contribute to decision-making.</w:t>
      </w:r>
    </w:p>
    <w:p w14:paraId="46B41468" w14:textId="77777777" w:rsidR="006D45C1" w:rsidRDefault="006D45C1" w:rsidP="006D45C1">
      <w:pPr>
        <w:spacing w:line="276" w:lineRule="auto"/>
      </w:pPr>
    </w:p>
    <w:p w14:paraId="69027126" w14:textId="434AC364" w:rsidR="00CF3B16" w:rsidRDefault="006D45C1" w:rsidP="006D45C1">
      <w:pPr>
        <w:spacing w:line="276" w:lineRule="auto"/>
      </w:pPr>
      <w:r>
        <w:t xml:space="preserve">In developing these measures, </w:t>
      </w:r>
      <w:r w:rsidR="005F147C">
        <w:t xml:space="preserve">the supplier </w:t>
      </w:r>
      <w:r>
        <w:t>should ensure that experience measures remain proportionate, support equity (for example, by reflecting the needs of parents with communication or accessibility barriers</w:t>
      </w:r>
      <w:proofErr w:type="gramStart"/>
      <w:r>
        <w:t>), and</w:t>
      </w:r>
      <w:proofErr w:type="gramEnd"/>
      <w:r>
        <w:t xml:space="preserve"> add value to clinical and organisational indicators within the wider programme. There should also be flexibility for future enhancement of these measures, including </w:t>
      </w:r>
      <w:r w:rsidR="00C64164">
        <w:t xml:space="preserve">the incorporation of new domains of partnership identified through ongoing engagement with parents and carers and </w:t>
      </w:r>
      <w:r>
        <w:t xml:space="preserve">alignment with national experience surveys </w:t>
      </w:r>
      <w:r w:rsidR="00C64164">
        <w:t xml:space="preserve">(such as the forthcoming </w:t>
      </w:r>
      <w:hyperlink r:id="rId11" w:history="1">
        <w:proofErr w:type="spellStart"/>
        <w:r w:rsidR="00C64164" w:rsidRPr="00C64164">
          <w:rPr>
            <w:rStyle w:val="Hyperlink"/>
            <w:rFonts w:cs="Calibri"/>
          </w:rPr>
          <w:t>MatNeoPREM</w:t>
        </w:r>
        <w:proofErr w:type="spellEnd"/>
      </w:hyperlink>
      <w:r w:rsidR="00C64164" w:rsidRPr="00C64164">
        <w:t xml:space="preserve"> </w:t>
      </w:r>
      <w:r w:rsidR="00C64164">
        <w:t xml:space="preserve">which is </w:t>
      </w:r>
      <w:r w:rsidR="00C64164" w:rsidRPr="00C64164">
        <w:t>develop</w:t>
      </w:r>
      <w:r w:rsidR="00C64164">
        <w:t>ing</w:t>
      </w:r>
      <w:r w:rsidR="00C64164" w:rsidRPr="00C64164">
        <w:t xml:space="preserve"> a new patient-reported experience measure for maternity and neonatal services in England</w:t>
      </w:r>
      <w:r w:rsidR="00C64164">
        <w:t xml:space="preserve">, and the </w:t>
      </w:r>
      <w:r w:rsidR="00C64164" w:rsidRPr="00C64164">
        <w:t>All-Wales Maternity and Neonatal Patient Reported Experience Measures</w:t>
      </w:r>
      <w:r w:rsidR="00C64164">
        <w:t>,</w:t>
      </w:r>
      <w:r w:rsidR="00C64164" w:rsidRPr="00C64164">
        <w:t xml:space="preserve"> </w:t>
      </w:r>
      <w:r w:rsidR="00C64164">
        <w:t>while recognising that cross-nation applicability must be maintained).</w:t>
      </w:r>
    </w:p>
    <w:p w14:paraId="1769ACF3" w14:textId="77777777" w:rsidR="003037BF" w:rsidRDefault="003037BF" w:rsidP="006D45C1">
      <w:pPr>
        <w:spacing w:line="276" w:lineRule="auto"/>
      </w:pPr>
    </w:p>
    <w:p w14:paraId="561D74A7" w14:textId="10E086AC" w:rsidR="003037BF" w:rsidRPr="002F0FD3" w:rsidRDefault="003037BF" w:rsidP="003037BF">
      <w:pPr>
        <w:pStyle w:val="Heading3"/>
        <w:spacing w:line="276" w:lineRule="auto"/>
      </w:pPr>
      <w:bookmarkStart w:id="33" w:name="_Toc218775745"/>
      <w:r>
        <w:t>Linkage with National Maternity and Perinatal Audit (NMPA)</w:t>
      </w:r>
      <w:bookmarkEnd w:id="33"/>
    </w:p>
    <w:p w14:paraId="5CE4F1CF" w14:textId="2BF99C4B" w:rsidR="003037BF" w:rsidRDefault="003037BF" w:rsidP="006D45C1">
      <w:pPr>
        <w:spacing w:line="276" w:lineRule="auto"/>
      </w:pPr>
      <w:r w:rsidRPr="003037BF">
        <w:t xml:space="preserve">The </w:t>
      </w:r>
      <w:r>
        <w:t>supplier</w:t>
      </w:r>
      <w:r w:rsidRPr="003037BF">
        <w:t xml:space="preserve"> should retain a clear ambition to build on the current feasibility work linking NNAP data with the National Maternity and Perinatal Audit (NMPA), recognising the value of understanding how maternal care and perinatal pathways influence neonatal outcomes. While the present linkage exercise is limited to a single project, the supplier will be expected to work collaboratively with national partners to explore options for sustaining and enhancing this linkage over the course of the contract, subject to feasibility, governance and data availability. Including this intent within the specification reflects funders’ expectation that maternity</w:t>
      </w:r>
      <w:r>
        <w:t>/</w:t>
      </w:r>
      <w:r w:rsidRPr="003037BF">
        <w:t>neonatal data integration will become an increasingly important component of quality improvement and ensures that future providers are aware of, and prepared for, this direction of travel.</w:t>
      </w:r>
    </w:p>
    <w:p w14:paraId="6E293D02" w14:textId="77777777" w:rsidR="003037BF" w:rsidRDefault="003037BF" w:rsidP="006D45C1">
      <w:pPr>
        <w:spacing w:line="276" w:lineRule="auto"/>
      </w:pPr>
    </w:p>
    <w:p w14:paraId="25020D3E" w14:textId="489C5692" w:rsidR="009B4C79" w:rsidRPr="002F0FD3" w:rsidRDefault="009B4C79" w:rsidP="009B4C79">
      <w:pPr>
        <w:pStyle w:val="Heading3"/>
        <w:spacing w:line="276" w:lineRule="auto"/>
      </w:pPr>
      <w:bookmarkStart w:id="34" w:name="_Toc218775746"/>
      <w:r>
        <w:t>Neonatal data sources</w:t>
      </w:r>
      <w:bookmarkEnd w:id="34"/>
    </w:p>
    <w:p w14:paraId="4E47B349" w14:textId="72044548" w:rsidR="005B5DB8" w:rsidRPr="005B5DB8" w:rsidRDefault="005B5DB8" w:rsidP="00F24C4C">
      <w:pPr>
        <w:spacing w:line="276" w:lineRule="auto"/>
      </w:pPr>
      <w:r w:rsidRPr="007C2D81">
        <w:t xml:space="preserve">The supplier should recognise that the current reliance on </w:t>
      </w:r>
      <w:proofErr w:type="spellStart"/>
      <w:r w:rsidRPr="007C2D81">
        <w:t>BadgerNet</w:t>
      </w:r>
      <w:proofErr w:type="spellEnd"/>
      <w:r w:rsidRPr="007C2D81">
        <w:t xml:space="preserve">/System C as the primary source of neonatal clinical data may change over the lifetime of the contract. An increasing number of trusts and health boards are adopting systemic electronic patient record (EPR) systems capable of recording neonatal data directly, and some are looking to decommission service-specific software. Neonatal units have noted that this transition is already </w:t>
      </w:r>
      <w:proofErr w:type="gramStart"/>
      <w:r w:rsidRPr="007C2D81">
        <w:t>underway</w:t>
      </w:r>
      <w:proofErr w:type="gramEnd"/>
      <w:r w:rsidRPr="007C2D81">
        <w:t xml:space="preserve"> and </w:t>
      </w:r>
      <w:r>
        <w:t xml:space="preserve">this </w:t>
      </w:r>
      <w:r w:rsidRPr="007C2D81">
        <w:t xml:space="preserve">may lead to fragmentation of data flows.  The supplier is required to remain informed on the range of systems that healthcare providers are using to record clinical neonatal data and to develop and maintain the capability to receive data from a suitable range of healthcare </w:t>
      </w:r>
      <w:r w:rsidRPr="007C2D81">
        <w:lastRenderedPageBreak/>
        <w:t xml:space="preserve">provider sources, including but not limited to </w:t>
      </w:r>
      <w:proofErr w:type="spellStart"/>
      <w:r w:rsidRPr="007C2D81">
        <w:t>BadgerNet</w:t>
      </w:r>
      <w:proofErr w:type="spellEnd"/>
      <w:r w:rsidRPr="007C2D81">
        <w:t xml:space="preserve">. </w:t>
      </w:r>
      <w:r w:rsidR="005F147C">
        <w:t xml:space="preserve">This may include </w:t>
      </w:r>
      <w:r w:rsidRPr="007C2D81">
        <w:t>EPR-derived datasets, and other forms of data entry</w:t>
      </w:r>
      <w:r>
        <w:t xml:space="preserve"> such as </w:t>
      </w:r>
      <w:r w:rsidRPr="007C2D81">
        <w:t xml:space="preserve">bulk upload or digital integration, </w:t>
      </w:r>
      <w:r w:rsidR="005F147C">
        <w:t xml:space="preserve">to </w:t>
      </w:r>
      <w:r w:rsidRPr="007C2D81">
        <w:t>ensur</w:t>
      </w:r>
      <w:r w:rsidR="005F147C">
        <w:t>e</w:t>
      </w:r>
      <w:r w:rsidRPr="007C2D81">
        <w:t xml:space="preserve"> that all participating units</w:t>
      </w:r>
      <w:r>
        <w:t xml:space="preserve"> </w:t>
      </w:r>
      <w:r w:rsidRPr="007C2D81">
        <w:t>are supported to submit complete, timely and high-quality data regardless of local system configuration. While no specific data flow model can be mandated at this stage, the supplier must anticipate this evolving landscape and put in place appropriate processes for data acquisition, validation and integration to safeguard the continuity and completeness of the audit.</w:t>
      </w:r>
    </w:p>
    <w:p w14:paraId="2FB5D615" w14:textId="77777777" w:rsidR="005B5DB8" w:rsidRPr="005B5DB8" w:rsidRDefault="005B5DB8" w:rsidP="00F24C4C">
      <w:pPr>
        <w:spacing w:line="276" w:lineRule="auto"/>
      </w:pPr>
    </w:p>
    <w:p w14:paraId="0962BA37" w14:textId="77777777" w:rsidR="005B5DB8" w:rsidRPr="007C2D81" w:rsidRDefault="005B5DB8" w:rsidP="007C2D81">
      <w:pPr>
        <w:pStyle w:val="Heading3"/>
        <w:spacing w:line="276" w:lineRule="auto"/>
      </w:pPr>
      <w:bookmarkStart w:id="35" w:name="_Toc218775747"/>
      <w:r w:rsidRPr="007C2D81">
        <w:t>Data distribution requirements to funders</w:t>
      </w:r>
      <w:bookmarkEnd w:id="35"/>
    </w:p>
    <w:p w14:paraId="6DE29FF2" w14:textId="68BE3CDB" w:rsidR="005B5DB8" w:rsidRPr="007C2D81" w:rsidRDefault="005B5DB8" w:rsidP="00F24C4C">
      <w:pPr>
        <w:spacing w:line="276" w:lineRule="auto"/>
        <w:rPr>
          <w:rFonts w:asciiTheme="minorHAnsi" w:hAnsiTheme="minorHAnsi" w:cstheme="minorHAnsi"/>
        </w:rPr>
      </w:pPr>
      <w:r w:rsidRPr="007C2D81">
        <w:rPr>
          <w:rFonts w:asciiTheme="minorHAnsi" w:hAnsiTheme="minorHAnsi" w:cstheme="minorHAnsi"/>
        </w:rPr>
        <w:t>The audit currently has several established data outputs that ensure neonatal quality metrics are available to national bodies responsible for assurance, commissioning and improvement. The supplier will be required to maintain these existing distributions and deliver them in accordance with agreed timelines and governance arrangements. The following are the current requirements. These may be subject to change during the contract:</w:t>
      </w:r>
    </w:p>
    <w:p w14:paraId="7EE5EF2B" w14:textId="2AA53E63" w:rsidR="005B5DB8" w:rsidRPr="007C2D81" w:rsidRDefault="005B5DB8" w:rsidP="007C2D81">
      <w:pPr>
        <w:pStyle w:val="ListParagraph"/>
        <w:numPr>
          <w:ilvl w:val="0"/>
          <w:numId w:val="22"/>
        </w:numPr>
        <w:contextualSpacing w:val="0"/>
        <w:jc w:val="left"/>
        <w:rPr>
          <w:rFonts w:asciiTheme="minorHAnsi" w:hAnsiTheme="minorHAnsi" w:cstheme="minorHAnsi"/>
        </w:rPr>
      </w:pPr>
      <w:r w:rsidRPr="007C2D81">
        <w:rPr>
          <w:rFonts w:asciiTheme="minorHAnsi" w:hAnsiTheme="minorHAnsi" w:cstheme="minorHAnsi"/>
        </w:rPr>
        <w:t>Quarterly aggregated NNAP indicator data (numerators and denominators) supplied to NHS England for the Specialised Services Quality Dashboard (SSQD), aligned directly to the NNAP measures</w:t>
      </w:r>
      <w:r w:rsidR="005F147C">
        <w:rPr>
          <w:rFonts w:asciiTheme="minorHAnsi" w:hAnsiTheme="minorHAnsi" w:cstheme="minorHAnsi"/>
        </w:rPr>
        <w:t>.</w:t>
      </w:r>
    </w:p>
    <w:p w14:paraId="56153F0E" w14:textId="77777777" w:rsidR="005B5DB8" w:rsidRPr="007C2D81" w:rsidRDefault="005B5DB8" w:rsidP="007C2D81">
      <w:pPr>
        <w:pStyle w:val="ListParagraph"/>
        <w:numPr>
          <w:ilvl w:val="0"/>
          <w:numId w:val="22"/>
        </w:numPr>
        <w:contextualSpacing w:val="0"/>
        <w:jc w:val="left"/>
        <w:rPr>
          <w:rFonts w:asciiTheme="minorHAnsi" w:hAnsiTheme="minorHAnsi" w:cstheme="minorHAnsi"/>
        </w:rPr>
      </w:pPr>
      <w:r w:rsidRPr="007C2D81">
        <w:rPr>
          <w:rFonts w:asciiTheme="minorHAnsi" w:hAnsiTheme="minorHAnsi" w:cstheme="minorHAnsi"/>
        </w:rPr>
        <w:t>Quarterly NNAP data supplied to NHS England and the Department of Health and Social Care (DHSC) for the Maternity Performance Overview Dashboard, including unit-level results for England to support national oversight and policy intervention.</w:t>
      </w:r>
    </w:p>
    <w:p w14:paraId="2EF61BDB" w14:textId="309CDCA1" w:rsidR="005B5DB8" w:rsidRPr="007C2D81" w:rsidRDefault="005B5DB8" w:rsidP="007C2D81">
      <w:pPr>
        <w:pStyle w:val="ListParagraph"/>
        <w:numPr>
          <w:ilvl w:val="0"/>
          <w:numId w:val="22"/>
        </w:numPr>
        <w:contextualSpacing w:val="0"/>
        <w:jc w:val="left"/>
        <w:rPr>
          <w:rFonts w:asciiTheme="minorHAnsi" w:hAnsiTheme="minorHAnsi" w:cstheme="minorHAnsi"/>
        </w:rPr>
      </w:pPr>
      <w:r w:rsidRPr="007C2D81">
        <w:rPr>
          <w:rFonts w:asciiTheme="minorHAnsi" w:hAnsiTheme="minorHAnsi" w:cstheme="minorHAnsi"/>
        </w:rPr>
        <w:t>Regular data on completeness of ethnicity supplied to the NHS England Maternity Equity and Equality Data Dashboard.</w:t>
      </w:r>
    </w:p>
    <w:p w14:paraId="0E869B3B" w14:textId="4A9F1209" w:rsidR="009B4C79" w:rsidRPr="007C2D81" w:rsidRDefault="005F147C" w:rsidP="007C2D81">
      <w:pPr>
        <w:pStyle w:val="ListParagraph"/>
        <w:numPr>
          <w:ilvl w:val="0"/>
          <w:numId w:val="22"/>
        </w:numPr>
        <w:contextualSpacing w:val="0"/>
        <w:jc w:val="left"/>
        <w:rPr>
          <w:rFonts w:asciiTheme="minorHAnsi" w:hAnsiTheme="minorHAnsi" w:cstheme="minorHAnsi"/>
        </w:rPr>
      </w:pPr>
      <w:r>
        <w:rPr>
          <w:rFonts w:asciiTheme="minorHAnsi" w:hAnsiTheme="minorHAnsi" w:cstheme="minorHAnsi"/>
        </w:rPr>
        <w:t>Monthly</w:t>
      </w:r>
      <w:r w:rsidR="005B5DB8" w:rsidRPr="007C2D81">
        <w:rPr>
          <w:rFonts w:asciiTheme="minorHAnsi" w:hAnsiTheme="minorHAnsi" w:cstheme="minorHAnsi"/>
        </w:rPr>
        <w:t xml:space="preserve"> provision of NNAP indicator data to the Scottish Government for inclusion in a national Quality and Safety dashboard, covering select NNAP metrics.</w:t>
      </w:r>
    </w:p>
    <w:p w14:paraId="6D019FE5" w14:textId="77777777" w:rsidR="00CA12E1" w:rsidRDefault="00CA12E1" w:rsidP="00C978EA">
      <w:pPr>
        <w:pStyle w:val="Heading1"/>
      </w:pPr>
      <w:bookmarkStart w:id="36" w:name="_Toc217040144"/>
      <w:bookmarkStart w:id="37" w:name="_Toc218775748"/>
      <w:bookmarkStart w:id="38" w:name="_Toc217040145"/>
      <w:bookmarkStart w:id="39" w:name="_Toc218775749"/>
      <w:bookmarkStart w:id="40" w:name="_Toc217040146"/>
      <w:bookmarkStart w:id="41" w:name="_Toc218775750"/>
      <w:bookmarkStart w:id="42" w:name="_Toc217040147"/>
      <w:bookmarkStart w:id="43" w:name="_Toc218775751"/>
      <w:bookmarkStart w:id="44" w:name="_Toc217040148"/>
      <w:bookmarkStart w:id="45" w:name="_Toc218775752"/>
      <w:bookmarkStart w:id="46" w:name="_Toc217040149"/>
      <w:bookmarkStart w:id="47" w:name="_Toc218775753"/>
      <w:bookmarkStart w:id="48" w:name="_Toc217040150"/>
      <w:bookmarkStart w:id="49" w:name="_Toc218775754"/>
      <w:bookmarkStart w:id="50" w:name="_Toc218775755"/>
      <w:bookmarkEnd w:id="36"/>
      <w:bookmarkEnd w:id="37"/>
      <w:bookmarkEnd w:id="38"/>
      <w:bookmarkEnd w:id="39"/>
      <w:bookmarkEnd w:id="40"/>
      <w:bookmarkEnd w:id="41"/>
      <w:bookmarkEnd w:id="42"/>
      <w:bookmarkEnd w:id="43"/>
      <w:bookmarkEnd w:id="44"/>
      <w:bookmarkEnd w:id="45"/>
      <w:bookmarkEnd w:id="46"/>
      <w:bookmarkEnd w:id="47"/>
      <w:bookmarkEnd w:id="48"/>
      <w:bookmarkEnd w:id="49"/>
      <w:r>
        <w:t>O</w:t>
      </w:r>
      <w:r w:rsidRPr="00D44D58">
        <w:t>utputs</w:t>
      </w:r>
      <w:bookmarkEnd w:id="50"/>
    </w:p>
    <w:p w14:paraId="72600AF3" w14:textId="77777777" w:rsidR="00CA12E1" w:rsidRDefault="00CA12E1" w:rsidP="00BC519B">
      <w:pPr>
        <w:pStyle w:val="Heading2"/>
        <w:spacing w:line="276" w:lineRule="auto"/>
      </w:pPr>
      <w:bookmarkStart w:id="51" w:name="_Toc218775756"/>
      <w:r>
        <w:t>Summary of outputs</w:t>
      </w:r>
      <w:bookmarkEnd w:id="51"/>
    </w:p>
    <w:p w14:paraId="699108BB" w14:textId="77777777" w:rsidR="00CA12E1" w:rsidRPr="00EF0D97" w:rsidRDefault="00CA12E1" w:rsidP="00BC519B">
      <w:pPr>
        <w:spacing w:line="276" w:lineRule="auto"/>
      </w:pPr>
      <w:r>
        <w:t>T</w:t>
      </w:r>
      <w:r w:rsidRPr="00EF0D97">
        <w:t>he anticipated outputs are:</w:t>
      </w:r>
    </w:p>
    <w:p w14:paraId="7C08E2E5" w14:textId="77777777" w:rsidR="00CA12E1" w:rsidRPr="00EF0D97" w:rsidRDefault="00CA12E1" w:rsidP="002A0725">
      <w:pPr>
        <w:numPr>
          <w:ilvl w:val="0"/>
          <w:numId w:val="18"/>
        </w:numPr>
        <w:spacing w:line="276" w:lineRule="auto"/>
      </w:pPr>
      <w:r w:rsidRPr="00EF0D97">
        <w:t>Near real</w:t>
      </w:r>
      <w:r>
        <w:t>-</w:t>
      </w:r>
      <w:r w:rsidRPr="00EF0D97">
        <w:t xml:space="preserve">time dynamic </w:t>
      </w:r>
      <w:r>
        <w:t>and interactive</w:t>
      </w:r>
      <w:r w:rsidRPr="00EF0D97">
        <w:t xml:space="preserve"> metric results</w:t>
      </w:r>
    </w:p>
    <w:p w14:paraId="7BF559C8" w14:textId="77777777" w:rsidR="00CA12E1" w:rsidRDefault="00CA12E1" w:rsidP="002A0725">
      <w:pPr>
        <w:numPr>
          <w:ilvl w:val="0"/>
          <w:numId w:val="18"/>
        </w:numPr>
        <w:spacing w:line="276" w:lineRule="auto"/>
      </w:pPr>
      <w:r w:rsidRPr="00EF0D97">
        <w:t>Publication of an annual state of the nation report</w:t>
      </w:r>
    </w:p>
    <w:p w14:paraId="0E8251C2" w14:textId="77777777" w:rsidR="00CA12E1" w:rsidRDefault="00CA12E1" w:rsidP="002A0725">
      <w:pPr>
        <w:numPr>
          <w:ilvl w:val="0"/>
          <w:numId w:val="18"/>
        </w:numPr>
        <w:spacing w:line="276" w:lineRule="auto"/>
      </w:pPr>
      <w:r w:rsidRPr="00EF0D97">
        <w:t xml:space="preserve">Quality improvement resources </w:t>
      </w:r>
    </w:p>
    <w:p w14:paraId="38873BF2" w14:textId="77777777" w:rsidR="00CA12E1" w:rsidRPr="00EF0D97" w:rsidRDefault="00CA12E1" w:rsidP="002A0725">
      <w:pPr>
        <w:numPr>
          <w:ilvl w:val="0"/>
          <w:numId w:val="18"/>
        </w:numPr>
        <w:spacing w:line="276" w:lineRule="auto"/>
      </w:pPr>
      <w:r w:rsidRPr="00EF0D97">
        <w:t>The identification and notification of outliers</w:t>
      </w:r>
    </w:p>
    <w:p w14:paraId="6170B1D7" w14:textId="77777777" w:rsidR="007A71CA" w:rsidRDefault="007A71CA" w:rsidP="00BC519B">
      <w:pPr>
        <w:spacing w:line="276" w:lineRule="auto"/>
      </w:pPr>
    </w:p>
    <w:p w14:paraId="001A0830" w14:textId="68495C8E" w:rsidR="00CA12E1" w:rsidRPr="00EF0D97" w:rsidRDefault="00CA12E1" w:rsidP="00BC519B">
      <w:pPr>
        <w:spacing w:line="276" w:lineRule="auto"/>
      </w:pPr>
      <w:r w:rsidRPr="00EF0D97">
        <w:t xml:space="preserve">The output section below provides a more detailed breakdown for each of these anticipated outputs. </w:t>
      </w:r>
    </w:p>
    <w:p w14:paraId="01B8B92C" w14:textId="77777777" w:rsidR="00CA12E1" w:rsidRPr="005711F5" w:rsidRDefault="00CA12E1" w:rsidP="00BC519B">
      <w:pPr>
        <w:spacing w:line="276" w:lineRule="auto"/>
      </w:pPr>
    </w:p>
    <w:p w14:paraId="26A490C3" w14:textId="77777777" w:rsidR="00CA12E1" w:rsidRDefault="00CA12E1" w:rsidP="00BC519B">
      <w:pPr>
        <w:pStyle w:val="Heading2"/>
        <w:spacing w:line="276" w:lineRule="auto"/>
      </w:pPr>
      <w:bookmarkStart w:id="52" w:name="_Toc218775757"/>
      <w:r>
        <w:t>Metric results</w:t>
      </w:r>
      <w:bookmarkEnd w:id="52"/>
    </w:p>
    <w:p w14:paraId="78D8F2EE" w14:textId="45C7EDCB" w:rsidR="00CA12E1" w:rsidRDefault="00CA12E1" w:rsidP="007A71CA">
      <w:pPr>
        <w:spacing w:line="276" w:lineRule="auto"/>
      </w:pPr>
      <w:r>
        <w:t>The supplier will ensure dynamic and interactive audit performance metric results</w:t>
      </w:r>
      <w:r w:rsidRPr="002B7038">
        <w:t xml:space="preserve"> </w:t>
      </w:r>
      <w:r>
        <w:t xml:space="preserve">are available as close to </w:t>
      </w:r>
      <w:r w:rsidRPr="00D553A8">
        <w:t>real</w:t>
      </w:r>
      <w:r>
        <w:t>-</w:t>
      </w:r>
      <w:r w:rsidRPr="00D553A8">
        <w:t>time</w:t>
      </w:r>
      <w:r>
        <w:t xml:space="preserve"> as possible.  For this project this means:</w:t>
      </w:r>
    </w:p>
    <w:p w14:paraId="1F75765C" w14:textId="77777777" w:rsidR="007A71CA" w:rsidRDefault="007A71CA" w:rsidP="007A71CA">
      <w:pPr>
        <w:spacing w:line="276" w:lineRule="auto"/>
      </w:pPr>
    </w:p>
    <w:p w14:paraId="2EC909F9" w14:textId="77777777" w:rsidR="00CA12E1" w:rsidRPr="007A71CA" w:rsidRDefault="00CA12E1" w:rsidP="007C2D81">
      <w:pPr>
        <w:spacing w:line="276" w:lineRule="auto"/>
      </w:pPr>
      <w:r w:rsidRPr="007A71CA">
        <w:t>Metric outputs:</w:t>
      </w:r>
    </w:p>
    <w:p w14:paraId="3C571741" w14:textId="38C580EB" w:rsidR="00CA12E1" w:rsidRPr="007A71CA" w:rsidRDefault="00CA12E1" w:rsidP="002A0725">
      <w:pPr>
        <w:pStyle w:val="ListParagraph"/>
        <w:numPr>
          <w:ilvl w:val="0"/>
          <w:numId w:val="17"/>
        </w:numPr>
        <w:contextualSpacing w:val="0"/>
      </w:pPr>
      <w:r w:rsidRPr="007A71CA">
        <w:t xml:space="preserve">The metric outputs should </w:t>
      </w:r>
      <w:r w:rsidR="007A71CA" w:rsidRPr="007A71CA">
        <w:t xml:space="preserve">continue to </w:t>
      </w:r>
      <w:r w:rsidRPr="007A71CA">
        <w:t xml:space="preserve">be at least monthly </w:t>
      </w:r>
      <w:r w:rsidR="007A71CA" w:rsidRPr="007A71CA">
        <w:t>from the first month of the contract.</w:t>
      </w:r>
    </w:p>
    <w:p w14:paraId="5FB7056A" w14:textId="77777777" w:rsidR="007A71CA" w:rsidRPr="007A71CA" w:rsidRDefault="007A71CA" w:rsidP="007A71CA">
      <w:pPr>
        <w:spacing w:line="276" w:lineRule="auto"/>
      </w:pPr>
    </w:p>
    <w:p w14:paraId="1258D9C0" w14:textId="77777777" w:rsidR="00CA12E1" w:rsidRDefault="00CA12E1" w:rsidP="00BC519B">
      <w:pPr>
        <w:spacing w:line="276" w:lineRule="auto"/>
      </w:pPr>
      <w:r>
        <w:t>The supplier will ensure that these results:</w:t>
      </w:r>
    </w:p>
    <w:p w14:paraId="75A648D4" w14:textId="77777777" w:rsidR="00CA12E1" w:rsidRDefault="00CA12E1" w:rsidP="002A0725">
      <w:pPr>
        <w:pStyle w:val="ListParagraph"/>
        <w:numPr>
          <w:ilvl w:val="0"/>
          <w:numId w:val="10"/>
        </w:numPr>
        <w:ind w:left="714" w:hanging="357"/>
        <w:contextualSpacing w:val="0"/>
        <w:jc w:val="left"/>
      </w:pPr>
      <w:r>
        <w:t>Do not identify individuals</w:t>
      </w:r>
    </w:p>
    <w:p w14:paraId="0744E20F" w14:textId="77777777" w:rsidR="00CA12E1" w:rsidRDefault="00CA12E1" w:rsidP="002A0725">
      <w:pPr>
        <w:pStyle w:val="ListParagraph"/>
        <w:numPr>
          <w:ilvl w:val="0"/>
          <w:numId w:val="10"/>
        </w:numPr>
        <w:ind w:left="714" w:hanging="357"/>
        <w:contextualSpacing w:val="0"/>
        <w:jc w:val="left"/>
      </w:pPr>
      <w:r>
        <w:t>Are freely available to the public, without the need for a password</w:t>
      </w:r>
    </w:p>
    <w:p w14:paraId="78A1026F" w14:textId="77777777" w:rsidR="00CA12E1" w:rsidRDefault="00CA12E1" w:rsidP="002A0725">
      <w:pPr>
        <w:pStyle w:val="ListParagraph"/>
        <w:numPr>
          <w:ilvl w:val="0"/>
          <w:numId w:val="10"/>
        </w:numPr>
        <w:ind w:left="714" w:hanging="357"/>
        <w:contextualSpacing w:val="0"/>
        <w:jc w:val="left"/>
      </w:pPr>
      <w:r>
        <w:lastRenderedPageBreak/>
        <w:t xml:space="preserve">Are dynamic and </w:t>
      </w:r>
      <w:r w:rsidRPr="002B7038">
        <w:t>interactive</w:t>
      </w:r>
      <w:r>
        <w:t>, allowing users to select from pre-defined filters and benchmarking options, e.g. time periods, regions</w:t>
      </w:r>
    </w:p>
    <w:p w14:paraId="53E743E0" w14:textId="77777777" w:rsidR="00CA12E1" w:rsidRDefault="00CA12E1" w:rsidP="002A0725">
      <w:pPr>
        <w:pStyle w:val="ListParagraph"/>
        <w:numPr>
          <w:ilvl w:val="0"/>
          <w:numId w:val="9"/>
        </w:numPr>
        <w:ind w:left="714" w:hanging="357"/>
        <w:contextualSpacing w:val="0"/>
        <w:jc w:val="left"/>
      </w:pPr>
      <w:r>
        <w:t xml:space="preserve">Are </w:t>
      </w:r>
      <w:r w:rsidRPr="002B7038">
        <w:t xml:space="preserve">tailored to the needs of </w:t>
      </w:r>
      <w:r>
        <w:t>relevant</w:t>
      </w:r>
      <w:r w:rsidRPr="002B7038">
        <w:t xml:space="preserve"> audiences </w:t>
      </w:r>
      <w:r>
        <w:t>(it is expected that these needs will be established through engagement activity and testing with these audiences)</w:t>
      </w:r>
    </w:p>
    <w:p w14:paraId="6A23C369" w14:textId="77777777" w:rsidR="00CA12E1" w:rsidRPr="002B7038" w:rsidRDefault="00CA12E1" w:rsidP="002A0725">
      <w:pPr>
        <w:pStyle w:val="ListParagraph"/>
        <w:numPr>
          <w:ilvl w:val="0"/>
          <w:numId w:val="10"/>
        </w:numPr>
        <w:ind w:left="714" w:hanging="357"/>
        <w:contextualSpacing w:val="0"/>
        <w:jc w:val="left"/>
      </w:pPr>
      <w:r>
        <w:t>Show longitudinal data</w:t>
      </w:r>
    </w:p>
    <w:p w14:paraId="790C8794" w14:textId="77777777" w:rsidR="00CA12E1" w:rsidRDefault="00CA12E1" w:rsidP="002A0725">
      <w:pPr>
        <w:pStyle w:val="ListParagraph"/>
        <w:numPr>
          <w:ilvl w:val="0"/>
          <w:numId w:val="9"/>
        </w:numPr>
        <w:ind w:left="714" w:hanging="357"/>
        <w:contextualSpacing w:val="0"/>
        <w:jc w:val="left"/>
      </w:pPr>
      <w:r w:rsidRPr="002B7038">
        <w:t>Present data at different levels of granularity</w:t>
      </w:r>
      <w:r>
        <w:t xml:space="preserve">. These levels will be agreed through the governance processes for the project, but are expected to include each participating nation and each named individual healthcare provider </w:t>
      </w:r>
    </w:p>
    <w:p w14:paraId="70BA434E" w14:textId="7A119A4D" w:rsidR="00CA12E1" w:rsidRDefault="00CA12E1" w:rsidP="002A0725">
      <w:pPr>
        <w:pStyle w:val="ListParagraph"/>
        <w:numPr>
          <w:ilvl w:val="0"/>
          <w:numId w:val="9"/>
        </w:numPr>
        <w:ind w:left="714" w:hanging="357"/>
        <w:contextualSpacing w:val="0"/>
        <w:jc w:val="left"/>
      </w:pPr>
      <w:r>
        <w:t>Provide a data export function that e</w:t>
      </w:r>
      <w:r w:rsidRPr="00017DF0">
        <w:t>nable</w:t>
      </w:r>
      <w:r>
        <w:t>s</w:t>
      </w:r>
      <w:r w:rsidRPr="00017DF0">
        <w:t xml:space="preserve"> data to be extracted at different health geographies to meet the needs of different stakeholders, for example commissioners, I</w:t>
      </w:r>
      <w:r w:rsidR="00474E20">
        <w:t>ntegrated Care Boards (I</w:t>
      </w:r>
      <w:r w:rsidRPr="00017DF0">
        <w:t>CBs</w:t>
      </w:r>
      <w:r w:rsidR="00474E20">
        <w:t>)</w:t>
      </w:r>
      <w:r w:rsidRPr="00017DF0">
        <w:t>, and service providers</w:t>
      </w:r>
    </w:p>
    <w:p w14:paraId="2230559D" w14:textId="1BE836FD" w:rsidR="00F24C4C" w:rsidRDefault="00F24C4C" w:rsidP="007C2D81">
      <w:pPr>
        <w:pStyle w:val="ListParagraph"/>
        <w:numPr>
          <w:ilvl w:val="0"/>
          <w:numId w:val="9"/>
        </w:numPr>
        <w:jc w:val="left"/>
      </w:pPr>
      <w:r w:rsidRPr="00E931C2">
        <w:t>Presenting data on health inequalities for performance metrics</w:t>
      </w:r>
      <w:r>
        <w:t>, where possible</w:t>
      </w:r>
    </w:p>
    <w:p w14:paraId="5CFDD6F2" w14:textId="77777777" w:rsidR="007A71CA" w:rsidRDefault="007A71CA" w:rsidP="00BC519B">
      <w:pPr>
        <w:spacing w:line="276" w:lineRule="auto"/>
      </w:pPr>
    </w:p>
    <w:p w14:paraId="34B501FF" w14:textId="25FC5962" w:rsidR="00CA12E1" w:rsidRPr="00BC519B" w:rsidRDefault="00CA12E1" w:rsidP="00BC519B">
      <w:pPr>
        <w:spacing w:line="276" w:lineRule="auto"/>
      </w:pPr>
      <w:r w:rsidRPr="00BC519B">
        <w:t>By exception, and where there is good reason, default features can be excluded with agreement of the commissioner (for instance, where this allows for resources to be used for better targeted features).</w:t>
      </w:r>
    </w:p>
    <w:p w14:paraId="1F1A5474" w14:textId="77777777" w:rsidR="00CA12E1" w:rsidRPr="00BC519B" w:rsidRDefault="00CA12E1" w:rsidP="00BC519B">
      <w:pPr>
        <w:spacing w:line="276" w:lineRule="auto"/>
      </w:pPr>
    </w:p>
    <w:p w14:paraId="50269E30" w14:textId="77777777" w:rsidR="00CA12E1" w:rsidRPr="002B7038" w:rsidRDefault="00CA12E1" w:rsidP="00BC519B">
      <w:pPr>
        <w:spacing w:line="276" w:lineRule="auto"/>
      </w:pPr>
      <w:r>
        <w:t>Additional d</w:t>
      </w:r>
      <w:r w:rsidRPr="002B7038">
        <w:t xml:space="preserve">esirable features </w:t>
      </w:r>
      <w:r>
        <w:t>are set out below; however, the supplier will work with stakeholders to identify the functionalities important to them</w:t>
      </w:r>
      <w:r w:rsidRPr="002B7038">
        <w:t>:</w:t>
      </w:r>
    </w:p>
    <w:p w14:paraId="748F6C2E" w14:textId="77777777" w:rsidR="00CA12E1" w:rsidRDefault="00CA12E1" w:rsidP="002A0725">
      <w:pPr>
        <w:widowControl/>
        <w:numPr>
          <w:ilvl w:val="0"/>
          <w:numId w:val="8"/>
        </w:numPr>
        <w:autoSpaceDE/>
        <w:autoSpaceDN/>
        <w:spacing w:line="276" w:lineRule="auto"/>
      </w:pPr>
      <w:r w:rsidRPr="002B7038">
        <w:t xml:space="preserve">Presenting data </w:t>
      </w:r>
      <w:r>
        <w:t>via a range of graphic and tabular methods</w:t>
      </w:r>
    </w:p>
    <w:p w14:paraId="5D5AC834" w14:textId="77777777" w:rsidR="00CA12E1" w:rsidRDefault="00CA12E1" w:rsidP="002A0725">
      <w:pPr>
        <w:widowControl/>
        <w:numPr>
          <w:ilvl w:val="0"/>
          <w:numId w:val="8"/>
        </w:numPr>
        <w:autoSpaceDE/>
        <w:autoSpaceDN/>
        <w:spacing w:line="276" w:lineRule="auto"/>
      </w:pPr>
      <w:r w:rsidRPr="002B7038">
        <w:t>Allowing users to define their own views</w:t>
      </w:r>
      <w:r>
        <w:t xml:space="preserve"> (in addition to any pre-defined filters)</w:t>
      </w:r>
    </w:p>
    <w:p w14:paraId="7EBF5BF0" w14:textId="77777777" w:rsidR="00CA12E1" w:rsidRDefault="00CA12E1" w:rsidP="002A0725">
      <w:pPr>
        <w:widowControl/>
        <w:numPr>
          <w:ilvl w:val="0"/>
          <w:numId w:val="8"/>
        </w:numPr>
        <w:autoSpaceDE/>
        <w:autoSpaceDN/>
        <w:spacing w:line="276" w:lineRule="auto"/>
      </w:pPr>
      <w:r w:rsidRPr="00074455">
        <w:t>Functionality that compares a selected healthcare provider against other relevant comparators</w:t>
      </w:r>
      <w:r>
        <w:t>, and against averages for their nation</w:t>
      </w:r>
      <w:r w:rsidRPr="00074455">
        <w:t>, and allow</w:t>
      </w:r>
      <w:r>
        <w:t>s</w:t>
      </w:r>
      <w:r w:rsidRPr="00074455">
        <w:t xml:space="preserve"> the user to </w:t>
      </w:r>
      <w:r>
        <w:t xml:space="preserve">set their own healthcare provider comparators </w:t>
      </w:r>
    </w:p>
    <w:p w14:paraId="4BDE1D36" w14:textId="77777777" w:rsidR="007A71CA" w:rsidRDefault="00CA12E1" w:rsidP="002A0725">
      <w:pPr>
        <w:widowControl/>
        <w:numPr>
          <w:ilvl w:val="0"/>
          <w:numId w:val="8"/>
        </w:numPr>
        <w:autoSpaceDE/>
        <w:autoSpaceDN/>
        <w:spacing w:line="276" w:lineRule="auto"/>
        <w:ind w:left="709"/>
      </w:pPr>
      <w:r>
        <w:t>Functionality for users to download the aggregate data being presented in each view</w:t>
      </w:r>
      <w:r w:rsidRPr="00074455">
        <w:t>, and the full set of graphs and visualisations for a chosen healthcare provider</w:t>
      </w:r>
    </w:p>
    <w:p w14:paraId="63834C48" w14:textId="7A6D3D85" w:rsidR="00CA12E1" w:rsidRDefault="00CA12E1" w:rsidP="002A0725">
      <w:pPr>
        <w:widowControl/>
        <w:numPr>
          <w:ilvl w:val="0"/>
          <w:numId w:val="8"/>
        </w:numPr>
        <w:autoSpaceDE/>
        <w:autoSpaceDN/>
        <w:spacing w:line="276" w:lineRule="auto"/>
        <w:ind w:left="709"/>
      </w:pPr>
      <w:r>
        <w:t>Planning this secure, non-disclosive public data visualisation system alongside any provision of login-protected local visualisation for data to support direct care and / or local quality improvement</w:t>
      </w:r>
    </w:p>
    <w:p w14:paraId="06594942" w14:textId="6CAD74D0" w:rsidR="000F0EB2" w:rsidRDefault="000F0EB2" w:rsidP="000F0EB2">
      <w:pPr>
        <w:widowControl/>
        <w:numPr>
          <w:ilvl w:val="0"/>
          <w:numId w:val="8"/>
        </w:numPr>
        <w:autoSpaceDE/>
        <w:autoSpaceDN/>
        <w:spacing w:line="276" w:lineRule="auto"/>
        <w:ind w:left="709"/>
      </w:pPr>
      <w:r>
        <w:t>Presenting data on outlier status, particularly over time</w:t>
      </w:r>
    </w:p>
    <w:p w14:paraId="0965F8BC" w14:textId="77777777" w:rsidR="009C6613" w:rsidRDefault="009C6613" w:rsidP="00BC519B">
      <w:pPr>
        <w:widowControl/>
        <w:autoSpaceDE/>
        <w:autoSpaceDN/>
        <w:spacing w:line="276" w:lineRule="auto"/>
        <w:ind w:left="709"/>
      </w:pPr>
    </w:p>
    <w:p w14:paraId="3F12622A" w14:textId="77777777" w:rsidR="00CA12E1" w:rsidRDefault="00CA12E1" w:rsidP="00BC519B">
      <w:pPr>
        <w:pStyle w:val="Heading2"/>
        <w:spacing w:line="276" w:lineRule="auto"/>
      </w:pPr>
      <w:bookmarkStart w:id="53" w:name="_Toc218775758"/>
      <w:r>
        <w:t>Reports</w:t>
      </w:r>
      <w:bookmarkEnd w:id="53"/>
    </w:p>
    <w:p w14:paraId="460485D2" w14:textId="127DF3E1" w:rsidR="000F0EB2" w:rsidRDefault="00CA12E1" w:rsidP="007A71CA">
      <w:pPr>
        <w:spacing w:line="276" w:lineRule="auto"/>
      </w:pPr>
      <w:r w:rsidRPr="00D553A8">
        <w:t xml:space="preserve">The </w:t>
      </w:r>
      <w:r>
        <w:t>supplier</w:t>
      </w:r>
      <w:r w:rsidRPr="00D553A8">
        <w:t xml:space="preserve"> is expected to </w:t>
      </w:r>
      <w:r>
        <w:t>produce</w:t>
      </w:r>
      <w:r w:rsidRPr="00D553A8">
        <w:t xml:space="preserve"> a</w:t>
      </w:r>
      <w:r>
        <w:t xml:space="preserve">n annual </w:t>
      </w:r>
      <w:r w:rsidRPr="00D553A8">
        <w:t xml:space="preserve">state of the nation summary </w:t>
      </w:r>
      <w:r>
        <w:t xml:space="preserve">report </w:t>
      </w:r>
      <w:r w:rsidRPr="00D553A8">
        <w:t>(</w:t>
      </w:r>
      <w:r w:rsidR="000F0EB2">
        <w:t xml:space="preserve">at the time of writing the specification, this is </w:t>
      </w:r>
      <w:r w:rsidR="000F0EB2" w:rsidRPr="00D553A8">
        <w:t xml:space="preserve">approximately 10 pages </w:t>
      </w:r>
      <w:r w:rsidR="001E33DB">
        <w:t>with</w:t>
      </w:r>
      <w:r w:rsidR="000F0EB2" w:rsidRPr="00D553A8">
        <w:t xml:space="preserve"> </w:t>
      </w:r>
      <w:r w:rsidR="000F0EB2">
        <w:t xml:space="preserve">up to </w:t>
      </w:r>
      <w:r w:rsidR="000F0EB2" w:rsidRPr="00D553A8">
        <w:t>5 national recommendations</w:t>
      </w:r>
      <w:r w:rsidRPr="00D553A8">
        <w:t>).</w:t>
      </w:r>
    </w:p>
    <w:p w14:paraId="60FBEE9D" w14:textId="77777777" w:rsidR="000F0EB2" w:rsidRDefault="000F0EB2" w:rsidP="007A71CA">
      <w:pPr>
        <w:spacing w:line="276" w:lineRule="auto"/>
      </w:pPr>
    </w:p>
    <w:p w14:paraId="7C15AD3A" w14:textId="0501C1A7" w:rsidR="00CA12E1" w:rsidRDefault="00CA12E1" w:rsidP="007A71CA">
      <w:pPr>
        <w:spacing w:line="276" w:lineRule="auto"/>
      </w:pPr>
      <w:r w:rsidRPr="00D553A8">
        <w:t xml:space="preserve">HQIP will work with the supplier to agree the final reporting dates and any subsequent alterations will be subject to HQIP approval. </w:t>
      </w:r>
      <w:r>
        <w:t>The supplier should follow the reporting requirements in the Provider Technical Manual (PTM). The PTM is published and updated by the commissioner at regular intervals to ensure the NCAPOP project outputs continue to evolve to meet the needs of stakeholders.</w:t>
      </w:r>
      <w:r w:rsidR="000F0EB2">
        <w:t xml:space="preserve"> </w:t>
      </w:r>
      <w:r w:rsidR="000F0EB2" w:rsidRPr="00350563">
        <w:t>See section 14.1 for more information on the PTM.</w:t>
      </w:r>
    </w:p>
    <w:p w14:paraId="7EDD7B24" w14:textId="77777777" w:rsidR="007A71CA" w:rsidRDefault="007A71CA" w:rsidP="007A71CA">
      <w:pPr>
        <w:spacing w:line="276" w:lineRule="auto"/>
      </w:pPr>
    </w:p>
    <w:p w14:paraId="2BD9C725" w14:textId="77777777" w:rsidR="00CA12E1" w:rsidRDefault="00CA12E1" w:rsidP="007A71CA">
      <w:pPr>
        <w:spacing w:line="276" w:lineRule="auto"/>
      </w:pPr>
      <w:r>
        <w:t xml:space="preserve">The supplier must </w:t>
      </w:r>
      <w:r w:rsidRPr="003735C9">
        <w:t xml:space="preserve">consult with and take on board the views of </w:t>
      </w:r>
      <w:r>
        <w:t xml:space="preserve">HQIP </w:t>
      </w:r>
      <w:r w:rsidRPr="003735C9">
        <w:t>and funders when drafting the report, writing the recommendations, and liaising with the recommendation audience in advance of the publication of the report.</w:t>
      </w:r>
      <w:r>
        <w:t xml:space="preserve"> F</w:t>
      </w:r>
      <w:r w:rsidRPr="003735C9">
        <w:t>und</w:t>
      </w:r>
      <w:r>
        <w:t xml:space="preserve">ers may expect </w:t>
      </w:r>
      <w:r w:rsidRPr="003735C9">
        <w:t>to join up policy at a system level with potential recommendations</w:t>
      </w:r>
      <w:r>
        <w:t xml:space="preserve">, so this needs to be </w:t>
      </w:r>
      <w:proofErr w:type="gramStart"/>
      <w:r>
        <w:t>taken into account</w:t>
      </w:r>
      <w:proofErr w:type="gramEnd"/>
      <w:r>
        <w:t>.</w:t>
      </w:r>
    </w:p>
    <w:p w14:paraId="1D0F11F3" w14:textId="77777777" w:rsidR="007A71CA" w:rsidRDefault="007A71CA" w:rsidP="00BC519B">
      <w:pPr>
        <w:widowControl/>
        <w:tabs>
          <w:tab w:val="left" w:pos="1701"/>
          <w:tab w:val="left" w:pos="3261"/>
        </w:tabs>
        <w:autoSpaceDE/>
        <w:autoSpaceDN/>
        <w:spacing w:line="276" w:lineRule="auto"/>
      </w:pPr>
    </w:p>
    <w:p w14:paraId="5CB9A56A" w14:textId="4D6E5711" w:rsidR="00CA12E1" w:rsidRDefault="00CA12E1" w:rsidP="00BC519B">
      <w:pPr>
        <w:widowControl/>
        <w:tabs>
          <w:tab w:val="left" w:pos="1701"/>
          <w:tab w:val="left" w:pos="3261"/>
        </w:tabs>
        <w:autoSpaceDE/>
        <w:autoSpaceDN/>
        <w:spacing w:line="276" w:lineRule="auto"/>
      </w:pPr>
      <w:r w:rsidRPr="00D553A8">
        <w:lastRenderedPageBreak/>
        <w:t>All national comparative reports will be subject to HQIP’s Standard Reporting Procedure (SRP)</w:t>
      </w:r>
      <w:r>
        <w:t>, which ensures the reports meet HQIP and funder requirements before sign-off</w:t>
      </w:r>
      <w:r w:rsidRPr="00D553A8">
        <w:t xml:space="preserve">. </w:t>
      </w:r>
      <w:bookmarkStart w:id="54" w:name="_Hlk189151169"/>
      <w:r>
        <w:t xml:space="preserve">As a general guide, the SRP takes place over a three-month period immediately prior to publication, although this is subject to change. </w:t>
      </w:r>
      <w:bookmarkEnd w:id="54"/>
      <w:r w:rsidRPr="00D553A8">
        <w:t>Early in the contract, a progress report may be relevant rather than publication of comparative data, and in this case the requirement to follow the SRP may be waived.</w:t>
      </w:r>
    </w:p>
    <w:p w14:paraId="590BBE94" w14:textId="77777777" w:rsidR="00CA12E1" w:rsidRDefault="00CA12E1" w:rsidP="00BC519B">
      <w:pPr>
        <w:spacing w:after="120" w:line="276" w:lineRule="auto"/>
      </w:pPr>
    </w:p>
    <w:p w14:paraId="329B2343" w14:textId="77777777" w:rsidR="00CA12E1" w:rsidRDefault="00CA12E1" w:rsidP="00BC519B">
      <w:pPr>
        <w:pStyle w:val="Heading2"/>
        <w:spacing w:line="276" w:lineRule="auto"/>
      </w:pPr>
      <w:bookmarkStart w:id="55" w:name="_Toc218775759"/>
      <w:r>
        <w:t>Online healthcare quality improvement resources</w:t>
      </w:r>
      <w:bookmarkEnd w:id="55"/>
    </w:p>
    <w:p w14:paraId="04A47F9C" w14:textId="77777777" w:rsidR="00CA12E1" w:rsidRDefault="00CA12E1" w:rsidP="00BC519B">
      <w:pPr>
        <w:widowControl/>
        <w:tabs>
          <w:tab w:val="left" w:pos="1701"/>
          <w:tab w:val="left" w:pos="3261"/>
        </w:tabs>
        <w:autoSpaceDE/>
        <w:autoSpaceDN/>
        <w:spacing w:line="276" w:lineRule="auto"/>
      </w:pPr>
      <w:r w:rsidRPr="00D553A8">
        <w:t xml:space="preserve">Online </w:t>
      </w:r>
      <w:r>
        <w:t xml:space="preserve">healthcare </w:t>
      </w:r>
      <w:r w:rsidRPr="00D553A8">
        <w:t>quality improvement resources must be available to accompany the data and support healthcare providers and other audiences to make best use of the data for patient benefit. These may include quality improvement toolkits, case studies, useful links and outputs to empower patients and the public to use the data to understand and self-advocate for their own care</w:t>
      </w:r>
      <w:r>
        <w:t>.</w:t>
      </w:r>
    </w:p>
    <w:p w14:paraId="35C034FA" w14:textId="77777777" w:rsidR="00CA12E1" w:rsidRDefault="00CA12E1" w:rsidP="00BC519B">
      <w:pPr>
        <w:spacing w:after="120" w:line="276" w:lineRule="auto"/>
      </w:pPr>
    </w:p>
    <w:p w14:paraId="29BD223B" w14:textId="77777777" w:rsidR="00CA12E1" w:rsidRPr="00D553A8" w:rsidRDefault="00CA12E1" w:rsidP="00BC519B">
      <w:pPr>
        <w:pStyle w:val="Heading2"/>
        <w:spacing w:line="276" w:lineRule="auto"/>
      </w:pPr>
      <w:bookmarkStart w:id="56" w:name="_Toc218775760"/>
      <w:r>
        <w:t>Other output requirements</w:t>
      </w:r>
      <w:bookmarkEnd w:id="56"/>
    </w:p>
    <w:p w14:paraId="57D6E8E1" w14:textId="77777777" w:rsidR="00CA12E1" w:rsidRPr="00D553A8" w:rsidRDefault="00CA12E1" w:rsidP="00BC519B">
      <w:pPr>
        <w:spacing w:line="276" w:lineRule="auto"/>
      </w:pPr>
      <w:r w:rsidRPr="00D553A8">
        <w:rPr>
          <w:rFonts w:asciiTheme="minorHAnsi" w:hAnsiTheme="minorHAnsi"/>
        </w:rPr>
        <w:t xml:space="preserve">Audit outputs </w:t>
      </w:r>
      <w:r w:rsidRPr="00D553A8">
        <w:t>should be tailored to meet different audiences’ needs to best support local, regional, and national quality improvement:</w:t>
      </w:r>
    </w:p>
    <w:p w14:paraId="6AB0E976" w14:textId="32E63394" w:rsidR="00CA12E1" w:rsidRPr="00D553A8" w:rsidRDefault="00CA12E1" w:rsidP="002A0725">
      <w:pPr>
        <w:pStyle w:val="ListParagraph"/>
        <w:numPr>
          <w:ilvl w:val="0"/>
          <w:numId w:val="11"/>
        </w:numPr>
        <w:tabs>
          <w:tab w:val="left" w:pos="284"/>
          <w:tab w:val="left" w:pos="1701"/>
          <w:tab w:val="left" w:pos="3261"/>
        </w:tabs>
        <w:contextualSpacing w:val="0"/>
        <w:jc w:val="left"/>
      </w:pPr>
      <w:r w:rsidRPr="00D553A8">
        <w:t>If service providers need to view their own data at a more granular level that is potentially disclosive, these views can be made available with suitable access controls</w:t>
      </w:r>
      <w:r>
        <w:t xml:space="preserve"> </w:t>
      </w:r>
      <w:r w:rsidR="000F0EB2" w:rsidRPr="001E3288">
        <w:rPr>
          <w:color w:val="0070C0"/>
        </w:rPr>
        <w:t xml:space="preserve">e.g. password protected </w:t>
      </w:r>
      <w:r>
        <w:t>(in line with DSPT requirements)</w:t>
      </w:r>
    </w:p>
    <w:p w14:paraId="1FF93906" w14:textId="77777777" w:rsidR="00CA12E1" w:rsidRPr="00D553A8" w:rsidRDefault="00CA12E1" w:rsidP="002A0725">
      <w:pPr>
        <w:pStyle w:val="ListParagraph"/>
        <w:numPr>
          <w:ilvl w:val="0"/>
          <w:numId w:val="11"/>
        </w:numPr>
        <w:tabs>
          <w:tab w:val="left" w:pos="284"/>
          <w:tab w:val="left" w:pos="1701"/>
          <w:tab w:val="left" w:pos="3261"/>
        </w:tabs>
        <w:contextualSpacing w:val="0"/>
      </w:pPr>
      <w:r w:rsidRPr="00D553A8">
        <w:t>Reporting should allow</w:t>
      </w:r>
      <w:r>
        <w:t xml:space="preserve"> </w:t>
      </w:r>
      <w:r w:rsidRPr="00D553A8">
        <w:t>easy comparison of English providers with other providers in England and Welsh providers with other providers in Wales</w:t>
      </w:r>
      <w:r>
        <w:t xml:space="preserve"> (</w:t>
      </w:r>
      <w:r w:rsidRPr="001C7F5E">
        <w:t>other nations</w:t>
      </w:r>
      <w:r>
        <w:t>’</w:t>
      </w:r>
      <w:r w:rsidRPr="001C7F5E">
        <w:t xml:space="preserve"> reporting requirements will need to be discussed with HQIP </w:t>
      </w:r>
      <w:proofErr w:type="gramStart"/>
      <w:r w:rsidRPr="001C7F5E">
        <w:t>in order to</w:t>
      </w:r>
      <w:proofErr w:type="gramEnd"/>
      <w:r w:rsidRPr="001C7F5E">
        <w:t xml:space="preserve"> take into account the </w:t>
      </w:r>
      <w:r>
        <w:t>appropriate management</w:t>
      </w:r>
      <w:r w:rsidRPr="001C7F5E">
        <w:t xml:space="preserve"> of small numbers</w:t>
      </w:r>
      <w:r>
        <w:t>)</w:t>
      </w:r>
    </w:p>
    <w:p w14:paraId="370D56E6" w14:textId="77777777" w:rsidR="00CA12E1" w:rsidRPr="00D553A8" w:rsidRDefault="00CA12E1" w:rsidP="00BC519B">
      <w:pPr>
        <w:spacing w:line="276" w:lineRule="auto"/>
        <w:rPr>
          <w:rFonts w:asciiTheme="minorHAnsi" w:hAnsiTheme="minorHAnsi"/>
        </w:rPr>
      </w:pPr>
    </w:p>
    <w:p w14:paraId="15CB867B" w14:textId="77777777" w:rsidR="00CA12E1" w:rsidRPr="00D553A8" w:rsidRDefault="00CA12E1" w:rsidP="00BC519B">
      <w:pPr>
        <w:pStyle w:val="xmsolistparagraph"/>
        <w:autoSpaceDE w:val="0"/>
        <w:autoSpaceDN w:val="0"/>
        <w:ind w:left="0"/>
        <w:jc w:val="left"/>
        <w:rPr>
          <w:rFonts w:asciiTheme="minorHAnsi" w:hAnsiTheme="minorHAnsi" w:cstheme="minorHAnsi"/>
          <w:sz w:val="22"/>
          <w:szCs w:val="22"/>
        </w:rPr>
      </w:pPr>
      <w:r w:rsidRPr="00D553A8">
        <w:rPr>
          <w:rFonts w:asciiTheme="minorHAnsi" w:hAnsiTheme="minorHAnsi" w:cstheme="minorHAnsi"/>
          <w:sz w:val="22"/>
          <w:szCs w:val="22"/>
        </w:rPr>
        <w:t xml:space="preserve">This list is not exhaustive and HQIP will work with the supplier to agree granularity and frequency of reporting and the corresponding public accessibility. These will be developed and agreed as part of the </w:t>
      </w:r>
      <w:r>
        <w:rPr>
          <w:rFonts w:asciiTheme="minorHAnsi" w:hAnsiTheme="minorHAnsi" w:cstheme="minorHAnsi"/>
          <w:sz w:val="22"/>
          <w:szCs w:val="22"/>
        </w:rPr>
        <w:t xml:space="preserve">healthcare </w:t>
      </w:r>
      <w:r w:rsidRPr="00D553A8">
        <w:rPr>
          <w:rFonts w:asciiTheme="minorHAnsi" w:hAnsiTheme="minorHAnsi" w:cstheme="minorHAnsi"/>
          <w:sz w:val="22"/>
          <w:szCs w:val="22"/>
        </w:rPr>
        <w:t>quality improvement plan in year 1 of the contract.</w:t>
      </w:r>
    </w:p>
    <w:p w14:paraId="3BF2D6C1" w14:textId="77777777" w:rsidR="00CA12E1" w:rsidRPr="00D553A8" w:rsidRDefault="00CA12E1" w:rsidP="00BC519B">
      <w:pPr>
        <w:spacing w:line="276" w:lineRule="auto"/>
      </w:pPr>
    </w:p>
    <w:p w14:paraId="6E257B2F" w14:textId="77777777" w:rsidR="00CA12E1" w:rsidRPr="00D553A8" w:rsidRDefault="00CA12E1" w:rsidP="00BC519B">
      <w:pPr>
        <w:pStyle w:val="Heading2"/>
        <w:spacing w:line="276" w:lineRule="auto"/>
      </w:pPr>
      <w:bookmarkStart w:id="57" w:name="_Toc218775761"/>
      <w:r w:rsidRPr="00D553A8">
        <w:t>Management of outliers</w:t>
      </w:r>
      <w:bookmarkEnd w:id="57"/>
    </w:p>
    <w:p w14:paraId="5491E652" w14:textId="138D826A" w:rsidR="00CA12E1" w:rsidRDefault="00CA12E1" w:rsidP="00BC519B">
      <w:pPr>
        <w:spacing w:line="276" w:lineRule="auto"/>
      </w:pPr>
      <w:r w:rsidRPr="00D553A8">
        <w:t xml:space="preserve">For all NCAPOP projects, it is expected that the latest </w:t>
      </w:r>
      <w:hyperlink r:id="rId12" w:anchor=".YRYy04hKiUk" w:history="1">
        <w:r w:rsidRPr="00D553A8">
          <w:rPr>
            <w:rStyle w:val="Hyperlink"/>
            <w:rFonts w:cs="Calibri"/>
          </w:rPr>
          <w:t>HQIP guidance</w:t>
        </w:r>
      </w:hyperlink>
      <w:r w:rsidRPr="00D553A8">
        <w:t xml:space="preserve"> on the detection and management of outliers will be adopted. </w:t>
      </w:r>
      <w:r w:rsidRPr="00970581">
        <w:t>The supplier is expected to produce and apply their own policy in line with this guidance.</w:t>
      </w:r>
      <w:r>
        <w:t xml:space="preserve"> </w:t>
      </w:r>
      <w:r w:rsidRPr="00D553A8">
        <w:t xml:space="preserve">Should an alternative approach be considered, </w:t>
      </w:r>
      <w:r w:rsidRPr="00970581">
        <w:t>the rationale and methodology</w:t>
      </w:r>
      <w:r>
        <w:t xml:space="preserve"> </w:t>
      </w:r>
      <w:r w:rsidRPr="00D553A8">
        <w:t xml:space="preserve">should be fully explained by the </w:t>
      </w:r>
      <w:r w:rsidR="00706A11" w:rsidRPr="00D553A8">
        <w:t>supplier</w:t>
      </w:r>
      <w:r w:rsidR="00706A11" w:rsidRPr="00970581">
        <w:t xml:space="preserve"> and</w:t>
      </w:r>
      <w:r w:rsidRPr="00970581">
        <w:t xml:space="preserve"> is subject to approval by HQIP</w:t>
      </w:r>
      <w:r w:rsidRPr="00D553A8">
        <w:t>.</w:t>
      </w:r>
    </w:p>
    <w:p w14:paraId="1C9D4209" w14:textId="77777777" w:rsidR="000F0EB2" w:rsidRDefault="000F0EB2" w:rsidP="000F0EB2">
      <w:pPr>
        <w:spacing w:line="276" w:lineRule="auto"/>
      </w:pPr>
    </w:p>
    <w:p w14:paraId="57FB1D26" w14:textId="771B3A37" w:rsidR="000F0EB2" w:rsidRDefault="000F0EB2" w:rsidP="000F0EB2">
      <w:pPr>
        <w:spacing w:line="276" w:lineRule="auto"/>
      </w:pPr>
      <w:r>
        <w:t xml:space="preserve">The </w:t>
      </w:r>
      <w:r w:rsidR="001E33DB">
        <w:t>supplier</w:t>
      </w:r>
      <w:r>
        <w:t xml:space="preserve"> shall maintain a longitudinal outlier dataset which is intended to monitor changes in status year-on-year. HQIP will work with the supplier to determine what this longitudinal dataset </w:t>
      </w:r>
      <w:proofErr w:type="gramStart"/>
      <w:r>
        <w:t>tracks</w:t>
      </w:r>
      <w:proofErr w:type="gramEnd"/>
      <w:r>
        <w:t xml:space="preserve"> but it is likely to identify such things as:</w:t>
      </w:r>
    </w:p>
    <w:p w14:paraId="579A1864" w14:textId="77777777" w:rsidR="000F0EB2" w:rsidRDefault="000F0EB2" w:rsidP="000F0EB2">
      <w:pPr>
        <w:spacing w:line="276" w:lineRule="auto"/>
        <w:ind w:firstLine="720"/>
      </w:pPr>
      <w:r>
        <w:rPr>
          <w:rFonts w:ascii="Cambria Math" w:hAnsi="Cambria Math" w:cs="Cambria Math"/>
        </w:rPr>
        <w:t>⦁</w:t>
      </w:r>
      <w:r>
        <w:tab/>
        <w:t>Services that consistently remain negative outliers</w:t>
      </w:r>
    </w:p>
    <w:p w14:paraId="4DA68925" w14:textId="77777777" w:rsidR="000F0EB2" w:rsidRDefault="000F0EB2" w:rsidP="000F0EB2">
      <w:pPr>
        <w:spacing w:line="276" w:lineRule="auto"/>
        <w:ind w:firstLine="720"/>
      </w:pPr>
      <w:r>
        <w:rPr>
          <w:rFonts w:ascii="Cambria Math" w:hAnsi="Cambria Math" w:cs="Cambria Math"/>
        </w:rPr>
        <w:t>⦁</w:t>
      </w:r>
      <w:r>
        <w:tab/>
        <w:t>Services that show no or limited improvement over multiple audit cycles</w:t>
      </w:r>
    </w:p>
    <w:p w14:paraId="08E841F6" w14:textId="77777777" w:rsidR="000F0EB2" w:rsidRPr="00D553A8" w:rsidRDefault="000F0EB2" w:rsidP="000F0EB2">
      <w:pPr>
        <w:spacing w:line="276" w:lineRule="auto"/>
        <w:ind w:firstLine="720"/>
      </w:pPr>
      <w:r>
        <w:rPr>
          <w:rFonts w:ascii="Cambria Math" w:hAnsi="Cambria Math" w:cs="Cambria Math"/>
        </w:rPr>
        <w:t>⦁</w:t>
      </w:r>
      <w:r>
        <w:tab/>
        <w:t>Emerging downward trends in performance</w:t>
      </w:r>
    </w:p>
    <w:p w14:paraId="2CE61103" w14:textId="77777777" w:rsidR="000F0EB2" w:rsidRDefault="000F0EB2" w:rsidP="00BC519B">
      <w:pPr>
        <w:spacing w:line="276" w:lineRule="auto"/>
      </w:pPr>
    </w:p>
    <w:p w14:paraId="7C3DA782" w14:textId="77777777" w:rsidR="00CA12E1" w:rsidRPr="00D553A8" w:rsidRDefault="00CA12E1" w:rsidP="00BC519B">
      <w:pPr>
        <w:pStyle w:val="Heading2"/>
        <w:spacing w:line="276" w:lineRule="auto"/>
      </w:pPr>
      <w:bookmarkStart w:id="58" w:name="_Toc217040158"/>
      <w:bookmarkStart w:id="59" w:name="_Toc218775762"/>
      <w:bookmarkStart w:id="60" w:name="_Toc218775763"/>
      <w:bookmarkEnd w:id="58"/>
      <w:bookmarkEnd w:id="59"/>
      <w:r w:rsidRPr="00D553A8">
        <w:t>Cause for concern</w:t>
      </w:r>
      <w:bookmarkEnd w:id="60"/>
    </w:p>
    <w:p w14:paraId="0A7E5877" w14:textId="13B8C9EA" w:rsidR="00CA12E1" w:rsidRPr="00CA12E1" w:rsidRDefault="00CA12E1" w:rsidP="00BC519B">
      <w:pPr>
        <w:tabs>
          <w:tab w:val="left" w:pos="1701"/>
          <w:tab w:val="left" w:pos="3261"/>
        </w:tabs>
        <w:spacing w:line="276" w:lineRule="auto"/>
      </w:pPr>
      <w:r w:rsidRPr="00D553A8">
        <w:t xml:space="preserve">For all NCAPOP projects, it is expected that the latest </w:t>
      </w:r>
      <w:hyperlink r:id="rId13" w:anchor=".YRYzGohKiUk" w:history="1">
        <w:r w:rsidRPr="00D553A8">
          <w:rPr>
            <w:rStyle w:val="Hyperlink"/>
            <w:rFonts w:cs="Calibri"/>
          </w:rPr>
          <w:t>HQIP guidance</w:t>
        </w:r>
      </w:hyperlink>
      <w:r w:rsidRPr="00D553A8">
        <w:t xml:space="preserve"> on the identification and management of cause for concern will be followed</w:t>
      </w:r>
      <w:r>
        <w:t xml:space="preserve">. The </w:t>
      </w:r>
      <w:r w:rsidRPr="00970581">
        <w:t>supplier is expected to</w:t>
      </w:r>
      <w:r w:rsidRPr="00D553A8">
        <w:t xml:space="preserve"> produce and apply their own polic</w:t>
      </w:r>
      <w:r>
        <w:t>y</w:t>
      </w:r>
      <w:r w:rsidRPr="00D553A8">
        <w:t xml:space="preserve"> in line with this</w:t>
      </w:r>
      <w:r>
        <w:t xml:space="preserve"> guidance</w:t>
      </w:r>
      <w:r w:rsidRPr="00D553A8">
        <w:t>.</w:t>
      </w:r>
    </w:p>
    <w:p w14:paraId="061FFA30" w14:textId="77777777" w:rsidR="00BD1959" w:rsidRPr="00D553A8" w:rsidRDefault="00BD1959" w:rsidP="00C978EA">
      <w:pPr>
        <w:pStyle w:val="Heading1"/>
      </w:pPr>
      <w:bookmarkStart w:id="61" w:name="_Toc218775764"/>
      <w:r w:rsidRPr="00D553A8">
        <w:lastRenderedPageBreak/>
        <w:t>Healthcare quality improvement</w:t>
      </w:r>
      <w:bookmarkEnd w:id="61"/>
    </w:p>
    <w:p w14:paraId="13CDC959" w14:textId="6C5812D3" w:rsidR="00BD1959" w:rsidRPr="00D553A8" w:rsidRDefault="00BD1959" w:rsidP="00BC519B">
      <w:pPr>
        <w:pStyle w:val="Heading2"/>
        <w:spacing w:line="276" w:lineRule="auto"/>
      </w:pPr>
      <w:bookmarkStart w:id="62" w:name="_Toc217040161"/>
      <w:bookmarkStart w:id="63" w:name="_Toc218775765"/>
      <w:r>
        <w:t>Healthcare q</w:t>
      </w:r>
      <w:r w:rsidRPr="00D553A8">
        <w:t>uality improvement plan</w:t>
      </w:r>
      <w:bookmarkEnd w:id="62"/>
      <w:bookmarkEnd w:id="63"/>
      <w:r w:rsidRPr="00D553A8">
        <w:t xml:space="preserve"> </w:t>
      </w:r>
    </w:p>
    <w:p w14:paraId="58B220DD" w14:textId="260EA893" w:rsidR="00BD1959" w:rsidRPr="00D553A8" w:rsidRDefault="00BD1959" w:rsidP="00BC519B">
      <w:pPr>
        <w:spacing w:line="276" w:lineRule="auto"/>
      </w:pPr>
      <w:r w:rsidRPr="00D553A8">
        <w:t xml:space="preserve">The supplier must plan from the outset how the audit outputs will stimulate healthcare quality improvement. The supplier is expected to develop a </w:t>
      </w:r>
      <w:r w:rsidR="007F4731">
        <w:t xml:space="preserve">healthcare </w:t>
      </w:r>
      <w:r w:rsidRPr="00D553A8">
        <w:t>quality improvement plan early in the contract.</w:t>
      </w:r>
    </w:p>
    <w:p w14:paraId="44A3ADB4" w14:textId="77777777" w:rsidR="00BD1959" w:rsidRPr="00D553A8" w:rsidRDefault="00BD1959" w:rsidP="00BC519B">
      <w:pPr>
        <w:spacing w:line="276" w:lineRule="auto"/>
      </w:pPr>
    </w:p>
    <w:p w14:paraId="15B89464" w14:textId="77777777" w:rsidR="00B5127F" w:rsidRPr="00B5127F" w:rsidRDefault="00B5127F" w:rsidP="00BC519B">
      <w:pPr>
        <w:tabs>
          <w:tab w:val="left" w:pos="1701"/>
          <w:tab w:val="left" w:pos="3261"/>
        </w:tabs>
        <w:spacing w:line="276" w:lineRule="auto"/>
        <w:rPr>
          <w:rFonts w:asciiTheme="minorHAnsi" w:hAnsiTheme="minorHAnsi"/>
        </w:rPr>
      </w:pPr>
      <w:r w:rsidRPr="00B5127F">
        <w:rPr>
          <w:rFonts w:asciiTheme="minorHAnsi" w:hAnsiTheme="minorHAnsi"/>
        </w:rPr>
        <w:t>The plan should include information on:</w:t>
      </w:r>
    </w:p>
    <w:p w14:paraId="6521857C" w14:textId="60B4EC00" w:rsidR="00B5127F" w:rsidRPr="00B62C36" w:rsidRDefault="00130E1C" w:rsidP="002A0725">
      <w:pPr>
        <w:pStyle w:val="ListParagraph"/>
        <w:numPr>
          <w:ilvl w:val="0"/>
          <w:numId w:val="15"/>
        </w:numPr>
        <w:tabs>
          <w:tab w:val="left" w:pos="284"/>
        </w:tabs>
        <w:contextualSpacing w:val="0"/>
        <w:rPr>
          <w:rFonts w:asciiTheme="minorHAnsi" w:hAnsiTheme="minorHAnsi"/>
        </w:rPr>
      </w:pPr>
      <w:r>
        <w:rPr>
          <w:rFonts w:asciiTheme="minorHAnsi" w:hAnsiTheme="minorHAnsi"/>
        </w:rPr>
        <w:t>The goals and why they were chosen</w:t>
      </w:r>
    </w:p>
    <w:p w14:paraId="520AD8FC" w14:textId="7F4BA231" w:rsidR="00B5127F" w:rsidRPr="00B62C36" w:rsidRDefault="00B5127F" w:rsidP="002A0725">
      <w:pPr>
        <w:pStyle w:val="ListParagraph"/>
        <w:numPr>
          <w:ilvl w:val="0"/>
          <w:numId w:val="15"/>
        </w:numPr>
        <w:tabs>
          <w:tab w:val="left" w:pos="284"/>
        </w:tabs>
        <w:contextualSpacing w:val="0"/>
        <w:rPr>
          <w:rFonts w:asciiTheme="minorHAnsi" w:hAnsiTheme="minorHAnsi"/>
        </w:rPr>
      </w:pPr>
      <w:r w:rsidRPr="00B62C36">
        <w:rPr>
          <w:rFonts w:asciiTheme="minorHAnsi" w:hAnsiTheme="minorHAnsi"/>
        </w:rPr>
        <w:t>The methods for stimulating healthcare quality improvement at national, regional, and local levels</w:t>
      </w:r>
    </w:p>
    <w:p w14:paraId="05332DD1" w14:textId="139A3B13" w:rsidR="00B5127F" w:rsidRPr="00B62C36" w:rsidRDefault="00B5127F" w:rsidP="002A0725">
      <w:pPr>
        <w:pStyle w:val="ListParagraph"/>
        <w:numPr>
          <w:ilvl w:val="0"/>
          <w:numId w:val="15"/>
        </w:numPr>
        <w:tabs>
          <w:tab w:val="left" w:pos="284"/>
        </w:tabs>
        <w:contextualSpacing w:val="0"/>
        <w:rPr>
          <w:rFonts w:asciiTheme="minorHAnsi" w:hAnsiTheme="minorHAnsi"/>
        </w:rPr>
      </w:pPr>
      <w:r w:rsidRPr="00B62C36">
        <w:rPr>
          <w:rFonts w:asciiTheme="minorHAnsi" w:hAnsiTheme="minorHAnsi"/>
        </w:rPr>
        <w:t>How the supplier will engage with and influence existing organisations and initiatives who are responsible for delivering improvement, such as health innovation networks, improvement collaboratives, and Getting It Right First Time</w:t>
      </w:r>
      <w:r w:rsidR="0079447F" w:rsidRPr="00B62C36">
        <w:rPr>
          <w:rFonts w:asciiTheme="minorHAnsi" w:hAnsiTheme="minorHAnsi"/>
        </w:rPr>
        <w:t xml:space="preserve"> (GIRFT)</w:t>
      </w:r>
    </w:p>
    <w:p w14:paraId="17715E7B" w14:textId="1ED8F264" w:rsidR="00B5127F" w:rsidRPr="00B62C36" w:rsidRDefault="00B5127F" w:rsidP="002A0725">
      <w:pPr>
        <w:pStyle w:val="ListParagraph"/>
        <w:numPr>
          <w:ilvl w:val="0"/>
          <w:numId w:val="15"/>
        </w:numPr>
        <w:tabs>
          <w:tab w:val="left" w:pos="284"/>
        </w:tabs>
        <w:contextualSpacing w:val="0"/>
        <w:rPr>
          <w:rFonts w:asciiTheme="minorHAnsi" w:hAnsiTheme="minorHAnsi"/>
        </w:rPr>
      </w:pPr>
      <w:r w:rsidRPr="00B62C36">
        <w:rPr>
          <w:rFonts w:asciiTheme="minorHAnsi" w:hAnsiTheme="minorHAnsi"/>
        </w:rPr>
        <w:t>How patients and the public will be involved in the audit’s healthcare quality improvement activity</w:t>
      </w:r>
    </w:p>
    <w:p w14:paraId="2CB51A67" w14:textId="03D7996F" w:rsidR="00B5127F" w:rsidRPr="00B62C36" w:rsidRDefault="00B5127F" w:rsidP="002A0725">
      <w:pPr>
        <w:pStyle w:val="ListParagraph"/>
        <w:numPr>
          <w:ilvl w:val="0"/>
          <w:numId w:val="15"/>
        </w:numPr>
        <w:tabs>
          <w:tab w:val="left" w:pos="284"/>
        </w:tabs>
        <w:contextualSpacing w:val="0"/>
        <w:rPr>
          <w:rFonts w:asciiTheme="minorHAnsi" w:hAnsiTheme="minorHAnsi"/>
        </w:rPr>
      </w:pPr>
      <w:bookmarkStart w:id="64" w:name="_Hlk189152463"/>
      <w:r w:rsidRPr="00B62C36">
        <w:rPr>
          <w:rFonts w:asciiTheme="minorHAnsi" w:hAnsiTheme="minorHAnsi"/>
        </w:rPr>
        <w:t>How the impact of the healthcare quality improvement activity will be evaluated, and how the results of that evaluation will inform the ongoing development of the audit’s methodology</w:t>
      </w:r>
    </w:p>
    <w:bookmarkEnd w:id="64"/>
    <w:p w14:paraId="4B5F0FDB" w14:textId="77777777" w:rsidR="00BD1959" w:rsidRPr="00D553A8" w:rsidRDefault="00BD1959" w:rsidP="00BC519B">
      <w:pPr>
        <w:spacing w:line="276" w:lineRule="auto"/>
      </w:pPr>
    </w:p>
    <w:p w14:paraId="005B186C" w14:textId="77777777" w:rsidR="0079447F" w:rsidRDefault="0079447F" w:rsidP="00BC519B">
      <w:pPr>
        <w:spacing w:line="276" w:lineRule="auto"/>
      </w:pPr>
      <w:r>
        <w:t>Activities during the plan’s development should include, but are not limited to, the following:</w:t>
      </w:r>
    </w:p>
    <w:p w14:paraId="41C48967" w14:textId="4C3F00B7" w:rsidR="0079447F" w:rsidRDefault="0079447F" w:rsidP="002A0725">
      <w:pPr>
        <w:pStyle w:val="ListParagraph"/>
        <w:numPr>
          <w:ilvl w:val="0"/>
          <w:numId w:val="13"/>
        </w:numPr>
        <w:ind w:left="720"/>
        <w:contextualSpacing w:val="0"/>
      </w:pPr>
      <w:r>
        <w:t>Developing up to five specific, quantifiable improvement goals for each audit workstream. These goals may change over time</w:t>
      </w:r>
    </w:p>
    <w:p w14:paraId="2BD807AB" w14:textId="68EEA329" w:rsidR="0079447F" w:rsidRDefault="0079447F" w:rsidP="002A0725">
      <w:pPr>
        <w:pStyle w:val="ListParagraph"/>
        <w:numPr>
          <w:ilvl w:val="0"/>
          <w:numId w:val="13"/>
        </w:numPr>
        <w:ind w:left="720"/>
        <w:contextualSpacing w:val="0"/>
      </w:pPr>
      <w:r>
        <w:t>A prioritisation process for performance metrics to ensure that a maximum of 10 metrics per audit workstream are selected, the reporting of which will support the identified improvement goals. The use of driver diagrams may help with this</w:t>
      </w:r>
    </w:p>
    <w:p w14:paraId="19AAE56B" w14:textId="55A2B785" w:rsidR="0079447F" w:rsidRDefault="0079447F" w:rsidP="002A0725">
      <w:pPr>
        <w:pStyle w:val="ListParagraph"/>
        <w:numPr>
          <w:ilvl w:val="0"/>
          <w:numId w:val="13"/>
        </w:numPr>
        <w:ind w:left="720"/>
        <w:contextualSpacing w:val="0"/>
      </w:pPr>
      <w:r>
        <w:t>The identification of the key audiences central to achieving the improvement goals, as well as the outputs and support activities needed by each audience to help them improve patient outcomes</w:t>
      </w:r>
    </w:p>
    <w:p w14:paraId="4C2FF97C" w14:textId="5809D4D5" w:rsidR="0079447F" w:rsidRDefault="0079447F" w:rsidP="002A0725">
      <w:pPr>
        <w:pStyle w:val="ListParagraph"/>
        <w:numPr>
          <w:ilvl w:val="0"/>
          <w:numId w:val="13"/>
        </w:numPr>
        <w:ind w:left="720"/>
        <w:contextualSpacing w:val="0"/>
      </w:pPr>
      <w:r>
        <w:t>Mechanisms to monitor and report achievement against these improvement goals over time</w:t>
      </w:r>
    </w:p>
    <w:p w14:paraId="6782EC0D" w14:textId="5B7338ED" w:rsidR="0079447F" w:rsidRDefault="0079447F" w:rsidP="002A0725">
      <w:pPr>
        <w:pStyle w:val="ListParagraph"/>
        <w:numPr>
          <w:ilvl w:val="0"/>
          <w:numId w:val="13"/>
        </w:numPr>
        <w:ind w:left="720"/>
        <w:contextualSpacing w:val="0"/>
      </w:pPr>
      <w:r>
        <w:t xml:space="preserve">Determining the optimal frequency and granularity of reporting and the public accessibility, in keeping with the output requirements in this specification </w:t>
      </w:r>
    </w:p>
    <w:p w14:paraId="24A69F0B" w14:textId="03E91D79" w:rsidR="0079447F" w:rsidRDefault="0079447F" w:rsidP="002A0725">
      <w:pPr>
        <w:pStyle w:val="ListParagraph"/>
        <w:numPr>
          <w:ilvl w:val="0"/>
          <w:numId w:val="13"/>
        </w:numPr>
        <w:ind w:left="720"/>
        <w:contextualSpacing w:val="0"/>
      </w:pPr>
      <w:r>
        <w:t>Communicating with and involving local clinicians, networks, commissioners, charities, community support groups, patients, carers and families in all aspects of the audit with a view to enhancing their use of the data for improvement</w:t>
      </w:r>
    </w:p>
    <w:p w14:paraId="1CA8C0ED" w14:textId="0C728FFF" w:rsidR="0079447F" w:rsidRDefault="0079447F" w:rsidP="002A0725">
      <w:pPr>
        <w:pStyle w:val="ListParagraph"/>
        <w:numPr>
          <w:ilvl w:val="0"/>
          <w:numId w:val="13"/>
        </w:numPr>
        <w:ind w:left="720"/>
        <w:contextualSpacing w:val="0"/>
      </w:pPr>
      <w:r>
        <w:t>Creating, and making use of, effective partnerships with other organisations working on improvement initiatives at local, regional, and national levels</w:t>
      </w:r>
      <w:r w:rsidRPr="00D553A8">
        <w:t xml:space="preserve"> </w:t>
      </w:r>
    </w:p>
    <w:p w14:paraId="4430E1B4" w14:textId="77777777" w:rsidR="00BD1959" w:rsidRPr="00D553A8" w:rsidRDefault="00BD1959" w:rsidP="00BC519B">
      <w:pPr>
        <w:pStyle w:val="ListParagraph"/>
        <w:contextualSpacing w:val="0"/>
        <w:jc w:val="left"/>
      </w:pPr>
    </w:p>
    <w:p w14:paraId="13293580" w14:textId="61EDC983" w:rsidR="00BD1959" w:rsidRDefault="00BD1959" w:rsidP="00BC519B">
      <w:pPr>
        <w:spacing w:line="276" w:lineRule="auto"/>
      </w:pPr>
      <w:r w:rsidRPr="00D553A8">
        <w:t xml:space="preserve">The </w:t>
      </w:r>
      <w:r w:rsidR="00070865">
        <w:t xml:space="preserve">healthcare </w:t>
      </w:r>
      <w:r w:rsidRPr="00D553A8">
        <w:t>quality improvement plan will be core to contract delivery and must be submitted to HQIP for agreement. Evolving project design should be consistent with the plan and the improvement goals. Progress against the plan should be fully integrated into the project’s communications, reports and other outputs as well as being used to guide future dataset reviews. It is expected that progress against the plan will be reported to the project governance board and made publicly available via the project’s website.</w:t>
      </w:r>
    </w:p>
    <w:p w14:paraId="1A9397F2" w14:textId="357C3D10" w:rsidR="009C76B4" w:rsidRDefault="009C76B4" w:rsidP="00BC519B">
      <w:pPr>
        <w:pStyle w:val="Heading2"/>
        <w:spacing w:line="276" w:lineRule="auto"/>
      </w:pPr>
      <w:bookmarkStart w:id="65" w:name="_Toc217040162"/>
      <w:bookmarkStart w:id="66" w:name="_Toc218775766"/>
      <w:r w:rsidRPr="009C76B4">
        <w:t>Healthcare quality improvement ambitions</w:t>
      </w:r>
      <w:bookmarkEnd w:id="65"/>
      <w:bookmarkEnd w:id="66"/>
    </w:p>
    <w:p w14:paraId="48332F57" w14:textId="5136B771" w:rsidR="00C978EA" w:rsidRDefault="00C978EA" w:rsidP="00C978EA">
      <w:pPr>
        <w:spacing w:line="276" w:lineRule="auto"/>
      </w:pPr>
      <w:r w:rsidRPr="00C978EA">
        <w:t xml:space="preserve">The current </w:t>
      </w:r>
      <w:hyperlink r:id="rId14" w:history="1">
        <w:r w:rsidRPr="00C978EA">
          <w:rPr>
            <w:rStyle w:val="Hyperlink"/>
            <w:rFonts w:cs="Calibri"/>
          </w:rPr>
          <w:t>NNAP Quality Improvement (QI) strategy</w:t>
        </w:r>
      </w:hyperlink>
      <w:r w:rsidRPr="00C978EA">
        <w:t xml:space="preserve"> seeks to reduce unwarranted variation and improve outcomes for babies requiring neonatal care through four defined </w:t>
      </w:r>
      <w:r>
        <w:t>i</w:t>
      </w:r>
      <w:r w:rsidRPr="00C978EA">
        <w:t xml:space="preserve">mprovement </w:t>
      </w:r>
      <w:r>
        <w:t>g</w:t>
      </w:r>
      <w:r w:rsidRPr="00C978EA">
        <w:t>oals:</w:t>
      </w:r>
      <w:r w:rsidRPr="00C978EA">
        <w:br/>
      </w:r>
    </w:p>
    <w:p w14:paraId="2A29543F" w14:textId="3587AB78" w:rsidR="00C978EA" w:rsidRDefault="00C978EA" w:rsidP="00C978EA">
      <w:pPr>
        <w:pStyle w:val="ListParagraph"/>
        <w:numPr>
          <w:ilvl w:val="0"/>
          <w:numId w:val="23"/>
        </w:numPr>
        <w:ind w:left="709"/>
        <w:contextualSpacing w:val="0"/>
        <w:jc w:val="left"/>
      </w:pPr>
      <w:r>
        <w:t>R</w:t>
      </w:r>
      <w:r w:rsidRPr="00C978EA">
        <w:t>educing variation in case-mix adjusted mortality across neonatal networks</w:t>
      </w:r>
    </w:p>
    <w:p w14:paraId="0471545A" w14:textId="4D37A911" w:rsidR="00C978EA" w:rsidRDefault="00C978EA" w:rsidP="00C978EA">
      <w:pPr>
        <w:pStyle w:val="ListParagraph"/>
        <w:numPr>
          <w:ilvl w:val="0"/>
          <w:numId w:val="23"/>
        </w:numPr>
        <w:ind w:left="720"/>
        <w:contextualSpacing w:val="0"/>
        <w:jc w:val="left"/>
      </w:pPr>
      <w:r>
        <w:lastRenderedPageBreak/>
        <w:t>I</w:t>
      </w:r>
      <w:r w:rsidRPr="00C978EA">
        <w:t>ncreasing the proportion of babies born &lt;34 weeks who receive all elements of optimal perinatal care</w:t>
      </w:r>
    </w:p>
    <w:p w14:paraId="14583CB6" w14:textId="09395F02" w:rsidR="00C978EA" w:rsidRPr="00042354" w:rsidRDefault="00C978EA" w:rsidP="00C978EA">
      <w:pPr>
        <w:pStyle w:val="ListParagraph"/>
        <w:numPr>
          <w:ilvl w:val="0"/>
          <w:numId w:val="23"/>
        </w:numPr>
        <w:ind w:left="720"/>
        <w:contextualSpacing w:val="0"/>
        <w:jc w:val="left"/>
      </w:pPr>
      <w:r w:rsidRPr="00042354">
        <w:t>Increasing the proportion of babies born &lt;32 weeks who experience no serious complication of prematurity</w:t>
      </w:r>
    </w:p>
    <w:p w14:paraId="59164CE6" w14:textId="6FFE3E94" w:rsidR="00C978EA" w:rsidRPr="00042354" w:rsidRDefault="00C978EA" w:rsidP="00C978EA">
      <w:pPr>
        <w:pStyle w:val="ListParagraph"/>
        <w:numPr>
          <w:ilvl w:val="0"/>
          <w:numId w:val="23"/>
        </w:numPr>
        <w:ind w:left="720"/>
        <w:contextualSpacing w:val="0"/>
        <w:jc w:val="left"/>
      </w:pPr>
      <w:r w:rsidRPr="00042354">
        <w:t>Eliminating statistically significant inequities in the delivery of key neonatal care processes between ethnic groups</w:t>
      </w:r>
      <w:r w:rsidR="001E33DB" w:rsidRPr="00042354">
        <w:t xml:space="preserve"> and areas of deprivation</w:t>
      </w:r>
      <w:r w:rsidRPr="00042354">
        <w:t xml:space="preserve">. </w:t>
      </w:r>
    </w:p>
    <w:p w14:paraId="77601166" w14:textId="77777777" w:rsidR="00C978EA" w:rsidRPr="00042354" w:rsidRDefault="00C978EA" w:rsidP="00C978EA">
      <w:pPr>
        <w:spacing w:line="276" w:lineRule="auto"/>
      </w:pPr>
    </w:p>
    <w:p w14:paraId="208AEF5D" w14:textId="03D8E6F7" w:rsidR="00C978EA" w:rsidRDefault="00C978EA" w:rsidP="00C978EA">
      <w:pPr>
        <w:spacing w:line="276" w:lineRule="auto"/>
      </w:pPr>
      <w:r w:rsidRPr="00042354">
        <w:t>Stakeholders involved in specification development identified several evolving priorities for the next audit period. These include further strengthening measures of perinatal optimisation and serious morbidity, enhancing visibility of inequalities in both care processes and outcomes, and ensuring that improvements in</w:t>
      </w:r>
      <w:r w:rsidRPr="00C978EA">
        <w:t xml:space="preserve"> data completeness and validation</w:t>
      </w:r>
      <w:r>
        <w:t xml:space="preserve">, </w:t>
      </w:r>
      <w:r w:rsidRPr="00C978EA">
        <w:t>particularly for brain injury, infection, and key outcome measures</w:t>
      </w:r>
      <w:r>
        <w:t xml:space="preserve">, </w:t>
      </w:r>
      <w:r w:rsidRPr="00C978EA">
        <w:t>translate into more reliable benchmarking. Stakeholders also emphasised the importance of developing richer parental-partnership measures, continuing to enhance real-time or near-real-time reporting dashboards, and supporting wider system integration</w:t>
      </w:r>
      <w:r>
        <w:t>.</w:t>
      </w:r>
    </w:p>
    <w:p w14:paraId="212074A2" w14:textId="77777777" w:rsidR="00C978EA" w:rsidRPr="00C978EA" w:rsidRDefault="00C978EA" w:rsidP="00C978EA">
      <w:pPr>
        <w:spacing w:line="276" w:lineRule="auto"/>
      </w:pPr>
    </w:p>
    <w:p w14:paraId="678CCC15" w14:textId="54F28FCB" w:rsidR="00C978EA" w:rsidRPr="00DD5D83" w:rsidRDefault="00C978EA" w:rsidP="00BC519B">
      <w:pPr>
        <w:spacing w:line="276" w:lineRule="auto"/>
        <w:rPr>
          <w:highlight w:val="yellow"/>
        </w:rPr>
      </w:pPr>
      <w:r w:rsidRPr="00C978EA">
        <w:t>The next phase of quality improvement for the audit will therefore build on the established QI framework while advancing toward a more integrated, equitable and outcome-focused model. The programme will continue to work collaboratively with parent representatives, clinical networks, national and neonatal services across all nations; support local and regional improvement capability through timely and actionable reporting; and promote consistent, evidence-based and family-centred care for all babies who require neonatal support.</w:t>
      </w:r>
    </w:p>
    <w:p w14:paraId="2897830D" w14:textId="11C8DBE5" w:rsidR="00D5357E" w:rsidRPr="00D553A8" w:rsidRDefault="00316AE0" w:rsidP="00C978EA">
      <w:pPr>
        <w:pStyle w:val="Heading1"/>
      </w:pPr>
      <w:bookmarkStart w:id="67" w:name="_Toc444609500"/>
      <w:bookmarkStart w:id="68" w:name="_Toc459385864"/>
      <w:bookmarkStart w:id="69" w:name="_Toc497210990"/>
      <w:bookmarkStart w:id="70" w:name="_Toc72250658"/>
      <w:bookmarkStart w:id="71" w:name="_Toc77029459"/>
      <w:bookmarkStart w:id="72" w:name="_Toc77079456"/>
      <w:bookmarkStart w:id="73" w:name="_Toc78192693"/>
      <w:bookmarkStart w:id="74" w:name="_Toc218775767"/>
      <w:bookmarkEnd w:id="19"/>
      <w:r>
        <w:t>G</w:t>
      </w:r>
      <w:r w:rsidR="00D5357E" w:rsidRPr="00D553A8">
        <w:t>overnance</w:t>
      </w:r>
      <w:r>
        <w:t>, leadership and expertise</w:t>
      </w:r>
      <w:bookmarkStart w:id="75" w:name="_Toc314476000"/>
      <w:bookmarkEnd w:id="67"/>
      <w:bookmarkEnd w:id="68"/>
      <w:bookmarkEnd w:id="69"/>
      <w:bookmarkEnd w:id="70"/>
      <w:bookmarkEnd w:id="71"/>
      <w:bookmarkEnd w:id="72"/>
      <w:bookmarkEnd w:id="73"/>
      <w:bookmarkEnd w:id="74"/>
    </w:p>
    <w:p w14:paraId="578B5579" w14:textId="2235CE24" w:rsidR="004B6C80" w:rsidRPr="00D553A8" w:rsidRDefault="009C76B4" w:rsidP="00BC519B">
      <w:pPr>
        <w:pStyle w:val="Heading2"/>
        <w:spacing w:line="276" w:lineRule="auto"/>
      </w:pPr>
      <w:bookmarkStart w:id="76" w:name="_Toc218775768"/>
      <w:r>
        <w:t>Go</w:t>
      </w:r>
      <w:r w:rsidR="004B6C80" w:rsidRPr="00D553A8">
        <w:t>vernance structure</w:t>
      </w:r>
      <w:bookmarkEnd w:id="76"/>
    </w:p>
    <w:p w14:paraId="175AF54D" w14:textId="510AB3A0" w:rsidR="00570008" w:rsidRPr="00D553A8" w:rsidRDefault="004B6C80" w:rsidP="00BC519B">
      <w:pPr>
        <w:tabs>
          <w:tab w:val="left" w:pos="1701"/>
          <w:tab w:val="left" w:pos="3261"/>
        </w:tabs>
        <w:spacing w:line="276" w:lineRule="auto"/>
        <w:rPr>
          <w:rFonts w:asciiTheme="minorHAnsi" w:hAnsiTheme="minorHAnsi"/>
        </w:rPr>
      </w:pPr>
      <w:r w:rsidRPr="00D553A8">
        <w:t xml:space="preserve">The project must be governed by a robust management structure with defined governance groups, designed to maximise effectiveness. </w:t>
      </w:r>
      <w:r w:rsidRPr="00D553A8">
        <w:rPr>
          <w:rFonts w:asciiTheme="minorHAnsi" w:hAnsiTheme="minorHAnsi"/>
        </w:rPr>
        <w:t xml:space="preserve">The decision making, reporting, and accountability hierarchies must be explicit. HQIP must be included in the membership of the supplier’s highest level project </w:t>
      </w:r>
      <w:r w:rsidR="00F63F26" w:rsidRPr="00D553A8">
        <w:rPr>
          <w:rFonts w:asciiTheme="minorHAnsi" w:hAnsiTheme="minorHAnsi"/>
        </w:rPr>
        <w:t>governance group, normally the p</w:t>
      </w:r>
      <w:r w:rsidRPr="00D553A8">
        <w:rPr>
          <w:rFonts w:asciiTheme="minorHAnsi" w:hAnsiTheme="minorHAnsi"/>
        </w:rPr>
        <w:t>rogramme</w:t>
      </w:r>
      <w:r w:rsidR="001E6BCF" w:rsidRPr="00D553A8">
        <w:rPr>
          <w:rFonts w:asciiTheme="minorHAnsi" w:hAnsiTheme="minorHAnsi"/>
        </w:rPr>
        <w:t>/</w:t>
      </w:r>
      <w:r w:rsidR="00F63F26" w:rsidRPr="00D553A8">
        <w:rPr>
          <w:rFonts w:asciiTheme="minorHAnsi" w:hAnsiTheme="minorHAnsi"/>
        </w:rPr>
        <w:t>p</w:t>
      </w:r>
      <w:r w:rsidR="001E6BCF" w:rsidRPr="00D553A8">
        <w:rPr>
          <w:rFonts w:asciiTheme="minorHAnsi" w:hAnsiTheme="minorHAnsi"/>
        </w:rPr>
        <w:t>roject</w:t>
      </w:r>
      <w:r w:rsidR="00F63F26" w:rsidRPr="00D553A8">
        <w:rPr>
          <w:rFonts w:asciiTheme="minorHAnsi" w:hAnsiTheme="minorHAnsi"/>
        </w:rPr>
        <w:t xml:space="preserve"> b</w:t>
      </w:r>
      <w:r w:rsidRPr="00D553A8">
        <w:rPr>
          <w:rFonts w:asciiTheme="minorHAnsi" w:hAnsiTheme="minorHAnsi"/>
        </w:rPr>
        <w:t>oard.</w:t>
      </w:r>
      <w:r w:rsidR="00EF5C7F" w:rsidRPr="00D553A8">
        <w:rPr>
          <w:rFonts w:asciiTheme="minorHAnsi" w:hAnsiTheme="minorHAnsi"/>
        </w:rPr>
        <w:t xml:space="preserve"> </w:t>
      </w:r>
      <w:r w:rsidR="00EF5C7F" w:rsidRPr="00D553A8">
        <w:t>An approved representative from each funder (usually NHS England and Welsh Government) should sit on the group which decides on audit metrics, and the ratification of metrics will be by the funders.</w:t>
      </w:r>
      <w:r w:rsidRPr="00D553A8">
        <w:rPr>
          <w:rFonts w:asciiTheme="minorHAnsi" w:hAnsiTheme="minorHAnsi"/>
        </w:rPr>
        <w:t xml:space="preserve"> Details of the structure should be included in </w:t>
      </w:r>
      <w:r w:rsidR="00FD0EE2" w:rsidRPr="00D553A8">
        <w:rPr>
          <w:rFonts w:asciiTheme="minorHAnsi" w:hAnsiTheme="minorHAnsi"/>
        </w:rPr>
        <w:t xml:space="preserve">the </w:t>
      </w:r>
      <w:r w:rsidRPr="00D553A8">
        <w:rPr>
          <w:rFonts w:asciiTheme="minorHAnsi" w:hAnsiTheme="minorHAnsi"/>
        </w:rPr>
        <w:t>tender along with any other proposed mechanisms for achieving project governance.</w:t>
      </w:r>
    </w:p>
    <w:p w14:paraId="1781457F" w14:textId="77777777" w:rsidR="00570008" w:rsidRPr="00D553A8" w:rsidRDefault="00570008" w:rsidP="00BC519B">
      <w:pPr>
        <w:tabs>
          <w:tab w:val="left" w:pos="1701"/>
          <w:tab w:val="left" w:pos="3261"/>
        </w:tabs>
        <w:spacing w:line="276" w:lineRule="auto"/>
        <w:rPr>
          <w:rFonts w:asciiTheme="minorHAnsi" w:hAnsiTheme="minorHAnsi"/>
        </w:rPr>
      </w:pPr>
    </w:p>
    <w:p w14:paraId="5553C74B" w14:textId="77777777" w:rsidR="004B6C80" w:rsidRPr="00D553A8" w:rsidRDefault="004B6C80" w:rsidP="00BC519B">
      <w:pPr>
        <w:tabs>
          <w:tab w:val="left" w:pos="1701"/>
          <w:tab w:val="left" w:pos="3261"/>
        </w:tabs>
        <w:spacing w:line="276" w:lineRule="auto"/>
        <w:rPr>
          <w:rFonts w:asciiTheme="minorHAnsi" w:hAnsiTheme="minorHAnsi"/>
        </w:rPr>
      </w:pPr>
      <w:r w:rsidRPr="00D553A8">
        <w:rPr>
          <w:rFonts w:asciiTheme="minorHAnsi" w:hAnsiTheme="minorHAnsi"/>
        </w:rPr>
        <w:t>Typical governance structures include:</w:t>
      </w:r>
    </w:p>
    <w:p w14:paraId="0A115DE5" w14:textId="77777777" w:rsidR="004B6C80" w:rsidRPr="00D553A8" w:rsidRDefault="004B6C80" w:rsidP="002A0725">
      <w:pPr>
        <w:pStyle w:val="ListParagraph"/>
        <w:numPr>
          <w:ilvl w:val="0"/>
          <w:numId w:val="5"/>
        </w:numPr>
        <w:contextualSpacing w:val="0"/>
        <w:jc w:val="left"/>
      </w:pPr>
      <w:r w:rsidRPr="00D553A8">
        <w:t xml:space="preserve">Accountable host </w:t>
      </w:r>
      <w:r w:rsidR="00B63C36" w:rsidRPr="00D553A8">
        <w:t xml:space="preserve">senior responsible </w:t>
      </w:r>
      <w:r w:rsidR="007B497B" w:rsidRPr="00D553A8">
        <w:t>officer</w:t>
      </w:r>
    </w:p>
    <w:p w14:paraId="574BBEE8" w14:textId="03A5C514" w:rsidR="004B6C80" w:rsidRPr="00D553A8" w:rsidRDefault="004B6C80" w:rsidP="002A0725">
      <w:pPr>
        <w:pStyle w:val="ListParagraph"/>
        <w:numPr>
          <w:ilvl w:val="0"/>
          <w:numId w:val="5"/>
        </w:numPr>
        <w:contextualSpacing w:val="0"/>
        <w:jc w:val="left"/>
      </w:pPr>
      <w:r w:rsidRPr="00D553A8">
        <w:t>Pro</w:t>
      </w:r>
      <w:r w:rsidR="00B63C36" w:rsidRPr="00D553A8">
        <w:t>gramme</w:t>
      </w:r>
      <w:r w:rsidR="001E6BCF" w:rsidRPr="00D553A8">
        <w:t>/</w:t>
      </w:r>
      <w:r w:rsidR="00F63F26" w:rsidRPr="00D553A8">
        <w:t>p</w:t>
      </w:r>
      <w:r w:rsidR="001E6BCF" w:rsidRPr="00D553A8">
        <w:t>roject</w:t>
      </w:r>
      <w:r w:rsidRPr="00D553A8">
        <w:t xml:space="preserve"> </w:t>
      </w:r>
      <w:r w:rsidR="00F63F26" w:rsidRPr="00D553A8">
        <w:t>b</w:t>
      </w:r>
      <w:r w:rsidR="007B497B" w:rsidRPr="00D553A8">
        <w:t>oard</w:t>
      </w:r>
    </w:p>
    <w:p w14:paraId="0FE7A446" w14:textId="7F321E12" w:rsidR="004B6C80" w:rsidRPr="00D553A8" w:rsidRDefault="004B6C80" w:rsidP="002A0725">
      <w:pPr>
        <w:pStyle w:val="ListParagraph"/>
        <w:numPr>
          <w:ilvl w:val="0"/>
          <w:numId w:val="5"/>
        </w:numPr>
        <w:contextualSpacing w:val="0"/>
        <w:jc w:val="left"/>
      </w:pPr>
      <w:r w:rsidRPr="00D553A8">
        <w:t>Project steering group/clinical reference group</w:t>
      </w:r>
    </w:p>
    <w:p w14:paraId="4495CAAD" w14:textId="77777777" w:rsidR="00B63C36" w:rsidRPr="00D553A8" w:rsidRDefault="007B497B" w:rsidP="002A0725">
      <w:pPr>
        <w:pStyle w:val="ListParagraph"/>
        <w:numPr>
          <w:ilvl w:val="0"/>
          <w:numId w:val="5"/>
        </w:numPr>
        <w:contextualSpacing w:val="0"/>
        <w:jc w:val="left"/>
      </w:pPr>
      <w:r w:rsidRPr="00D553A8">
        <w:t>Project technical team</w:t>
      </w:r>
    </w:p>
    <w:p w14:paraId="418D1FFF" w14:textId="7A5889B7" w:rsidR="004B6C80" w:rsidRDefault="004B6C80" w:rsidP="002A0725">
      <w:pPr>
        <w:pStyle w:val="ListParagraph"/>
        <w:numPr>
          <w:ilvl w:val="0"/>
          <w:numId w:val="5"/>
        </w:numPr>
        <w:contextualSpacing w:val="0"/>
        <w:jc w:val="left"/>
      </w:pPr>
      <w:r w:rsidRPr="00D553A8">
        <w:t xml:space="preserve">Stakeholder group representing </w:t>
      </w:r>
      <w:r w:rsidR="00EB35DE">
        <w:t>patients</w:t>
      </w:r>
      <w:r w:rsidRPr="00D553A8">
        <w:t xml:space="preserve"> and voluntary groups, supported by pa</w:t>
      </w:r>
      <w:r w:rsidR="007B497B" w:rsidRPr="00D553A8">
        <w:t>tient charities</w:t>
      </w:r>
    </w:p>
    <w:p w14:paraId="7AE09A7D" w14:textId="77777777" w:rsidR="00AE171F" w:rsidRDefault="00AE171F" w:rsidP="00BC519B">
      <w:pPr>
        <w:spacing w:line="276" w:lineRule="auto"/>
      </w:pPr>
    </w:p>
    <w:p w14:paraId="4EF2B1E7" w14:textId="7EC44F03" w:rsidR="00AE171F" w:rsidRPr="00D553A8" w:rsidRDefault="00AE171F" w:rsidP="00BC519B">
      <w:pPr>
        <w:spacing w:line="276" w:lineRule="auto"/>
      </w:pPr>
      <w:r>
        <w:t xml:space="preserve">Suppliers </w:t>
      </w:r>
      <w:r w:rsidR="00974FCE">
        <w:t>must</w:t>
      </w:r>
      <w:r>
        <w:t xml:space="preserve"> ensure that </w:t>
      </w:r>
      <w:r w:rsidR="00974FCE">
        <w:t>team members follow behaviour and code of conduct expectations, in line with the requirements outlined in the Provider Technical Manual</w:t>
      </w:r>
      <w:r w:rsidR="00237C94">
        <w:t>.</w:t>
      </w:r>
      <w:r w:rsidR="00974FCE">
        <w:t xml:space="preserve">  </w:t>
      </w:r>
    </w:p>
    <w:p w14:paraId="5E11489C" w14:textId="77777777" w:rsidR="004B6C80" w:rsidRPr="00D553A8" w:rsidRDefault="004B6C80" w:rsidP="00BC519B">
      <w:pPr>
        <w:spacing w:line="276" w:lineRule="auto"/>
      </w:pPr>
    </w:p>
    <w:p w14:paraId="30342F85" w14:textId="655A16F2" w:rsidR="001D63E6" w:rsidRDefault="009C76B4" w:rsidP="00BC519B">
      <w:pPr>
        <w:pStyle w:val="Heading2"/>
        <w:spacing w:line="276" w:lineRule="auto"/>
      </w:pPr>
      <w:bookmarkStart w:id="77" w:name="_Toc218775769"/>
      <w:r>
        <w:lastRenderedPageBreak/>
        <w:t>Te</w:t>
      </w:r>
      <w:r w:rsidR="004B6C80" w:rsidRPr="00D553A8">
        <w:t>chnical team</w:t>
      </w:r>
      <w:r w:rsidR="00316AE0">
        <w:t xml:space="preserve"> expertise</w:t>
      </w:r>
      <w:bookmarkStart w:id="78" w:name="_Toc444609501"/>
      <w:bookmarkStart w:id="79" w:name="_Toc459385865"/>
      <w:bookmarkStart w:id="80" w:name="_Toc497210991"/>
      <w:bookmarkStart w:id="81" w:name="_Toc72250659"/>
      <w:bookmarkStart w:id="82" w:name="_Toc77029460"/>
      <w:bookmarkStart w:id="83" w:name="_Toc77079457"/>
      <w:bookmarkStart w:id="84" w:name="_Toc78192694"/>
      <w:bookmarkEnd w:id="77"/>
    </w:p>
    <w:p w14:paraId="5D0FBF95" w14:textId="77777777" w:rsidR="00D5357E" w:rsidRPr="00D553A8" w:rsidRDefault="00D5357E" w:rsidP="00BC519B">
      <w:pPr>
        <w:pStyle w:val="Heading3"/>
        <w:spacing w:before="0" w:line="276" w:lineRule="auto"/>
      </w:pPr>
      <w:bookmarkStart w:id="85" w:name="_Toc218775770"/>
      <w:bookmarkStart w:id="86" w:name="_Toc215066585"/>
      <w:bookmarkStart w:id="87" w:name="_Toc218775771"/>
      <w:bookmarkEnd w:id="85"/>
      <w:r w:rsidRPr="00D553A8">
        <w:t>Clinical leadership</w:t>
      </w:r>
      <w:bookmarkEnd w:id="75"/>
      <w:bookmarkEnd w:id="78"/>
      <w:bookmarkEnd w:id="79"/>
      <w:bookmarkEnd w:id="80"/>
      <w:bookmarkEnd w:id="81"/>
      <w:bookmarkEnd w:id="82"/>
      <w:bookmarkEnd w:id="83"/>
      <w:bookmarkEnd w:id="84"/>
      <w:bookmarkEnd w:id="86"/>
      <w:bookmarkEnd w:id="87"/>
    </w:p>
    <w:p w14:paraId="40358ECC" w14:textId="4879B81F" w:rsidR="00D5357E" w:rsidRPr="00D553A8" w:rsidRDefault="00D5357E" w:rsidP="00BC519B">
      <w:pPr>
        <w:tabs>
          <w:tab w:val="left" w:pos="1701"/>
          <w:tab w:val="left" w:pos="3261"/>
        </w:tabs>
        <w:spacing w:line="276" w:lineRule="auto"/>
      </w:pPr>
      <w:r w:rsidRPr="00D553A8">
        <w:t xml:space="preserve">Effective clinical leadership must be integral to the </w:t>
      </w:r>
      <w:r w:rsidR="00F00E2F" w:rsidRPr="00D553A8">
        <w:t xml:space="preserve">planning and </w:t>
      </w:r>
      <w:r w:rsidRPr="00D553A8">
        <w:t xml:space="preserve">delivery. In this context, clinical leadership means that individual(s) have relevant clinical expertise, appropriate experience of national project delivery, and demonstrably high professional peer authority, </w:t>
      </w:r>
      <w:r w:rsidR="00042354" w:rsidRPr="00D553A8">
        <w:t>to</w:t>
      </w:r>
      <w:r w:rsidRPr="00D553A8">
        <w:t xml:space="preserve"> be integral to the project’s governance to lead the project. It is essential that clinical leaders represent the specialties responsible for delivery of the care that is being reviewed</w:t>
      </w:r>
      <w:r w:rsidR="00FD0EE2" w:rsidRPr="00D553A8">
        <w:t>,</w:t>
      </w:r>
      <w:r w:rsidRPr="00D553A8">
        <w:t xml:space="preserve"> as these are the clinicians who will need to accept the findings and lead service improvements. It is required that </w:t>
      </w:r>
      <w:r w:rsidR="00233E5F" w:rsidRPr="00D553A8">
        <w:t xml:space="preserve">bidders </w:t>
      </w:r>
      <w:r w:rsidRPr="00D553A8">
        <w:t>include resourced, dedicated clinical time in the costings for the bid. The time and costs allocated to clinical leadership should reflect sufficient time commitment and e</w:t>
      </w:r>
      <w:r w:rsidR="007B497B" w:rsidRPr="00D553A8">
        <w:t>xpertise of the individual(s).</w:t>
      </w:r>
    </w:p>
    <w:p w14:paraId="61B3EF84" w14:textId="77777777" w:rsidR="00D5357E" w:rsidRPr="00D553A8" w:rsidRDefault="00D5357E" w:rsidP="00BC519B">
      <w:pPr>
        <w:tabs>
          <w:tab w:val="left" w:pos="1701"/>
          <w:tab w:val="left" w:pos="3261"/>
        </w:tabs>
        <w:spacing w:line="276" w:lineRule="auto"/>
      </w:pPr>
    </w:p>
    <w:p w14:paraId="4EF878C3" w14:textId="4A169EE7" w:rsidR="00D5357E" w:rsidRPr="00D553A8" w:rsidRDefault="00D5357E" w:rsidP="00BC519B">
      <w:pPr>
        <w:pStyle w:val="Heading3"/>
        <w:spacing w:before="0" w:line="276" w:lineRule="auto"/>
      </w:pPr>
      <w:bookmarkStart w:id="88" w:name="_Toc72250660"/>
      <w:bookmarkStart w:id="89" w:name="_Toc77029461"/>
      <w:bookmarkStart w:id="90" w:name="_Toc77079458"/>
      <w:bookmarkStart w:id="91" w:name="_Toc78192695"/>
      <w:bookmarkStart w:id="92" w:name="_Toc215066586"/>
      <w:bookmarkStart w:id="93" w:name="_Toc218775772"/>
      <w:bookmarkStart w:id="94" w:name="_Toc314476001"/>
      <w:bookmarkStart w:id="95" w:name="_Toc444609502"/>
      <w:bookmarkStart w:id="96" w:name="_Toc459385866"/>
      <w:bookmarkStart w:id="97" w:name="_Toc497210992"/>
      <w:r w:rsidRPr="00D553A8">
        <w:t>Healthcare</w:t>
      </w:r>
      <w:r w:rsidR="00670C19" w:rsidRPr="00D553A8">
        <w:t xml:space="preserve"> quality</w:t>
      </w:r>
      <w:r w:rsidRPr="00D553A8">
        <w:t xml:space="preserve"> improvement</w:t>
      </w:r>
      <w:bookmarkEnd w:id="88"/>
      <w:bookmarkEnd w:id="89"/>
      <w:bookmarkEnd w:id="90"/>
      <w:bookmarkEnd w:id="91"/>
      <w:r w:rsidR="00CA12E1">
        <w:t xml:space="preserve"> expertise</w:t>
      </w:r>
      <w:bookmarkEnd w:id="92"/>
      <w:bookmarkEnd w:id="93"/>
    </w:p>
    <w:p w14:paraId="2D3DBA91" w14:textId="21ECA475" w:rsidR="00D5357E" w:rsidRPr="00D553A8" w:rsidRDefault="00D5357E" w:rsidP="00BC519B">
      <w:pPr>
        <w:spacing w:line="276" w:lineRule="auto"/>
        <w:rPr>
          <w:bCs/>
          <w:color w:val="4F81BD"/>
          <w:sz w:val="26"/>
          <w:szCs w:val="26"/>
        </w:rPr>
      </w:pPr>
      <w:r w:rsidRPr="00D553A8">
        <w:t>Expertise and leadership in healthcare</w:t>
      </w:r>
      <w:r w:rsidR="00670C19" w:rsidRPr="00D553A8">
        <w:t xml:space="preserve"> quality</w:t>
      </w:r>
      <w:r w:rsidRPr="00D553A8">
        <w:t xml:space="preserve"> improvement must be available to the project from the outset and throughout the duration of the contract. This expertise may be provided by an individual who is a member of the project team or sourced through a subcontract with an individual or organisation expert in healthcare </w:t>
      </w:r>
      <w:r w:rsidR="00E94752" w:rsidRPr="00D553A8">
        <w:t xml:space="preserve">quality </w:t>
      </w:r>
      <w:r w:rsidRPr="00D553A8">
        <w:t>improvement. The expert will lead the development, implementation and impac</w:t>
      </w:r>
      <w:r w:rsidR="0089136E" w:rsidRPr="00D553A8">
        <w:t xml:space="preserve">t measurement of the project’s </w:t>
      </w:r>
      <w:r w:rsidR="00070865">
        <w:t xml:space="preserve">healthcare </w:t>
      </w:r>
      <w:r w:rsidR="00E94752" w:rsidRPr="00D553A8">
        <w:t xml:space="preserve">quality </w:t>
      </w:r>
      <w:r w:rsidR="0089136E" w:rsidRPr="00D553A8">
        <w:t>improvement p</w:t>
      </w:r>
      <w:r w:rsidRPr="00D553A8">
        <w:t>lan, drawing on their knowledge of local healthcare provider culture, resources, and skills, and the breadth of local</w:t>
      </w:r>
      <w:r w:rsidR="00E94752" w:rsidRPr="00D553A8">
        <w:t xml:space="preserve"> quality</w:t>
      </w:r>
      <w:r w:rsidRPr="00D553A8">
        <w:t xml:space="preserve"> improvement methodologies currently in use. Expertise should also include effecting </w:t>
      </w:r>
      <w:r w:rsidR="00E94752" w:rsidRPr="00D553A8">
        <w:t xml:space="preserve">quality </w:t>
      </w:r>
      <w:r w:rsidRPr="00D553A8">
        <w:t xml:space="preserve">improvement through regional and national approaches as well as through meaningful public and patient involvement. </w:t>
      </w:r>
    </w:p>
    <w:p w14:paraId="342B0B77" w14:textId="77777777" w:rsidR="00D5357E" w:rsidRPr="00D553A8" w:rsidRDefault="00D5357E" w:rsidP="00BC519B">
      <w:pPr>
        <w:tabs>
          <w:tab w:val="left" w:pos="1701"/>
          <w:tab w:val="left" w:pos="3261"/>
        </w:tabs>
        <w:spacing w:line="276" w:lineRule="auto"/>
      </w:pPr>
    </w:p>
    <w:p w14:paraId="7263B64F" w14:textId="07565CCB" w:rsidR="00D5357E" w:rsidRPr="00D553A8" w:rsidRDefault="00A96EF5" w:rsidP="00BC519B">
      <w:pPr>
        <w:pStyle w:val="Heading3"/>
        <w:spacing w:before="0" w:line="276" w:lineRule="auto"/>
      </w:pPr>
      <w:bookmarkStart w:id="98" w:name="_Toc72250661"/>
      <w:bookmarkStart w:id="99" w:name="_Toc77029462"/>
      <w:bookmarkStart w:id="100" w:name="_Toc77079459"/>
      <w:bookmarkStart w:id="101" w:name="_Toc78192696"/>
      <w:bookmarkStart w:id="102" w:name="_Toc215066587"/>
      <w:bookmarkStart w:id="103" w:name="_Toc218775773"/>
      <w:r w:rsidRPr="00D553A8">
        <w:t>Methodolog</w:t>
      </w:r>
      <w:r w:rsidR="00316AE0">
        <w:t>ical</w:t>
      </w:r>
      <w:bookmarkEnd w:id="94"/>
      <w:bookmarkEnd w:id="95"/>
      <w:bookmarkEnd w:id="96"/>
      <w:bookmarkEnd w:id="97"/>
      <w:bookmarkEnd w:id="98"/>
      <w:bookmarkEnd w:id="99"/>
      <w:bookmarkEnd w:id="100"/>
      <w:bookmarkEnd w:id="101"/>
      <w:r w:rsidR="00237C94">
        <w:t xml:space="preserve"> (including statistical)</w:t>
      </w:r>
      <w:r w:rsidR="00CA12E1">
        <w:t xml:space="preserve"> expertise</w:t>
      </w:r>
      <w:bookmarkEnd w:id="102"/>
      <w:bookmarkEnd w:id="103"/>
    </w:p>
    <w:p w14:paraId="7655EBFB" w14:textId="33F1AD1C" w:rsidR="00D5357E" w:rsidRPr="00D553A8" w:rsidRDefault="00D5357E" w:rsidP="00BC519B">
      <w:pPr>
        <w:tabs>
          <w:tab w:val="left" w:pos="1701"/>
          <w:tab w:val="left" w:pos="3261"/>
        </w:tabs>
        <w:spacing w:line="276" w:lineRule="auto"/>
      </w:pPr>
      <w:r w:rsidRPr="00D553A8">
        <w:t>Appropriate methodological input must be integral to the planning and delivery from the outset. Projects pose various challenges related to the definition of the patient inclusion criteria, the definition of the dataset and the robust collection of the data, including the linkage of project data to information from other databas</w:t>
      </w:r>
      <w:r w:rsidR="007B497B" w:rsidRPr="00D553A8">
        <w:t xml:space="preserve">es. </w:t>
      </w:r>
      <w:r w:rsidRPr="00D553A8">
        <w:t xml:space="preserve">Methodological input is also required during the analysis and interpretation of the project findings. These individuals will have a key role in the design of the project, ensuring that it meets the requirements of the project aims and objectives. </w:t>
      </w:r>
      <w:r w:rsidR="0089136E" w:rsidRPr="00D553A8">
        <w:t xml:space="preserve">HQIP’s </w:t>
      </w:r>
      <w:r w:rsidR="00070865" w:rsidRPr="00D553A8">
        <w:t xml:space="preserve">Provider Methodology Manual </w:t>
      </w:r>
      <w:r w:rsidR="001E6BCF" w:rsidRPr="00D553A8">
        <w:t>should be consulted throughout the contract to ensure all aspects of methodology are in line with the requirements set out by HQIP.</w:t>
      </w:r>
    </w:p>
    <w:p w14:paraId="2DBE2855" w14:textId="0C7ACCEF" w:rsidR="00D5357E" w:rsidRPr="00D553A8" w:rsidRDefault="00D5357E" w:rsidP="00BC519B">
      <w:pPr>
        <w:pStyle w:val="Heading3"/>
        <w:numPr>
          <w:ilvl w:val="0"/>
          <w:numId w:val="0"/>
        </w:numPr>
        <w:spacing w:before="0" w:line="276" w:lineRule="auto"/>
      </w:pPr>
      <w:bookmarkStart w:id="104" w:name="_Toc314476002"/>
    </w:p>
    <w:p w14:paraId="731E13DA" w14:textId="77777777" w:rsidR="0013313D" w:rsidRPr="00D553A8" w:rsidRDefault="00D5357E" w:rsidP="00BC519B">
      <w:pPr>
        <w:tabs>
          <w:tab w:val="left" w:pos="1701"/>
          <w:tab w:val="left" w:pos="3261"/>
        </w:tabs>
        <w:spacing w:line="276" w:lineRule="auto"/>
      </w:pPr>
      <w:r w:rsidRPr="00D553A8">
        <w:t xml:space="preserve">Appropriate statistical input is integral to the successful delivery of the project. Statistician input will be essential to the drafting and delivery of a comprehensive analysis plan which should be developed jointly with the clinical lead(s), the methodologist(s) and other experts on the team. </w:t>
      </w:r>
      <w:r w:rsidR="0089136E" w:rsidRPr="00D553A8">
        <w:t>The HQIP Provider methodology m</w:t>
      </w:r>
      <w:r w:rsidR="00D37A6B" w:rsidRPr="00D553A8">
        <w:t>anual should be consulted to ensure alignment wit</w:t>
      </w:r>
      <w:r w:rsidR="007B497B" w:rsidRPr="00D553A8">
        <w:t>h requirements set out by HQIP.</w:t>
      </w:r>
    </w:p>
    <w:p w14:paraId="63EC7D44" w14:textId="77777777" w:rsidR="0013313D" w:rsidRPr="00D553A8" w:rsidRDefault="0013313D" w:rsidP="00BC519B">
      <w:pPr>
        <w:tabs>
          <w:tab w:val="left" w:pos="1701"/>
          <w:tab w:val="left" w:pos="3261"/>
        </w:tabs>
        <w:spacing w:line="276" w:lineRule="auto"/>
      </w:pPr>
    </w:p>
    <w:p w14:paraId="028E8947" w14:textId="13B3627B" w:rsidR="00287D9D" w:rsidRPr="00D553A8" w:rsidRDefault="00D5357E" w:rsidP="00BC519B">
      <w:pPr>
        <w:spacing w:line="276" w:lineRule="auto"/>
      </w:pPr>
      <w:r w:rsidRPr="00D553A8">
        <w:t xml:space="preserve">The analysis plan must be designed to support the specific </w:t>
      </w:r>
      <w:r w:rsidR="00070865">
        <w:t xml:space="preserve">healthcare </w:t>
      </w:r>
      <w:r w:rsidR="00E94752" w:rsidRPr="00D553A8">
        <w:t xml:space="preserve">quality </w:t>
      </w:r>
      <w:r w:rsidRPr="00D553A8">
        <w:t xml:space="preserve">improvement goals and anticipated published comparisons, which have been identified for the project during development. </w:t>
      </w:r>
      <w:r w:rsidR="00287D9D" w:rsidRPr="00D553A8">
        <w:t>The approach to managing missing data or variability in the quality of data submitted to the audit must be explicit in the analysis plan and adhered to.</w:t>
      </w:r>
    </w:p>
    <w:p w14:paraId="40D7065C" w14:textId="77777777" w:rsidR="009C6613" w:rsidRDefault="009C6613" w:rsidP="00BC519B">
      <w:pPr>
        <w:tabs>
          <w:tab w:val="left" w:pos="1701"/>
          <w:tab w:val="left" w:pos="3261"/>
        </w:tabs>
        <w:spacing w:line="276" w:lineRule="auto"/>
      </w:pPr>
    </w:p>
    <w:p w14:paraId="5A73D84E" w14:textId="6FEBB6F7" w:rsidR="00287D9D" w:rsidRDefault="00287D9D" w:rsidP="00BC519B">
      <w:pPr>
        <w:tabs>
          <w:tab w:val="left" w:pos="1701"/>
          <w:tab w:val="left" w:pos="3261"/>
        </w:tabs>
        <w:spacing w:line="276" w:lineRule="auto"/>
      </w:pPr>
      <w:r w:rsidRPr="00D553A8">
        <w:t>The analysis plan must include the use of risk adjustment as appropriate. Adjustment must be achieved using a validated method and applied by a person or group with the appropriate statistical expertise. A validated model must already be available or be able to be developed within the available resources.</w:t>
      </w:r>
    </w:p>
    <w:p w14:paraId="17C15BCE" w14:textId="77777777" w:rsidR="009C6613" w:rsidRPr="00D553A8" w:rsidRDefault="009C6613" w:rsidP="00BC519B">
      <w:pPr>
        <w:tabs>
          <w:tab w:val="left" w:pos="1701"/>
          <w:tab w:val="left" w:pos="3261"/>
        </w:tabs>
        <w:spacing w:line="276" w:lineRule="auto"/>
      </w:pPr>
    </w:p>
    <w:p w14:paraId="1C2E0173" w14:textId="006E6A85" w:rsidR="009C6613" w:rsidRDefault="00D5357E" w:rsidP="00BC519B">
      <w:pPr>
        <w:tabs>
          <w:tab w:val="left" w:pos="1701"/>
          <w:tab w:val="left" w:pos="3261"/>
        </w:tabs>
        <w:spacing w:line="276" w:lineRule="auto"/>
      </w:pPr>
      <w:r w:rsidRPr="00D553A8">
        <w:t xml:space="preserve">HQIP will review the analysis plan alongside the project </w:t>
      </w:r>
      <w:r w:rsidR="007B497B" w:rsidRPr="00D553A8">
        <w:t>plan throughout the contract</w:t>
      </w:r>
      <w:r w:rsidR="009C6613">
        <w:t>.</w:t>
      </w:r>
    </w:p>
    <w:p w14:paraId="3CEACAEC" w14:textId="77777777" w:rsidR="009C6613" w:rsidRDefault="009C6613" w:rsidP="00BC519B">
      <w:pPr>
        <w:tabs>
          <w:tab w:val="left" w:pos="1701"/>
          <w:tab w:val="left" w:pos="3261"/>
        </w:tabs>
        <w:spacing w:line="276" w:lineRule="auto"/>
      </w:pPr>
    </w:p>
    <w:p w14:paraId="56DA1BDC" w14:textId="61412B7B" w:rsidR="00B63C36" w:rsidRPr="00D553A8" w:rsidRDefault="00B63C36" w:rsidP="00BC519B">
      <w:pPr>
        <w:pStyle w:val="Heading3"/>
        <w:spacing w:before="0" w:line="276" w:lineRule="auto"/>
      </w:pPr>
      <w:bookmarkStart w:id="105" w:name="_Toc215066588"/>
      <w:bookmarkStart w:id="106" w:name="_Toc218775774"/>
      <w:r w:rsidRPr="00D553A8">
        <w:t>Programme and project management</w:t>
      </w:r>
      <w:bookmarkEnd w:id="105"/>
      <w:bookmarkEnd w:id="106"/>
    </w:p>
    <w:p w14:paraId="086BB6F2" w14:textId="4E94C037" w:rsidR="00B63C36" w:rsidRPr="00D553A8" w:rsidRDefault="00B63C36" w:rsidP="00BC519B">
      <w:pPr>
        <w:tabs>
          <w:tab w:val="left" w:pos="1701"/>
          <w:tab w:val="left" w:pos="3261"/>
        </w:tabs>
        <w:spacing w:line="276" w:lineRule="auto"/>
      </w:pPr>
      <w:r w:rsidRPr="00D553A8">
        <w:t>There should be robust programme and project management throughout the contract, ensuring that all deliverables are met on time, on budget</w:t>
      </w:r>
      <w:r w:rsidR="00095B8B" w:rsidRPr="00D553A8">
        <w:t>,</w:t>
      </w:r>
      <w:r w:rsidRPr="00D553A8">
        <w:t xml:space="preserve"> and to</w:t>
      </w:r>
      <w:r w:rsidR="0089136E" w:rsidRPr="00D553A8">
        <w:t xml:space="preserve"> high quality. HQIP’s </w:t>
      </w:r>
      <w:r w:rsidR="00070865" w:rsidRPr="00D553A8">
        <w:t xml:space="preserve">Provider Technical Manual </w:t>
      </w:r>
      <w:r w:rsidR="00070865">
        <w:t>a</w:t>
      </w:r>
      <w:r w:rsidR="00070865" w:rsidRPr="00D553A8">
        <w:t xml:space="preserve">nd Provider Methodology Manual </w:t>
      </w:r>
      <w:r w:rsidRPr="00D553A8">
        <w:t>should be consulted throughout the contract to ensure all aspects of delivery are in line with the requirements set out by HQIP. This must include development and maintenance of a project plan</w:t>
      </w:r>
      <w:r w:rsidR="003735C9" w:rsidRPr="003735C9">
        <w:t>, which should be sent to HQP for approval</w:t>
      </w:r>
      <w:r w:rsidRPr="00D553A8">
        <w:t>.</w:t>
      </w:r>
    </w:p>
    <w:p w14:paraId="2756043C" w14:textId="77777777" w:rsidR="00B63C36" w:rsidRPr="00D553A8" w:rsidRDefault="00B63C36" w:rsidP="00BC519B">
      <w:pPr>
        <w:tabs>
          <w:tab w:val="left" w:pos="1701"/>
          <w:tab w:val="left" w:pos="3261"/>
        </w:tabs>
        <w:spacing w:line="276" w:lineRule="auto"/>
      </w:pPr>
    </w:p>
    <w:p w14:paraId="7D907FAE" w14:textId="30E5A538" w:rsidR="00A52F4C" w:rsidRDefault="00A52F4C" w:rsidP="00BC519B">
      <w:pPr>
        <w:tabs>
          <w:tab w:val="left" w:pos="1701"/>
          <w:tab w:val="left" w:pos="3261"/>
        </w:tabs>
        <w:spacing w:line="276" w:lineRule="auto"/>
      </w:pPr>
      <w:r w:rsidRPr="00A52F4C">
        <w:t xml:space="preserve">The supplier is also required to appropriately manage risks and issues in the programme. This includes identifying risks and/or issues, putting appropriate mitigation actions in place, and monitoring the effects of those actions. The supplier must maintain an appropriate risks and issues </w:t>
      </w:r>
      <w:r w:rsidR="00042354" w:rsidRPr="00A52F4C">
        <w:t>log and</w:t>
      </w:r>
      <w:r w:rsidRPr="00A52F4C">
        <w:t xml:space="preserve"> make this log routinely available to HQIP.</w:t>
      </w:r>
    </w:p>
    <w:p w14:paraId="5F971476" w14:textId="77777777" w:rsidR="005711F5" w:rsidRDefault="005711F5" w:rsidP="00BC519B">
      <w:pPr>
        <w:tabs>
          <w:tab w:val="left" w:pos="1701"/>
          <w:tab w:val="left" w:pos="3261"/>
        </w:tabs>
        <w:spacing w:line="276" w:lineRule="auto"/>
      </w:pPr>
    </w:p>
    <w:p w14:paraId="3A3783D8" w14:textId="3BCD34E7" w:rsidR="005711F5" w:rsidRPr="00D553A8" w:rsidRDefault="005711F5" w:rsidP="00BC519B">
      <w:pPr>
        <w:pStyle w:val="Heading3"/>
        <w:spacing w:line="276" w:lineRule="auto"/>
      </w:pPr>
      <w:bookmarkStart w:id="107" w:name="_Toc215066589"/>
      <w:bookmarkStart w:id="108" w:name="_Toc218775775"/>
      <w:r w:rsidRPr="00D553A8">
        <w:t>Editor</w:t>
      </w:r>
      <w:r>
        <w:t xml:space="preserve">ial </w:t>
      </w:r>
      <w:r w:rsidR="00CA12E1">
        <w:t>expertise</w:t>
      </w:r>
      <w:bookmarkEnd w:id="107"/>
      <w:bookmarkEnd w:id="108"/>
    </w:p>
    <w:p w14:paraId="7EC9BEBF" w14:textId="77777777" w:rsidR="005711F5" w:rsidRDefault="005711F5" w:rsidP="00BC519B">
      <w:pPr>
        <w:spacing w:line="276" w:lineRule="auto"/>
      </w:pPr>
      <w:r>
        <w:t>All report outputs must be reviewed by an individual with editorial expertise, fully quality assured, and corrections made before being submitted into the Standard Reporting Procedure (SRP) for review by HQIP and funders. Timelines for report production should include an allowance for the time required to complete these tasks.</w:t>
      </w:r>
    </w:p>
    <w:p w14:paraId="1CA797F4" w14:textId="77777777" w:rsidR="005711F5" w:rsidRDefault="005711F5" w:rsidP="00BC519B">
      <w:pPr>
        <w:spacing w:line="276" w:lineRule="auto"/>
      </w:pPr>
    </w:p>
    <w:p w14:paraId="647D3B23" w14:textId="77777777" w:rsidR="005711F5" w:rsidRDefault="005711F5" w:rsidP="00BC519B">
      <w:pPr>
        <w:spacing w:line="276" w:lineRule="auto"/>
      </w:pPr>
      <w:r>
        <w:t>Editorial expertise and quality assurance includes, but is not limited to, ensuring:</w:t>
      </w:r>
    </w:p>
    <w:p w14:paraId="3352A334" w14:textId="77777777" w:rsidR="005711F5" w:rsidRDefault="005711F5" w:rsidP="00BC519B">
      <w:pPr>
        <w:spacing w:line="276" w:lineRule="auto"/>
      </w:pPr>
      <w:r>
        <w:t>•</w:t>
      </w:r>
      <w:r>
        <w:tab/>
        <w:t>The overall structure of the output flows clearly and logically</w:t>
      </w:r>
    </w:p>
    <w:p w14:paraId="044BD48A" w14:textId="77777777" w:rsidR="005711F5" w:rsidRDefault="005711F5" w:rsidP="00BC519B">
      <w:pPr>
        <w:spacing w:line="276" w:lineRule="auto"/>
      </w:pPr>
      <w:r>
        <w:t>•</w:t>
      </w:r>
      <w:r>
        <w:tab/>
        <w:t>All references to the findings are consistent across different report sections</w:t>
      </w:r>
    </w:p>
    <w:p w14:paraId="6C257305" w14:textId="77777777" w:rsidR="005711F5" w:rsidRDefault="005711F5" w:rsidP="00BC519B">
      <w:pPr>
        <w:spacing w:line="276" w:lineRule="auto"/>
      </w:pPr>
      <w:r>
        <w:t>•</w:t>
      </w:r>
      <w:r>
        <w:tab/>
        <w:t>The language and grammar used is appropriate, accurate, and accessible to the intended audiences</w:t>
      </w:r>
    </w:p>
    <w:p w14:paraId="53B15E72" w14:textId="1FEA0952" w:rsidR="00B63C36" w:rsidRPr="00D553A8" w:rsidRDefault="005711F5" w:rsidP="00BC519B">
      <w:pPr>
        <w:spacing w:line="276" w:lineRule="auto"/>
      </w:pPr>
      <w:r>
        <w:t>•</w:t>
      </w:r>
      <w:r>
        <w:tab/>
        <w:t>That the requirements set out in the Provider Technical Manual and Provider Methodology Manual have been complied with.</w:t>
      </w:r>
    </w:p>
    <w:p w14:paraId="56811926" w14:textId="77777777" w:rsidR="00A42841" w:rsidRPr="00D553A8" w:rsidRDefault="00A42841" w:rsidP="00C978EA">
      <w:pPr>
        <w:pStyle w:val="Heading1"/>
      </w:pPr>
      <w:bookmarkStart w:id="109" w:name="_Toc218775776"/>
      <w:bookmarkStart w:id="110" w:name="_Hlk213768296"/>
      <w:r w:rsidRPr="00D553A8">
        <w:t>Engaging and involving patients, carers and the public</w:t>
      </w:r>
      <w:bookmarkEnd w:id="109"/>
      <w:r w:rsidRPr="00D553A8">
        <w:t xml:space="preserve"> </w:t>
      </w:r>
    </w:p>
    <w:p w14:paraId="31AEA990" w14:textId="02A829FE" w:rsidR="00A42841" w:rsidRDefault="00185DA5" w:rsidP="00BC519B">
      <w:pPr>
        <w:widowControl/>
        <w:tabs>
          <w:tab w:val="left" w:pos="1701"/>
          <w:tab w:val="left" w:pos="3261"/>
        </w:tabs>
        <w:autoSpaceDE/>
        <w:autoSpaceDN/>
        <w:spacing w:line="276" w:lineRule="auto"/>
      </w:pPr>
      <w:r w:rsidRPr="00185DA5">
        <w:t>The term: “Patients</w:t>
      </w:r>
      <w:r>
        <w:t>, carers</w:t>
      </w:r>
      <w:r w:rsidRPr="00185DA5">
        <w:t xml:space="preserve"> and the public” includes (but is not limited to) </w:t>
      </w:r>
      <w:r w:rsidR="00EB35DE">
        <w:t>patient</w:t>
      </w:r>
      <w:r w:rsidRPr="00185DA5">
        <w:t>s and those important to them, carers, charities, and representative organisations. Please</w:t>
      </w:r>
      <w:r>
        <w:t xml:space="preserve"> r</w:t>
      </w:r>
      <w:r w:rsidR="00A42841" w:rsidRPr="00D553A8">
        <w:t>efer to</w:t>
      </w:r>
      <w:r w:rsidR="00A619AD">
        <w:t xml:space="preserve"> </w:t>
      </w:r>
      <w:r w:rsidR="00356FFA">
        <w:t>HQIP’s Patient and Public Involvement (PPI) Strategy 2025-2028</w:t>
      </w:r>
      <w:r w:rsidR="00D24E13">
        <w:t xml:space="preserve"> - </w:t>
      </w:r>
      <w:hyperlink r:id="rId15" w:history="1">
        <w:r w:rsidR="00D24E13" w:rsidRPr="00075DAD">
          <w:rPr>
            <w:rStyle w:val="Hyperlink"/>
            <w:rFonts w:cs="Calibri"/>
          </w:rPr>
          <w:t>https://www.hqip.org.uk/involving-patients/ppi-strategy</w:t>
        </w:r>
      </w:hyperlink>
      <w:r w:rsidR="00D24E13">
        <w:t xml:space="preserve"> </w:t>
      </w:r>
    </w:p>
    <w:p w14:paraId="77EA1B48" w14:textId="77777777" w:rsidR="00D24E13" w:rsidRPr="00D553A8" w:rsidRDefault="00D24E13" w:rsidP="00BC519B">
      <w:pPr>
        <w:widowControl/>
        <w:tabs>
          <w:tab w:val="left" w:pos="1701"/>
          <w:tab w:val="left" w:pos="3261"/>
        </w:tabs>
        <w:autoSpaceDE/>
        <w:autoSpaceDN/>
        <w:spacing w:line="276" w:lineRule="auto"/>
      </w:pPr>
    </w:p>
    <w:p w14:paraId="1B60B86B" w14:textId="085F9D70" w:rsidR="00A42841" w:rsidRDefault="000B6014" w:rsidP="00BC519B">
      <w:pPr>
        <w:widowControl/>
        <w:tabs>
          <w:tab w:val="left" w:pos="1701"/>
          <w:tab w:val="left" w:pos="3261"/>
        </w:tabs>
        <w:autoSpaceDE/>
        <w:autoSpaceDN/>
        <w:spacing w:line="276" w:lineRule="auto"/>
      </w:pPr>
      <w:r w:rsidRPr="000B6014">
        <w:t>HQIP’s engagement framework is founded on six key principles, incorporating a co-production model that values lived experience and informs our practice.</w:t>
      </w:r>
      <w:r w:rsidR="00D24E13">
        <w:t xml:space="preserve"> </w:t>
      </w:r>
      <w:r w:rsidR="00D24E13" w:rsidRPr="00D24E13">
        <w:t xml:space="preserve">The principles are adapted from the </w:t>
      </w:r>
      <w:hyperlink r:id="rId16" w:history="1">
        <w:r w:rsidR="00D24E13" w:rsidRPr="00D24E13">
          <w:rPr>
            <w:rStyle w:val="Hyperlink"/>
            <w:rFonts w:cs="Calibri"/>
          </w:rPr>
          <w:t>N</w:t>
        </w:r>
        <w:r w:rsidR="00324A32">
          <w:rPr>
            <w:rStyle w:val="Hyperlink"/>
            <w:rFonts w:cs="Calibri"/>
          </w:rPr>
          <w:t>IHR</w:t>
        </w:r>
        <w:r w:rsidR="00D24E13" w:rsidRPr="00D24E13">
          <w:rPr>
            <w:rStyle w:val="Hyperlink"/>
            <w:rFonts w:cs="Calibri"/>
          </w:rPr>
          <w:t xml:space="preserve"> UK Standards for Public Involvement</w:t>
        </w:r>
      </w:hyperlink>
      <w:r w:rsidR="00324A32">
        <w:t>. The supplier is expected to demonstrate how the following principles will be embedded effectively, appropriately, and meaningfully throughout all stages of programme design and delivery.</w:t>
      </w:r>
    </w:p>
    <w:p w14:paraId="31BA447F" w14:textId="00D099DE" w:rsidR="00356FFA" w:rsidRPr="00832745" w:rsidRDefault="00356FFA" w:rsidP="002A0725">
      <w:pPr>
        <w:pStyle w:val="ListParagraph"/>
        <w:numPr>
          <w:ilvl w:val="0"/>
          <w:numId w:val="5"/>
        </w:numPr>
        <w:shd w:val="clear" w:color="auto" w:fill="FFFFFF"/>
        <w:contextualSpacing w:val="0"/>
        <w:jc w:val="left"/>
        <w:rPr>
          <w:rFonts w:cs="Arial"/>
        </w:rPr>
      </w:pPr>
      <w:r w:rsidRPr="00832745">
        <w:rPr>
          <w:rFonts w:cs="Arial"/>
        </w:rPr>
        <w:t xml:space="preserve">Inclusivity </w:t>
      </w:r>
    </w:p>
    <w:p w14:paraId="51E288B6" w14:textId="65ADF220" w:rsidR="00356FFA" w:rsidRPr="00832745" w:rsidRDefault="00356FFA" w:rsidP="002A0725">
      <w:pPr>
        <w:pStyle w:val="ListParagraph"/>
        <w:numPr>
          <w:ilvl w:val="0"/>
          <w:numId w:val="5"/>
        </w:numPr>
        <w:shd w:val="clear" w:color="auto" w:fill="FFFFFF"/>
        <w:contextualSpacing w:val="0"/>
        <w:jc w:val="left"/>
        <w:rPr>
          <w:rFonts w:cs="Arial"/>
        </w:rPr>
      </w:pPr>
      <w:r w:rsidRPr="00832745">
        <w:rPr>
          <w:rFonts w:cs="Arial"/>
        </w:rPr>
        <w:t>Working Together</w:t>
      </w:r>
    </w:p>
    <w:p w14:paraId="7AA3A061" w14:textId="0449FC14" w:rsidR="00356FFA" w:rsidRPr="00832745" w:rsidRDefault="00356FFA" w:rsidP="002A0725">
      <w:pPr>
        <w:pStyle w:val="ListParagraph"/>
        <w:numPr>
          <w:ilvl w:val="0"/>
          <w:numId w:val="5"/>
        </w:numPr>
        <w:shd w:val="clear" w:color="auto" w:fill="FFFFFF"/>
        <w:contextualSpacing w:val="0"/>
        <w:jc w:val="left"/>
        <w:rPr>
          <w:rFonts w:cs="Arial"/>
        </w:rPr>
      </w:pPr>
      <w:r w:rsidRPr="00832745">
        <w:rPr>
          <w:rFonts w:cs="Arial"/>
        </w:rPr>
        <w:t xml:space="preserve">Support and Learning </w:t>
      </w:r>
    </w:p>
    <w:p w14:paraId="724CA983" w14:textId="68F8E3F0" w:rsidR="00356FFA" w:rsidRPr="00832745" w:rsidRDefault="00356FFA" w:rsidP="002A0725">
      <w:pPr>
        <w:pStyle w:val="ListParagraph"/>
        <w:numPr>
          <w:ilvl w:val="0"/>
          <w:numId w:val="5"/>
        </w:numPr>
        <w:shd w:val="clear" w:color="auto" w:fill="FFFFFF"/>
        <w:contextualSpacing w:val="0"/>
        <w:jc w:val="left"/>
        <w:rPr>
          <w:rFonts w:cs="Arial"/>
        </w:rPr>
      </w:pPr>
      <w:r w:rsidRPr="00832745">
        <w:rPr>
          <w:rFonts w:cs="Arial"/>
        </w:rPr>
        <w:t xml:space="preserve">Governance </w:t>
      </w:r>
    </w:p>
    <w:p w14:paraId="02100599" w14:textId="036208EF" w:rsidR="00356FFA" w:rsidRPr="00832745" w:rsidRDefault="00356FFA" w:rsidP="002A0725">
      <w:pPr>
        <w:pStyle w:val="ListParagraph"/>
        <w:numPr>
          <w:ilvl w:val="0"/>
          <w:numId w:val="5"/>
        </w:numPr>
        <w:shd w:val="clear" w:color="auto" w:fill="FFFFFF"/>
        <w:contextualSpacing w:val="0"/>
        <w:jc w:val="left"/>
        <w:rPr>
          <w:rFonts w:cs="Arial"/>
        </w:rPr>
      </w:pPr>
      <w:r w:rsidRPr="00832745">
        <w:rPr>
          <w:rFonts w:cs="Arial"/>
        </w:rPr>
        <w:t xml:space="preserve">Communication </w:t>
      </w:r>
    </w:p>
    <w:p w14:paraId="3BB36D90" w14:textId="728C615D" w:rsidR="00356FFA" w:rsidRPr="00832745" w:rsidRDefault="00356FFA" w:rsidP="002A0725">
      <w:pPr>
        <w:pStyle w:val="ListParagraph"/>
        <w:numPr>
          <w:ilvl w:val="0"/>
          <w:numId w:val="5"/>
        </w:numPr>
        <w:shd w:val="clear" w:color="auto" w:fill="FFFFFF"/>
        <w:contextualSpacing w:val="0"/>
        <w:jc w:val="left"/>
        <w:rPr>
          <w:rFonts w:cs="Arial"/>
        </w:rPr>
      </w:pPr>
      <w:r w:rsidRPr="00832745">
        <w:rPr>
          <w:rFonts w:cs="Arial"/>
        </w:rPr>
        <w:t>Influence and Impact</w:t>
      </w:r>
    </w:p>
    <w:p w14:paraId="0D9BECFD" w14:textId="77777777" w:rsidR="00A42841" w:rsidRPr="00832745" w:rsidRDefault="00A42841" w:rsidP="00BC519B">
      <w:pPr>
        <w:spacing w:line="276" w:lineRule="auto"/>
      </w:pPr>
    </w:p>
    <w:p w14:paraId="0AB1C30B" w14:textId="13FD37E5" w:rsidR="00185DA5" w:rsidRDefault="00324A32" w:rsidP="00BC519B">
      <w:pPr>
        <w:widowControl/>
        <w:tabs>
          <w:tab w:val="left" w:pos="1701"/>
          <w:tab w:val="left" w:pos="3261"/>
        </w:tabs>
        <w:autoSpaceDE/>
        <w:autoSpaceDN/>
        <w:spacing w:line="276" w:lineRule="auto"/>
      </w:pPr>
      <w:r>
        <w:t>Patient, carer and public involvement should be integrated into</w:t>
      </w:r>
      <w:r w:rsidR="00185DA5">
        <w:t>:</w:t>
      </w:r>
    </w:p>
    <w:p w14:paraId="60944659" w14:textId="529F78AC" w:rsidR="00185DA5" w:rsidRDefault="00185DA5" w:rsidP="002A0725">
      <w:pPr>
        <w:pStyle w:val="ListParagraph"/>
        <w:numPr>
          <w:ilvl w:val="0"/>
          <w:numId w:val="12"/>
        </w:numPr>
        <w:tabs>
          <w:tab w:val="left" w:pos="284"/>
          <w:tab w:val="left" w:pos="3261"/>
        </w:tabs>
        <w:contextualSpacing w:val="0"/>
      </w:pPr>
      <w:r>
        <w:t>developing the tender response</w:t>
      </w:r>
    </w:p>
    <w:p w14:paraId="335BBDDE" w14:textId="61431DE8" w:rsidR="00185DA5" w:rsidRDefault="00185DA5" w:rsidP="002A0725">
      <w:pPr>
        <w:pStyle w:val="ListParagraph"/>
        <w:numPr>
          <w:ilvl w:val="0"/>
          <w:numId w:val="12"/>
        </w:numPr>
        <w:tabs>
          <w:tab w:val="left" w:pos="284"/>
          <w:tab w:val="left" w:pos="3261"/>
        </w:tabs>
        <w:contextualSpacing w:val="0"/>
      </w:pPr>
      <w:r>
        <w:t>relevant governance groups throughout the project lifetime</w:t>
      </w:r>
      <w:r w:rsidR="00042354">
        <w:t xml:space="preserve"> with r</w:t>
      </w:r>
      <w:r>
        <w:t>esources defined to achieve this</w:t>
      </w:r>
    </w:p>
    <w:p w14:paraId="618FB8F3" w14:textId="5A7A2E1C" w:rsidR="00185DA5" w:rsidRDefault="00185DA5" w:rsidP="002A0725">
      <w:pPr>
        <w:pStyle w:val="ListParagraph"/>
        <w:numPr>
          <w:ilvl w:val="0"/>
          <w:numId w:val="12"/>
        </w:numPr>
        <w:tabs>
          <w:tab w:val="left" w:pos="284"/>
          <w:tab w:val="left" w:pos="3261"/>
        </w:tabs>
        <w:contextualSpacing w:val="0"/>
      </w:pPr>
      <w:r>
        <w:t>defining the healthcare quality improvement plan</w:t>
      </w:r>
    </w:p>
    <w:p w14:paraId="61B7312B" w14:textId="1C47DC17" w:rsidR="00185DA5" w:rsidRDefault="00185DA5" w:rsidP="002A0725">
      <w:pPr>
        <w:pStyle w:val="ListParagraph"/>
        <w:numPr>
          <w:ilvl w:val="0"/>
          <w:numId w:val="12"/>
        </w:numPr>
        <w:tabs>
          <w:tab w:val="left" w:pos="284"/>
          <w:tab w:val="left" w:pos="3261"/>
        </w:tabs>
        <w:contextualSpacing w:val="0"/>
      </w:pPr>
      <w:r>
        <w:t>designing what data will be collected, and how it will be collected</w:t>
      </w:r>
    </w:p>
    <w:p w14:paraId="4C864351" w14:textId="1A2137A1" w:rsidR="0013683C" w:rsidRDefault="00185DA5" w:rsidP="002A0725">
      <w:pPr>
        <w:pStyle w:val="ListParagraph"/>
        <w:numPr>
          <w:ilvl w:val="0"/>
          <w:numId w:val="12"/>
        </w:numPr>
        <w:tabs>
          <w:tab w:val="left" w:pos="284"/>
          <w:tab w:val="left" w:pos="3261"/>
        </w:tabs>
        <w:contextualSpacing w:val="0"/>
      </w:pPr>
      <w:r>
        <w:t>development of project resources and accessible outputs that are aimed at patients</w:t>
      </w:r>
      <w:r w:rsidR="00474E20">
        <w:t>, carers</w:t>
      </w:r>
      <w:r>
        <w:t xml:space="preserve"> and the public, using co-production as a default</w:t>
      </w:r>
    </w:p>
    <w:p w14:paraId="3031E881" w14:textId="227DAC8F" w:rsidR="0013683C" w:rsidRDefault="00CA12E1" w:rsidP="002A0725">
      <w:pPr>
        <w:pStyle w:val="ListParagraph"/>
        <w:numPr>
          <w:ilvl w:val="0"/>
          <w:numId w:val="12"/>
        </w:numPr>
        <w:tabs>
          <w:tab w:val="left" w:pos="284"/>
          <w:tab w:val="left" w:pos="3261"/>
        </w:tabs>
        <w:contextualSpacing w:val="0"/>
      </w:pPr>
      <w:r>
        <w:t>a</w:t>
      </w:r>
      <w:r w:rsidR="00185DA5">
        <w:t>n inclusive communication and dissemination plan to support wider engagement of all people and communities</w:t>
      </w:r>
    </w:p>
    <w:p w14:paraId="479191FD" w14:textId="1D6B8548" w:rsidR="00F63F26" w:rsidRDefault="0013683C" w:rsidP="00FE570E">
      <w:pPr>
        <w:pStyle w:val="ListParagraph"/>
        <w:numPr>
          <w:ilvl w:val="0"/>
          <w:numId w:val="12"/>
        </w:numPr>
        <w:tabs>
          <w:tab w:val="left" w:pos="284"/>
          <w:tab w:val="left" w:pos="3261"/>
        </w:tabs>
        <w:contextualSpacing w:val="0"/>
      </w:pPr>
      <w:r>
        <w:t>evaluating the impact of patient engagement (including defining how this impact should be measured)</w:t>
      </w:r>
      <w:bookmarkEnd w:id="110"/>
    </w:p>
    <w:p w14:paraId="0BCFAB9D" w14:textId="462AE944" w:rsidR="00316AE0" w:rsidRPr="00D553A8" w:rsidRDefault="00316AE0" w:rsidP="00C978EA">
      <w:pPr>
        <w:pStyle w:val="Heading1"/>
      </w:pPr>
      <w:bookmarkStart w:id="111" w:name="_Toc187054355"/>
      <w:bookmarkStart w:id="112" w:name="_Toc218775777"/>
      <w:bookmarkEnd w:id="104"/>
      <w:bookmarkEnd w:id="111"/>
      <w:r>
        <w:t>Equity and parity</w:t>
      </w:r>
      <w:bookmarkEnd w:id="112"/>
    </w:p>
    <w:p w14:paraId="5581E7D2" w14:textId="118B75A5" w:rsidR="00FF6446" w:rsidRPr="00D553A8" w:rsidRDefault="00CA12E1" w:rsidP="00BC519B">
      <w:pPr>
        <w:pStyle w:val="Heading2"/>
        <w:spacing w:line="276" w:lineRule="auto"/>
      </w:pPr>
      <w:bookmarkStart w:id="113" w:name="_Toc218775778"/>
      <w:r>
        <w:t>Promotion</w:t>
      </w:r>
      <w:r w:rsidR="00FF6446" w:rsidRPr="00D553A8">
        <w:t xml:space="preserve"> of equity and equality of care</w:t>
      </w:r>
      <w:bookmarkEnd w:id="113"/>
    </w:p>
    <w:p w14:paraId="73A74E6F" w14:textId="0FEE0CA1" w:rsidR="00FF6446" w:rsidRPr="00D553A8" w:rsidRDefault="00FF6446" w:rsidP="00BC519B">
      <w:pPr>
        <w:widowControl/>
        <w:tabs>
          <w:tab w:val="left" w:pos="1701"/>
          <w:tab w:val="left" w:pos="3261"/>
        </w:tabs>
        <w:autoSpaceDE/>
        <w:autoSpaceDN/>
        <w:spacing w:line="276" w:lineRule="auto"/>
      </w:pPr>
      <w:r w:rsidRPr="00D553A8">
        <w:t>HQIP aligns with the Department of Health and Social Care’s identified duty to promote equality through the health and care system, paying particular attention to groups or sections of society where improvements in health and care outcomes are not keeping pace wi</w:t>
      </w:r>
      <w:r w:rsidR="007B497B" w:rsidRPr="00D553A8">
        <w:t>th the rest of the population</w:t>
      </w:r>
      <w:r w:rsidR="0064036F">
        <w:t xml:space="preserve"> (e.g. </w:t>
      </w:r>
      <w:hyperlink r:id="rId17" w:history="1">
        <w:r w:rsidR="0064036F" w:rsidRPr="00D553A8">
          <w:rPr>
            <w:rStyle w:val="Hyperlink"/>
            <w:rFonts w:eastAsia="Times New Roman" w:cs="Calibri"/>
          </w:rPr>
          <w:t>Core20PLUS5</w:t>
        </w:r>
      </w:hyperlink>
      <w:r w:rsidR="0064036F">
        <w:t>).</w:t>
      </w:r>
      <w:r w:rsidR="007B497B" w:rsidRPr="00D553A8">
        <w:t xml:space="preserve"> </w:t>
      </w:r>
      <w:r w:rsidRPr="00D553A8">
        <w:t>The predicted equality and diversity impact of all project tools</w:t>
      </w:r>
      <w:r w:rsidR="00474E20">
        <w:t>, outputs</w:t>
      </w:r>
      <w:r w:rsidRPr="00D553A8">
        <w:t xml:space="preserve"> and patient recruitment strategies developed (including the project dataset) must be systematically reviewed and reported </w:t>
      </w:r>
      <w:r w:rsidR="00C57A51" w:rsidRPr="00D553A8">
        <w:t>publicly</w:t>
      </w:r>
      <w:r w:rsidRPr="00D553A8">
        <w:t xml:space="preserve"> by the supplier, with associated commentary as required.</w:t>
      </w:r>
    </w:p>
    <w:p w14:paraId="7478EEC8" w14:textId="77777777" w:rsidR="00FF6446" w:rsidRPr="00D553A8" w:rsidRDefault="00FF6446" w:rsidP="00BC519B">
      <w:pPr>
        <w:tabs>
          <w:tab w:val="left" w:pos="1701"/>
          <w:tab w:val="left" w:pos="3261"/>
        </w:tabs>
        <w:spacing w:line="276" w:lineRule="auto"/>
      </w:pPr>
    </w:p>
    <w:p w14:paraId="5E6D759A" w14:textId="3FB7B6E8" w:rsidR="00FF6446" w:rsidRPr="00D553A8" w:rsidRDefault="001D63E6" w:rsidP="00BC519B">
      <w:pPr>
        <w:widowControl/>
        <w:tabs>
          <w:tab w:val="left" w:pos="1701"/>
          <w:tab w:val="left" w:pos="3261"/>
        </w:tabs>
        <w:autoSpaceDE/>
        <w:autoSpaceDN/>
        <w:spacing w:line="276" w:lineRule="auto"/>
      </w:pPr>
      <w:r w:rsidRPr="00D553A8">
        <w:t>The p</w:t>
      </w:r>
      <w:r w:rsidR="00FF6446" w:rsidRPr="00D553A8">
        <w:t>roject</w:t>
      </w:r>
      <w:r w:rsidR="00E94752" w:rsidRPr="00D553A8">
        <w:t>’s</w:t>
      </w:r>
      <w:r w:rsidR="00FF6446" w:rsidRPr="00D553A8">
        <w:t xml:space="preserve"> </w:t>
      </w:r>
      <w:r w:rsidR="00070865">
        <w:t xml:space="preserve">healthcare </w:t>
      </w:r>
      <w:r w:rsidR="00E94752" w:rsidRPr="00D553A8">
        <w:t xml:space="preserve">quality </w:t>
      </w:r>
      <w:r w:rsidR="002531E5" w:rsidRPr="00D553A8">
        <w:t>improvement p</w:t>
      </w:r>
      <w:r w:rsidR="00FF6446" w:rsidRPr="00D553A8">
        <w:t>lan and outputs should support local and national initiatives to reduce inequalities</w:t>
      </w:r>
      <w:r w:rsidR="00CA12E1">
        <w:t xml:space="preserve"> and inequity</w:t>
      </w:r>
      <w:r w:rsidR="00FF6446" w:rsidRPr="00D553A8">
        <w:t xml:space="preserve"> and promote parity of care.</w:t>
      </w:r>
    </w:p>
    <w:p w14:paraId="28457408" w14:textId="77777777" w:rsidR="00FF6446" w:rsidRPr="00D553A8" w:rsidRDefault="00FF6446" w:rsidP="00BC519B">
      <w:pPr>
        <w:widowControl/>
        <w:tabs>
          <w:tab w:val="left" w:pos="1701"/>
          <w:tab w:val="left" w:pos="3261"/>
        </w:tabs>
        <w:autoSpaceDE/>
        <w:autoSpaceDN/>
        <w:spacing w:line="276" w:lineRule="auto"/>
      </w:pPr>
    </w:p>
    <w:p w14:paraId="0B811DA4" w14:textId="77777777" w:rsidR="00FF6446" w:rsidRPr="00D553A8" w:rsidRDefault="00FF6446" w:rsidP="00BC519B">
      <w:pPr>
        <w:pStyle w:val="Heading2"/>
        <w:spacing w:line="276" w:lineRule="auto"/>
      </w:pPr>
      <w:bookmarkStart w:id="114" w:name="_Toc218775779"/>
      <w:r w:rsidRPr="00D553A8">
        <w:t>Parity of esteem</w:t>
      </w:r>
      <w:bookmarkEnd w:id="114"/>
    </w:p>
    <w:p w14:paraId="009E5BB9" w14:textId="5C194DC8" w:rsidR="00AE661B" w:rsidRPr="00D553A8" w:rsidRDefault="00FF6446" w:rsidP="00BC519B">
      <w:pPr>
        <w:spacing w:line="276" w:lineRule="auto"/>
      </w:pPr>
      <w:r w:rsidRPr="00D553A8">
        <w:t xml:space="preserve">Parity of esteem is best described as: ‘valuing mental health equally with physical health’ and it is expected that the project will promote this equity through conscious design </w:t>
      </w:r>
      <w:r w:rsidR="008B5B6E" w:rsidRPr="008B5B6E">
        <w:t xml:space="preserve">and engagement with patients and carers </w:t>
      </w:r>
      <w:r w:rsidRPr="00D553A8">
        <w:t xml:space="preserve">to ensure there is a holistic approach to improving </w:t>
      </w:r>
      <w:r w:rsidR="008B5B6E">
        <w:t>healthcare</w:t>
      </w:r>
      <w:r w:rsidR="008B5B6E" w:rsidRPr="00D553A8">
        <w:t xml:space="preserve"> </w:t>
      </w:r>
      <w:r w:rsidRPr="00D553A8">
        <w:t xml:space="preserve">quality and to achieving equal status in the </w:t>
      </w:r>
      <w:r w:rsidR="00C21ABE" w:rsidRPr="00D553A8">
        <w:t>measurement of health outcomes.</w:t>
      </w:r>
    </w:p>
    <w:p w14:paraId="563183C6" w14:textId="0054CB59" w:rsidR="00386BF5" w:rsidRPr="00D553A8" w:rsidRDefault="002273E6" w:rsidP="00C978EA">
      <w:pPr>
        <w:pStyle w:val="Heading1"/>
      </w:pPr>
      <w:bookmarkStart w:id="115" w:name="_Toc218775780"/>
      <w:r w:rsidRPr="00D553A8">
        <w:t>D</w:t>
      </w:r>
      <w:r w:rsidR="009D3180" w:rsidRPr="00D553A8">
        <w:t>ataset design</w:t>
      </w:r>
      <w:r w:rsidR="00316AE0">
        <w:t>,</w:t>
      </w:r>
      <w:r w:rsidR="00264F5C">
        <w:t xml:space="preserve"> </w:t>
      </w:r>
      <w:r w:rsidR="00A55794" w:rsidRPr="00D553A8">
        <w:t>performance metrics</w:t>
      </w:r>
      <w:r w:rsidR="00316AE0">
        <w:t xml:space="preserve"> and data management</w:t>
      </w:r>
      <w:bookmarkEnd w:id="115"/>
    </w:p>
    <w:p w14:paraId="3848E432" w14:textId="77777777" w:rsidR="00BF2AA8" w:rsidRDefault="00BF2AA8" w:rsidP="00BC519B">
      <w:pPr>
        <w:pStyle w:val="Heading2"/>
        <w:spacing w:line="276" w:lineRule="auto"/>
      </w:pPr>
      <w:bookmarkStart w:id="116" w:name="_Toc218775781"/>
      <w:r>
        <w:t>Alignment with standards and guidelines</w:t>
      </w:r>
      <w:bookmarkEnd w:id="116"/>
    </w:p>
    <w:p w14:paraId="434493EF" w14:textId="64477970" w:rsidR="00A55BCB" w:rsidRDefault="00BF2AA8" w:rsidP="00BC519B">
      <w:pPr>
        <w:spacing w:line="276" w:lineRule="auto"/>
      </w:pPr>
      <w:r w:rsidRPr="004F4429">
        <w:t>HQIP requires that all audits ensure their project design</w:t>
      </w:r>
      <w:r>
        <w:t xml:space="preserve">, </w:t>
      </w:r>
      <w:r w:rsidRPr="004F4429">
        <w:t>data</w:t>
      </w:r>
      <w:r>
        <w:t xml:space="preserve">set and metrics </w:t>
      </w:r>
      <w:r w:rsidRPr="004F4429">
        <w:t xml:space="preserve">remain </w:t>
      </w:r>
      <w:r w:rsidRPr="00D553A8">
        <w:t>align</w:t>
      </w:r>
      <w:r w:rsidR="00222C44">
        <w:t>ed</w:t>
      </w:r>
      <w:r w:rsidRPr="00D553A8">
        <w:t xml:space="preserve"> to current and</w:t>
      </w:r>
      <w:r>
        <w:t>,</w:t>
      </w:r>
      <w:r w:rsidRPr="00D553A8">
        <w:t xml:space="preserve"> where possible, forthcoming national guidance (including NICE) and quality standards of best practice.</w:t>
      </w:r>
      <w:r w:rsidR="00346212">
        <w:t xml:space="preserve"> </w:t>
      </w:r>
      <w:r w:rsidRPr="00D553A8">
        <w:t>Regular review of the relevant national standards (e.g. from NICE) and guidance must be considered for aspects which fall within the scope of the project including the project’s datasets.</w:t>
      </w:r>
      <w:r w:rsidR="00474E20">
        <w:t xml:space="preserve"> See A</w:t>
      </w:r>
      <w:r w:rsidR="00474E20" w:rsidRPr="00474E20">
        <w:t xml:space="preserve">ppendix 1 </w:t>
      </w:r>
      <w:r w:rsidR="00474E20">
        <w:t xml:space="preserve">for a </w:t>
      </w:r>
      <w:r w:rsidR="00474E20" w:rsidRPr="00474E20">
        <w:t>list</w:t>
      </w:r>
      <w:r w:rsidR="00474E20">
        <w:t xml:space="preserve"> of</w:t>
      </w:r>
      <w:r w:rsidR="00474E20" w:rsidRPr="00474E20">
        <w:t xml:space="preserve"> some of the relevant standards and publications which may inform the audit. Please note this list is not exhaustive.</w:t>
      </w:r>
      <w:r w:rsidRPr="00D553A8">
        <w:t xml:space="preserve"> </w:t>
      </w:r>
    </w:p>
    <w:p w14:paraId="38EC0021" w14:textId="0B1ED4F7" w:rsidR="00A55794" w:rsidRPr="00D553A8" w:rsidRDefault="00A55794" w:rsidP="00BC519B">
      <w:pPr>
        <w:pStyle w:val="Heading2"/>
        <w:spacing w:line="276" w:lineRule="auto"/>
      </w:pPr>
      <w:bookmarkStart w:id="117" w:name="_Toc218775782"/>
      <w:r w:rsidRPr="00D553A8">
        <w:t>Dataset</w:t>
      </w:r>
      <w:bookmarkEnd w:id="117"/>
    </w:p>
    <w:p w14:paraId="73E3C495" w14:textId="1E23A84A" w:rsidR="00AE5540" w:rsidRPr="00AE5540" w:rsidRDefault="00A55794" w:rsidP="00BC519B">
      <w:pPr>
        <w:spacing w:line="276" w:lineRule="auto"/>
        <w:rPr>
          <w:rFonts w:asciiTheme="minorHAnsi" w:hAnsiTheme="minorHAnsi"/>
        </w:rPr>
      </w:pPr>
      <w:r w:rsidRPr="00D553A8">
        <w:rPr>
          <w:rFonts w:asciiTheme="minorHAnsi" w:hAnsiTheme="minorHAnsi"/>
        </w:rPr>
        <w:t>The project</w:t>
      </w:r>
      <w:r w:rsidRPr="00D553A8">
        <w:rPr>
          <w:rFonts w:asciiTheme="minorHAnsi" w:hAnsiTheme="minorHAnsi" w:cstheme="minorHAnsi"/>
        </w:rPr>
        <w:t xml:space="preserve"> dataset </w:t>
      </w:r>
      <w:r w:rsidR="0079447F" w:rsidRPr="0079447F">
        <w:rPr>
          <w:rFonts w:asciiTheme="minorHAnsi" w:hAnsiTheme="minorHAnsi" w:cstheme="minorHAnsi"/>
        </w:rPr>
        <w:t xml:space="preserve">(i.e. the totality of the information collected to undertake the audit) </w:t>
      </w:r>
      <w:r w:rsidRPr="00D553A8">
        <w:rPr>
          <w:rFonts w:asciiTheme="minorHAnsi" w:hAnsiTheme="minorHAnsi" w:cstheme="minorHAnsi"/>
        </w:rPr>
        <w:t xml:space="preserve">should be comprehensive enough to support </w:t>
      </w:r>
      <w:r w:rsidR="00070865">
        <w:rPr>
          <w:rFonts w:asciiTheme="minorHAnsi" w:hAnsiTheme="minorHAnsi" w:cstheme="minorHAnsi"/>
        </w:rPr>
        <w:t xml:space="preserve">healthcare </w:t>
      </w:r>
      <w:r w:rsidRPr="00D553A8">
        <w:rPr>
          <w:rFonts w:asciiTheme="minorHAnsi" w:hAnsiTheme="minorHAnsi" w:cstheme="minorHAnsi"/>
        </w:rPr>
        <w:t>quality improvement and assurance</w:t>
      </w:r>
      <w:r w:rsidR="00EA0200" w:rsidRPr="00D553A8">
        <w:rPr>
          <w:rFonts w:asciiTheme="minorHAnsi" w:hAnsiTheme="minorHAnsi" w:cstheme="minorHAnsi"/>
        </w:rPr>
        <w:t xml:space="preserve"> and </w:t>
      </w:r>
      <w:r w:rsidRPr="00D553A8">
        <w:rPr>
          <w:rFonts w:asciiTheme="minorHAnsi" w:hAnsiTheme="minorHAnsi" w:cstheme="minorHAnsi"/>
        </w:rPr>
        <w:t xml:space="preserve">allow for adequate risk adjustment, while balancing the need to minimise local burden. </w:t>
      </w:r>
      <w:r w:rsidR="00AE5540" w:rsidRPr="00703B70">
        <w:rPr>
          <w:rFonts w:asciiTheme="minorHAnsi" w:hAnsiTheme="minorHAnsi"/>
        </w:rPr>
        <w:t xml:space="preserve">The project design must </w:t>
      </w:r>
      <w:proofErr w:type="gramStart"/>
      <w:r w:rsidR="00AE5540" w:rsidRPr="00703B70">
        <w:rPr>
          <w:rFonts w:asciiTheme="minorHAnsi" w:hAnsiTheme="minorHAnsi"/>
        </w:rPr>
        <w:t xml:space="preserve">take into </w:t>
      </w:r>
      <w:r w:rsidR="00AE5540" w:rsidRPr="00703B70">
        <w:rPr>
          <w:rFonts w:asciiTheme="minorHAnsi" w:hAnsiTheme="minorHAnsi"/>
        </w:rPr>
        <w:lastRenderedPageBreak/>
        <w:t>account</w:t>
      </w:r>
      <w:proofErr w:type="gramEnd"/>
      <w:r w:rsidR="00AE5540" w:rsidRPr="00703B70">
        <w:rPr>
          <w:rFonts w:asciiTheme="minorHAnsi" w:hAnsiTheme="minorHAnsi"/>
        </w:rPr>
        <w:t xml:space="preserve"> the anticipated local workload for </w:t>
      </w:r>
      <w:r w:rsidR="00DC6B47" w:rsidRPr="00703B70">
        <w:rPr>
          <w:rFonts w:asciiTheme="minorHAnsi" w:hAnsiTheme="minorHAnsi"/>
        </w:rPr>
        <w:t>participation and</w:t>
      </w:r>
      <w:r w:rsidR="00AE5540" w:rsidRPr="00703B70">
        <w:rPr>
          <w:rFonts w:asciiTheme="minorHAnsi" w:hAnsiTheme="minorHAnsi"/>
        </w:rPr>
        <w:t xml:space="preserve"> minimise this wherever possible.</w:t>
      </w:r>
      <w:r w:rsidR="00AE5540">
        <w:rPr>
          <w:rFonts w:asciiTheme="minorHAnsi" w:hAnsiTheme="minorHAnsi"/>
        </w:rPr>
        <w:t xml:space="preserve"> </w:t>
      </w:r>
      <w:r w:rsidR="00AE5540" w:rsidRPr="00703B70">
        <w:rPr>
          <w:rFonts w:asciiTheme="minorHAnsi" w:hAnsiTheme="minorHAnsi"/>
        </w:rPr>
        <w:t>The dataset size should be the minimum required to effectively meet the requirements of the project.</w:t>
      </w:r>
    </w:p>
    <w:p w14:paraId="11E927EE" w14:textId="77777777" w:rsidR="00AE5540" w:rsidRDefault="00AE5540" w:rsidP="00BC519B">
      <w:pPr>
        <w:tabs>
          <w:tab w:val="left" w:pos="1701"/>
          <w:tab w:val="left" w:pos="3261"/>
        </w:tabs>
        <w:spacing w:line="276" w:lineRule="auto"/>
        <w:rPr>
          <w:rFonts w:asciiTheme="minorHAnsi" w:hAnsiTheme="minorHAnsi" w:cstheme="minorHAnsi"/>
        </w:rPr>
      </w:pPr>
    </w:p>
    <w:p w14:paraId="50CDD6B1" w14:textId="3A674791" w:rsidR="00A55794" w:rsidRPr="00D553A8" w:rsidRDefault="00A55794" w:rsidP="00BC519B">
      <w:pPr>
        <w:tabs>
          <w:tab w:val="left" w:pos="1701"/>
          <w:tab w:val="left" w:pos="3261"/>
        </w:tabs>
        <w:spacing w:line="276" w:lineRule="auto"/>
      </w:pPr>
      <w:r w:rsidRPr="00D553A8">
        <w:rPr>
          <w:rFonts w:asciiTheme="minorHAnsi" w:hAnsiTheme="minorHAnsi" w:cstheme="minorHAnsi"/>
        </w:rPr>
        <w:t xml:space="preserve">Relevant patient protected characteristics (e.g. ethnicity and disability) and other information (such as socioeconomic deprivation) must be collected, analysed and reported to permit evaluation of access to services, health inequality and inequity. </w:t>
      </w:r>
      <w:r w:rsidR="00DE55DB" w:rsidRPr="00D553A8">
        <w:rPr>
          <w:rFonts w:asciiTheme="minorHAnsi" w:hAnsiTheme="minorHAnsi" w:cstheme="minorHAnsi"/>
        </w:rPr>
        <w:t xml:space="preserve">The </w:t>
      </w:r>
      <w:r w:rsidR="00DE55DB" w:rsidRPr="00D553A8">
        <w:rPr>
          <w:rFonts w:asciiTheme="minorHAnsi" w:hAnsiTheme="minorHAnsi"/>
        </w:rPr>
        <w:t>reporting of audit findings should include a breakdown of analysis by ethnicity and socioeconomic deprivation</w:t>
      </w:r>
      <w:r w:rsidR="00C92BD5" w:rsidRPr="00D553A8">
        <w:rPr>
          <w:rFonts w:asciiTheme="minorHAnsi" w:hAnsiTheme="minorHAnsi"/>
        </w:rPr>
        <w:t xml:space="preserve"> </w:t>
      </w:r>
      <w:bookmarkStart w:id="118" w:name="_Hlk142062474"/>
      <w:r w:rsidR="00C92BD5" w:rsidRPr="00D553A8">
        <w:rPr>
          <w:rFonts w:eastAsia="Times New Roman"/>
        </w:rPr>
        <w:t xml:space="preserve">(supporting the </w:t>
      </w:r>
      <w:hyperlink r:id="rId18" w:history="1">
        <w:r w:rsidR="00C92BD5" w:rsidRPr="00D553A8">
          <w:rPr>
            <w:rStyle w:val="Hyperlink"/>
            <w:rFonts w:eastAsia="Times New Roman" w:cs="Calibri"/>
          </w:rPr>
          <w:t>Core20PLUS5</w:t>
        </w:r>
      </w:hyperlink>
      <w:r w:rsidR="00C92BD5" w:rsidRPr="00D553A8">
        <w:rPr>
          <w:rFonts w:eastAsia="Times New Roman"/>
        </w:rPr>
        <w:t xml:space="preserve"> approach in England</w:t>
      </w:r>
      <w:r w:rsidR="008B5B6E">
        <w:rPr>
          <w:rFonts w:eastAsia="Times New Roman"/>
        </w:rPr>
        <w:t xml:space="preserve"> and equivalent policies in other nations/dependencies</w:t>
      </w:r>
      <w:r w:rsidR="00C92BD5" w:rsidRPr="00D553A8">
        <w:rPr>
          <w:rFonts w:eastAsia="Times New Roman"/>
        </w:rPr>
        <w:t>).</w:t>
      </w:r>
      <w:bookmarkEnd w:id="118"/>
    </w:p>
    <w:p w14:paraId="03B222F0" w14:textId="77777777" w:rsidR="00F919FC" w:rsidRPr="00D553A8" w:rsidRDefault="00F919FC" w:rsidP="00BC519B">
      <w:pPr>
        <w:tabs>
          <w:tab w:val="left" w:pos="1701"/>
          <w:tab w:val="left" w:pos="3261"/>
        </w:tabs>
        <w:spacing w:line="276" w:lineRule="auto"/>
      </w:pPr>
    </w:p>
    <w:p w14:paraId="63F31479" w14:textId="77777777" w:rsidR="00F919FC" w:rsidRPr="00D553A8" w:rsidRDefault="00F919FC" w:rsidP="00BC519B">
      <w:pPr>
        <w:tabs>
          <w:tab w:val="left" w:pos="1701"/>
          <w:tab w:val="left" w:pos="3261"/>
        </w:tabs>
        <w:spacing w:line="276" w:lineRule="auto"/>
        <w:rPr>
          <w:rFonts w:asciiTheme="minorHAnsi" w:hAnsiTheme="minorHAnsi" w:cstheme="minorHAnsi"/>
        </w:rPr>
      </w:pPr>
      <w:r w:rsidRPr="00D553A8">
        <w:rPr>
          <w:rFonts w:asciiTheme="minorHAnsi" w:hAnsiTheme="minorHAnsi" w:cstheme="minorHAnsi"/>
        </w:rPr>
        <w:t>The supplier will be expected to engage in appropriate stakeholder consultations during dataset development and review, including, but not limited to:</w:t>
      </w:r>
    </w:p>
    <w:p w14:paraId="7F654423" w14:textId="3D32A90D" w:rsidR="00F919FC" w:rsidRPr="00D553A8" w:rsidRDefault="00EB35DE" w:rsidP="002A0725">
      <w:pPr>
        <w:pStyle w:val="ListParagraph"/>
        <w:numPr>
          <w:ilvl w:val="0"/>
          <w:numId w:val="5"/>
        </w:numPr>
        <w:contextualSpacing w:val="0"/>
        <w:jc w:val="left"/>
      </w:pPr>
      <w:r>
        <w:t xml:space="preserve">Patients </w:t>
      </w:r>
      <w:r w:rsidR="00F919FC" w:rsidRPr="00D553A8">
        <w:t>and carers</w:t>
      </w:r>
    </w:p>
    <w:p w14:paraId="6AF3FF47" w14:textId="77777777" w:rsidR="00F919FC" w:rsidRPr="00D553A8" w:rsidRDefault="00F919FC" w:rsidP="002A0725">
      <w:pPr>
        <w:pStyle w:val="ListParagraph"/>
        <w:numPr>
          <w:ilvl w:val="0"/>
          <w:numId w:val="5"/>
        </w:numPr>
        <w:contextualSpacing w:val="0"/>
        <w:jc w:val="left"/>
      </w:pPr>
      <w:r w:rsidRPr="00D553A8">
        <w:t>Commissioners (local and national)</w:t>
      </w:r>
    </w:p>
    <w:p w14:paraId="2D953DB5" w14:textId="77777777" w:rsidR="00F919FC" w:rsidRPr="00D553A8" w:rsidRDefault="00F919FC" w:rsidP="002A0725">
      <w:pPr>
        <w:pStyle w:val="ListParagraph"/>
        <w:numPr>
          <w:ilvl w:val="0"/>
          <w:numId w:val="5"/>
        </w:numPr>
        <w:contextualSpacing w:val="0"/>
        <w:jc w:val="left"/>
      </w:pPr>
      <w:r w:rsidRPr="00D553A8">
        <w:t>Clinicians</w:t>
      </w:r>
    </w:p>
    <w:p w14:paraId="516D066B" w14:textId="77777777" w:rsidR="00F919FC" w:rsidRPr="00D553A8" w:rsidRDefault="00F919FC" w:rsidP="002A0725">
      <w:pPr>
        <w:pStyle w:val="ListParagraph"/>
        <w:numPr>
          <w:ilvl w:val="0"/>
          <w:numId w:val="5"/>
        </w:numPr>
        <w:contextualSpacing w:val="0"/>
        <w:jc w:val="left"/>
      </w:pPr>
      <w:r w:rsidRPr="00D553A8">
        <w:t xml:space="preserve">Third sector organisations </w:t>
      </w:r>
    </w:p>
    <w:p w14:paraId="5E9C2384" w14:textId="72CF21FB" w:rsidR="00F919FC" w:rsidRDefault="00F919FC" w:rsidP="002A0725">
      <w:pPr>
        <w:pStyle w:val="ListParagraph"/>
        <w:numPr>
          <w:ilvl w:val="0"/>
          <w:numId w:val="5"/>
        </w:numPr>
        <w:contextualSpacing w:val="0"/>
        <w:jc w:val="left"/>
      </w:pPr>
      <w:r w:rsidRPr="00D553A8">
        <w:t>Organisations setting professional standards/users of the data for quality improvement</w:t>
      </w:r>
      <w:r w:rsidR="00247B1F" w:rsidRPr="00D553A8">
        <w:t>, evidence</w:t>
      </w:r>
      <w:r w:rsidRPr="00D553A8">
        <w:t xml:space="preserve"> and benchmarking, e.g. NICE</w:t>
      </w:r>
      <w:r w:rsidR="004800A5" w:rsidRPr="00D553A8">
        <w:t>,</w:t>
      </w:r>
      <w:r w:rsidR="00647CBB" w:rsidRPr="00D553A8">
        <w:t xml:space="preserve"> Care Quality Commission (CQC)</w:t>
      </w:r>
    </w:p>
    <w:p w14:paraId="25A7BB09" w14:textId="3EC6FBED" w:rsidR="00B32574" w:rsidRDefault="00B32574" w:rsidP="002A0725">
      <w:pPr>
        <w:pStyle w:val="ListParagraph"/>
        <w:numPr>
          <w:ilvl w:val="0"/>
          <w:numId w:val="5"/>
        </w:numPr>
        <w:contextualSpacing w:val="0"/>
        <w:jc w:val="left"/>
      </w:pPr>
      <w:r>
        <w:t>The Professional Records Standards Body (PRSB) in relation to relevant information record standards</w:t>
      </w:r>
    </w:p>
    <w:p w14:paraId="417F8B32" w14:textId="21A0285D" w:rsidR="00B32574" w:rsidRPr="00D553A8" w:rsidRDefault="00B32574" w:rsidP="002A0725">
      <w:pPr>
        <w:pStyle w:val="ListParagraph"/>
        <w:numPr>
          <w:ilvl w:val="0"/>
          <w:numId w:val="5"/>
        </w:numPr>
        <w:contextualSpacing w:val="0"/>
        <w:jc w:val="left"/>
      </w:pPr>
      <w:r>
        <w:t xml:space="preserve">Relevant data and terminology standards including clinical coding and the NHS data model and data dictionary. </w:t>
      </w:r>
    </w:p>
    <w:p w14:paraId="270B6755" w14:textId="77777777" w:rsidR="003A6270" w:rsidRPr="00D553A8" w:rsidRDefault="003A6270" w:rsidP="00BC519B">
      <w:pPr>
        <w:spacing w:line="276" w:lineRule="auto"/>
      </w:pPr>
    </w:p>
    <w:p w14:paraId="7B87DC53" w14:textId="06436240" w:rsidR="00A55794" w:rsidRPr="00D553A8" w:rsidRDefault="00A55BCB" w:rsidP="00BC519B">
      <w:pPr>
        <w:pStyle w:val="Heading2"/>
        <w:spacing w:line="276" w:lineRule="auto"/>
      </w:pPr>
      <w:bookmarkStart w:id="119" w:name="_Toc218775783"/>
      <w:r w:rsidRPr="00D553A8">
        <w:t>M</w:t>
      </w:r>
      <w:r w:rsidR="00A55794" w:rsidRPr="00D553A8">
        <w:t>etrics</w:t>
      </w:r>
      <w:bookmarkEnd w:id="119"/>
    </w:p>
    <w:p w14:paraId="33B41B18" w14:textId="77777777" w:rsidR="003340B5" w:rsidRDefault="003340B5" w:rsidP="00BC519B">
      <w:pPr>
        <w:spacing w:line="276" w:lineRule="auto"/>
      </w:pPr>
      <w:r>
        <w:t>The development of metrics should be guided by the healthcare quality improvement plan for each audit workstream. Metrics used in this audit should:</w:t>
      </w:r>
    </w:p>
    <w:p w14:paraId="084DEA68" w14:textId="651790C1" w:rsidR="003340B5" w:rsidRPr="007A5072" w:rsidRDefault="003340B5" w:rsidP="002A0725">
      <w:pPr>
        <w:pStyle w:val="ListParagraph"/>
        <w:numPr>
          <w:ilvl w:val="0"/>
          <w:numId w:val="14"/>
        </w:numPr>
        <w:ind w:left="720"/>
        <w:contextualSpacing w:val="0"/>
        <w:rPr>
          <w:rFonts w:asciiTheme="minorHAnsi" w:hAnsiTheme="minorHAnsi"/>
        </w:rPr>
      </w:pPr>
      <w:r>
        <w:t xml:space="preserve">Be limited </w:t>
      </w:r>
      <w:r w:rsidRPr="007A5072">
        <w:rPr>
          <w:rFonts w:asciiTheme="minorHAnsi" w:hAnsiTheme="minorHAnsi"/>
        </w:rPr>
        <w:t>to a maximum of 10 per audit workstream</w:t>
      </w:r>
    </w:p>
    <w:p w14:paraId="1F8045E8" w14:textId="0CD5FCBF" w:rsidR="003340B5" w:rsidRPr="007A5072" w:rsidRDefault="003340B5" w:rsidP="002A0725">
      <w:pPr>
        <w:pStyle w:val="ListParagraph"/>
        <w:numPr>
          <w:ilvl w:val="0"/>
          <w:numId w:val="14"/>
        </w:numPr>
        <w:ind w:left="720"/>
        <w:contextualSpacing w:val="0"/>
        <w:rPr>
          <w:rFonts w:asciiTheme="minorHAnsi" w:hAnsiTheme="minorHAnsi"/>
        </w:rPr>
      </w:pPr>
      <w:r>
        <w:t>Focus on outcomes of care, and include process measures only where there is an evidence-based link to outcomes</w:t>
      </w:r>
    </w:p>
    <w:p w14:paraId="1706951F" w14:textId="57188BC2" w:rsidR="003340B5" w:rsidRDefault="003340B5" w:rsidP="002A0725">
      <w:pPr>
        <w:pStyle w:val="ListParagraph"/>
        <w:numPr>
          <w:ilvl w:val="0"/>
          <w:numId w:val="14"/>
        </w:numPr>
        <w:ind w:left="720"/>
        <w:contextualSpacing w:val="0"/>
      </w:pPr>
      <w:r>
        <w:t>Have a clear and explicit relationship with the relevant standards and guidance</w:t>
      </w:r>
    </w:p>
    <w:p w14:paraId="729396CF" w14:textId="039F7892" w:rsidR="003340B5" w:rsidRDefault="003340B5" w:rsidP="002A0725">
      <w:pPr>
        <w:pStyle w:val="ListParagraph"/>
        <w:numPr>
          <w:ilvl w:val="0"/>
          <w:numId w:val="14"/>
        </w:numPr>
        <w:ind w:left="720"/>
        <w:contextualSpacing w:val="0"/>
      </w:pPr>
      <w:r>
        <w:t xml:space="preserve">Be reviewed annually and revised as necessary. Whilst a degree of continuity will be essential </w:t>
      </w:r>
      <w:proofErr w:type="gramStart"/>
      <w:r>
        <w:t>in order to</w:t>
      </w:r>
      <w:proofErr w:type="gramEnd"/>
      <w:r>
        <w:t xml:space="preserve"> be able to report year on year trends, a</w:t>
      </w:r>
      <w:r w:rsidRPr="00AE171F">
        <w:t xml:space="preserve">udits must undertake an annual review of metrics and datasets and retire metrics that are no longer applicable to the </w:t>
      </w:r>
      <w:r>
        <w:t xml:space="preserve">healthcare </w:t>
      </w:r>
      <w:r w:rsidRPr="00AE171F">
        <w:t>quality improvement aims of the project or where there have been sustained improvements in patient outcomes</w:t>
      </w:r>
      <w:r>
        <w:t>.</w:t>
      </w:r>
    </w:p>
    <w:p w14:paraId="230D6728" w14:textId="77777777" w:rsidR="003340B5" w:rsidRDefault="003340B5" w:rsidP="00BC519B">
      <w:pPr>
        <w:spacing w:line="276" w:lineRule="auto"/>
      </w:pPr>
    </w:p>
    <w:p w14:paraId="4005DE7E" w14:textId="01407EA1" w:rsidR="003265B4" w:rsidRDefault="003340B5" w:rsidP="00BC519B">
      <w:pPr>
        <w:spacing w:line="276" w:lineRule="auto"/>
      </w:pPr>
      <w:r>
        <w:t>Where a metric essential to the project’s improvement goals cannot be constructed from existing data collections, the additional fields required should be identified and the justification articulated clearly. The dataset and all associated metrics will be subject to review and sign off by HQIP and funders on an annual basis.</w:t>
      </w:r>
      <w:r w:rsidR="003265B4">
        <w:t xml:space="preserve"> </w:t>
      </w:r>
      <w:r w:rsidR="003265B4" w:rsidRPr="003265B4">
        <w:t>HQIP will work with the supplier to agree the final list of performance metrics</w:t>
      </w:r>
      <w:r w:rsidR="003265B4">
        <w:t>.</w:t>
      </w:r>
    </w:p>
    <w:p w14:paraId="3EFFEC2E" w14:textId="77777777" w:rsidR="003A6270" w:rsidRDefault="003A6270" w:rsidP="00BC519B">
      <w:pPr>
        <w:pStyle w:val="ListParagraph"/>
        <w:contextualSpacing w:val="0"/>
        <w:jc w:val="left"/>
      </w:pPr>
    </w:p>
    <w:p w14:paraId="6E70580A" w14:textId="77777777" w:rsidR="000C575D" w:rsidRPr="00D553A8" w:rsidRDefault="000C575D" w:rsidP="00BC519B">
      <w:pPr>
        <w:pStyle w:val="Heading2"/>
        <w:spacing w:line="276" w:lineRule="auto"/>
      </w:pPr>
      <w:bookmarkStart w:id="120" w:name="_Toc218775784"/>
      <w:r w:rsidRPr="00D553A8">
        <w:t>Participation and case ascertainment</w:t>
      </w:r>
      <w:bookmarkEnd w:id="120"/>
      <w:r w:rsidRPr="00D553A8">
        <w:t xml:space="preserve"> </w:t>
      </w:r>
    </w:p>
    <w:p w14:paraId="66EE7356" w14:textId="144E8C5C" w:rsidR="000C575D" w:rsidRPr="00D553A8" w:rsidRDefault="000C575D" w:rsidP="00BC519B">
      <w:pPr>
        <w:tabs>
          <w:tab w:val="left" w:pos="1701"/>
          <w:tab w:val="left" w:pos="3261"/>
        </w:tabs>
        <w:spacing w:line="276" w:lineRule="auto"/>
        <w:rPr>
          <w:rFonts w:asciiTheme="minorHAnsi" w:hAnsiTheme="minorHAnsi"/>
        </w:rPr>
      </w:pPr>
      <w:r w:rsidRPr="00D553A8">
        <w:rPr>
          <w:rFonts w:asciiTheme="minorHAnsi" w:hAnsiTheme="minorHAnsi"/>
        </w:rPr>
        <w:t xml:space="preserve">It is expected that the audit strives for 100% </w:t>
      </w:r>
      <w:r w:rsidR="00B32574">
        <w:rPr>
          <w:rFonts w:asciiTheme="minorHAnsi" w:hAnsiTheme="minorHAnsi"/>
        </w:rPr>
        <w:t xml:space="preserve">provider </w:t>
      </w:r>
      <w:r w:rsidRPr="00D553A8">
        <w:rPr>
          <w:rFonts w:asciiTheme="minorHAnsi" w:hAnsiTheme="minorHAnsi"/>
        </w:rPr>
        <w:t>participation and case ascertainment across all elements. To maximise participation the supplier should engage meaningfully and effectively with key stakeholders, such as clinicians, commissioners, and system providers. This is particularly important for elements which rely on manual data entry by clinicians.</w:t>
      </w:r>
    </w:p>
    <w:p w14:paraId="64CBA63F" w14:textId="77777777" w:rsidR="000C575D" w:rsidRPr="00D553A8" w:rsidRDefault="000C575D" w:rsidP="00BC519B">
      <w:pPr>
        <w:tabs>
          <w:tab w:val="left" w:pos="1701"/>
          <w:tab w:val="left" w:pos="3261"/>
        </w:tabs>
        <w:spacing w:line="276" w:lineRule="auto"/>
        <w:rPr>
          <w:rFonts w:asciiTheme="minorHAnsi" w:hAnsiTheme="minorHAnsi"/>
        </w:rPr>
      </w:pPr>
    </w:p>
    <w:p w14:paraId="73B5B053" w14:textId="2F9FF9BA" w:rsidR="000C575D" w:rsidRPr="00D553A8" w:rsidRDefault="000C575D" w:rsidP="00BC519B">
      <w:pPr>
        <w:tabs>
          <w:tab w:val="left" w:pos="1701"/>
          <w:tab w:val="left" w:pos="3261"/>
        </w:tabs>
        <w:spacing w:line="276" w:lineRule="auto"/>
        <w:rPr>
          <w:rFonts w:asciiTheme="minorHAnsi" w:hAnsiTheme="minorHAnsi"/>
        </w:rPr>
      </w:pPr>
      <w:r w:rsidRPr="00D553A8">
        <w:rPr>
          <w:rFonts w:asciiTheme="minorHAnsi" w:hAnsiTheme="minorHAnsi"/>
        </w:rPr>
        <w:lastRenderedPageBreak/>
        <w:t>The supplier is expected, where possible, to use routine national data sources (e.g. hospital episode statistics (HES), Patient Episode Database for Wales (PEDW)) to ensure case ascertainment is</w:t>
      </w:r>
      <w:r w:rsidR="009C76B4">
        <w:rPr>
          <w:rFonts w:asciiTheme="minorHAnsi" w:hAnsiTheme="minorHAnsi"/>
        </w:rPr>
        <w:t xml:space="preserve"> measured and optimised</w:t>
      </w:r>
      <w:r w:rsidRPr="00D553A8">
        <w:rPr>
          <w:rFonts w:asciiTheme="minorHAnsi" w:hAnsiTheme="minorHAnsi"/>
        </w:rPr>
        <w:t>.</w:t>
      </w:r>
    </w:p>
    <w:p w14:paraId="1C3A6082" w14:textId="77777777" w:rsidR="000C575D" w:rsidRPr="00D553A8" w:rsidRDefault="000C575D" w:rsidP="00BC519B">
      <w:pPr>
        <w:tabs>
          <w:tab w:val="left" w:pos="1701"/>
          <w:tab w:val="left" w:pos="3261"/>
        </w:tabs>
        <w:spacing w:line="276" w:lineRule="auto"/>
        <w:rPr>
          <w:rFonts w:asciiTheme="minorHAnsi" w:hAnsiTheme="minorHAnsi"/>
        </w:rPr>
      </w:pPr>
    </w:p>
    <w:p w14:paraId="204216FA" w14:textId="249D5599" w:rsidR="000C575D" w:rsidRPr="00D553A8" w:rsidRDefault="000C575D" w:rsidP="00BC519B">
      <w:pPr>
        <w:spacing w:line="276" w:lineRule="auto"/>
      </w:pPr>
      <w:r w:rsidRPr="00D553A8">
        <w:t xml:space="preserve">The ascertainment methodology must be included in the analysis plan </w:t>
      </w:r>
      <w:r w:rsidR="00BF1E4B" w:rsidRPr="00D553A8">
        <w:t>and</w:t>
      </w:r>
      <w:r w:rsidRPr="00D553A8">
        <w:t xml:space="preserve"> reported publicly alongside the metrics results.</w:t>
      </w:r>
    </w:p>
    <w:p w14:paraId="6BA9C0D0" w14:textId="77777777" w:rsidR="00264F5C" w:rsidRPr="00D553A8" w:rsidRDefault="00264F5C" w:rsidP="00BC519B">
      <w:pPr>
        <w:spacing w:line="276" w:lineRule="auto"/>
      </w:pPr>
    </w:p>
    <w:p w14:paraId="46FC0B7B" w14:textId="67671468" w:rsidR="0049690D" w:rsidRDefault="006A1E0E" w:rsidP="00BC519B">
      <w:pPr>
        <w:pStyle w:val="Heading2"/>
        <w:spacing w:line="276" w:lineRule="auto"/>
      </w:pPr>
      <w:bookmarkStart w:id="121" w:name="_Toc218775785"/>
      <w:r>
        <w:t xml:space="preserve">Data </w:t>
      </w:r>
      <w:r w:rsidR="0096264E">
        <w:t>acquisition</w:t>
      </w:r>
      <w:bookmarkEnd w:id="121"/>
    </w:p>
    <w:p w14:paraId="065CA76F" w14:textId="662FFB59" w:rsidR="0096264E" w:rsidRDefault="0096264E" w:rsidP="00BC519B">
      <w:pPr>
        <w:pStyle w:val="Heading3"/>
        <w:spacing w:line="276" w:lineRule="auto"/>
      </w:pPr>
      <w:bookmarkStart w:id="122" w:name="_Toc215066600"/>
      <w:bookmarkStart w:id="123" w:name="_Toc217040181"/>
      <w:bookmarkStart w:id="124" w:name="_Toc218775786"/>
      <w:r>
        <w:t>Data sources</w:t>
      </w:r>
      <w:bookmarkEnd w:id="122"/>
      <w:bookmarkEnd w:id="123"/>
      <w:bookmarkEnd w:id="124"/>
    </w:p>
    <w:p w14:paraId="2933DFF8" w14:textId="552D9653" w:rsidR="00222663" w:rsidRDefault="0085131A" w:rsidP="00BC519B">
      <w:pPr>
        <w:spacing w:line="276" w:lineRule="auto"/>
      </w:pPr>
      <w:r w:rsidRPr="00703B70">
        <w:rPr>
          <w:rFonts w:asciiTheme="minorHAnsi" w:hAnsiTheme="minorHAnsi"/>
        </w:rPr>
        <w:t xml:space="preserve">Suppliers should plan how data items will be </w:t>
      </w:r>
      <w:r>
        <w:rPr>
          <w:rFonts w:asciiTheme="minorHAnsi" w:hAnsiTheme="minorHAnsi"/>
        </w:rPr>
        <w:t>sourced</w:t>
      </w:r>
      <w:r w:rsidRPr="00703B70">
        <w:rPr>
          <w:rFonts w:asciiTheme="minorHAnsi" w:hAnsiTheme="minorHAnsi"/>
        </w:rPr>
        <w:t xml:space="preserve"> and the data flows which will </w:t>
      </w:r>
      <w:r w:rsidR="000533E7" w:rsidRPr="000533E7">
        <w:rPr>
          <w:rFonts w:asciiTheme="minorHAnsi" w:hAnsiTheme="minorHAnsi"/>
        </w:rPr>
        <w:t>deliver the requirements of the contract</w:t>
      </w:r>
      <w:r w:rsidRPr="00703B70">
        <w:rPr>
          <w:rFonts w:asciiTheme="minorHAnsi" w:hAnsiTheme="minorHAnsi"/>
        </w:rPr>
        <w:t xml:space="preserve">. </w:t>
      </w:r>
      <w:r w:rsidR="001A5DC3">
        <w:t>The supplier will</w:t>
      </w:r>
      <w:r w:rsidR="00222663">
        <w:t xml:space="preserve"> need to carefully consider how they source all the data required. The default expectation is that</w:t>
      </w:r>
      <w:r w:rsidR="000533E7">
        <w:t xml:space="preserve"> </w:t>
      </w:r>
      <w:r w:rsidR="000533E7" w:rsidRPr="000533E7">
        <w:t>existing digital</w:t>
      </w:r>
      <w:r w:rsidR="00222663">
        <w:t xml:space="preserve"> data will be used wherever available, and that bespoke collection of data is avoided unless </w:t>
      </w:r>
      <w:r w:rsidR="002C3AC4">
        <w:t>there</w:t>
      </w:r>
      <w:r w:rsidR="00222663">
        <w:t xml:space="preserve"> is no other means of sourcing the data</w:t>
      </w:r>
      <w:r w:rsidR="00D33235">
        <w:t xml:space="preserve"> capable of meeting the needs of the project</w:t>
      </w:r>
      <w:r w:rsidR="00222663">
        <w:t xml:space="preserve">. Regardless of source, every data item must be justifiable, essential to the analysis and reporting of the audit </w:t>
      </w:r>
      <w:r w:rsidR="002C3AC4">
        <w:t>metrics and</w:t>
      </w:r>
      <w:r w:rsidR="00222663">
        <w:t xml:space="preserve"> used effectively.</w:t>
      </w:r>
    </w:p>
    <w:p w14:paraId="5D6B0D56" w14:textId="77777777" w:rsidR="00222663" w:rsidRDefault="00222663" w:rsidP="00BC519B">
      <w:pPr>
        <w:spacing w:line="276" w:lineRule="auto"/>
      </w:pPr>
    </w:p>
    <w:p w14:paraId="780E02FA" w14:textId="4990BC4D" w:rsidR="002C3AC4" w:rsidRDefault="002C3AC4" w:rsidP="00BC519B">
      <w:pPr>
        <w:spacing w:line="276" w:lineRule="auto"/>
      </w:pPr>
      <w:r>
        <w:t>Suppliers will first need to identify all the possibilities for sourcing data in ways that require no additional work for organisations providing care, in other words, existing</w:t>
      </w:r>
      <w:r w:rsidR="00D33235">
        <w:t xml:space="preserve"> </w:t>
      </w:r>
      <w:r w:rsidR="000533E7">
        <w:t>national</w:t>
      </w:r>
      <w:r>
        <w:t xml:space="preserve"> data sources </w:t>
      </w:r>
      <w:r w:rsidR="001A5DC3">
        <w:t>(for example, Hospital Episode Statistics and the Patient Episode Database for Wales)</w:t>
      </w:r>
      <w:r>
        <w:t>.</w:t>
      </w:r>
      <w:r w:rsidR="000533E7">
        <w:t xml:space="preserve"> </w:t>
      </w:r>
      <w:r w:rsidR="000533E7" w:rsidRPr="00D553A8">
        <w:t>All efforts must be made to locate any pre-existing national data collections with overlapping datasets that might provide an appropriate source of data for the project.</w:t>
      </w:r>
      <w:r w:rsidR="000533E7">
        <w:t xml:space="preserve"> </w:t>
      </w:r>
      <w:r>
        <w:t xml:space="preserve"> </w:t>
      </w:r>
    </w:p>
    <w:p w14:paraId="437B69F2" w14:textId="77777777" w:rsidR="002C3AC4" w:rsidRDefault="002C3AC4" w:rsidP="00BC519B">
      <w:pPr>
        <w:spacing w:line="276" w:lineRule="auto"/>
      </w:pPr>
    </w:p>
    <w:p w14:paraId="3C9ED07A" w14:textId="43776BCA" w:rsidR="008E70F3" w:rsidRDefault="002C3AC4" w:rsidP="00BC519B">
      <w:pPr>
        <w:tabs>
          <w:tab w:val="left" w:pos="1701"/>
          <w:tab w:val="left" w:pos="3261"/>
        </w:tabs>
        <w:spacing w:line="276" w:lineRule="auto"/>
      </w:pPr>
      <w:r>
        <w:t>Next</w:t>
      </w:r>
      <w:r w:rsidR="001A5DC3">
        <w:t xml:space="preserve">, </w:t>
      </w:r>
      <w:r>
        <w:t xml:space="preserve">the supplier should </w:t>
      </w:r>
      <w:r w:rsidRPr="00D553A8">
        <w:t xml:space="preserve">identify any </w:t>
      </w:r>
      <w:r>
        <w:t xml:space="preserve">other </w:t>
      </w:r>
      <w:r w:rsidRPr="00D553A8">
        <w:t xml:space="preserve">existing </w:t>
      </w:r>
      <w:r w:rsidR="000533E7" w:rsidRPr="000533E7">
        <w:t>digital data sources</w:t>
      </w:r>
      <w:r w:rsidR="000533E7">
        <w:t xml:space="preserve"> </w:t>
      </w:r>
      <w:r w:rsidRPr="00D553A8">
        <w:t>of relevance.</w:t>
      </w:r>
      <w:r w:rsidR="000533E7" w:rsidRPr="000533E7">
        <w:rPr>
          <w:rFonts w:ascii="Segoe UI" w:hAnsi="Segoe UI" w:cs="Segoe UI"/>
          <w:sz w:val="18"/>
          <w:szCs w:val="18"/>
        </w:rPr>
        <w:t xml:space="preserve"> </w:t>
      </w:r>
      <w:r w:rsidR="000533E7" w:rsidRPr="000533E7">
        <w:t xml:space="preserve">Opportunities to access data held in specialist patient management systems or in Electronic Patient Records </w:t>
      </w:r>
      <w:r w:rsidR="0074764E">
        <w:t xml:space="preserve">(EPR) </w:t>
      </w:r>
      <w:r w:rsidR="000533E7" w:rsidRPr="000533E7">
        <w:t>should be explored, whether from the system providers or via local data extraction and upload.</w:t>
      </w:r>
      <w:r w:rsidR="000533E7">
        <w:t xml:space="preserve"> </w:t>
      </w:r>
      <w:r w:rsidR="000533E7" w:rsidRPr="000533E7">
        <w:t>Consideration must be made of the timeliness and local burden associated with this data acquisition</w:t>
      </w:r>
      <w:r w:rsidR="000533E7">
        <w:t>.</w:t>
      </w:r>
      <w:r>
        <w:t xml:space="preserve"> </w:t>
      </w:r>
      <w:r w:rsidR="000533E7">
        <w:t>U</w:t>
      </w:r>
      <w:r w:rsidRPr="00D553A8">
        <w:t xml:space="preserve">nnecessary duplication of data entry must be avoided and the provision of upload facilities from local databases </w:t>
      </w:r>
      <w:r w:rsidR="0085131A">
        <w:t>to the audit supplier would be required if it is the only means of not duplicating data entry</w:t>
      </w:r>
      <w:r w:rsidRPr="00D553A8">
        <w:t xml:space="preserve">. </w:t>
      </w:r>
      <w:r w:rsidR="0085131A">
        <w:t xml:space="preserve">The supplier should </w:t>
      </w:r>
      <w:r w:rsidR="000533E7" w:rsidRPr="000533E7">
        <w:t>work with other relevant national data programmes to streamline data requests and minimise duplication</w:t>
      </w:r>
      <w:r w:rsidR="000533E7">
        <w:t>.</w:t>
      </w:r>
    </w:p>
    <w:p w14:paraId="3E4B0239" w14:textId="77777777" w:rsidR="008E70F3" w:rsidRDefault="008E70F3" w:rsidP="00BC519B">
      <w:pPr>
        <w:tabs>
          <w:tab w:val="left" w:pos="1701"/>
          <w:tab w:val="left" w:pos="3261"/>
        </w:tabs>
        <w:spacing w:line="276" w:lineRule="auto"/>
      </w:pPr>
    </w:p>
    <w:p w14:paraId="22887BC2" w14:textId="77777777" w:rsidR="001A5DC3" w:rsidRDefault="001A5DC3" w:rsidP="00BC519B">
      <w:pPr>
        <w:spacing w:line="276" w:lineRule="auto"/>
      </w:pPr>
      <w:r>
        <w:t>Evaluation of the suitability of any pre-existing data source to service this contract could include:</w:t>
      </w:r>
    </w:p>
    <w:p w14:paraId="69007A45" w14:textId="3801120E" w:rsidR="001A5DC3" w:rsidRDefault="001A5DC3" w:rsidP="002A0725">
      <w:pPr>
        <w:widowControl/>
        <w:numPr>
          <w:ilvl w:val="0"/>
          <w:numId w:val="8"/>
        </w:numPr>
        <w:autoSpaceDE/>
        <w:autoSpaceDN/>
        <w:spacing w:line="276" w:lineRule="auto"/>
      </w:pPr>
      <w:r>
        <w:t>Availability of data</w:t>
      </w:r>
    </w:p>
    <w:p w14:paraId="525F9D21" w14:textId="1C1E7609" w:rsidR="001A5DC3" w:rsidRDefault="001A5DC3" w:rsidP="002A0725">
      <w:pPr>
        <w:widowControl/>
        <w:numPr>
          <w:ilvl w:val="0"/>
          <w:numId w:val="8"/>
        </w:numPr>
        <w:autoSpaceDE/>
        <w:autoSpaceDN/>
        <w:spacing w:line="276" w:lineRule="auto"/>
      </w:pPr>
      <w:r>
        <w:t>Coverage (to ensure the inclusion criteria can be met for all relevant healthcare providers)</w:t>
      </w:r>
    </w:p>
    <w:p w14:paraId="391BE2B1" w14:textId="57A2EDAB" w:rsidR="001A5DC3" w:rsidRDefault="001A5DC3" w:rsidP="002A0725">
      <w:pPr>
        <w:widowControl/>
        <w:numPr>
          <w:ilvl w:val="0"/>
          <w:numId w:val="8"/>
        </w:numPr>
        <w:autoSpaceDE/>
        <w:autoSpaceDN/>
        <w:spacing w:line="276" w:lineRule="auto"/>
      </w:pPr>
      <w:r>
        <w:t>Quality and completeness of required fields and whether these will meet the project needs</w:t>
      </w:r>
    </w:p>
    <w:p w14:paraId="7DD462C2" w14:textId="20848E04" w:rsidR="001A5DC3" w:rsidRDefault="001A5DC3" w:rsidP="002A0725">
      <w:pPr>
        <w:widowControl/>
        <w:numPr>
          <w:ilvl w:val="0"/>
          <w:numId w:val="8"/>
        </w:numPr>
        <w:autoSpaceDE/>
        <w:autoSpaceDN/>
        <w:spacing w:line="276" w:lineRule="auto"/>
      </w:pPr>
      <w:r>
        <w:t xml:space="preserve">Methods of local data validation </w:t>
      </w:r>
    </w:p>
    <w:p w14:paraId="57DDB119" w14:textId="18490194" w:rsidR="001A5DC3" w:rsidRDefault="001A5DC3" w:rsidP="002A0725">
      <w:pPr>
        <w:widowControl/>
        <w:numPr>
          <w:ilvl w:val="0"/>
          <w:numId w:val="8"/>
        </w:numPr>
        <w:autoSpaceDE/>
        <w:autoSpaceDN/>
        <w:spacing w:line="276" w:lineRule="auto"/>
      </w:pPr>
      <w:r>
        <w:t>Impact of using the data source on the timeliness and scope of data outputs</w:t>
      </w:r>
    </w:p>
    <w:p w14:paraId="6EDFF966" w14:textId="43CE413D" w:rsidR="001A5DC3" w:rsidRDefault="001A5DC3" w:rsidP="002A0725">
      <w:pPr>
        <w:widowControl/>
        <w:numPr>
          <w:ilvl w:val="0"/>
          <w:numId w:val="8"/>
        </w:numPr>
        <w:autoSpaceDE/>
        <w:autoSpaceDN/>
        <w:spacing w:line="276" w:lineRule="auto"/>
      </w:pPr>
      <w:r>
        <w:t xml:space="preserve">Local data extraction burden (e.g. for healthcare providers extracting from </w:t>
      </w:r>
      <w:r w:rsidRPr="00D553A8">
        <w:t>EPR</w:t>
      </w:r>
      <w:r>
        <w:t xml:space="preserve"> systems and submitting to the project)</w:t>
      </w:r>
    </w:p>
    <w:p w14:paraId="216FBEC9" w14:textId="040765EF" w:rsidR="001A5DC3" w:rsidRDefault="001A5DC3" w:rsidP="002A0725">
      <w:pPr>
        <w:widowControl/>
        <w:numPr>
          <w:ilvl w:val="0"/>
          <w:numId w:val="8"/>
        </w:numPr>
        <w:autoSpaceDE/>
        <w:autoSpaceDN/>
        <w:spacing w:line="276" w:lineRule="auto"/>
      </w:pPr>
      <w:r>
        <w:t>Data access costs and approval requirements</w:t>
      </w:r>
    </w:p>
    <w:p w14:paraId="535D323C" w14:textId="6C887B01" w:rsidR="00017DF0" w:rsidRDefault="00017DF0" w:rsidP="002A0725">
      <w:pPr>
        <w:widowControl/>
        <w:numPr>
          <w:ilvl w:val="0"/>
          <w:numId w:val="8"/>
        </w:numPr>
        <w:autoSpaceDE/>
        <w:autoSpaceDN/>
        <w:spacing w:line="276" w:lineRule="auto"/>
      </w:pPr>
      <w:r>
        <w:t>Timeliness of data</w:t>
      </w:r>
    </w:p>
    <w:p w14:paraId="57384DAB" w14:textId="3EFBE05D" w:rsidR="001A5DC3" w:rsidRDefault="00D30C0E" w:rsidP="00BC519B">
      <w:pPr>
        <w:spacing w:line="276" w:lineRule="auto"/>
      </w:pPr>
      <w:r w:rsidRPr="00D30C0E">
        <w:t>Bidders may not propose substantial reliance on routine / pre-existing data sources without evidence of the project-specific suitability of the data sources. The justification will be reviewed in line with the requirements of the tender.</w:t>
      </w:r>
    </w:p>
    <w:p w14:paraId="26088818" w14:textId="77777777" w:rsidR="001A5DC3" w:rsidRDefault="001A5DC3" w:rsidP="00BC519B">
      <w:pPr>
        <w:spacing w:line="276" w:lineRule="auto"/>
      </w:pPr>
    </w:p>
    <w:p w14:paraId="7800C789" w14:textId="4AF1DA97" w:rsidR="0049690D" w:rsidRPr="00D553A8" w:rsidRDefault="001A5DC3" w:rsidP="00BC519B">
      <w:pPr>
        <w:spacing w:line="276" w:lineRule="auto"/>
      </w:pPr>
      <w:r>
        <w:lastRenderedPageBreak/>
        <w:t>Data sourced from existing national data sources for the purposes of this contract will require the contract holder to initiate and lead on data access applications to the relevant data controller. HQIP will review and authorise all data sharing agreements but takes no other role in data acquisition. All data access and processing costs are the responsibility of the contract holder and should be included in the cost schedule.</w:t>
      </w:r>
    </w:p>
    <w:p w14:paraId="50F3C2C9" w14:textId="77777777" w:rsidR="0049690D" w:rsidRPr="00D553A8" w:rsidRDefault="0049690D" w:rsidP="00BC519B">
      <w:pPr>
        <w:spacing w:line="276" w:lineRule="auto"/>
      </w:pPr>
    </w:p>
    <w:p w14:paraId="2C9F379F" w14:textId="49DD66AE" w:rsidR="008E70F3" w:rsidRDefault="008E70F3" w:rsidP="00BC519B">
      <w:pPr>
        <w:spacing w:line="276" w:lineRule="auto"/>
      </w:pPr>
      <w:r>
        <w:t xml:space="preserve">If, following evaluation of all existing data sources, it is determined that some bespoke data collection is necessary, it </w:t>
      </w:r>
      <w:r w:rsidR="0085131A">
        <w:t xml:space="preserve">must be </w:t>
      </w:r>
      <w:r>
        <w:t xml:space="preserve">clear that this is </w:t>
      </w:r>
      <w:r w:rsidR="0085131A">
        <w:t>essential to reporting the key metrics, and aligned to the project’s healthcare quality improvement goals. Accordingly</w:t>
      </w:r>
      <w:r>
        <w:t>,</w:t>
      </w:r>
      <w:r w:rsidR="0085131A">
        <w:t xml:space="preserve"> any such collection requires specific justification – the supplier should submit a case for any bespoke data collection to HQIP for review and authorisation at each dataset refresh. Suppliers are required to produce and publish a data burden reduction statement and, if relevant, a plan, in line with the requirements outlined in the Provider Technical Manual.</w:t>
      </w:r>
    </w:p>
    <w:p w14:paraId="7646F2EB" w14:textId="77777777" w:rsidR="008E70F3" w:rsidRPr="00D553A8" w:rsidRDefault="008E70F3" w:rsidP="00BC519B">
      <w:pPr>
        <w:spacing w:line="276" w:lineRule="auto"/>
      </w:pPr>
    </w:p>
    <w:p w14:paraId="43F60533" w14:textId="05ACAA10" w:rsidR="0085131A" w:rsidRPr="00703B70" w:rsidRDefault="008E70F3" w:rsidP="00BC519B">
      <w:pPr>
        <w:spacing w:line="276" w:lineRule="auto"/>
        <w:rPr>
          <w:rFonts w:asciiTheme="minorHAnsi" w:hAnsiTheme="minorHAnsi"/>
        </w:rPr>
      </w:pPr>
      <w:r>
        <w:rPr>
          <w:rFonts w:asciiTheme="minorHAnsi" w:hAnsiTheme="minorHAnsi"/>
        </w:rPr>
        <w:t>For any bespoke data collection, f</w:t>
      </w:r>
      <w:r w:rsidR="0085131A" w:rsidRPr="00703B70">
        <w:rPr>
          <w:rFonts w:asciiTheme="minorHAnsi" w:hAnsiTheme="minorHAnsi"/>
        </w:rPr>
        <w:t>unctional and efficient IT provision is essential. This should:</w:t>
      </w:r>
    </w:p>
    <w:p w14:paraId="33813A89" w14:textId="5FCD6C19" w:rsidR="00AE5540" w:rsidRPr="00F049FE" w:rsidRDefault="00AE5540" w:rsidP="002A0725">
      <w:pPr>
        <w:widowControl/>
        <w:numPr>
          <w:ilvl w:val="0"/>
          <w:numId w:val="8"/>
        </w:numPr>
        <w:autoSpaceDE/>
        <w:autoSpaceDN/>
        <w:spacing w:line="276" w:lineRule="auto"/>
      </w:pPr>
      <w:r w:rsidRPr="00F049FE">
        <w:t xml:space="preserve">Not introduce a data capture mechanism that duplicates one already in use, but instead accept transfers/uploads from existing systems </w:t>
      </w:r>
    </w:p>
    <w:p w14:paraId="50325E80" w14:textId="20958D17" w:rsidR="0085131A" w:rsidRPr="00F049FE" w:rsidRDefault="0085131A" w:rsidP="002A0725">
      <w:pPr>
        <w:widowControl/>
        <w:numPr>
          <w:ilvl w:val="0"/>
          <w:numId w:val="8"/>
        </w:numPr>
        <w:autoSpaceDE/>
        <w:autoSpaceDN/>
        <w:spacing w:line="276" w:lineRule="auto"/>
      </w:pPr>
      <w:r w:rsidRPr="00F049FE">
        <w:t>Provide simple</w:t>
      </w:r>
      <w:r w:rsidR="00017DF0" w:rsidRPr="00F049FE">
        <w:t>, intuitive</w:t>
      </w:r>
      <w:r w:rsidRPr="00F049FE">
        <w:t xml:space="preserve"> data entry, potentially on a variety of devices and device types to maximise usability</w:t>
      </w:r>
    </w:p>
    <w:p w14:paraId="376040B3" w14:textId="77777777" w:rsidR="0085131A" w:rsidRPr="00F049FE" w:rsidRDefault="0085131A" w:rsidP="002A0725">
      <w:pPr>
        <w:widowControl/>
        <w:numPr>
          <w:ilvl w:val="0"/>
          <w:numId w:val="8"/>
        </w:numPr>
        <w:autoSpaceDE/>
        <w:autoSpaceDN/>
        <w:spacing w:line="276" w:lineRule="auto"/>
      </w:pPr>
      <w:r w:rsidRPr="00F049FE">
        <w:t>Support local data providers in entering complete and good quality data; automated validation should be designed into the system as far as possible</w:t>
      </w:r>
    </w:p>
    <w:p w14:paraId="21DB8166" w14:textId="77777777" w:rsidR="0085131A" w:rsidRPr="00F049FE" w:rsidRDefault="0085131A" w:rsidP="002A0725">
      <w:pPr>
        <w:widowControl/>
        <w:numPr>
          <w:ilvl w:val="0"/>
          <w:numId w:val="8"/>
        </w:numPr>
        <w:autoSpaceDE/>
        <w:autoSpaceDN/>
        <w:spacing w:line="276" w:lineRule="auto"/>
      </w:pPr>
      <w:r w:rsidRPr="00F049FE">
        <w:t>Be responsive to changes if the dataset requires revision, such as removing data items that no longer need collecting</w:t>
      </w:r>
    </w:p>
    <w:p w14:paraId="7CFFDCFA" w14:textId="77777777" w:rsidR="0085131A" w:rsidRDefault="0085131A" w:rsidP="002A0725">
      <w:pPr>
        <w:widowControl/>
        <w:numPr>
          <w:ilvl w:val="0"/>
          <w:numId w:val="8"/>
        </w:numPr>
        <w:autoSpaceDE/>
        <w:autoSpaceDN/>
        <w:spacing w:line="276" w:lineRule="auto"/>
      </w:pPr>
      <w:r w:rsidRPr="00F049FE">
        <w:t>Enable local providers to extract meaningful data for quality improvement, quality assurance, and benchmarking. This includes both the provision for download of suitable visualisations of the data, and the extraction of the underlying data in a manipulatable format</w:t>
      </w:r>
    </w:p>
    <w:p w14:paraId="5B158B91" w14:textId="77777777" w:rsidR="00BF1E4B" w:rsidRPr="00F049FE" w:rsidRDefault="00BF1E4B" w:rsidP="00BF1E4B">
      <w:pPr>
        <w:widowControl/>
        <w:autoSpaceDE/>
        <w:autoSpaceDN/>
        <w:spacing w:line="276" w:lineRule="auto"/>
        <w:ind w:left="720"/>
      </w:pPr>
    </w:p>
    <w:p w14:paraId="7A9FE12B" w14:textId="77777777" w:rsidR="0096264E" w:rsidRPr="0096264E" w:rsidRDefault="0096264E" w:rsidP="00BC519B">
      <w:pPr>
        <w:pStyle w:val="Heading3"/>
        <w:spacing w:line="276" w:lineRule="auto"/>
      </w:pPr>
      <w:bookmarkStart w:id="125" w:name="_Toc215066601"/>
      <w:bookmarkStart w:id="126" w:name="_Toc217040182"/>
      <w:bookmarkStart w:id="127" w:name="_Toc218775787"/>
      <w:r>
        <w:t>Emerging technologies</w:t>
      </w:r>
      <w:bookmarkEnd w:id="125"/>
      <w:bookmarkEnd w:id="126"/>
      <w:bookmarkEnd w:id="127"/>
    </w:p>
    <w:p w14:paraId="3440EC05" w14:textId="714FCBAB" w:rsidR="005739B7" w:rsidRPr="005739B7" w:rsidRDefault="0096264E" w:rsidP="00BC519B">
      <w:pPr>
        <w:pStyle w:val="ListParagraph"/>
        <w:ind w:left="0"/>
        <w:contextualSpacing w:val="0"/>
        <w:jc w:val="left"/>
      </w:pPr>
      <w:r>
        <w:t>The contract holder is encouraged, if relevant, to review</w:t>
      </w:r>
      <w:r w:rsidR="004660DA">
        <w:t>, for example,</w:t>
      </w:r>
      <w:r>
        <w:t xml:space="preserve"> the potential use cases for emerging technologies such as Artificial Intelligence, Application Programming Interfaces (APIs)</w:t>
      </w:r>
      <w:r w:rsidR="0026433D">
        <w:t>, Natural Language Processing</w:t>
      </w:r>
      <w:r>
        <w:t xml:space="preserve"> to enhance delivery of this contract. This may be </w:t>
      </w:r>
      <w:proofErr w:type="gramStart"/>
      <w:r>
        <w:t>in the area of</w:t>
      </w:r>
      <w:proofErr w:type="gramEnd"/>
      <w:r>
        <w:t xml:space="preserve"> data acquisition, reporting, or other aspects. </w:t>
      </w:r>
    </w:p>
    <w:p w14:paraId="0A002F9F" w14:textId="77777777" w:rsidR="005739B7" w:rsidRDefault="005739B7" w:rsidP="00BC519B">
      <w:pPr>
        <w:pStyle w:val="ListParagraph"/>
        <w:ind w:left="0"/>
        <w:contextualSpacing w:val="0"/>
        <w:jc w:val="left"/>
      </w:pPr>
    </w:p>
    <w:p w14:paraId="745915FE" w14:textId="072C03DF" w:rsidR="0096264E" w:rsidRDefault="005739B7" w:rsidP="00BC519B">
      <w:pPr>
        <w:pStyle w:val="ListParagraph"/>
        <w:ind w:left="0"/>
        <w:contextualSpacing w:val="0"/>
        <w:jc w:val="left"/>
      </w:pPr>
      <w:r w:rsidRPr="00B764B2">
        <w:t>HQIP encourages the use of secure, transparent, and standards-based emerging technologies where they add demonstrable value, supported by robust governance and oversight</w:t>
      </w:r>
      <w:r w:rsidR="00975FCD">
        <w:t>.</w:t>
      </w:r>
      <w:r w:rsidR="0096264E">
        <w:t xml:space="preserve"> </w:t>
      </w:r>
      <w:r w:rsidR="00353B16" w:rsidRPr="00353B16">
        <w:t>The provider has ongoing responsibility for ensuring uses are in line with latest good practice guidance, as well as any laws or regulations.</w:t>
      </w:r>
    </w:p>
    <w:p w14:paraId="6B32638C" w14:textId="77777777" w:rsidR="0096264E" w:rsidRDefault="0096264E" w:rsidP="00BC519B">
      <w:pPr>
        <w:pStyle w:val="ListParagraph"/>
        <w:ind w:left="0"/>
        <w:contextualSpacing w:val="0"/>
        <w:jc w:val="left"/>
      </w:pPr>
    </w:p>
    <w:p w14:paraId="74CC4011" w14:textId="77777777" w:rsidR="00F53B27" w:rsidRDefault="00F53B27" w:rsidP="00BC519B">
      <w:pPr>
        <w:pStyle w:val="ListParagraph"/>
        <w:ind w:left="0"/>
        <w:contextualSpacing w:val="0"/>
        <w:jc w:val="left"/>
      </w:pPr>
      <w:r>
        <w:t>Any future adoption would be expected to be within budget (see also section on ‘Potential future aspirational intent’).</w:t>
      </w:r>
    </w:p>
    <w:p w14:paraId="5AC2BCB7" w14:textId="77777777" w:rsidR="00F53B27" w:rsidRDefault="00F53B27" w:rsidP="00BC519B">
      <w:pPr>
        <w:pStyle w:val="ListParagraph"/>
        <w:ind w:left="0"/>
        <w:contextualSpacing w:val="0"/>
        <w:jc w:val="left"/>
      </w:pPr>
    </w:p>
    <w:p w14:paraId="7BCEB216" w14:textId="77777777" w:rsidR="00F53B27" w:rsidRPr="005739B7" w:rsidRDefault="00F53B27" w:rsidP="00BC519B">
      <w:pPr>
        <w:spacing w:line="276" w:lineRule="auto"/>
      </w:pPr>
      <w:r w:rsidRPr="00514D04">
        <w:t>F</w:t>
      </w:r>
      <w:r w:rsidRPr="005739B7">
        <w:t xml:space="preserve">or any significant proposed new uses of emerging technologies for delivery </w:t>
      </w:r>
      <w:r w:rsidRPr="00514D04">
        <w:t>of this</w:t>
      </w:r>
      <w:r w:rsidRPr="005739B7">
        <w:t xml:space="preserve"> contract, it is expected that HQIP is included in the process of consideration</w:t>
      </w:r>
      <w:r>
        <w:t xml:space="preserve"> and decision-making</w:t>
      </w:r>
      <w:r w:rsidRPr="005739B7">
        <w:t xml:space="preserve"> from the outset.</w:t>
      </w:r>
    </w:p>
    <w:p w14:paraId="2A6100F7" w14:textId="77777777" w:rsidR="0085131A" w:rsidRPr="00D553A8" w:rsidRDefault="0085131A" w:rsidP="00BC519B">
      <w:pPr>
        <w:pStyle w:val="Heading2"/>
        <w:spacing w:line="276" w:lineRule="auto"/>
      </w:pPr>
      <w:bookmarkStart w:id="128" w:name="_Toc218775788"/>
      <w:r w:rsidRPr="00D553A8">
        <w:t>Data quality</w:t>
      </w:r>
      <w:bookmarkEnd w:id="128"/>
      <w:r w:rsidRPr="00D553A8">
        <w:t xml:space="preserve"> </w:t>
      </w:r>
    </w:p>
    <w:p w14:paraId="494F3E69" w14:textId="3BE4119B" w:rsidR="0085131A" w:rsidRDefault="0085131A" w:rsidP="00BC519B">
      <w:pPr>
        <w:spacing w:line="276" w:lineRule="auto"/>
      </w:pPr>
      <w:r w:rsidRPr="00D553A8">
        <w:t xml:space="preserve">The supplier must ensure the highest standards of data quality and completeness, including mechanisms to check inter-rater reliability and identify missing data. Data completeness and quality must be actively </w:t>
      </w:r>
      <w:r w:rsidRPr="00D553A8">
        <w:lastRenderedPageBreak/>
        <w:t xml:space="preserve">monitored and reported. The levels of completeness required to support the subsequent analyses should be identified at the outset and all efforts made to support participants to achieve these. </w:t>
      </w:r>
    </w:p>
    <w:p w14:paraId="3ABA109F" w14:textId="77777777" w:rsidR="00D44D58" w:rsidRDefault="00D44D58" w:rsidP="00BC519B">
      <w:pPr>
        <w:spacing w:line="276" w:lineRule="auto"/>
      </w:pPr>
    </w:p>
    <w:p w14:paraId="181FBF7A" w14:textId="77777777" w:rsidR="00D5357E" w:rsidRPr="00D553A8" w:rsidRDefault="00D5357E" w:rsidP="00BC519B">
      <w:pPr>
        <w:pStyle w:val="Heading2"/>
        <w:spacing w:line="276" w:lineRule="auto"/>
      </w:pPr>
      <w:bookmarkStart w:id="129" w:name="_Toc444609513"/>
      <w:bookmarkStart w:id="130" w:name="_Toc459385878"/>
      <w:bookmarkStart w:id="131" w:name="_Toc72250677"/>
      <w:bookmarkStart w:id="132" w:name="_Toc77029478"/>
      <w:bookmarkStart w:id="133" w:name="_Toc77079475"/>
      <w:bookmarkStart w:id="134" w:name="_Toc78192713"/>
      <w:bookmarkStart w:id="135" w:name="_Toc218775789"/>
      <w:r w:rsidRPr="00D553A8">
        <w:t>Data protection and security</w:t>
      </w:r>
      <w:bookmarkEnd w:id="129"/>
      <w:bookmarkEnd w:id="130"/>
      <w:bookmarkEnd w:id="131"/>
      <w:bookmarkEnd w:id="132"/>
      <w:bookmarkEnd w:id="133"/>
      <w:bookmarkEnd w:id="134"/>
      <w:bookmarkEnd w:id="135"/>
    </w:p>
    <w:p w14:paraId="32B4FA9B" w14:textId="0BDED1EC" w:rsidR="00077B19" w:rsidRPr="00D553A8" w:rsidRDefault="001A0949" w:rsidP="00BC519B">
      <w:pPr>
        <w:spacing w:line="276" w:lineRule="auto"/>
      </w:pPr>
      <w:r w:rsidRPr="00D553A8">
        <w:t>Comprehensive measures must be developed and implemented to mitigate the risk of a data breach. The supplier will be required to undertake and keep up to date a project specific Data Protection Impact Assessment (DPIA) on behalf of HQIP</w:t>
      </w:r>
      <w:r w:rsidR="006430DF">
        <w:t xml:space="preserve"> </w:t>
      </w:r>
      <w:bookmarkStart w:id="136" w:name="_Hlk189153380"/>
      <w:r w:rsidR="006430DF">
        <w:t xml:space="preserve">and to </w:t>
      </w:r>
      <w:r w:rsidR="006430DF" w:rsidRPr="006430DF">
        <w:t>submit an annual IG checklist review</w:t>
      </w:r>
      <w:bookmarkEnd w:id="136"/>
      <w:r w:rsidRPr="00D553A8">
        <w:t>.</w:t>
      </w:r>
    </w:p>
    <w:p w14:paraId="64668F56" w14:textId="77777777" w:rsidR="00077B19" w:rsidRPr="00D553A8" w:rsidRDefault="00077B19" w:rsidP="00BC519B">
      <w:pPr>
        <w:spacing w:line="276" w:lineRule="auto"/>
      </w:pPr>
    </w:p>
    <w:p w14:paraId="15015E80" w14:textId="4C81A1B2" w:rsidR="001A0949" w:rsidRPr="00D553A8" w:rsidRDefault="001A0949" w:rsidP="00BC519B">
      <w:pPr>
        <w:spacing w:line="276" w:lineRule="auto"/>
      </w:pPr>
      <w:r w:rsidRPr="00D553A8">
        <w:t>Suppliers must be able to demonstrate a full understanding of and compliance with the Data Protection Act 2018, the UK General Data Protection Regulation (UK GDPR), the Common law duty of confidentiality (and any other relevant data protection legislation) and its relevance to project processes</w:t>
      </w:r>
      <w:r w:rsidR="00777003" w:rsidRPr="00D553A8">
        <w:t>.</w:t>
      </w:r>
      <w:r w:rsidRPr="00D553A8">
        <w:t xml:space="preserve"> The confidentiality, integrity, availability, and resilience of processing systems and services must be ensured</w:t>
      </w:r>
      <w:r w:rsidR="00613041" w:rsidRPr="00D553A8">
        <w:t>. S</w:t>
      </w:r>
      <w:r w:rsidRPr="00D553A8">
        <w:t>uppliers are also expected to carefully review the data security and data processing requirements reflected in HQIP’s standard contractual terms and conditions and demonstrate in their tender how these will be met.</w:t>
      </w:r>
    </w:p>
    <w:p w14:paraId="70930A4C" w14:textId="77777777" w:rsidR="001A0949" w:rsidRPr="00D553A8" w:rsidRDefault="001A0949" w:rsidP="00BC519B">
      <w:pPr>
        <w:spacing w:line="276" w:lineRule="auto"/>
      </w:pPr>
    </w:p>
    <w:p w14:paraId="53FEEF7B" w14:textId="785387E2" w:rsidR="001A0949" w:rsidRPr="00D553A8" w:rsidRDefault="00C77693" w:rsidP="00BC519B">
      <w:pPr>
        <w:spacing w:line="276" w:lineRule="auto"/>
      </w:pPr>
      <w:r w:rsidRPr="00D553A8">
        <w:t>A</w:t>
      </w:r>
      <w:r w:rsidR="001A0949" w:rsidRPr="00D553A8">
        <w:t>ll data processors delivering projects on behalf of HQIP are required to demonstrate appropriate security arrangements by maintaining accreditation against the Data Security and Protection Toolkit</w:t>
      </w:r>
      <w:r w:rsidR="001C7F5E">
        <w:t xml:space="preserve"> (DSPT)</w:t>
      </w:r>
      <w:r w:rsidR="001A0949" w:rsidRPr="00D553A8">
        <w:t xml:space="preserve">, achieving a minimum ‘standards met’ against all requirements, (or demonstrate compliance equivalence). </w:t>
      </w:r>
      <w:r w:rsidR="004568AC" w:rsidRPr="00D553A8">
        <w:t>S</w:t>
      </w:r>
      <w:r w:rsidR="001A0949" w:rsidRPr="00D553A8">
        <w:t>uppliers will be required to comply with data subject rights and to manage data subject requests (such as, but not limited to, access, rectification, erasure and portability) on behalf of HQIP and in accordance with HQIP policy and processes.</w:t>
      </w:r>
    </w:p>
    <w:p w14:paraId="763634D8" w14:textId="77777777" w:rsidR="001A0949" w:rsidRPr="00D553A8" w:rsidRDefault="001A0949" w:rsidP="00BC519B">
      <w:pPr>
        <w:spacing w:line="276" w:lineRule="auto"/>
      </w:pPr>
    </w:p>
    <w:p w14:paraId="189649A4" w14:textId="77777777" w:rsidR="001A0949" w:rsidRPr="00D553A8" w:rsidRDefault="001A0949" w:rsidP="00BC519B">
      <w:pPr>
        <w:spacing w:line="276" w:lineRule="auto"/>
      </w:pPr>
      <w:r w:rsidRPr="00D553A8">
        <w:t xml:space="preserve">Suppliers using the services of another organisation (i.e. a sub-processor) to assist with the processing of project specific personal data on their behalf are required to have a written agreement in place with such sub-processor/s. The terms of the agreement that relate to Article 28(3) of the UK GDPR must offer an equivalent level of protection for the personal data as those in HQIP’s standard contractual terms and conditions. Suppliers remain liable to HQIP for the compliance of any sub-processors they engage. </w:t>
      </w:r>
    </w:p>
    <w:p w14:paraId="5893E621" w14:textId="77777777" w:rsidR="00D5357E" w:rsidRPr="00D553A8" w:rsidRDefault="00D5357E" w:rsidP="00BC519B">
      <w:pPr>
        <w:tabs>
          <w:tab w:val="left" w:pos="1701"/>
          <w:tab w:val="left" w:pos="3261"/>
        </w:tabs>
        <w:spacing w:line="276" w:lineRule="auto"/>
      </w:pPr>
    </w:p>
    <w:p w14:paraId="3CF059C1" w14:textId="77777777" w:rsidR="00D5357E" w:rsidRPr="00D553A8" w:rsidRDefault="00D5357E" w:rsidP="00BC519B">
      <w:pPr>
        <w:pStyle w:val="Heading2"/>
        <w:spacing w:line="276" w:lineRule="auto"/>
      </w:pPr>
      <w:bookmarkStart w:id="137" w:name="_Toc314476019"/>
      <w:bookmarkStart w:id="138" w:name="_Toc444609514"/>
      <w:bookmarkStart w:id="139" w:name="_Toc459385879"/>
      <w:bookmarkStart w:id="140" w:name="_Toc72250678"/>
      <w:bookmarkStart w:id="141" w:name="_Toc77029479"/>
      <w:bookmarkStart w:id="142" w:name="_Toc77079476"/>
      <w:bookmarkStart w:id="143" w:name="_Toc78192714"/>
      <w:bookmarkStart w:id="144" w:name="_Toc218775790"/>
      <w:r w:rsidRPr="00D553A8">
        <w:t>Confidentiality and consent</w:t>
      </w:r>
      <w:bookmarkEnd w:id="137"/>
      <w:bookmarkEnd w:id="138"/>
      <w:bookmarkEnd w:id="139"/>
      <w:bookmarkEnd w:id="140"/>
      <w:bookmarkEnd w:id="141"/>
      <w:bookmarkEnd w:id="142"/>
      <w:bookmarkEnd w:id="143"/>
      <w:bookmarkEnd w:id="144"/>
    </w:p>
    <w:p w14:paraId="6BB00BD0" w14:textId="77777777" w:rsidR="00660549" w:rsidRPr="00D553A8" w:rsidRDefault="00D5357E" w:rsidP="00BC519B">
      <w:pPr>
        <w:spacing w:line="276" w:lineRule="auto"/>
        <w:rPr>
          <w:rFonts w:asciiTheme="minorHAnsi" w:hAnsiTheme="minorHAnsi"/>
        </w:rPr>
      </w:pPr>
      <w:r w:rsidRPr="00D553A8">
        <w:rPr>
          <w:rFonts w:asciiTheme="minorHAnsi" w:hAnsiTheme="minorHAnsi"/>
        </w:rPr>
        <w:t xml:space="preserve">A comprehensive information governance policy must be developed for this project. </w:t>
      </w:r>
      <w:r w:rsidR="003E1859" w:rsidRPr="00D553A8">
        <w:rPr>
          <w:rFonts w:asciiTheme="minorHAnsi" w:hAnsiTheme="minorHAnsi"/>
        </w:rPr>
        <w:t>Supplier</w:t>
      </w:r>
      <w:r w:rsidRPr="00D553A8">
        <w:rPr>
          <w:rFonts w:asciiTheme="minorHAnsi" w:hAnsiTheme="minorHAnsi"/>
        </w:rPr>
        <w:t>s must state whether any patient-identifiers will be extracted for central processing or linkage purposes and the proposed mechanism for gaining the required permissions. Where any processing is to be based on consent this must meet standards of active, informed consent, and that such consents are recorded and auditable</w:t>
      </w:r>
      <w:r w:rsidR="007B497B" w:rsidRPr="00D553A8">
        <w:rPr>
          <w:rFonts w:asciiTheme="minorHAnsi" w:hAnsiTheme="minorHAnsi"/>
        </w:rPr>
        <w:t xml:space="preserve">. </w:t>
      </w:r>
    </w:p>
    <w:p w14:paraId="5BC22E6F" w14:textId="77777777" w:rsidR="00660549" w:rsidRPr="00D553A8" w:rsidRDefault="00660549" w:rsidP="00BC519B">
      <w:pPr>
        <w:spacing w:line="276" w:lineRule="auto"/>
        <w:rPr>
          <w:rFonts w:asciiTheme="minorHAnsi" w:hAnsiTheme="minorHAnsi"/>
        </w:rPr>
      </w:pPr>
    </w:p>
    <w:p w14:paraId="437C4C8A" w14:textId="77777777" w:rsidR="00660549" w:rsidRPr="00D553A8" w:rsidRDefault="00660549" w:rsidP="00BC519B">
      <w:pPr>
        <w:spacing w:line="276" w:lineRule="auto"/>
      </w:pPr>
      <w:r w:rsidRPr="00D553A8">
        <w:t xml:space="preserve">If Section 251 approval is required to temporarily lift the common law duty of confidentiality, bidders must factor into their plans the requirement by the Confidentiality Advisory Group (CAG) to undertake public involvement activity before application. Information on CAG’s requirement is available from the Health Research Authority at: </w:t>
      </w:r>
      <w:hyperlink r:id="rId19" w:history="1">
        <w:r w:rsidRPr="00D553A8">
          <w:rPr>
            <w:rStyle w:val="Hyperlink"/>
          </w:rPr>
          <w:t>https://content.govdelivery.com/accounts/UKNHSHRA/bulletins/391a12c</w:t>
        </w:r>
      </w:hyperlink>
      <w:r w:rsidRPr="00D553A8">
        <w:t>.</w:t>
      </w:r>
    </w:p>
    <w:p w14:paraId="12911969" w14:textId="77777777" w:rsidR="00660549" w:rsidRDefault="00660549" w:rsidP="00BC519B">
      <w:pPr>
        <w:spacing w:line="276" w:lineRule="auto"/>
        <w:rPr>
          <w:rFonts w:asciiTheme="minorHAnsi" w:hAnsiTheme="minorHAnsi"/>
        </w:rPr>
      </w:pPr>
    </w:p>
    <w:p w14:paraId="75072068" w14:textId="3B9C9EB7" w:rsidR="00B535E0" w:rsidRPr="00CA12E1" w:rsidRDefault="00B535E0" w:rsidP="00BC519B">
      <w:pPr>
        <w:pStyle w:val="Heading2"/>
        <w:spacing w:line="276" w:lineRule="auto"/>
      </w:pPr>
      <w:bookmarkStart w:id="145" w:name="_Toc218775791"/>
      <w:r>
        <w:t>Data linkage and data flows</w:t>
      </w:r>
      <w:bookmarkEnd w:id="145"/>
    </w:p>
    <w:p w14:paraId="2F0ADBDD" w14:textId="2A449A8E" w:rsidR="005711F5" w:rsidRPr="00D241F9" w:rsidRDefault="00D5357E" w:rsidP="00BC519B">
      <w:pPr>
        <w:spacing w:line="276" w:lineRule="auto"/>
        <w:rPr>
          <w:rFonts w:asciiTheme="minorHAnsi" w:hAnsiTheme="minorHAnsi"/>
        </w:rPr>
      </w:pPr>
      <w:r w:rsidRPr="00D553A8">
        <w:rPr>
          <w:rFonts w:asciiTheme="minorHAnsi" w:hAnsiTheme="minorHAnsi"/>
        </w:rPr>
        <w:t xml:space="preserve">A data flow map is required, illustrating all planned data flows anticipated for the delivery of the project. It must include the source and destination of each dataset, the data controller, the level of patient anonymity </w:t>
      </w:r>
      <w:r w:rsidRPr="00D241F9">
        <w:rPr>
          <w:rFonts w:asciiTheme="minorHAnsi" w:hAnsiTheme="minorHAnsi"/>
        </w:rPr>
        <w:t>of the dataset (</w:t>
      </w:r>
      <w:r w:rsidR="003A6270" w:rsidRPr="00D241F9">
        <w:rPr>
          <w:rFonts w:asciiTheme="minorHAnsi" w:hAnsiTheme="minorHAnsi"/>
        </w:rPr>
        <w:t>personally identifiable</w:t>
      </w:r>
      <w:r w:rsidRPr="00D241F9">
        <w:rPr>
          <w:rFonts w:asciiTheme="minorHAnsi" w:hAnsiTheme="minorHAnsi"/>
        </w:rPr>
        <w:t>/</w:t>
      </w:r>
      <w:r w:rsidR="003A6270" w:rsidRPr="00D241F9">
        <w:rPr>
          <w:rFonts w:asciiTheme="minorHAnsi" w:hAnsiTheme="minorHAnsi"/>
        </w:rPr>
        <w:t>de-identified</w:t>
      </w:r>
      <w:r w:rsidRPr="00D241F9">
        <w:rPr>
          <w:rFonts w:asciiTheme="minorHAnsi" w:hAnsiTheme="minorHAnsi"/>
        </w:rPr>
        <w:t>/</w:t>
      </w:r>
      <w:r w:rsidR="003A6270" w:rsidRPr="00D241F9">
        <w:rPr>
          <w:rFonts w:asciiTheme="minorHAnsi" w:hAnsiTheme="minorHAnsi"/>
        </w:rPr>
        <w:t>anonymous</w:t>
      </w:r>
      <w:r w:rsidRPr="00D241F9">
        <w:rPr>
          <w:rFonts w:asciiTheme="minorHAnsi" w:hAnsiTheme="minorHAnsi"/>
        </w:rPr>
        <w:t xml:space="preserve">) and the legal basis for each data processing activity. </w:t>
      </w:r>
      <w:bookmarkStart w:id="146" w:name="_Hlk189153585"/>
      <w:r w:rsidR="00132357" w:rsidRPr="00D241F9">
        <w:rPr>
          <w:rFonts w:asciiTheme="minorHAnsi" w:hAnsiTheme="minorHAnsi"/>
        </w:rPr>
        <w:t>It will be requested at tender and</w:t>
      </w:r>
      <w:r w:rsidRPr="00D241F9">
        <w:rPr>
          <w:rFonts w:asciiTheme="minorHAnsi" w:hAnsiTheme="minorHAnsi"/>
        </w:rPr>
        <w:t xml:space="preserve"> must be updated and shared with HQIP throughout the contract.</w:t>
      </w:r>
      <w:r w:rsidR="00132357" w:rsidRPr="00D241F9">
        <w:rPr>
          <w:rFonts w:asciiTheme="minorHAnsi" w:hAnsiTheme="minorHAnsi"/>
        </w:rPr>
        <w:t xml:space="preserve"> </w:t>
      </w:r>
      <w:bookmarkEnd w:id="146"/>
      <w:r w:rsidR="00132357" w:rsidRPr="00D241F9">
        <w:rPr>
          <w:rFonts w:asciiTheme="minorHAnsi" w:hAnsiTheme="minorHAnsi"/>
        </w:rPr>
        <w:lastRenderedPageBreak/>
        <w:t xml:space="preserve">The supplier will lead on and manage all necessary data access requests on behalf of HQIP. The current data flow diagram is published </w:t>
      </w:r>
      <w:hyperlink r:id="rId20" w:history="1">
        <w:r w:rsidR="00132357" w:rsidRPr="00D241F9">
          <w:rPr>
            <w:rStyle w:val="Hyperlink"/>
            <w:rFonts w:asciiTheme="minorHAnsi" w:hAnsiTheme="minorHAnsi" w:cs="Calibri"/>
          </w:rPr>
          <w:t>here</w:t>
        </w:r>
      </w:hyperlink>
      <w:r w:rsidR="00132357" w:rsidRPr="00D241F9">
        <w:rPr>
          <w:rFonts w:asciiTheme="minorHAnsi" w:hAnsiTheme="minorHAnsi"/>
        </w:rPr>
        <w:t>.</w:t>
      </w:r>
    </w:p>
    <w:p w14:paraId="18504AE0" w14:textId="776D1A7F" w:rsidR="00D5357E" w:rsidRPr="00D241F9" w:rsidRDefault="00647CBB" w:rsidP="00C978EA">
      <w:pPr>
        <w:pStyle w:val="Heading1"/>
      </w:pPr>
      <w:bookmarkStart w:id="147" w:name="_Toc314476020"/>
      <w:bookmarkStart w:id="148" w:name="_Toc444609515"/>
      <w:bookmarkStart w:id="149" w:name="_Toc459385880"/>
      <w:bookmarkStart w:id="150" w:name="_Toc497211006"/>
      <w:bookmarkStart w:id="151" w:name="_Toc72250679"/>
      <w:bookmarkStart w:id="152" w:name="_Toc77029480"/>
      <w:bookmarkStart w:id="153" w:name="_Toc77079477"/>
      <w:bookmarkStart w:id="154" w:name="_Toc78192715"/>
      <w:bookmarkStart w:id="155" w:name="_Toc218775792"/>
      <w:r w:rsidRPr="00D241F9">
        <w:t>Communications</w:t>
      </w:r>
      <w:bookmarkEnd w:id="147"/>
      <w:bookmarkEnd w:id="148"/>
      <w:bookmarkEnd w:id="149"/>
      <w:bookmarkEnd w:id="150"/>
      <w:bookmarkEnd w:id="151"/>
      <w:bookmarkEnd w:id="152"/>
      <w:bookmarkEnd w:id="153"/>
      <w:bookmarkEnd w:id="154"/>
      <w:bookmarkEnd w:id="155"/>
    </w:p>
    <w:p w14:paraId="5B553CF4" w14:textId="77777777" w:rsidR="00EF71C3" w:rsidRPr="00D553A8" w:rsidRDefault="00EF71C3" w:rsidP="00BC519B">
      <w:pPr>
        <w:pStyle w:val="Heading2"/>
        <w:spacing w:line="276" w:lineRule="auto"/>
      </w:pPr>
      <w:bookmarkStart w:id="156" w:name="_Toc218775793"/>
      <w:bookmarkStart w:id="157" w:name="_Toc72250680"/>
      <w:bookmarkStart w:id="158" w:name="_Toc77029481"/>
      <w:bookmarkStart w:id="159" w:name="_Toc77079478"/>
      <w:bookmarkStart w:id="160" w:name="_Toc78192716"/>
      <w:bookmarkStart w:id="161" w:name="_Toc444609516"/>
      <w:bookmarkStart w:id="162" w:name="_Toc459385881"/>
      <w:bookmarkStart w:id="163" w:name="_Toc497211007"/>
      <w:r w:rsidRPr="00D553A8">
        <w:t>Audit information webpages</w:t>
      </w:r>
      <w:bookmarkEnd w:id="156"/>
    </w:p>
    <w:p w14:paraId="701044B7" w14:textId="3EDDE819" w:rsidR="00EF71C3" w:rsidRPr="00D553A8" w:rsidRDefault="00EF71C3" w:rsidP="00BC519B">
      <w:pPr>
        <w:spacing w:line="276" w:lineRule="auto"/>
      </w:pPr>
      <w:r w:rsidRPr="00D553A8">
        <w:t>Comprehensive information about the project including the commissioning body, project aims and objectives, design, geographical cover, timelines, project tools</w:t>
      </w:r>
      <w:r w:rsidR="003E092B" w:rsidRPr="00D553A8">
        <w:t xml:space="preserve">, and </w:t>
      </w:r>
      <w:r w:rsidR="00A428A2">
        <w:t>technical dataset specification</w:t>
      </w:r>
      <w:r w:rsidR="00A428A2" w:rsidRPr="00D553A8">
        <w:t xml:space="preserve"> </w:t>
      </w:r>
      <w:r w:rsidRPr="00D553A8">
        <w:t xml:space="preserve">must be </w:t>
      </w:r>
      <w:r w:rsidR="00C57A51" w:rsidRPr="00D553A8">
        <w:t>publicly</w:t>
      </w:r>
      <w:r w:rsidRPr="00D553A8">
        <w:t xml:space="preserve"> accessible via a dedicated section of the supplier’s website, with links wherever possible</w:t>
      </w:r>
      <w:r w:rsidR="003E092B" w:rsidRPr="00D553A8">
        <w:t xml:space="preserve"> to and</w:t>
      </w:r>
      <w:r w:rsidRPr="00D553A8">
        <w:t xml:space="preserve"> from relevant stakeholders’ websites.</w:t>
      </w:r>
    </w:p>
    <w:p w14:paraId="3B2905C9" w14:textId="77777777" w:rsidR="00AE661B" w:rsidRPr="00D553A8" w:rsidRDefault="00AE661B" w:rsidP="00BC519B">
      <w:pPr>
        <w:spacing w:line="276" w:lineRule="auto"/>
      </w:pPr>
    </w:p>
    <w:p w14:paraId="2FCFB9AD" w14:textId="77777777" w:rsidR="00D5357E" w:rsidRPr="00D553A8" w:rsidRDefault="00D5357E" w:rsidP="00BC519B">
      <w:pPr>
        <w:pStyle w:val="Heading2"/>
        <w:spacing w:line="276" w:lineRule="auto"/>
      </w:pPr>
      <w:bookmarkStart w:id="164" w:name="_Toc218775794"/>
      <w:r w:rsidRPr="00D553A8">
        <w:t>Accessible digital content</w:t>
      </w:r>
      <w:bookmarkEnd w:id="157"/>
      <w:bookmarkEnd w:id="158"/>
      <w:bookmarkEnd w:id="159"/>
      <w:bookmarkEnd w:id="160"/>
      <w:bookmarkEnd w:id="164"/>
    </w:p>
    <w:p w14:paraId="4F12EA87" w14:textId="3480706A" w:rsidR="00C21ABE" w:rsidRPr="00D553A8" w:rsidRDefault="00D5357E" w:rsidP="00BC519B">
      <w:pPr>
        <w:shd w:val="clear" w:color="auto" w:fill="FFFFFF"/>
        <w:spacing w:line="276" w:lineRule="auto"/>
        <w:rPr>
          <w:rFonts w:asciiTheme="minorHAnsi" w:hAnsiTheme="minorHAnsi" w:cs="Arial"/>
          <w:color w:val="0B0C0C"/>
        </w:rPr>
      </w:pPr>
      <w:r w:rsidRPr="00D553A8">
        <w:rPr>
          <w:rFonts w:asciiTheme="minorHAnsi" w:hAnsiTheme="minorHAnsi" w:cs="Arial"/>
          <w:color w:val="0B0C0C"/>
          <w:shd w:val="clear" w:color="auto" w:fill="FFFFFF"/>
        </w:rPr>
        <w:t>It is expected that</w:t>
      </w:r>
      <w:r w:rsidR="003E092B" w:rsidRPr="00D553A8">
        <w:rPr>
          <w:rFonts w:asciiTheme="minorHAnsi" w:hAnsiTheme="minorHAnsi" w:cs="Arial"/>
          <w:color w:val="0B0C0C"/>
          <w:shd w:val="clear" w:color="auto" w:fill="FFFFFF"/>
        </w:rPr>
        <w:t xml:space="preserve"> the</w:t>
      </w:r>
      <w:r w:rsidRPr="00D553A8">
        <w:rPr>
          <w:rFonts w:asciiTheme="minorHAnsi" w:hAnsiTheme="minorHAnsi" w:cs="Arial"/>
          <w:color w:val="0B0C0C"/>
          <w:shd w:val="clear" w:color="auto" w:fill="FFFFFF"/>
        </w:rPr>
        <w:t xml:space="preserve"> </w:t>
      </w:r>
      <w:r w:rsidR="005B3700" w:rsidRPr="00D553A8">
        <w:rPr>
          <w:rFonts w:asciiTheme="minorHAnsi" w:hAnsiTheme="minorHAnsi" w:cs="Arial"/>
          <w:color w:val="0B0C0C"/>
          <w:shd w:val="clear" w:color="auto" w:fill="FFFFFF"/>
        </w:rPr>
        <w:t>supplier</w:t>
      </w:r>
      <w:r w:rsidR="003E092B" w:rsidRPr="00D553A8">
        <w:rPr>
          <w:rFonts w:asciiTheme="minorHAnsi" w:hAnsiTheme="minorHAnsi" w:cs="Arial"/>
          <w:color w:val="0B0C0C"/>
          <w:shd w:val="clear" w:color="auto" w:fill="FFFFFF"/>
        </w:rPr>
        <w:t xml:space="preserve"> will</w:t>
      </w:r>
      <w:r w:rsidRPr="00D553A8">
        <w:rPr>
          <w:rFonts w:asciiTheme="minorHAnsi" w:hAnsiTheme="minorHAnsi" w:cs="Arial"/>
          <w:color w:val="0B0C0C"/>
          <w:shd w:val="clear" w:color="auto" w:fill="FFFFFF"/>
        </w:rPr>
        <w:t xml:space="preserve"> mak</w:t>
      </w:r>
      <w:r w:rsidR="003E092B" w:rsidRPr="00D553A8">
        <w:rPr>
          <w:rFonts w:asciiTheme="minorHAnsi" w:hAnsiTheme="minorHAnsi" w:cs="Arial"/>
          <w:color w:val="0B0C0C"/>
          <w:shd w:val="clear" w:color="auto" w:fill="FFFFFF"/>
        </w:rPr>
        <w:t>e</w:t>
      </w:r>
      <w:r w:rsidRPr="00D553A8">
        <w:rPr>
          <w:rFonts w:asciiTheme="minorHAnsi" w:hAnsiTheme="minorHAnsi" w:cs="Arial"/>
          <w:color w:val="0B0C0C"/>
          <w:shd w:val="clear" w:color="auto" w:fill="FFFFFF"/>
        </w:rPr>
        <w:t xml:space="preserve"> their digital content accessible. This means making content and design clear and simple enough so most people can use it without adaptation, while supporting others as needed. </w:t>
      </w:r>
      <w:r w:rsidRPr="00D553A8">
        <w:rPr>
          <w:rFonts w:asciiTheme="minorHAnsi" w:hAnsiTheme="minorHAnsi" w:cs="Arial"/>
          <w:color w:val="0B0C0C"/>
        </w:rPr>
        <w:t xml:space="preserve">We expect </w:t>
      </w:r>
      <w:r w:rsidR="005B3700" w:rsidRPr="00D553A8">
        <w:rPr>
          <w:rFonts w:asciiTheme="minorHAnsi" w:hAnsiTheme="minorHAnsi" w:cs="Arial"/>
          <w:color w:val="0B0C0C"/>
        </w:rPr>
        <w:t>supplier</w:t>
      </w:r>
      <w:r w:rsidRPr="00D553A8">
        <w:rPr>
          <w:rFonts w:asciiTheme="minorHAnsi" w:hAnsiTheme="minorHAnsi" w:cs="Arial"/>
          <w:color w:val="0B0C0C"/>
        </w:rPr>
        <w:t xml:space="preserve">s to comply with UK government requirements for public sector organisations. </w:t>
      </w:r>
      <w:r w:rsidR="00C21ABE" w:rsidRPr="00D553A8">
        <w:rPr>
          <w:rFonts w:asciiTheme="minorHAnsi" w:hAnsiTheme="minorHAnsi" w:cs="Arial"/>
          <w:color w:val="0B0C0C"/>
        </w:rPr>
        <w:t xml:space="preserve">More information is available online at: </w:t>
      </w:r>
      <w:hyperlink r:id="rId21" w:history="1">
        <w:r w:rsidR="00C21ABE" w:rsidRPr="00D553A8">
          <w:rPr>
            <w:rStyle w:val="Hyperlink"/>
            <w:rFonts w:asciiTheme="minorHAnsi" w:hAnsiTheme="minorHAnsi" w:cs="Arial"/>
          </w:rPr>
          <w:t>www.gov.uk/guidance/accessibility-requirements-for-public-sector-websites-and-apps</w:t>
        </w:r>
      </w:hyperlink>
      <w:r w:rsidR="00C21ABE" w:rsidRPr="00D553A8">
        <w:rPr>
          <w:rFonts w:asciiTheme="minorHAnsi" w:hAnsiTheme="minorHAnsi" w:cs="Arial"/>
          <w:color w:val="0B0C0C"/>
        </w:rPr>
        <w:t>.</w:t>
      </w:r>
    </w:p>
    <w:p w14:paraId="23BC1E3A" w14:textId="77777777" w:rsidR="00C21ABE" w:rsidRPr="00D553A8" w:rsidRDefault="00C21ABE" w:rsidP="00BC519B">
      <w:pPr>
        <w:shd w:val="clear" w:color="auto" w:fill="FFFFFF"/>
        <w:spacing w:line="276" w:lineRule="auto"/>
        <w:rPr>
          <w:rFonts w:asciiTheme="minorHAnsi" w:hAnsiTheme="minorHAnsi" w:cs="Arial"/>
          <w:color w:val="0B0C0C"/>
        </w:rPr>
      </w:pPr>
    </w:p>
    <w:p w14:paraId="02E0611B" w14:textId="14FD5571" w:rsidR="00D5357E" w:rsidRPr="00D553A8" w:rsidRDefault="00070865" w:rsidP="00BC519B">
      <w:pPr>
        <w:shd w:val="clear" w:color="auto" w:fill="FFFFFF"/>
        <w:spacing w:line="276" w:lineRule="auto"/>
        <w:rPr>
          <w:rFonts w:asciiTheme="minorHAnsi" w:hAnsiTheme="minorHAnsi" w:cs="Arial"/>
          <w:color w:val="0B0C0C"/>
          <w:shd w:val="clear" w:color="auto" w:fill="FFFFFF"/>
        </w:rPr>
      </w:pPr>
      <w:r>
        <w:rPr>
          <w:rFonts w:asciiTheme="minorHAnsi" w:hAnsiTheme="minorHAnsi" w:cs="Arial"/>
          <w:color w:val="0B0C0C"/>
          <w:shd w:val="clear" w:color="auto" w:fill="FFFFFF"/>
        </w:rPr>
        <w:t xml:space="preserve">The </w:t>
      </w:r>
      <w:r w:rsidR="00D5357E" w:rsidRPr="00D553A8">
        <w:rPr>
          <w:rFonts w:asciiTheme="minorHAnsi" w:hAnsiTheme="minorHAnsi" w:cs="Arial"/>
          <w:color w:val="0B0C0C"/>
          <w:shd w:val="clear" w:color="auto" w:fill="FFFFFF"/>
        </w:rPr>
        <w:t>website or app will meet these public sector requirements if it:</w:t>
      </w:r>
    </w:p>
    <w:p w14:paraId="74F9E79A" w14:textId="78F7D6A9" w:rsidR="00D5357E" w:rsidRPr="00D553A8" w:rsidRDefault="00D5357E" w:rsidP="002A0725">
      <w:pPr>
        <w:pStyle w:val="ListParagraph"/>
        <w:numPr>
          <w:ilvl w:val="0"/>
          <w:numId w:val="4"/>
        </w:numPr>
        <w:shd w:val="clear" w:color="auto" w:fill="FFFFFF"/>
        <w:ind w:left="714" w:hanging="357"/>
        <w:contextualSpacing w:val="0"/>
        <w:jc w:val="left"/>
        <w:rPr>
          <w:rFonts w:asciiTheme="minorHAnsi" w:hAnsiTheme="minorHAnsi" w:cs="Arial"/>
          <w:color w:val="0B0C0C"/>
        </w:rPr>
      </w:pPr>
      <w:r w:rsidRPr="00D553A8">
        <w:rPr>
          <w:rFonts w:asciiTheme="minorHAnsi" w:hAnsiTheme="minorHAnsi" w:cs="Arial"/>
          <w:color w:val="0B0C0C"/>
          <w:shd w:val="clear" w:color="auto" w:fill="FFFFFF"/>
        </w:rPr>
        <w:t xml:space="preserve">Complies with the </w:t>
      </w:r>
      <w:hyperlink r:id="rId22" w:history="1">
        <w:r w:rsidRPr="00D553A8">
          <w:rPr>
            <w:rFonts w:asciiTheme="minorHAnsi" w:hAnsiTheme="minorHAnsi" w:cs="Arial"/>
            <w:color w:val="4C2C92"/>
            <w:u w:val="single"/>
            <w:bdr w:val="none" w:sz="0" w:space="0" w:color="auto" w:frame="1"/>
          </w:rPr>
          <w:t>Web Content Accessibility Guidelines</w:t>
        </w:r>
      </w:hyperlink>
      <w:r w:rsidRPr="00D553A8">
        <w:rPr>
          <w:rFonts w:asciiTheme="minorHAnsi" w:hAnsiTheme="minorHAnsi" w:cs="Arial"/>
          <w:color w:val="0B0C0C"/>
        </w:rPr>
        <w:t xml:space="preserve">. These are an </w:t>
      </w:r>
      <w:proofErr w:type="gramStart"/>
      <w:r w:rsidRPr="00D553A8">
        <w:rPr>
          <w:rFonts w:asciiTheme="minorHAnsi" w:hAnsiTheme="minorHAnsi" w:cs="Arial"/>
          <w:color w:val="0B0C0C"/>
        </w:rPr>
        <w:t>internationally-recognised</w:t>
      </w:r>
      <w:proofErr w:type="gramEnd"/>
      <w:r w:rsidRPr="00D553A8">
        <w:rPr>
          <w:rFonts w:asciiTheme="minorHAnsi" w:hAnsiTheme="minorHAnsi" w:cs="Arial"/>
          <w:color w:val="0B0C0C"/>
        </w:rPr>
        <w:t xml:space="preserve"> set of recommendations for improving web accessibility. They explain how to make digital services, websites, and apps accessible to everyone, including users with impairments to their:</w:t>
      </w:r>
    </w:p>
    <w:p w14:paraId="3236F1E4" w14:textId="34ECDD83" w:rsidR="00D5357E" w:rsidRPr="00D553A8" w:rsidRDefault="00264F5C" w:rsidP="00BC519B">
      <w:pPr>
        <w:pStyle w:val="ListParagraph"/>
        <w:numPr>
          <w:ilvl w:val="0"/>
          <w:numId w:val="1"/>
        </w:numPr>
        <w:shd w:val="clear" w:color="auto" w:fill="FFFFFF"/>
        <w:contextualSpacing w:val="0"/>
        <w:jc w:val="left"/>
        <w:rPr>
          <w:rFonts w:asciiTheme="minorHAnsi" w:hAnsiTheme="minorHAnsi" w:cs="Arial"/>
          <w:color w:val="0B0C0C"/>
        </w:rPr>
      </w:pPr>
      <w:r>
        <w:rPr>
          <w:rFonts w:asciiTheme="minorHAnsi" w:hAnsiTheme="minorHAnsi" w:cs="Arial"/>
          <w:color w:val="0B0C0C"/>
        </w:rPr>
        <w:t>Vision</w:t>
      </w:r>
    </w:p>
    <w:p w14:paraId="00EA7473" w14:textId="093A15F8" w:rsidR="00D5357E" w:rsidRPr="00D553A8" w:rsidRDefault="00D5357E" w:rsidP="00BC519B">
      <w:pPr>
        <w:pStyle w:val="ListParagraph"/>
        <w:numPr>
          <w:ilvl w:val="0"/>
          <w:numId w:val="1"/>
        </w:numPr>
        <w:shd w:val="clear" w:color="auto" w:fill="FFFFFF"/>
        <w:contextualSpacing w:val="0"/>
        <w:jc w:val="left"/>
        <w:rPr>
          <w:rFonts w:asciiTheme="minorHAnsi" w:hAnsiTheme="minorHAnsi" w:cs="Arial"/>
          <w:color w:val="0B0C0C"/>
        </w:rPr>
      </w:pPr>
      <w:r w:rsidRPr="00D553A8">
        <w:rPr>
          <w:rFonts w:asciiTheme="minorHAnsi" w:hAnsiTheme="minorHAnsi" w:cs="Arial"/>
          <w:color w:val="0B0C0C"/>
        </w:rPr>
        <w:t xml:space="preserve">Hearing </w:t>
      </w:r>
    </w:p>
    <w:p w14:paraId="3D82113B" w14:textId="21B33156" w:rsidR="00D5357E" w:rsidRPr="00D553A8" w:rsidRDefault="00D5357E" w:rsidP="00BC519B">
      <w:pPr>
        <w:pStyle w:val="ListParagraph"/>
        <w:numPr>
          <w:ilvl w:val="0"/>
          <w:numId w:val="1"/>
        </w:numPr>
        <w:shd w:val="clear" w:color="auto" w:fill="FFFFFF"/>
        <w:contextualSpacing w:val="0"/>
        <w:jc w:val="left"/>
        <w:rPr>
          <w:rFonts w:asciiTheme="minorHAnsi" w:hAnsiTheme="minorHAnsi" w:cs="Arial"/>
          <w:color w:val="0B0C0C"/>
        </w:rPr>
      </w:pPr>
      <w:r w:rsidRPr="00D553A8">
        <w:rPr>
          <w:rFonts w:asciiTheme="minorHAnsi" w:hAnsiTheme="minorHAnsi" w:cs="Arial"/>
          <w:color w:val="0B0C0C"/>
        </w:rPr>
        <w:t>Mobility</w:t>
      </w:r>
    </w:p>
    <w:p w14:paraId="41DBD9C7" w14:textId="2FBB8FB2" w:rsidR="00D5357E" w:rsidRPr="00D553A8" w:rsidRDefault="00D5357E" w:rsidP="00BC519B">
      <w:pPr>
        <w:pStyle w:val="ListParagraph"/>
        <w:numPr>
          <w:ilvl w:val="0"/>
          <w:numId w:val="1"/>
        </w:numPr>
        <w:shd w:val="clear" w:color="auto" w:fill="FFFFFF"/>
        <w:ind w:left="1434" w:hanging="357"/>
        <w:contextualSpacing w:val="0"/>
        <w:jc w:val="left"/>
        <w:rPr>
          <w:rFonts w:asciiTheme="minorHAnsi" w:hAnsiTheme="minorHAnsi" w:cs="Arial"/>
          <w:color w:val="0B0C0C"/>
        </w:rPr>
      </w:pPr>
      <w:r w:rsidRPr="00D553A8">
        <w:rPr>
          <w:rFonts w:asciiTheme="minorHAnsi" w:hAnsiTheme="minorHAnsi" w:cs="Arial"/>
          <w:color w:val="0B0C0C"/>
        </w:rPr>
        <w:t xml:space="preserve">Thinking and understanding </w:t>
      </w:r>
    </w:p>
    <w:p w14:paraId="2A3E8854" w14:textId="77777777" w:rsidR="00D5357E" w:rsidRPr="00D553A8" w:rsidRDefault="00D5357E" w:rsidP="002A0725">
      <w:pPr>
        <w:pStyle w:val="ListParagraph"/>
        <w:numPr>
          <w:ilvl w:val="0"/>
          <w:numId w:val="4"/>
        </w:numPr>
        <w:shd w:val="clear" w:color="auto" w:fill="FFFFFF"/>
        <w:ind w:left="714" w:hanging="357"/>
        <w:contextualSpacing w:val="0"/>
        <w:rPr>
          <w:rFonts w:asciiTheme="minorHAnsi" w:hAnsiTheme="minorHAnsi" w:cs="Arial"/>
          <w:color w:val="0B0C0C"/>
          <w:shd w:val="clear" w:color="auto" w:fill="FFFFFF"/>
        </w:rPr>
      </w:pPr>
      <w:r w:rsidRPr="00D553A8">
        <w:rPr>
          <w:rFonts w:asciiTheme="minorHAnsi" w:hAnsiTheme="minorHAnsi" w:cs="Arial"/>
          <w:color w:val="0B0C0C"/>
          <w:shd w:val="clear" w:color="auto" w:fill="FFFFFF"/>
        </w:rPr>
        <w:t>Works on the most commonly used</w:t>
      </w:r>
      <w:r w:rsidR="00C21ABE" w:rsidRPr="00D553A8">
        <w:rPr>
          <w:rFonts w:asciiTheme="minorHAnsi" w:hAnsiTheme="minorHAnsi" w:cs="Arial"/>
          <w:color w:val="0B0C0C"/>
          <w:shd w:val="clear" w:color="auto" w:fill="FFFFFF"/>
        </w:rPr>
        <w:t xml:space="preserve"> </w:t>
      </w:r>
      <w:hyperlink r:id="rId23" w:history="1">
        <w:r w:rsidRPr="00D553A8">
          <w:rPr>
            <w:rFonts w:asciiTheme="minorHAnsi" w:hAnsiTheme="minorHAnsi" w:cs="Arial"/>
            <w:color w:val="0B0C0C"/>
            <w:shd w:val="clear" w:color="auto" w:fill="FFFFFF"/>
          </w:rPr>
          <w:t>assistive technologies</w:t>
        </w:r>
      </w:hyperlink>
      <w:r w:rsidRPr="00D553A8">
        <w:rPr>
          <w:rFonts w:asciiTheme="minorHAnsi" w:hAnsiTheme="minorHAnsi" w:cs="Arial"/>
          <w:color w:val="0B0C0C"/>
          <w:shd w:val="clear" w:color="auto" w:fill="FFFFFF"/>
        </w:rPr>
        <w:t>, including screen magnifiers, screen readers and speech recognition tools</w:t>
      </w:r>
    </w:p>
    <w:p w14:paraId="3C00BA9C" w14:textId="77777777" w:rsidR="00D5357E" w:rsidRPr="00D553A8" w:rsidRDefault="00D5357E" w:rsidP="002A0725">
      <w:pPr>
        <w:pStyle w:val="ListParagraph"/>
        <w:numPr>
          <w:ilvl w:val="0"/>
          <w:numId w:val="4"/>
        </w:numPr>
        <w:shd w:val="clear" w:color="auto" w:fill="FFFFFF"/>
        <w:ind w:left="714" w:hanging="357"/>
        <w:contextualSpacing w:val="0"/>
        <w:rPr>
          <w:rFonts w:asciiTheme="minorHAnsi" w:hAnsiTheme="minorHAnsi" w:cs="Arial"/>
          <w:color w:val="0B0C0C"/>
          <w:shd w:val="clear" w:color="auto" w:fill="FFFFFF"/>
        </w:rPr>
      </w:pPr>
      <w:r w:rsidRPr="00D553A8">
        <w:rPr>
          <w:rFonts w:asciiTheme="minorHAnsi" w:hAnsiTheme="minorHAnsi" w:cs="Arial"/>
          <w:color w:val="0B0C0C"/>
          <w:shd w:val="clear" w:color="auto" w:fill="FFFFFF"/>
        </w:rPr>
        <w:t>Includes people with disabilities in</w:t>
      </w:r>
      <w:r w:rsidR="00C21ABE" w:rsidRPr="00D553A8">
        <w:rPr>
          <w:rFonts w:asciiTheme="minorHAnsi" w:hAnsiTheme="minorHAnsi" w:cs="Arial"/>
          <w:color w:val="0B0C0C"/>
          <w:shd w:val="clear" w:color="auto" w:fill="FFFFFF"/>
        </w:rPr>
        <w:t xml:space="preserve"> </w:t>
      </w:r>
      <w:hyperlink r:id="rId24" w:history="1">
        <w:r w:rsidRPr="00D553A8">
          <w:rPr>
            <w:rFonts w:asciiTheme="minorHAnsi" w:hAnsiTheme="minorHAnsi" w:cs="Arial"/>
            <w:color w:val="0B0C0C"/>
            <w:shd w:val="clear" w:color="auto" w:fill="FFFFFF"/>
          </w:rPr>
          <w:t>user research</w:t>
        </w:r>
      </w:hyperlink>
    </w:p>
    <w:p w14:paraId="0303C014" w14:textId="77777777" w:rsidR="00D5357E" w:rsidRPr="00D553A8" w:rsidRDefault="00D5357E" w:rsidP="00BC519B">
      <w:pPr>
        <w:shd w:val="clear" w:color="auto" w:fill="FFFFFF"/>
        <w:spacing w:line="276" w:lineRule="auto"/>
        <w:rPr>
          <w:rFonts w:asciiTheme="minorHAnsi" w:hAnsiTheme="minorHAnsi" w:cs="Arial"/>
          <w:color w:val="0B0C0C"/>
        </w:rPr>
      </w:pPr>
    </w:p>
    <w:p w14:paraId="41EC64BB" w14:textId="1C6587DB" w:rsidR="00D5357E" w:rsidRPr="00D553A8" w:rsidRDefault="00C21ABE" w:rsidP="00BC519B">
      <w:pPr>
        <w:pStyle w:val="Heading2"/>
        <w:spacing w:line="276" w:lineRule="auto"/>
      </w:pPr>
      <w:bookmarkStart w:id="165" w:name="_Toc72250681"/>
      <w:bookmarkStart w:id="166" w:name="_Toc77029482"/>
      <w:bookmarkStart w:id="167" w:name="_Toc77079479"/>
      <w:bookmarkStart w:id="168" w:name="_Toc78192717"/>
      <w:bookmarkStart w:id="169" w:name="_Toc218775795"/>
      <w:r w:rsidRPr="00D553A8">
        <w:t>Communication</w:t>
      </w:r>
      <w:r w:rsidR="0019798A">
        <w:t>s</w:t>
      </w:r>
      <w:r w:rsidR="00D5357E" w:rsidRPr="00D553A8">
        <w:t xml:space="preserve"> plan</w:t>
      </w:r>
      <w:bookmarkEnd w:id="161"/>
      <w:bookmarkEnd w:id="162"/>
      <w:bookmarkEnd w:id="163"/>
      <w:bookmarkEnd w:id="165"/>
      <w:bookmarkEnd w:id="166"/>
      <w:bookmarkEnd w:id="167"/>
      <w:bookmarkEnd w:id="168"/>
      <w:bookmarkEnd w:id="169"/>
    </w:p>
    <w:p w14:paraId="24E12CE2" w14:textId="59AFEFAD" w:rsidR="00EF71C3" w:rsidRPr="00D553A8" w:rsidRDefault="00D5357E" w:rsidP="00BC519B">
      <w:pPr>
        <w:spacing w:line="276" w:lineRule="auto"/>
      </w:pPr>
      <w:r w:rsidRPr="00D553A8">
        <w:t xml:space="preserve">A comprehensive </w:t>
      </w:r>
      <w:r w:rsidR="00C21ABE" w:rsidRPr="00D553A8">
        <w:t>communication</w:t>
      </w:r>
      <w:r w:rsidR="0019798A">
        <w:t>s</w:t>
      </w:r>
      <w:r w:rsidRPr="00D553A8">
        <w:t xml:space="preserve"> plan will form part of the project delivery and must be provided for review by HQIP during the early stages of the contract. Dissemination of project </w:t>
      </w:r>
      <w:r w:rsidR="009F7980">
        <w:t>outputs</w:t>
      </w:r>
      <w:r w:rsidRPr="00D553A8">
        <w:t xml:space="preserve"> are expected to be to the full range of interested parties </w:t>
      </w:r>
      <w:r w:rsidR="00EF71C3" w:rsidRPr="00D553A8">
        <w:t>but not limited to:</w:t>
      </w:r>
    </w:p>
    <w:p w14:paraId="6D83A780" w14:textId="77777777" w:rsidR="00EF71C3" w:rsidRPr="00D553A8" w:rsidRDefault="00EF71C3"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Clinical service providers – individual clinicians and managers, teams, and their organisations (Trusts an</w:t>
      </w:r>
      <w:r w:rsidR="00C96597" w:rsidRPr="00D553A8">
        <w:rPr>
          <w:rFonts w:asciiTheme="minorHAnsi" w:hAnsiTheme="minorHAnsi"/>
        </w:rPr>
        <w:t>d Health b</w:t>
      </w:r>
      <w:r w:rsidRPr="00D553A8">
        <w:rPr>
          <w:rFonts w:asciiTheme="minorHAnsi" w:hAnsiTheme="minorHAnsi"/>
        </w:rPr>
        <w:t>oards)</w:t>
      </w:r>
    </w:p>
    <w:p w14:paraId="6EBDCBB0" w14:textId="12BF9E58" w:rsidR="00EF71C3" w:rsidRPr="00D553A8" w:rsidRDefault="00EF71C3"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Patients, carers</w:t>
      </w:r>
      <w:r w:rsidR="00072227">
        <w:rPr>
          <w:rFonts w:asciiTheme="minorHAnsi" w:hAnsiTheme="minorHAnsi"/>
        </w:rPr>
        <w:t xml:space="preserve"> </w:t>
      </w:r>
      <w:r w:rsidRPr="00D553A8">
        <w:rPr>
          <w:rFonts w:asciiTheme="minorHAnsi" w:hAnsiTheme="minorHAnsi"/>
        </w:rPr>
        <w:t>and the public</w:t>
      </w:r>
    </w:p>
    <w:p w14:paraId="023C1840" w14:textId="77777777" w:rsidR="00EF71C3" w:rsidRPr="00D553A8" w:rsidRDefault="00EF71C3"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Charities and voluntary organisations</w:t>
      </w:r>
    </w:p>
    <w:p w14:paraId="567B05B9" w14:textId="77777777" w:rsidR="00EF71C3" w:rsidRPr="00D553A8" w:rsidRDefault="00EF71C3"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Medical Royal Colleges, specialist societies and allied health profession organisations</w:t>
      </w:r>
    </w:p>
    <w:p w14:paraId="48976612" w14:textId="77777777" w:rsidR="00EF71C3" w:rsidRPr="00D553A8" w:rsidRDefault="007B497B"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Service commissioners</w:t>
      </w:r>
    </w:p>
    <w:p w14:paraId="7333A58A" w14:textId="77777777" w:rsidR="00EF71C3" w:rsidRDefault="00EF71C3"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Integrated Care Systems (ICS)</w:t>
      </w:r>
    </w:p>
    <w:p w14:paraId="5F4B7A4D" w14:textId="0987E005" w:rsidR="009F7980" w:rsidRPr="00D553A8" w:rsidRDefault="009F7980" w:rsidP="002A0725">
      <w:pPr>
        <w:pStyle w:val="ListParagraph"/>
        <w:numPr>
          <w:ilvl w:val="0"/>
          <w:numId w:val="6"/>
        </w:numPr>
        <w:tabs>
          <w:tab w:val="left" w:pos="1701"/>
          <w:tab w:val="left" w:pos="3261"/>
        </w:tabs>
        <w:contextualSpacing w:val="0"/>
        <w:jc w:val="left"/>
        <w:rPr>
          <w:rFonts w:asciiTheme="minorHAnsi" w:hAnsiTheme="minorHAnsi"/>
        </w:rPr>
      </w:pPr>
      <w:r>
        <w:rPr>
          <w:rFonts w:asciiTheme="minorHAnsi" w:hAnsiTheme="minorHAnsi"/>
        </w:rPr>
        <w:t>Regional bodies</w:t>
      </w:r>
    </w:p>
    <w:p w14:paraId="57E78FB6" w14:textId="6329A915" w:rsidR="00CE0651" w:rsidRPr="00D553A8" w:rsidRDefault="00CE0651"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Health Innovation Network</w:t>
      </w:r>
      <w:r w:rsidR="00B71BE7" w:rsidRPr="00D553A8">
        <w:rPr>
          <w:rFonts w:asciiTheme="minorHAnsi" w:hAnsiTheme="minorHAnsi"/>
        </w:rPr>
        <w:t>s</w:t>
      </w:r>
    </w:p>
    <w:p w14:paraId="24AD01D2" w14:textId="77777777" w:rsidR="00EF71C3" w:rsidRPr="00D241F9" w:rsidRDefault="00EF71C3" w:rsidP="002A0725">
      <w:pPr>
        <w:pStyle w:val="ListParagraph"/>
        <w:numPr>
          <w:ilvl w:val="0"/>
          <w:numId w:val="6"/>
        </w:numPr>
        <w:tabs>
          <w:tab w:val="left" w:pos="1701"/>
          <w:tab w:val="left" w:pos="3261"/>
        </w:tabs>
        <w:contextualSpacing w:val="0"/>
        <w:jc w:val="left"/>
        <w:rPr>
          <w:rFonts w:asciiTheme="minorHAnsi" w:hAnsiTheme="minorHAnsi"/>
        </w:rPr>
      </w:pPr>
      <w:r w:rsidRPr="00D241F9">
        <w:rPr>
          <w:rFonts w:asciiTheme="minorHAnsi" w:hAnsiTheme="minorHAnsi"/>
        </w:rPr>
        <w:t>Care regulators (CQC and Health Ins</w:t>
      </w:r>
      <w:r w:rsidR="007B497B" w:rsidRPr="00D241F9">
        <w:rPr>
          <w:rFonts w:asciiTheme="minorHAnsi" w:hAnsiTheme="minorHAnsi"/>
        </w:rPr>
        <w:t>pectorate Wales)</w:t>
      </w:r>
    </w:p>
    <w:p w14:paraId="1C2B9594" w14:textId="5C2A5CD9" w:rsidR="00EF71C3" w:rsidRPr="00D241F9" w:rsidRDefault="005B0A08" w:rsidP="002A0725">
      <w:pPr>
        <w:pStyle w:val="ListParagraph"/>
        <w:numPr>
          <w:ilvl w:val="0"/>
          <w:numId w:val="6"/>
        </w:numPr>
        <w:tabs>
          <w:tab w:val="left" w:pos="1701"/>
          <w:tab w:val="left" w:pos="3261"/>
        </w:tabs>
        <w:contextualSpacing w:val="0"/>
        <w:jc w:val="left"/>
        <w:rPr>
          <w:rFonts w:asciiTheme="minorHAnsi" w:hAnsiTheme="minorHAnsi"/>
        </w:rPr>
      </w:pPr>
      <w:r w:rsidRPr="00D241F9">
        <w:rPr>
          <w:rFonts w:asciiTheme="minorHAnsi" w:hAnsiTheme="minorHAnsi"/>
        </w:rPr>
        <w:lastRenderedPageBreak/>
        <w:t>NHS Wales Joint Commissioning Committee (NWJCC) (</w:t>
      </w:r>
      <w:hyperlink r:id="rId25" w:history="1">
        <w:r w:rsidRPr="00D241F9">
          <w:rPr>
            <w:rStyle w:val="Hyperlink"/>
            <w:rFonts w:asciiTheme="minorHAnsi" w:hAnsiTheme="minorHAnsi"/>
          </w:rPr>
          <w:t>https://jcc.nhs.wales/</w:t>
        </w:r>
      </w:hyperlink>
      <w:r w:rsidRPr="00D241F9">
        <w:rPr>
          <w:rFonts w:asciiTheme="minorHAnsi" w:hAnsiTheme="minorHAnsi"/>
        </w:rPr>
        <w:t>)</w:t>
      </w:r>
    </w:p>
    <w:p w14:paraId="4F1622C2" w14:textId="77777777" w:rsidR="00EF71C3" w:rsidRPr="00D241F9" w:rsidRDefault="00EF71C3" w:rsidP="002A0725">
      <w:pPr>
        <w:pStyle w:val="ListParagraph"/>
        <w:numPr>
          <w:ilvl w:val="0"/>
          <w:numId w:val="6"/>
        </w:numPr>
        <w:tabs>
          <w:tab w:val="left" w:pos="1701"/>
          <w:tab w:val="left" w:pos="3261"/>
        </w:tabs>
        <w:contextualSpacing w:val="0"/>
        <w:jc w:val="left"/>
        <w:rPr>
          <w:rFonts w:asciiTheme="minorHAnsi" w:hAnsiTheme="minorHAnsi"/>
        </w:rPr>
      </w:pPr>
      <w:r w:rsidRPr="00D241F9">
        <w:rPr>
          <w:rFonts w:asciiTheme="minorHAnsi" w:hAnsiTheme="minorHAnsi"/>
        </w:rPr>
        <w:t>National policymakers and commissioners including NHS England, Welsh Government, Department of Health and Social Care</w:t>
      </w:r>
    </w:p>
    <w:p w14:paraId="38BE19FE" w14:textId="1A3A42EE" w:rsidR="00DF78F8" w:rsidRPr="00D241F9" w:rsidRDefault="00D241F9" w:rsidP="002A0725">
      <w:pPr>
        <w:pStyle w:val="ListParagraph"/>
        <w:numPr>
          <w:ilvl w:val="0"/>
          <w:numId w:val="6"/>
        </w:numPr>
        <w:tabs>
          <w:tab w:val="left" w:pos="1701"/>
          <w:tab w:val="left" w:pos="3261"/>
        </w:tabs>
        <w:contextualSpacing w:val="0"/>
        <w:jc w:val="left"/>
        <w:rPr>
          <w:rFonts w:asciiTheme="minorHAnsi" w:hAnsiTheme="minorHAnsi"/>
        </w:rPr>
      </w:pPr>
      <w:r w:rsidRPr="00D241F9">
        <w:rPr>
          <w:rFonts w:asciiTheme="minorHAnsi" w:hAnsiTheme="minorHAnsi"/>
        </w:rPr>
        <w:t>Neonatal Networks</w:t>
      </w:r>
    </w:p>
    <w:p w14:paraId="1F405E12" w14:textId="77777777" w:rsidR="00EF71C3" w:rsidRPr="00D553A8" w:rsidRDefault="00EF71C3" w:rsidP="00BC519B">
      <w:pPr>
        <w:widowControl/>
        <w:tabs>
          <w:tab w:val="left" w:pos="1701"/>
          <w:tab w:val="left" w:pos="3261"/>
        </w:tabs>
        <w:autoSpaceDE/>
        <w:autoSpaceDN/>
        <w:spacing w:line="276" w:lineRule="auto"/>
      </w:pPr>
    </w:p>
    <w:p w14:paraId="6BD5AECF" w14:textId="5BCDE3E2" w:rsidR="00D5357E" w:rsidRPr="00D553A8" w:rsidRDefault="00D5357E" w:rsidP="00BC519B">
      <w:pPr>
        <w:widowControl/>
        <w:tabs>
          <w:tab w:val="left" w:pos="1701"/>
          <w:tab w:val="left" w:pos="3261"/>
        </w:tabs>
        <w:autoSpaceDE/>
        <w:autoSpaceDN/>
        <w:spacing w:line="276" w:lineRule="auto"/>
      </w:pPr>
      <w:r w:rsidRPr="00D553A8">
        <w:t xml:space="preserve">Dissemination should take place through a variety of formats and activities appropriate to the needs of the target audience. The interpretation of the project results for all reports must reflect the same integral clinical leadership, methodological/statistical input and patient and public involvement as other stages of the project, to ensure the data can be used by the clinical community for </w:t>
      </w:r>
      <w:r w:rsidR="00E94752" w:rsidRPr="00D553A8">
        <w:t xml:space="preserve">quality </w:t>
      </w:r>
      <w:r w:rsidRPr="00D553A8">
        <w:t>improvement and remains grounded in the needs of the patients.</w:t>
      </w:r>
    </w:p>
    <w:p w14:paraId="7FA03375" w14:textId="77777777" w:rsidR="00311E27" w:rsidRPr="00D553A8" w:rsidRDefault="00311E27" w:rsidP="00BC519B">
      <w:pPr>
        <w:tabs>
          <w:tab w:val="left" w:pos="1701"/>
          <w:tab w:val="left" w:pos="3261"/>
        </w:tabs>
        <w:spacing w:line="276" w:lineRule="auto"/>
      </w:pPr>
    </w:p>
    <w:p w14:paraId="02324349" w14:textId="621DE890" w:rsidR="00D5357E" w:rsidRPr="00D553A8" w:rsidRDefault="00311E27" w:rsidP="00BC519B">
      <w:pPr>
        <w:widowControl/>
        <w:tabs>
          <w:tab w:val="left" w:pos="1701"/>
          <w:tab w:val="left" w:pos="3261"/>
        </w:tabs>
        <w:autoSpaceDE/>
        <w:autoSpaceDN/>
        <w:spacing w:line="276" w:lineRule="auto"/>
      </w:pPr>
      <w:r w:rsidRPr="00D553A8">
        <w:t>All summative</w:t>
      </w:r>
      <w:r w:rsidR="00F85E14" w:rsidRPr="00D553A8">
        <w:t xml:space="preserve"> </w:t>
      </w:r>
      <w:r w:rsidRPr="00D553A8">
        <w:t xml:space="preserve">reports produced under this contract (such as the ‘state of the nation’ reports) must be </w:t>
      </w:r>
      <w:r w:rsidR="00C57A51" w:rsidRPr="00D553A8">
        <w:t>publicly</w:t>
      </w:r>
      <w:r w:rsidRPr="00D553A8">
        <w:t xml:space="preserve"> accessible unless they are reporting pilot or developmental work. Findings and recommendations should be accessible to all relevant audiences. </w:t>
      </w:r>
    </w:p>
    <w:p w14:paraId="1F218782" w14:textId="77777777" w:rsidR="006C5855" w:rsidRPr="00D553A8" w:rsidRDefault="006C5855" w:rsidP="00BC519B">
      <w:pPr>
        <w:tabs>
          <w:tab w:val="left" w:pos="1701"/>
          <w:tab w:val="left" w:pos="3261"/>
        </w:tabs>
        <w:spacing w:line="276" w:lineRule="auto"/>
      </w:pPr>
    </w:p>
    <w:p w14:paraId="64583B80" w14:textId="77777777" w:rsidR="006C5855" w:rsidRPr="00D553A8" w:rsidRDefault="006C5855" w:rsidP="00BC519B">
      <w:pPr>
        <w:pStyle w:val="Heading2"/>
        <w:spacing w:line="276" w:lineRule="auto"/>
      </w:pPr>
      <w:bookmarkStart w:id="170" w:name="_Toc218775796"/>
      <w:r w:rsidRPr="00D553A8">
        <w:t>UPCARE tool</w:t>
      </w:r>
      <w:bookmarkEnd w:id="170"/>
    </w:p>
    <w:p w14:paraId="2999AC94" w14:textId="345B8133" w:rsidR="006C5855" w:rsidRPr="00D553A8" w:rsidRDefault="006C5855" w:rsidP="00BC519B">
      <w:pPr>
        <w:tabs>
          <w:tab w:val="left" w:pos="1701"/>
          <w:tab w:val="left" w:pos="3261"/>
        </w:tabs>
        <w:spacing w:line="276" w:lineRule="auto"/>
      </w:pPr>
      <w:r w:rsidRPr="00D553A8">
        <w:t xml:space="preserve">The Understanding Practice in Clinical Audit and Registries (UPCARE) tool is a protocol to describe the key features of clinical audits and registries. Project </w:t>
      </w:r>
      <w:r w:rsidR="005B3700" w:rsidRPr="00D553A8">
        <w:t>supplier</w:t>
      </w:r>
      <w:r w:rsidRPr="00D553A8">
        <w:t xml:space="preserve">s are expected to maintain a </w:t>
      </w:r>
      <w:r w:rsidR="00C57A51" w:rsidRPr="00D553A8">
        <w:t>publicly</w:t>
      </w:r>
      <w:r w:rsidRPr="00D553A8">
        <w:t xml:space="preserve"> available, dynamic and regularly refreshed UPCARE document online.</w:t>
      </w:r>
    </w:p>
    <w:p w14:paraId="077E80FC" w14:textId="23E03AB8" w:rsidR="00D5357E" w:rsidRDefault="00D5357E" w:rsidP="00C978EA">
      <w:pPr>
        <w:pStyle w:val="Heading1"/>
      </w:pPr>
      <w:bookmarkStart w:id="171" w:name="_Toc72250686"/>
      <w:bookmarkStart w:id="172" w:name="_Toc77029487"/>
      <w:bookmarkStart w:id="173" w:name="_Toc77079484"/>
      <w:bookmarkStart w:id="174" w:name="_Toc78192722"/>
      <w:bookmarkStart w:id="175" w:name="_Toc218775797"/>
      <w:r w:rsidRPr="00D553A8">
        <w:t xml:space="preserve">Requirements specific to contracts covering </w:t>
      </w:r>
      <w:bookmarkEnd w:id="171"/>
      <w:bookmarkEnd w:id="172"/>
      <w:bookmarkEnd w:id="173"/>
      <w:bookmarkEnd w:id="174"/>
      <w:r w:rsidR="00D241F9">
        <w:t>Devolved Nations</w:t>
      </w:r>
      <w:bookmarkEnd w:id="175"/>
    </w:p>
    <w:p w14:paraId="1B270782" w14:textId="77777777" w:rsidR="00D5357E" w:rsidRPr="00D553A8" w:rsidRDefault="00D5357E" w:rsidP="00BC519B">
      <w:pPr>
        <w:pStyle w:val="Heading2"/>
        <w:spacing w:line="276" w:lineRule="auto"/>
      </w:pPr>
      <w:bookmarkStart w:id="176" w:name="_Toc72250687"/>
      <w:bookmarkStart w:id="177" w:name="_Toc77029488"/>
      <w:bookmarkStart w:id="178" w:name="_Toc77079485"/>
      <w:bookmarkStart w:id="179" w:name="_Toc78192723"/>
      <w:bookmarkStart w:id="180" w:name="_Toc218775798"/>
      <w:r w:rsidRPr="00D553A8">
        <w:t xml:space="preserve">Welsh </w:t>
      </w:r>
      <w:r w:rsidR="00647CBB" w:rsidRPr="00D553A8">
        <w:t>l</w:t>
      </w:r>
      <w:r w:rsidRPr="00D553A8">
        <w:t>anguage</w:t>
      </w:r>
      <w:r w:rsidR="00647CBB" w:rsidRPr="00D553A8">
        <w:t xml:space="preserve"> p</w:t>
      </w:r>
      <w:r w:rsidRPr="00D553A8">
        <w:t>rovision</w:t>
      </w:r>
      <w:bookmarkEnd w:id="176"/>
      <w:bookmarkEnd w:id="177"/>
      <w:bookmarkEnd w:id="178"/>
      <w:bookmarkEnd w:id="179"/>
      <w:bookmarkEnd w:id="180"/>
    </w:p>
    <w:p w14:paraId="4357D666" w14:textId="6C397550" w:rsidR="00D5357E" w:rsidRPr="00D553A8" w:rsidRDefault="00D5357E" w:rsidP="00BC519B">
      <w:pPr>
        <w:tabs>
          <w:tab w:val="left" w:pos="1701"/>
          <w:tab w:val="left" w:pos="3261"/>
        </w:tabs>
        <w:spacing w:line="276" w:lineRule="auto"/>
      </w:pPr>
      <w:r w:rsidRPr="00D553A8">
        <w:t xml:space="preserve">Welsh translation should be achieved for any NCAPOP-commissioned document designed to elicit a direct response from a patient or carer in Wales or designed to support that direct response. This includes consent materials, questionnaires, and patient information sheets. These should be </w:t>
      </w:r>
      <w:r w:rsidR="00C57A51" w:rsidRPr="00D553A8">
        <w:t>publicly</w:t>
      </w:r>
      <w:r w:rsidRPr="00D553A8">
        <w:t xml:space="preserve"> accessible on the project website.</w:t>
      </w:r>
    </w:p>
    <w:p w14:paraId="1BC8EE88" w14:textId="77777777" w:rsidR="00894F1D" w:rsidRPr="00D553A8" w:rsidRDefault="00894F1D" w:rsidP="00BC519B">
      <w:pPr>
        <w:tabs>
          <w:tab w:val="left" w:pos="1701"/>
          <w:tab w:val="left" w:pos="3261"/>
        </w:tabs>
        <w:spacing w:line="276" w:lineRule="auto"/>
      </w:pPr>
    </w:p>
    <w:p w14:paraId="0673AB54" w14:textId="4622D156" w:rsidR="00D5357E" w:rsidRPr="00D553A8" w:rsidRDefault="00D5357E" w:rsidP="00BC519B">
      <w:pPr>
        <w:pStyle w:val="Heading2"/>
        <w:spacing w:line="276" w:lineRule="auto"/>
      </w:pPr>
      <w:bookmarkStart w:id="181" w:name="_Toc72250688"/>
      <w:bookmarkStart w:id="182" w:name="_Toc77029489"/>
      <w:bookmarkStart w:id="183" w:name="_Toc77079486"/>
      <w:bookmarkStart w:id="184" w:name="_Toc78192724"/>
      <w:bookmarkStart w:id="185" w:name="_Toc218775799"/>
      <w:r w:rsidRPr="00D553A8">
        <w:t xml:space="preserve">Reporting requirements for </w:t>
      </w:r>
      <w:bookmarkEnd w:id="181"/>
      <w:bookmarkEnd w:id="182"/>
      <w:bookmarkEnd w:id="183"/>
      <w:bookmarkEnd w:id="184"/>
      <w:r w:rsidR="00D241F9">
        <w:t>Devolved Nations</w:t>
      </w:r>
      <w:bookmarkEnd w:id="185"/>
    </w:p>
    <w:p w14:paraId="1E8079C7" w14:textId="2914C8B5" w:rsidR="00D5357E" w:rsidRPr="00D241F9" w:rsidRDefault="00C64510"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 xml:space="preserve">State of the nation </w:t>
      </w:r>
      <w:r w:rsidR="00D5357E" w:rsidRPr="00D553A8">
        <w:rPr>
          <w:rFonts w:asciiTheme="minorHAnsi" w:hAnsiTheme="minorHAnsi"/>
        </w:rPr>
        <w:t xml:space="preserve">reports and other summary </w:t>
      </w:r>
      <w:r w:rsidR="00D5357E" w:rsidRPr="00D241F9">
        <w:rPr>
          <w:rFonts w:asciiTheme="minorHAnsi" w:hAnsiTheme="minorHAnsi"/>
        </w:rPr>
        <w:t xml:space="preserve">outputs should normally include data for </w:t>
      </w:r>
      <w:r w:rsidR="00D241F9" w:rsidRPr="00D241F9">
        <w:rPr>
          <w:rFonts w:asciiTheme="minorHAnsi" w:hAnsiTheme="minorHAnsi"/>
        </w:rPr>
        <w:t>all participating devolved nations</w:t>
      </w:r>
      <w:r w:rsidR="00D5357E" w:rsidRPr="00D241F9">
        <w:rPr>
          <w:rFonts w:asciiTheme="minorHAnsi" w:hAnsiTheme="minorHAnsi"/>
        </w:rPr>
        <w:t xml:space="preserve"> </w:t>
      </w:r>
      <w:r w:rsidR="00D241F9" w:rsidRPr="00D241F9">
        <w:rPr>
          <w:rFonts w:asciiTheme="minorHAnsi" w:hAnsiTheme="minorHAnsi"/>
        </w:rPr>
        <w:t xml:space="preserve">and crown dependencies </w:t>
      </w:r>
      <w:r w:rsidR="00D5357E" w:rsidRPr="00D241F9">
        <w:rPr>
          <w:rFonts w:asciiTheme="minorHAnsi" w:hAnsiTheme="minorHAnsi"/>
        </w:rPr>
        <w:t xml:space="preserve">so that </w:t>
      </w:r>
      <w:r w:rsidR="00D241F9" w:rsidRPr="00D241F9">
        <w:rPr>
          <w:rFonts w:asciiTheme="minorHAnsi" w:hAnsiTheme="minorHAnsi"/>
        </w:rPr>
        <w:t>all</w:t>
      </w:r>
      <w:r w:rsidR="00D5357E" w:rsidRPr="00D241F9">
        <w:rPr>
          <w:rFonts w:asciiTheme="minorHAnsi" w:hAnsiTheme="minorHAnsi"/>
        </w:rPr>
        <w:t xml:space="preserve"> nations benefit from wider benchmarking; if there is a specific reason for a separate report of </w:t>
      </w:r>
      <w:r w:rsidR="00D241F9" w:rsidRPr="00D241F9">
        <w:rPr>
          <w:rFonts w:asciiTheme="minorHAnsi" w:hAnsiTheme="minorHAnsi"/>
        </w:rPr>
        <w:t>nation</w:t>
      </w:r>
      <w:r w:rsidR="00D5357E" w:rsidRPr="00D241F9">
        <w:rPr>
          <w:rFonts w:asciiTheme="minorHAnsi" w:hAnsiTheme="minorHAnsi"/>
        </w:rPr>
        <w:t>-only data, this should be discussed and agreed with HQIP</w:t>
      </w:r>
    </w:p>
    <w:p w14:paraId="41CC8CFA" w14:textId="72E0CCBA" w:rsidR="00D5357E" w:rsidRPr="001E33DB" w:rsidRDefault="00D5357E" w:rsidP="002A0725">
      <w:pPr>
        <w:pStyle w:val="ListParagraph"/>
        <w:numPr>
          <w:ilvl w:val="0"/>
          <w:numId w:val="6"/>
        </w:numPr>
        <w:tabs>
          <w:tab w:val="left" w:pos="1701"/>
          <w:tab w:val="left" w:pos="3261"/>
        </w:tabs>
        <w:contextualSpacing w:val="0"/>
        <w:jc w:val="left"/>
        <w:rPr>
          <w:rFonts w:asciiTheme="minorHAnsi" w:hAnsiTheme="minorHAnsi"/>
        </w:rPr>
      </w:pPr>
      <w:r w:rsidRPr="001E33DB">
        <w:rPr>
          <w:rFonts w:asciiTheme="minorHAnsi" w:hAnsiTheme="minorHAnsi"/>
        </w:rPr>
        <w:t xml:space="preserve">Performance </w:t>
      </w:r>
      <w:r w:rsidR="00474E20" w:rsidRPr="001E33DB">
        <w:rPr>
          <w:rFonts w:asciiTheme="minorHAnsi" w:hAnsiTheme="minorHAnsi"/>
        </w:rPr>
        <w:t>metric</w:t>
      </w:r>
      <w:r w:rsidRPr="001E33DB">
        <w:rPr>
          <w:rFonts w:asciiTheme="minorHAnsi" w:hAnsiTheme="minorHAnsi"/>
        </w:rPr>
        <w:t xml:space="preserve">s and other measures that report a full cohort mean/median, should also report </w:t>
      </w:r>
      <w:r w:rsidR="00D241F9" w:rsidRPr="001E33DB">
        <w:rPr>
          <w:rFonts w:asciiTheme="minorHAnsi" w:hAnsiTheme="minorHAnsi"/>
        </w:rPr>
        <w:t>country</w:t>
      </w:r>
      <w:r w:rsidRPr="001E33DB">
        <w:rPr>
          <w:rFonts w:asciiTheme="minorHAnsi" w:hAnsiTheme="minorHAnsi"/>
        </w:rPr>
        <w:t>-only figures wherever possible</w:t>
      </w:r>
    </w:p>
    <w:p w14:paraId="5F4929CF" w14:textId="03B1E30B" w:rsidR="00D5357E" w:rsidRPr="001E33DB" w:rsidRDefault="00D5357E" w:rsidP="002A0725">
      <w:pPr>
        <w:pStyle w:val="ListParagraph"/>
        <w:numPr>
          <w:ilvl w:val="0"/>
          <w:numId w:val="6"/>
        </w:numPr>
        <w:tabs>
          <w:tab w:val="left" w:pos="1701"/>
          <w:tab w:val="left" w:pos="3261"/>
        </w:tabs>
        <w:contextualSpacing w:val="0"/>
        <w:jc w:val="left"/>
        <w:rPr>
          <w:rFonts w:asciiTheme="minorHAnsi" w:hAnsiTheme="minorHAnsi"/>
        </w:rPr>
      </w:pPr>
      <w:r w:rsidRPr="001E33DB">
        <w:rPr>
          <w:rFonts w:asciiTheme="minorHAnsi" w:hAnsiTheme="minorHAnsi"/>
        </w:rPr>
        <w:t xml:space="preserve">Where individual healthcare providers are benchmarked, providers should appear in a separate </w:t>
      </w:r>
      <w:r w:rsidR="00D241F9" w:rsidRPr="001E33DB">
        <w:rPr>
          <w:rFonts w:asciiTheme="minorHAnsi" w:hAnsiTheme="minorHAnsi"/>
        </w:rPr>
        <w:t xml:space="preserve">country-specific </w:t>
      </w:r>
      <w:r w:rsidRPr="001E33DB">
        <w:rPr>
          <w:rFonts w:asciiTheme="minorHAnsi" w:hAnsiTheme="minorHAnsi"/>
        </w:rPr>
        <w:t>list or section of the table</w:t>
      </w:r>
      <w:r w:rsidR="00D241F9" w:rsidRPr="001E33DB">
        <w:rPr>
          <w:rFonts w:asciiTheme="minorHAnsi" w:hAnsiTheme="minorHAnsi"/>
        </w:rPr>
        <w:t xml:space="preserve"> (e.g. England-only, Wales-only)</w:t>
      </w:r>
    </w:p>
    <w:p w14:paraId="5FADEDA4" w14:textId="4BA199EA" w:rsidR="00BF1E4B" w:rsidRPr="00042354" w:rsidRDefault="00BF1E4B" w:rsidP="00BF1E4B">
      <w:pPr>
        <w:pStyle w:val="ListParagraph"/>
        <w:numPr>
          <w:ilvl w:val="0"/>
          <w:numId w:val="6"/>
        </w:numPr>
        <w:tabs>
          <w:tab w:val="left" w:pos="1701"/>
          <w:tab w:val="left" w:pos="3261"/>
        </w:tabs>
        <w:jc w:val="left"/>
        <w:rPr>
          <w:rFonts w:asciiTheme="minorHAnsi" w:hAnsiTheme="minorHAnsi"/>
        </w:rPr>
      </w:pPr>
      <w:bookmarkStart w:id="186" w:name="_Hlk213753393"/>
      <w:r w:rsidRPr="00042354">
        <w:rPr>
          <w:rFonts w:asciiTheme="minorHAnsi" w:hAnsiTheme="minorHAnsi"/>
        </w:rPr>
        <w:t>When reporting data for Isle of Man, the supplier must apply appropriate data suppression and aggregation to mitigate the risk of deductive disclosure arising from small population numbers, ensuring individuals and services cannot be identified in published outputs.</w:t>
      </w:r>
    </w:p>
    <w:bookmarkEnd w:id="186"/>
    <w:p w14:paraId="14D5E5FC" w14:textId="28F14913" w:rsidR="00D5357E" w:rsidRPr="00D553A8" w:rsidRDefault="00D5357E"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 xml:space="preserve">Recommendations should be checked for their applicability in </w:t>
      </w:r>
      <w:r w:rsidR="00D241F9">
        <w:rPr>
          <w:rFonts w:asciiTheme="minorHAnsi" w:hAnsiTheme="minorHAnsi"/>
        </w:rPr>
        <w:t>all devolved nations</w:t>
      </w:r>
      <w:r w:rsidRPr="00D553A8">
        <w:rPr>
          <w:rFonts w:asciiTheme="minorHAnsi" w:hAnsiTheme="minorHAnsi"/>
        </w:rPr>
        <w:t xml:space="preserve"> and be clea</w:t>
      </w:r>
      <w:r w:rsidR="00647CBB" w:rsidRPr="00D553A8">
        <w:rPr>
          <w:rFonts w:asciiTheme="minorHAnsi" w:hAnsiTheme="minorHAnsi"/>
        </w:rPr>
        <w:t xml:space="preserve">r if applicable </w:t>
      </w:r>
      <w:r w:rsidR="0070563F" w:rsidRPr="00D553A8">
        <w:rPr>
          <w:rFonts w:asciiTheme="minorHAnsi" w:hAnsiTheme="minorHAnsi"/>
        </w:rPr>
        <w:t xml:space="preserve">to </w:t>
      </w:r>
      <w:r w:rsidR="00647CBB" w:rsidRPr="00D553A8">
        <w:rPr>
          <w:rFonts w:asciiTheme="minorHAnsi" w:hAnsiTheme="minorHAnsi"/>
        </w:rPr>
        <w:t>only one nation</w:t>
      </w:r>
    </w:p>
    <w:p w14:paraId="27F24C66" w14:textId="4A7A9305" w:rsidR="00E34909" w:rsidRDefault="00E34909" w:rsidP="00C978EA">
      <w:pPr>
        <w:pStyle w:val="Heading1"/>
      </w:pPr>
      <w:bookmarkStart w:id="187" w:name="_Toc218775800"/>
      <w:r>
        <w:t>Alignment with h</w:t>
      </w:r>
      <w:r w:rsidRPr="00E34909">
        <w:t xml:space="preserve">ealth policy and </w:t>
      </w:r>
      <w:r w:rsidR="00237C94">
        <w:t>wider</w:t>
      </w:r>
      <w:r w:rsidR="00237C94" w:rsidRPr="00E34909">
        <w:t xml:space="preserve"> </w:t>
      </w:r>
      <w:r w:rsidRPr="00E34909">
        <w:t>initiatives</w:t>
      </w:r>
      <w:bookmarkEnd w:id="187"/>
    </w:p>
    <w:p w14:paraId="675DC1BB" w14:textId="77777777" w:rsidR="00180D19" w:rsidRPr="00D553A8" w:rsidRDefault="00180D19" w:rsidP="00BC519B">
      <w:pPr>
        <w:tabs>
          <w:tab w:val="left" w:pos="1701"/>
          <w:tab w:val="left" w:pos="3261"/>
        </w:tabs>
        <w:spacing w:line="276" w:lineRule="auto"/>
        <w:rPr>
          <w:rFonts w:asciiTheme="minorHAnsi" w:hAnsiTheme="minorHAnsi" w:cstheme="minorHAnsi"/>
        </w:rPr>
      </w:pPr>
      <w:r w:rsidRPr="004F4429">
        <w:lastRenderedPageBreak/>
        <w:t>HQIP requires that all audits ensure their project design and data items remain aligned with, and responsive to, contemporary health policy directives and initiatives.</w:t>
      </w:r>
    </w:p>
    <w:p w14:paraId="004B51E0" w14:textId="77777777" w:rsidR="00180D19" w:rsidRPr="00180D19" w:rsidRDefault="00180D19" w:rsidP="00BC519B">
      <w:pPr>
        <w:spacing w:line="276" w:lineRule="auto"/>
      </w:pPr>
    </w:p>
    <w:p w14:paraId="21C9CBCD" w14:textId="3E1CE079" w:rsidR="00D5357E" w:rsidRPr="00D553A8" w:rsidRDefault="00D5357E" w:rsidP="00BC519B">
      <w:pPr>
        <w:pStyle w:val="Heading2"/>
        <w:spacing w:line="276" w:lineRule="auto"/>
      </w:pPr>
      <w:bookmarkStart w:id="188" w:name="_Toc314476026"/>
      <w:bookmarkStart w:id="189" w:name="_Toc444609521"/>
      <w:bookmarkStart w:id="190" w:name="_Toc459385886"/>
      <w:bookmarkStart w:id="191" w:name="_Toc497211012"/>
      <w:bookmarkStart w:id="192" w:name="_Toc72250690"/>
      <w:bookmarkStart w:id="193" w:name="_Toc77029491"/>
      <w:bookmarkStart w:id="194" w:name="_Toc77079488"/>
      <w:bookmarkStart w:id="195" w:name="_Toc78192726"/>
      <w:bookmarkStart w:id="196" w:name="_Toc218775801"/>
      <w:r w:rsidRPr="00D553A8">
        <w:t xml:space="preserve">Incorporation in </w:t>
      </w:r>
      <w:r w:rsidR="00573322" w:rsidRPr="00D553A8">
        <w:t xml:space="preserve">national </w:t>
      </w:r>
      <w:r w:rsidR="00113AB5" w:rsidRPr="00D553A8">
        <w:t>outcomes/</w:t>
      </w:r>
      <w:r w:rsidR="00573322" w:rsidRPr="00D553A8">
        <w:t xml:space="preserve">indicator </w:t>
      </w:r>
      <w:r w:rsidRPr="00D553A8">
        <w:t>framework</w:t>
      </w:r>
      <w:r w:rsidR="00573322" w:rsidRPr="00D553A8">
        <w:t>s</w:t>
      </w:r>
      <w:r w:rsidR="007A5F3C" w:rsidRPr="00D553A8">
        <w:t xml:space="preserve"> and</w:t>
      </w:r>
      <w:r w:rsidRPr="00D553A8">
        <w:t xml:space="preserve"> </w:t>
      </w:r>
      <w:r w:rsidR="0079230C" w:rsidRPr="00D553A8">
        <w:t>Q</w:t>
      </w:r>
      <w:r w:rsidRPr="00D553A8">
        <w:t xml:space="preserve">uality </w:t>
      </w:r>
      <w:r w:rsidR="0079230C" w:rsidRPr="00D553A8">
        <w:t>A</w:t>
      </w:r>
      <w:r w:rsidRPr="00D553A8">
        <w:t>ccounts</w:t>
      </w:r>
      <w:bookmarkEnd w:id="188"/>
      <w:bookmarkEnd w:id="189"/>
      <w:bookmarkEnd w:id="190"/>
      <w:bookmarkEnd w:id="191"/>
      <w:bookmarkEnd w:id="192"/>
      <w:bookmarkEnd w:id="193"/>
      <w:bookmarkEnd w:id="194"/>
      <w:bookmarkEnd w:id="195"/>
      <w:bookmarkEnd w:id="196"/>
    </w:p>
    <w:p w14:paraId="559C3AC2" w14:textId="77777777" w:rsidR="00D5357E" w:rsidRPr="00D553A8" w:rsidRDefault="00D5357E" w:rsidP="00BC519B">
      <w:pPr>
        <w:widowControl/>
        <w:tabs>
          <w:tab w:val="left" w:pos="1701"/>
          <w:tab w:val="left" w:pos="3261"/>
        </w:tabs>
        <w:autoSpaceDE/>
        <w:autoSpaceDN/>
        <w:spacing w:line="276" w:lineRule="auto"/>
      </w:pPr>
      <w:r w:rsidRPr="00D553A8">
        <w:t xml:space="preserve">The programme is expected to align where appropriate with </w:t>
      </w:r>
      <w:r w:rsidR="00113AB5" w:rsidRPr="00D553A8">
        <w:t>any national outcomes/</w:t>
      </w:r>
      <w:r w:rsidR="00573322" w:rsidRPr="00D553A8">
        <w:t xml:space="preserve">indicator frameworks </w:t>
      </w:r>
      <w:r w:rsidRPr="00D553A8">
        <w:t xml:space="preserve">including the collection of data for relevant </w:t>
      </w:r>
      <w:r w:rsidR="00573322" w:rsidRPr="00D553A8">
        <w:t>for f</w:t>
      </w:r>
      <w:r w:rsidRPr="00D553A8">
        <w:t xml:space="preserve">ramework </w:t>
      </w:r>
      <w:r w:rsidR="00573322" w:rsidRPr="00D553A8">
        <w:t>i</w:t>
      </w:r>
      <w:r w:rsidRPr="00D553A8">
        <w:t xml:space="preserve">ndicators and/or contributing to the development of new </w:t>
      </w:r>
      <w:r w:rsidR="00573322" w:rsidRPr="00D553A8">
        <w:t>f</w:t>
      </w:r>
      <w:r w:rsidRPr="00D553A8">
        <w:t xml:space="preserve">ramework </w:t>
      </w:r>
      <w:r w:rsidR="00573322" w:rsidRPr="00D553A8">
        <w:t>i</w:t>
      </w:r>
      <w:r w:rsidRPr="00D553A8">
        <w:t xml:space="preserve">ndicators if required. </w:t>
      </w:r>
    </w:p>
    <w:p w14:paraId="658702A9" w14:textId="77777777" w:rsidR="00D5357E" w:rsidRPr="00D553A8" w:rsidRDefault="00D5357E" w:rsidP="00BC519B">
      <w:pPr>
        <w:tabs>
          <w:tab w:val="left" w:pos="1701"/>
          <w:tab w:val="left" w:pos="3261"/>
        </w:tabs>
        <w:spacing w:line="276" w:lineRule="auto"/>
      </w:pPr>
    </w:p>
    <w:p w14:paraId="077DF39A" w14:textId="77777777" w:rsidR="00D5357E" w:rsidRPr="00D553A8" w:rsidRDefault="00D5357E" w:rsidP="00BC519B">
      <w:pPr>
        <w:widowControl/>
        <w:tabs>
          <w:tab w:val="left" w:pos="1701"/>
          <w:tab w:val="left" w:pos="3261"/>
        </w:tabs>
        <w:autoSpaceDE/>
        <w:autoSpaceDN/>
        <w:spacing w:line="276" w:lineRule="auto"/>
      </w:pPr>
      <w:r w:rsidRPr="00D553A8">
        <w:t xml:space="preserve">Where relevant, projects may be requested to flow data to support other </w:t>
      </w:r>
      <w:r w:rsidR="00C57A51" w:rsidRPr="00D553A8">
        <w:t>publicly</w:t>
      </w:r>
      <w:r w:rsidRPr="00D553A8">
        <w:t xml:space="preserve"> funded reporting mechanisms, such as data dashboards, to support commissioning and to gather information on quality and outcomes from a variety of sources.</w:t>
      </w:r>
    </w:p>
    <w:p w14:paraId="05F70522" w14:textId="77777777" w:rsidR="00D5357E" w:rsidRPr="00D553A8" w:rsidRDefault="00D5357E" w:rsidP="00BC519B">
      <w:pPr>
        <w:tabs>
          <w:tab w:val="left" w:pos="1701"/>
          <w:tab w:val="left" w:pos="3261"/>
        </w:tabs>
        <w:spacing w:line="276" w:lineRule="auto"/>
      </w:pPr>
    </w:p>
    <w:p w14:paraId="708CA6F1" w14:textId="35829797" w:rsidR="00D5357E" w:rsidRPr="00D553A8" w:rsidRDefault="00D5357E" w:rsidP="00BC519B">
      <w:pPr>
        <w:widowControl/>
        <w:tabs>
          <w:tab w:val="left" w:pos="1701"/>
          <w:tab w:val="left" w:pos="3261"/>
        </w:tabs>
        <w:autoSpaceDE/>
        <w:autoSpaceDN/>
        <w:spacing w:line="276" w:lineRule="auto"/>
      </w:pPr>
      <w:r w:rsidRPr="00D553A8">
        <w:t xml:space="preserve">In addition, participation rates and patient recruitment rates (at the level of granularity by which they appear in the annual reports) will be made available to HQIP in accordance with the Standard </w:t>
      </w:r>
      <w:r w:rsidR="00916F82" w:rsidRPr="00D553A8">
        <w:t>reporting p</w:t>
      </w:r>
      <w:r w:rsidRPr="00D553A8">
        <w:t>rocedure to facilitate inclusion in</w:t>
      </w:r>
      <w:r w:rsidR="00F85E14" w:rsidRPr="00D553A8">
        <w:t xml:space="preserve"> NHS</w:t>
      </w:r>
      <w:r w:rsidRPr="00D553A8">
        <w:t xml:space="preserve"> Quality Accounts. </w:t>
      </w:r>
    </w:p>
    <w:p w14:paraId="5EED513A" w14:textId="77777777" w:rsidR="00D5357E" w:rsidRPr="00D553A8" w:rsidRDefault="00D5357E" w:rsidP="00BC519B">
      <w:pPr>
        <w:spacing w:line="276" w:lineRule="auto"/>
      </w:pPr>
      <w:bookmarkStart w:id="197" w:name="_Toc314476027"/>
      <w:bookmarkStart w:id="198" w:name="_Toc444609522"/>
      <w:bookmarkStart w:id="199" w:name="_Toc459385887"/>
      <w:bookmarkStart w:id="200" w:name="_Toc497211013"/>
    </w:p>
    <w:p w14:paraId="51520AA4" w14:textId="5B66F4E4" w:rsidR="00D5357E" w:rsidRPr="00D553A8" w:rsidRDefault="00D5357E" w:rsidP="00BC519B">
      <w:pPr>
        <w:pStyle w:val="Heading2"/>
        <w:spacing w:line="276" w:lineRule="auto"/>
      </w:pPr>
      <w:bookmarkStart w:id="201" w:name="_Toc72250691"/>
      <w:bookmarkStart w:id="202" w:name="_Toc77029492"/>
      <w:bookmarkStart w:id="203" w:name="_Toc77079489"/>
      <w:bookmarkStart w:id="204" w:name="_Toc78192727"/>
      <w:bookmarkStart w:id="205" w:name="_Toc218775802"/>
      <w:r w:rsidRPr="00D553A8">
        <w:t xml:space="preserve">Synergies between the project and other </w:t>
      </w:r>
      <w:r w:rsidR="00237C94">
        <w:t>wider</w:t>
      </w:r>
      <w:r w:rsidR="00237C94" w:rsidRPr="00D553A8">
        <w:t xml:space="preserve"> </w:t>
      </w:r>
      <w:r w:rsidRPr="00D553A8">
        <w:t>initiatives</w:t>
      </w:r>
      <w:bookmarkEnd w:id="201"/>
      <w:bookmarkEnd w:id="202"/>
      <w:bookmarkEnd w:id="203"/>
      <w:bookmarkEnd w:id="204"/>
      <w:bookmarkEnd w:id="205"/>
    </w:p>
    <w:p w14:paraId="536F16FC" w14:textId="0162E6BF" w:rsidR="00D5357E" w:rsidRPr="00D553A8" w:rsidRDefault="00D5357E" w:rsidP="00BC519B">
      <w:pPr>
        <w:spacing w:line="276" w:lineRule="auto"/>
      </w:pPr>
      <w:r w:rsidRPr="00D553A8">
        <w:t xml:space="preserve">Through the provision of analysed data, information and support, and in accordance with any relevant </w:t>
      </w:r>
      <w:r w:rsidR="00A0526A" w:rsidRPr="00D553A8">
        <w:t xml:space="preserve">information governance </w:t>
      </w:r>
      <w:r w:rsidRPr="00D553A8">
        <w:t>permissions, it is expected that the project will directly contribute to</w:t>
      </w:r>
      <w:r w:rsidR="00A0526A" w:rsidRPr="00D553A8">
        <w:t xml:space="preserve"> the following initiatives</w:t>
      </w:r>
      <w:r w:rsidRPr="00D553A8">
        <w:t>:</w:t>
      </w:r>
    </w:p>
    <w:p w14:paraId="67D1A07B" w14:textId="77777777" w:rsidR="00D5357E" w:rsidRPr="00D553A8" w:rsidRDefault="00D5357E" w:rsidP="00BC519B">
      <w:pPr>
        <w:spacing w:line="276" w:lineRule="auto"/>
      </w:pPr>
    </w:p>
    <w:p w14:paraId="70066DD7" w14:textId="79B64F98" w:rsidR="00BB2F60" w:rsidRPr="00D553A8" w:rsidRDefault="00BB2F60" w:rsidP="00BC519B">
      <w:pPr>
        <w:pStyle w:val="Heading3"/>
        <w:spacing w:before="0" w:line="276" w:lineRule="auto"/>
      </w:pPr>
      <w:bookmarkStart w:id="206" w:name="_Toc214972418"/>
      <w:bookmarkStart w:id="207" w:name="_Toc215066617"/>
      <w:bookmarkStart w:id="208" w:name="_Toc217040198"/>
      <w:bookmarkStart w:id="209" w:name="_Toc218775803"/>
      <w:r w:rsidRPr="00D553A8">
        <w:t xml:space="preserve">National Clinical </w:t>
      </w:r>
      <w:r w:rsidR="0070563F" w:rsidRPr="00D553A8">
        <w:t xml:space="preserve">Audit </w:t>
      </w:r>
      <w:r w:rsidRPr="00D553A8">
        <w:t>Benchmarking</w:t>
      </w:r>
      <w:bookmarkEnd w:id="206"/>
      <w:bookmarkEnd w:id="207"/>
      <w:bookmarkEnd w:id="208"/>
      <w:bookmarkEnd w:id="209"/>
    </w:p>
    <w:p w14:paraId="41B0C52B" w14:textId="356526D9" w:rsidR="00BB2F60" w:rsidRPr="00D553A8" w:rsidRDefault="00BB2F60" w:rsidP="00BC519B">
      <w:pPr>
        <w:spacing w:line="276" w:lineRule="auto"/>
      </w:pPr>
      <w:r w:rsidRPr="00D553A8">
        <w:t xml:space="preserve">The supplier must lead the National Clinical </w:t>
      </w:r>
      <w:r w:rsidR="0070563F" w:rsidRPr="00D553A8">
        <w:t xml:space="preserve">Audit </w:t>
      </w:r>
      <w:r w:rsidRPr="00D553A8">
        <w:t>Benchmarking for their project, submitting relevant data,</w:t>
      </w:r>
      <w:r w:rsidR="00625B05" w:rsidRPr="00D553A8">
        <w:t xml:space="preserve"> and</w:t>
      </w:r>
      <w:r w:rsidRPr="00D553A8">
        <w:t xml:space="preserve"> working directly with HQIP and CQC:</w:t>
      </w:r>
      <w:r w:rsidR="003C5C41">
        <w:t xml:space="preserve"> </w:t>
      </w:r>
      <w:hyperlink r:id="rId26" w:history="1">
        <w:r w:rsidR="003C5C41" w:rsidRPr="003C5C41">
          <w:rPr>
            <w:rStyle w:val="Hyperlink"/>
            <w:rFonts w:cs="Calibri"/>
          </w:rPr>
          <w:t>National Clinical Audit Benchmarking (NCAB) – HQIP</w:t>
        </w:r>
      </w:hyperlink>
    </w:p>
    <w:p w14:paraId="3588EA66" w14:textId="77777777" w:rsidR="00BB2F60" w:rsidRPr="00D553A8" w:rsidRDefault="00BB2F60" w:rsidP="00BC519B">
      <w:pPr>
        <w:spacing w:line="276" w:lineRule="auto"/>
      </w:pPr>
    </w:p>
    <w:p w14:paraId="6095147C" w14:textId="77777777" w:rsidR="00BB2F60" w:rsidRPr="00D553A8" w:rsidRDefault="00AF2763" w:rsidP="00BC519B">
      <w:pPr>
        <w:pStyle w:val="Heading3"/>
        <w:spacing w:before="0" w:line="276" w:lineRule="auto"/>
      </w:pPr>
      <w:bookmarkStart w:id="210" w:name="_Toc214972419"/>
      <w:bookmarkStart w:id="211" w:name="_Toc215066618"/>
      <w:bookmarkStart w:id="212" w:name="_Toc217040199"/>
      <w:bookmarkStart w:id="213" w:name="_Toc218775804"/>
      <w:r w:rsidRPr="00D553A8">
        <w:t>Getting I</w:t>
      </w:r>
      <w:r w:rsidR="00D5357E" w:rsidRPr="00D553A8">
        <w:t>t Right First Time (GIRFT)</w:t>
      </w:r>
      <w:bookmarkEnd w:id="210"/>
      <w:bookmarkEnd w:id="211"/>
      <w:bookmarkEnd w:id="212"/>
      <w:bookmarkEnd w:id="213"/>
    </w:p>
    <w:p w14:paraId="523FB32F" w14:textId="03BDD103" w:rsidR="00BB2F60" w:rsidRPr="00D553A8" w:rsidRDefault="00BB2F60" w:rsidP="00BC519B">
      <w:pPr>
        <w:spacing w:line="276" w:lineRule="auto"/>
      </w:pPr>
      <w:r w:rsidRPr="00D553A8">
        <w:t xml:space="preserve">Where the audit topic is also a topic included in </w:t>
      </w:r>
      <w:hyperlink r:id="rId27" w:history="1">
        <w:r w:rsidRPr="00D553A8">
          <w:rPr>
            <w:rStyle w:val="Hyperlink"/>
          </w:rPr>
          <w:t>Getting It Right First Time (GIRFT)</w:t>
        </w:r>
      </w:hyperlink>
      <w:r w:rsidRPr="00D553A8">
        <w:t>, the supplier is expected to work collaboratively to help align</w:t>
      </w:r>
      <w:r w:rsidR="00EB3F2B" w:rsidRPr="00D553A8">
        <w:t xml:space="preserve"> quality</w:t>
      </w:r>
      <w:r w:rsidRPr="00D553A8">
        <w:t xml:space="preserve"> improvement approaches and enable sharing of relevant data for GIRFT reports (</w:t>
      </w:r>
      <w:r w:rsidR="00703B70" w:rsidRPr="00703B70">
        <w:t>subject to information governance permissions and</w:t>
      </w:r>
      <w:r w:rsidRPr="00D553A8">
        <w:t xml:space="preserve"> HQIP approval).</w:t>
      </w:r>
    </w:p>
    <w:p w14:paraId="70C9FF9E" w14:textId="77777777" w:rsidR="00894F1D" w:rsidRPr="00D553A8" w:rsidRDefault="00894F1D" w:rsidP="00BC519B">
      <w:pPr>
        <w:spacing w:line="276" w:lineRule="auto"/>
      </w:pPr>
    </w:p>
    <w:p w14:paraId="10603FAC" w14:textId="053B3A0D" w:rsidR="00D5357E" w:rsidRPr="00D553A8" w:rsidRDefault="00D5357E" w:rsidP="00BC519B">
      <w:pPr>
        <w:pStyle w:val="Heading3"/>
        <w:spacing w:before="0" w:line="276" w:lineRule="auto"/>
      </w:pPr>
      <w:bookmarkStart w:id="214" w:name="_Toc214972420"/>
      <w:bookmarkStart w:id="215" w:name="_Toc215066619"/>
      <w:bookmarkStart w:id="216" w:name="_Toc217040200"/>
      <w:bookmarkStart w:id="217" w:name="_Toc218775805"/>
      <w:r w:rsidRPr="00D553A8">
        <w:t>Model Health System:</w:t>
      </w:r>
      <w:bookmarkEnd w:id="214"/>
      <w:bookmarkEnd w:id="215"/>
      <w:bookmarkEnd w:id="216"/>
      <w:bookmarkEnd w:id="217"/>
      <w:r w:rsidRPr="00D553A8">
        <w:t xml:space="preserve"> </w:t>
      </w:r>
    </w:p>
    <w:p w14:paraId="17B4EC5F" w14:textId="25B52901" w:rsidR="00D5357E" w:rsidRPr="00D553A8" w:rsidRDefault="009C2A85" w:rsidP="00BC519B">
      <w:pPr>
        <w:spacing w:line="276" w:lineRule="auto"/>
      </w:pPr>
      <w:r w:rsidRPr="009C2A85">
        <w:t>The supplier is expected to work collaboratively at HQIP’s request to include data</w:t>
      </w:r>
      <w:r>
        <w:t xml:space="preserve"> </w:t>
      </w:r>
      <w:r w:rsidR="00D5357E" w:rsidRPr="00D553A8">
        <w:t xml:space="preserve">in the </w:t>
      </w:r>
      <w:hyperlink r:id="rId28" w:history="1">
        <w:r w:rsidR="00D5357E" w:rsidRPr="00D553A8">
          <w:rPr>
            <w:rStyle w:val="Hyperlink"/>
            <w:rFonts w:cs="Calibri"/>
          </w:rPr>
          <w:t>Model Health System</w:t>
        </w:r>
      </w:hyperlink>
      <w:r w:rsidR="00D5357E" w:rsidRPr="00D553A8">
        <w:t xml:space="preserve"> dashboards</w:t>
      </w:r>
      <w:r>
        <w:t xml:space="preserve">, </w:t>
      </w:r>
      <w:r w:rsidR="005E3A1B" w:rsidRPr="00D553A8">
        <w:rPr>
          <w:rFonts w:eastAsia="Times New Roman"/>
        </w:rPr>
        <w:t xml:space="preserve">and any other products deemed appropriate by </w:t>
      </w:r>
      <w:r>
        <w:rPr>
          <w:rFonts w:eastAsia="Times New Roman"/>
        </w:rPr>
        <w:t xml:space="preserve">funders, to </w:t>
      </w:r>
      <w:r w:rsidRPr="00D553A8">
        <w:t>increase the reach and impact of the data</w:t>
      </w:r>
      <w:r w:rsidR="00D5357E" w:rsidRPr="00D553A8">
        <w:t>.</w:t>
      </w:r>
    </w:p>
    <w:p w14:paraId="40BD7217" w14:textId="77777777" w:rsidR="00894F1D" w:rsidRPr="00D553A8" w:rsidRDefault="00894F1D" w:rsidP="00BC519B">
      <w:pPr>
        <w:spacing w:line="276" w:lineRule="auto"/>
      </w:pPr>
    </w:p>
    <w:p w14:paraId="3ECEA749" w14:textId="77777777" w:rsidR="007A5F3C" w:rsidRPr="00D553A8" w:rsidRDefault="007A5F3C" w:rsidP="00BC519B">
      <w:pPr>
        <w:pStyle w:val="Heading3"/>
        <w:spacing w:before="0" w:line="276" w:lineRule="auto"/>
      </w:pPr>
      <w:bookmarkStart w:id="218" w:name="_Toc214972421"/>
      <w:bookmarkStart w:id="219" w:name="_Toc215066620"/>
      <w:bookmarkStart w:id="220" w:name="_Toc217040201"/>
      <w:bookmarkStart w:id="221" w:name="_Toc218775806"/>
      <w:r w:rsidRPr="00D553A8">
        <w:t>Data.gov.uk</w:t>
      </w:r>
      <w:bookmarkEnd w:id="218"/>
      <w:bookmarkEnd w:id="219"/>
      <w:bookmarkEnd w:id="220"/>
      <w:bookmarkEnd w:id="221"/>
    </w:p>
    <w:p w14:paraId="18F46793" w14:textId="1D3C5D2B" w:rsidR="00D5357E" w:rsidRPr="00D553A8" w:rsidRDefault="007A5F3C" w:rsidP="00BC519B">
      <w:pPr>
        <w:spacing w:line="276" w:lineRule="auto"/>
      </w:pPr>
      <w:r w:rsidRPr="00D553A8">
        <w:t xml:space="preserve">CSV versions of </w:t>
      </w:r>
      <w:r w:rsidR="00CB2024" w:rsidRPr="00D553A8">
        <w:t xml:space="preserve">audit </w:t>
      </w:r>
      <w:r w:rsidRPr="00D553A8">
        <w:t>data, once published, are required to be made available via the supplier’s website under the government’s transparency agenda for inclusion on the Data.gov.uk website.</w:t>
      </w:r>
    </w:p>
    <w:p w14:paraId="733633E3" w14:textId="77777777" w:rsidR="007A5F3C" w:rsidRPr="00D553A8" w:rsidRDefault="007A5F3C" w:rsidP="00BC519B">
      <w:pPr>
        <w:spacing w:line="276" w:lineRule="auto"/>
      </w:pPr>
    </w:p>
    <w:p w14:paraId="0171823B" w14:textId="77777777" w:rsidR="00D5357E" w:rsidRPr="00D553A8" w:rsidRDefault="00D5357E" w:rsidP="00BC519B">
      <w:pPr>
        <w:pStyle w:val="Heading2"/>
        <w:spacing w:line="276" w:lineRule="auto"/>
      </w:pPr>
      <w:bookmarkStart w:id="222" w:name="_Toc72250692"/>
      <w:bookmarkStart w:id="223" w:name="_Toc77029493"/>
      <w:bookmarkStart w:id="224" w:name="_Toc77079490"/>
      <w:bookmarkStart w:id="225" w:name="_Toc78192728"/>
      <w:bookmarkStart w:id="226" w:name="_Toc218775807"/>
      <w:r w:rsidRPr="00D553A8">
        <w:t>Revalidation of professionals</w:t>
      </w:r>
      <w:bookmarkEnd w:id="197"/>
      <w:bookmarkEnd w:id="198"/>
      <w:bookmarkEnd w:id="199"/>
      <w:bookmarkEnd w:id="200"/>
      <w:bookmarkEnd w:id="222"/>
      <w:bookmarkEnd w:id="223"/>
      <w:bookmarkEnd w:id="224"/>
      <w:bookmarkEnd w:id="225"/>
      <w:bookmarkEnd w:id="226"/>
    </w:p>
    <w:p w14:paraId="7A9DC129" w14:textId="77777777" w:rsidR="00D5357E" w:rsidRPr="00D553A8" w:rsidRDefault="00D5357E" w:rsidP="00BC519B">
      <w:pPr>
        <w:tabs>
          <w:tab w:val="left" w:pos="1701"/>
          <w:tab w:val="left" w:pos="3261"/>
        </w:tabs>
        <w:spacing w:line="276" w:lineRule="auto"/>
      </w:pPr>
      <w:r w:rsidRPr="00D553A8">
        <w:t xml:space="preserve">HQIP supports the expectation that individual clinicians can use project data as part of their revalidation portfolios. </w:t>
      </w:r>
    </w:p>
    <w:p w14:paraId="110836C9" w14:textId="77777777" w:rsidR="00D5357E" w:rsidRPr="00D553A8" w:rsidRDefault="00D5357E" w:rsidP="00BC519B">
      <w:pPr>
        <w:tabs>
          <w:tab w:val="left" w:pos="1701"/>
          <w:tab w:val="left" w:pos="3261"/>
        </w:tabs>
        <w:spacing w:line="276" w:lineRule="auto"/>
      </w:pPr>
    </w:p>
    <w:p w14:paraId="032A89D3" w14:textId="77777777" w:rsidR="00D5357E" w:rsidRPr="00D553A8" w:rsidRDefault="00D5357E" w:rsidP="00BC519B">
      <w:pPr>
        <w:pStyle w:val="Heading2"/>
        <w:spacing w:line="276" w:lineRule="auto"/>
      </w:pPr>
      <w:bookmarkStart w:id="227" w:name="_Toc314476028"/>
      <w:bookmarkStart w:id="228" w:name="_Toc444609523"/>
      <w:bookmarkStart w:id="229" w:name="_Toc459385888"/>
      <w:bookmarkStart w:id="230" w:name="_Toc497211014"/>
      <w:bookmarkStart w:id="231" w:name="_Toc72250693"/>
      <w:bookmarkStart w:id="232" w:name="_Toc77029494"/>
      <w:bookmarkStart w:id="233" w:name="_Toc77079491"/>
      <w:bookmarkStart w:id="234" w:name="_Toc78192729"/>
      <w:bookmarkStart w:id="235" w:name="_Toc218775808"/>
      <w:r w:rsidRPr="00D553A8">
        <w:lastRenderedPageBreak/>
        <w:t>Regulation of organisations</w:t>
      </w:r>
      <w:bookmarkEnd w:id="227"/>
      <w:bookmarkEnd w:id="228"/>
      <w:bookmarkEnd w:id="229"/>
      <w:bookmarkEnd w:id="230"/>
      <w:bookmarkEnd w:id="231"/>
      <w:bookmarkEnd w:id="232"/>
      <w:bookmarkEnd w:id="233"/>
      <w:bookmarkEnd w:id="234"/>
      <w:bookmarkEnd w:id="235"/>
    </w:p>
    <w:p w14:paraId="11F61E19" w14:textId="1E0B5962" w:rsidR="00D5357E" w:rsidRPr="00D553A8" w:rsidRDefault="00D5357E" w:rsidP="00BC519B">
      <w:pPr>
        <w:tabs>
          <w:tab w:val="left" w:pos="1701"/>
          <w:tab w:val="left" w:pos="3261"/>
        </w:tabs>
        <w:spacing w:line="276" w:lineRule="auto"/>
      </w:pPr>
      <w:r w:rsidRPr="00D553A8">
        <w:t xml:space="preserve">The project supplier will be required to make available aggregate data for regulatory and improvement bodies </w:t>
      </w:r>
      <w:r w:rsidR="00CB2024" w:rsidRPr="00D553A8">
        <w:t>(</w:t>
      </w:r>
      <w:r w:rsidRPr="00D553A8">
        <w:t xml:space="preserve">e.g. The Care Quality Commission, </w:t>
      </w:r>
      <w:r w:rsidR="003D764C" w:rsidRPr="00D553A8">
        <w:t xml:space="preserve">and </w:t>
      </w:r>
      <w:r w:rsidRPr="00D553A8">
        <w:t>Healthcare Inspectorate Wales</w:t>
      </w:r>
      <w:r w:rsidR="00CB2024" w:rsidRPr="00D553A8">
        <w:t>)</w:t>
      </w:r>
      <w:r w:rsidRPr="00D553A8">
        <w:t xml:space="preserve"> subject to appropriate data sharing agreements. The supplier needs to take account of the methods by which regulators</w:t>
      </w:r>
      <w:r w:rsidR="00CB2024" w:rsidRPr="00D553A8">
        <w:t xml:space="preserve"> use </w:t>
      </w:r>
      <w:r w:rsidRPr="00D553A8">
        <w:t>the project outputs to deliver on their obligations.</w:t>
      </w:r>
    </w:p>
    <w:p w14:paraId="29ED72A3" w14:textId="77777777" w:rsidR="00D5357E" w:rsidRPr="00D553A8" w:rsidRDefault="00D5357E" w:rsidP="00BC519B">
      <w:pPr>
        <w:tabs>
          <w:tab w:val="left" w:pos="1701"/>
          <w:tab w:val="left" w:pos="3261"/>
        </w:tabs>
        <w:spacing w:line="276" w:lineRule="auto"/>
      </w:pPr>
    </w:p>
    <w:p w14:paraId="1553A19F" w14:textId="77777777" w:rsidR="00D5357E" w:rsidRPr="00D553A8" w:rsidRDefault="00D5357E" w:rsidP="00BC519B">
      <w:pPr>
        <w:pStyle w:val="Heading2"/>
        <w:spacing w:line="276" w:lineRule="auto"/>
      </w:pPr>
      <w:bookmarkStart w:id="236" w:name="_Toc314476029"/>
      <w:bookmarkStart w:id="237" w:name="_Toc444609524"/>
      <w:bookmarkStart w:id="238" w:name="_Toc459385889"/>
      <w:bookmarkStart w:id="239" w:name="_Toc497211015"/>
      <w:bookmarkStart w:id="240" w:name="_Toc72250694"/>
      <w:bookmarkStart w:id="241" w:name="_Toc77029495"/>
      <w:bookmarkStart w:id="242" w:name="_Toc77079492"/>
      <w:bookmarkStart w:id="243" w:name="_Toc78192730"/>
      <w:bookmarkStart w:id="244" w:name="_Toc218775809"/>
      <w:r w:rsidRPr="00D553A8">
        <w:t>International comparisons</w:t>
      </w:r>
      <w:bookmarkEnd w:id="236"/>
      <w:bookmarkEnd w:id="237"/>
      <w:bookmarkEnd w:id="238"/>
      <w:bookmarkEnd w:id="239"/>
      <w:bookmarkEnd w:id="240"/>
      <w:bookmarkEnd w:id="241"/>
      <w:bookmarkEnd w:id="242"/>
      <w:bookmarkEnd w:id="243"/>
      <w:bookmarkEnd w:id="244"/>
    </w:p>
    <w:p w14:paraId="446C1266" w14:textId="1525AD58" w:rsidR="00D5357E" w:rsidRPr="00D553A8" w:rsidRDefault="00D5357E" w:rsidP="00BC519B">
      <w:pPr>
        <w:tabs>
          <w:tab w:val="left" w:pos="1701"/>
          <w:tab w:val="left" w:pos="3261"/>
        </w:tabs>
        <w:spacing w:line="276" w:lineRule="auto"/>
      </w:pPr>
      <w:r w:rsidRPr="00D553A8">
        <w:t xml:space="preserve">It is expected that the supplier will </w:t>
      </w:r>
      <w:proofErr w:type="gramStart"/>
      <w:r w:rsidRPr="00D553A8">
        <w:t>take into account</w:t>
      </w:r>
      <w:proofErr w:type="gramEnd"/>
      <w:r w:rsidRPr="00D553A8">
        <w:t xml:space="preserve"> the potential for ongoing international comparisons of care quality and form appropriate links with those developing and leading relevant overseas projects.</w:t>
      </w:r>
    </w:p>
    <w:p w14:paraId="010AB165" w14:textId="77777777" w:rsidR="00D5357E" w:rsidRPr="00D553A8" w:rsidRDefault="00D5357E" w:rsidP="00BC519B">
      <w:pPr>
        <w:tabs>
          <w:tab w:val="left" w:pos="1701"/>
          <w:tab w:val="left" w:pos="3261"/>
        </w:tabs>
        <w:spacing w:line="276" w:lineRule="auto"/>
      </w:pPr>
    </w:p>
    <w:p w14:paraId="1244171B" w14:textId="784FAA30" w:rsidR="00D5357E" w:rsidRPr="00D553A8" w:rsidRDefault="002610D0" w:rsidP="00BC519B">
      <w:pPr>
        <w:pStyle w:val="Heading2"/>
        <w:spacing w:line="276" w:lineRule="auto"/>
      </w:pPr>
      <w:bookmarkStart w:id="245" w:name="_Toc314476030"/>
      <w:bookmarkStart w:id="246" w:name="_Toc444609525"/>
      <w:bookmarkStart w:id="247" w:name="_Toc459385890"/>
      <w:bookmarkStart w:id="248" w:name="_Toc497211016"/>
      <w:bookmarkStart w:id="249" w:name="_Toc72250695"/>
      <w:bookmarkStart w:id="250" w:name="_Toc77029496"/>
      <w:bookmarkStart w:id="251" w:name="_Toc77079493"/>
      <w:bookmarkStart w:id="252" w:name="_Toc78192731"/>
      <w:bookmarkStart w:id="253" w:name="_Toc218775810"/>
      <w:r>
        <w:t>Secondary use of NCAPOP data for public benefit including r</w:t>
      </w:r>
      <w:r w:rsidR="00D5357E" w:rsidRPr="00D553A8">
        <w:t>esearch</w:t>
      </w:r>
      <w:bookmarkEnd w:id="245"/>
      <w:bookmarkEnd w:id="246"/>
      <w:bookmarkEnd w:id="247"/>
      <w:bookmarkEnd w:id="248"/>
      <w:bookmarkEnd w:id="249"/>
      <w:bookmarkEnd w:id="250"/>
      <w:bookmarkEnd w:id="251"/>
      <w:bookmarkEnd w:id="252"/>
      <w:bookmarkEnd w:id="253"/>
    </w:p>
    <w:p w14:paraId="1D4CE60F" w14:textId="17CDB303" w:rsidR="00AE661B" w:rsidRPr="00D553A8" w:rsidRDefault="00D5357E" w:rsidP="00BC519B">
      <w:pPr>
        <w:tabs>
          <w:tab w:val="left" w:pos="1701"/>
          <w:tab w:val="left" w:pos="3261"/>
        </w:tabs>
        <w:spacing w:line="276" w:lineRule="auto"/>
      </w:pPr>
      <w:r w:rsidRPr="00D553A8">
        <w:t>HQIP encourages the</w:t>
      </w:r>
      <w:r w:rsidR="002610D0">
        <w:t xml:space="preserve"> secondary</w:t>
      </w:r>
      <w:r w:rsidRPr="00D553A8">
        <w:t xml:space="preserve"> use of the data for </w:t>
      </w:r>
      <w:r w:rsidR="002610D0">
        <w:t xml:space="preserve">service evaluation, </w:t>
      </w:r>
      <w:r w:rsidRPr="00D553A8">
        <w:t>epidemiological studies</w:t>
      </w:r>
      <w:r w:rsidR="002610D0">
        <w:t xml:space="preserve">, </w:t>
      </w:r>
      <w:r w:rsidRPr="00D553A8">
        <w:t>health services research</w:t>
      </w:r>
      <w:r w:rsidR="002610D0">
        <w:t xml:space="preserve"> and other uses with clear public benefit</w:t>
      </w:r>
      <w:r w:rsidRPr="00D553A8">
        <w:t>. Such requests must be</w:t>
      </w:r>
      <w:r w:rsidR="007A5F3C" w:rsidRPr="00D553A8">
        <w:t xml:space="preserve"> submitted to HQIP data access request group process (DARG) for approval and</w:t>
      </w:r>
      <w:r w:rsidRPr="00D553A8">
        <w:t xml:space="preserve"> the subject of an appropriate data sharing agreement and information governance support. </w:t>
      </w:r>
    </w:p>
    <w:p w14:paraId="2A22899E" w14:textId="5F251DA3" w:rsidR="00D5357E" w:rsidRPr="00D553A8" w:rsidRDefault="00180D19" w:rsidP="00C978EA">
      <w:pPr>
        <w:pStyle w:val="Heading1"/>
      </w:pPr>
      <w:bookmarkStart w:id="254" w:name="_Toc218775811"/>
      <w:r>
        <w:t>D</w:t>
      </w:r>
      <w:r w:rsidR="00D5357E" w:rsidRPr="00D553A8">
        <w:t>eliverables</w:t>
      </w:r>
      <w:bookmarkEnd w:id="254"/>
    </w:p>
    <w:p w14:paraId="3373BD85" w14:textId="4F32762F" w:rsidR="00180D19" w:rsidRDefault="00D5357E" w:rsidP="00BC519B">
      <w:pPr>
        <w:spacing w:line="276" w:lineRule="auto"/>
      </w:pPr>
      <w:r w:rsidRPr="00D553A8">
        <w:t xml:space="preserve">Contract deliverables will be agreed between HQIP and the </w:t>
      </w:r>
      <w:r w:rsidR="00C47163" w:rsidRPr="00D553A8">
        <w:t>supplier</w:t>
      </w:r>
      <w:r w:rsidRPr="00D553A8">
        <w:t xml:space="preserve"> following contract award. These deliverables are based on a standard template which is then adjusted as needed at the point of contracting. This ensures the final, agreed deliverables are fully aligned</w:t>
      </w:r>
      <w:r w:rsidRPr="00D553A8">
        <w:rPr>
          <w:spacing w:val="-7"/>
        </w:rPr>
        <w:t xml:space="preserve"> </w:t>
      </w:r>
      <w:r w:rsidRPr="00D553A8">
        <w:t>with</w:t>
      </w:r>
      <w:r w:rsidRPr="00D553A8">
        <w:rPr>
          <w:spacing w:val="-7"/>
        </w:rPr>
        <w:t xml:space="preserve"> </w:t>
      </w:r>
      <w:r w:rsidRPr="00D553A8">
        <w:t>the</w:t>
      </w:r>
      <w:r w:rsidRPr="00D553A8">
        <w:rPr>
          <w:spacing w:val="-8"/>
        </w:rPr>
        <w:t xml:space="preserve"> </w:t>
      </w:r>
      <w:r w:rsidRPr="00D553A8">
        <w:t>requirements</w:t>
      </w:r>
      <w:r w:rsidRPr="00D553A8">
        <w:rPr>
          <w:spacing w:val="-7"/>
        </w:rPr>
        <w:t xml:space="preserve"> </w:t>
      </w:r>
      <w:r w:rsidRPr="00D553A8">
        <w:t>of</w:t>
      </w:r>
      <w:r w:rsidRPr="00D553A8">
        <w:rPr>
          <w:spacing w:val="-9"/>
        </w:rPr>
        <w:t xml:space="preserve"> </w:t>
      </w:r>
      <w:r w:rsidRPr="00D553A8">
        <w:t>this</w:t>
      </w:r>
      <w:r w:rsidRPr="00D553A8">
        <w:rPr>
          <w:spacing w:val="-7"/>
        </w:rPr>
        <w:t xml:space="preserve"> </w:t>
      </w:r>
      <w:r w:rsidRPr="00D553A8">
        <w:t>specification</w:t>
      </w:r>
      <w:r w:rsidRPr="00D553A8">
        <w:rPr>
          <w:spacing w:val="-10"/>
        </w:rPr>
        <w:t xml:space="preserve"> </w:t>
      </w:r>
      <w:r w:rsidRPr="00D553A8">
        <w:t>as</w:t>
      </w:r>
      <w:r w:rsidRPr="00D553A8">
        <w:rPr>
          <w:spacing w:val="-9"/>
        </w:rPr>
        <w:t xml:space="preserve"> </w:t>
      </w:r>
      <w:r w:rsidRPr="00D553A8">
        <w:t>well</w:t>
      </w:r>
      <w:r w:rsidRPr="00D553A8">
        <w:rPr>
          <w:spacing w:val="-7"/>
        </w:rPr>
        <w:t xml:space="preserve"> </w:t>
      </w:r>
      <w:r w:rsidRPr="00D553A8">
        <w:t>as</w:t>
      </w:r>
      <w:r w:rsidRPr="00D553A8">
        <w:rPr>
          <w:spacing w:val="-9"/>
        </w:rPr>
        <w:t xml:space="preserve"> </w:t>
      </w:r>
      <w:r w:rsidRPr="00D553A8">
        <w:t>the</w:t>
      </w:r>
      <w:r w:rsidRPr="00D553A8">
        <w:rPr>
          <w:spacing w:val="-6"/>
        </w:rPr>
        <w:t xml:space="preserve"> </w:t>
      </w:r>
      <w:r w:rsidRPr="00D553A8">
        <w:t>detailed</w:t>
      </w:r>
      <w:r w:rsidRPr="00D553A8">
        <w:rPr>
          <w:spacing w:val="-7"/>
        </w:rPr>
        <w:t xml:space="preserve"> </w:t>
      </w:r>
      <w:r w:rsidRPr="00D553A8">
        <w:t>timelines</w:t>
      </w:r>
      <w:r w:rsidRPr="00D553A8">
        <w:rPr>
          <w:spacing w:val="-7"/>
        </w:rPr>
        <w:t xml:space="preserve"> </w:t>
      </w:r>
      <w:r w:rsidRPr="00D553A8">
        <w:t>of</w:t>
      </w:r>
      <w:r w:rsidRPr="00D553A8">
        <w:rPr>
          <w:spacing w:val="-9"/>
        </w:rPr>
        <w:t xml:space="preserve"> </w:t>
      </w:r>
      <w:r w:rsidRPr="00D553A8">
        <w:t>the</w:t>
      </w:r>
      <w:r w:rsidRPr="00D553A8">
        <w:rPr>
          <w:spacing w:val="-6"/>
        </w:rPr>
        <w:t xml:space="preserve"> </w:t>
      </w:r>
      <w:r w:rsidRPr="00D553A8">
        <w:t>project</w:t>
      </w:r>
      <w:r w:rsidRPr="00D553A8">
        <w:rPr>
          <w:spacing w:val="-6"/>
        </w:rPr>
        <w:t xml:space="preserve"> </w:t>
      </w:r>
      <w:r w:rsidRPr="00D553A8">
        <w:t xml:space="preserve">plan submitted by the </w:t>
      </w:r>
      <w:r w:rsidR="00C47163" w:rsidRPr="00D553A8">
        <w:t>supplier</w:t>
      </w:r>
      <w:r w:rsidRPr="00D553A8">
        <w:t xml:space="preserve">. Some deliverables will be payment-linked. The standard </w:t>
      </w:r>
      <w:r w:rsidR="00AF0488" w:rsidRPr="00D553A8">
        <w:t xml:space="preserve">deliverables </w:t>
      </w:r>
      <w:r w:rsidRPr="00D553A8">
        <w:t xml:space="preserve">template, and information on how payment linked deliverables are applied in practice, are provided as tender documents for information via HQIP’s </w:t>
      </w:r>
      <w:proofErr w:type="spellStart"/>
      <w:r w:rsidRPr="00D553A8">
        <w:t>eTendering</w:t>
      </w:r>
      <w:proofErr w:type="spellEnd"/>
      <w:r w:rsidRPr="00D553A8">
        <w:rPr>
          <w:spacing w:val="-26"/>
        </w:rPr>
        <w:t xml:space="preserve"> </w:t>
      </w:r>
      <w:r w:rsidRPr="00D553A8">
        <w:t>portal.</w:t>
      </w:r>
    </w:p>
    <w:p w14:paraId="2DD5BB46" w14:textId="495927F2" w:rsidR="002F671B" w:rsidRDefault="00544396" w:rsidP="00C978EA">
      <w:pPr>
        <w:pStyle w:val="Heading1"/>
      </w:pPr>
      <w:bookmarkStart w:id="255" w:name="_Toc218775812"/>
      <w:r>
        <w:t>Other c</w:t>
      </w:r>
      <w:r w:rsidR="00180D19">
        <w:t>ontract considerations</w:t>
      </w:r>
      <w:bookmarkEnd w:id="255"/>
    </w:p>
    <w:p w14:paraId="6B9F592D" w14:textId="7C5E4F0B" w:rsidR="00180D19" w:rsidRPr="00D553A8" w:rsidRDefault="00180D19" w:rsidP="00BC519B">
      <w:pPr>
        <w:pStyle w:val="Heading2"/>
        <w:spacing w:line="276" w:lineRule="auto"/>
      </w:pPr>
      <w:bookmarkStart w:id="256" w:name="_Toc218775813"/>
      <w:r w:rsidRPr="00D553A8">
        <w:t xml:space="preserve">Contract </w:t>
      </w:r>
      <w:r w:rsidR="00544396">
        <w:t>expectations</w:t>
      </w:r>
      <w:bookmarkEnd w:id="256"/>
    </w:p>
    <w:p w14:paraId="6C73D1FF" w14:textId="77777777" w:rsidR="00375909" w:rsidRDefault="00375909" w:rsidP="00BC519B">
      <w:pPr>
        <w:spacing w:line="276" w:lineRule="auto"/>
      </w:pPr>
      <w:r w:rsidRPr="00375909">
        <w:t>Suppliers are expected to provide up-to-date information on adherence to deliverables and funder/commissioner key performance indicators (KPIs), in the format and frequency required by HQIP.</w:t>
      </w:r>
    </w:p>
    <w:p w14:paraId="2BDA19F1" w14:textId="77777777" w:rsidR="00375909" w:rsidRDefault="00375909" w:rsidP="00BC519B">
      <w:pPr>
        <w:spacing w:line="276" w:lineRule="auto"/>
      </w:pPr>
    </w:p>
    <w:p w14:paraId="40A63350" w14:textId="324C154E" w:rsidR="00180D19" w:rsidRPr="00D553A8" w:rsidRDefault="00180D19" w:rsidP="00BC519B">
      <w:pPr>
        <w:spacing w:line="276" w:lineRule="auto"/>
      </w:pPr>
      <w:r w:rsidRPr="00D553A8">
        <w:t>HQIP</w:t>
      </w:r>
      <w:r w:rsidR="0073464D">
        <w:t xml:space="preserve"> and </w:t>
      </w:r>
      <w:r w:rsidRPr="00D553A8">
        <w:t>funders contribute representatives to governance groups, and the additional requirements of HQIP as commissioner are set out in the Provider Technical Manual. Whilst HQIP and the funders will support the project through sharing information and helping to integrate and promote the project, neither HQIP nor the funders provide resource required for any aspect of project delivery.</w:t>
      </w:r>
    </w:p>
    <w:p w14:paraId="430B6CBD" w14:textId="77777777" w:rsidR="00180D19" w:rsidRPr="00D553A8" w:rsidRDefault="00180D19" w:rsidP="00BC519B">
      <w:pPr>
        <w:spacing w:line="276" w:lineRule="auto"/>
      </w:pPr>
    </w:p>
    <w:p w14:paraId="28575EFC" w14:textId="77777777" w:rsidR="00180D19" w:rsidRPr="00D553A8" w:rsidRDefault="00180D19" w:rsidP="00BC519B">
      <w:pPr>
        <w:pStyle w:val="NormalWeb"/>
        <w:shd w:val="clear" w:color="auto" w:fill="FFFFFF"/>
        <w:spacing w:before="0" w:beforeAutospacing="0" w:after="0" w:afterAutospacing="0" w:line="276" w:lineRule="auto"/>
        <w:rPr>
          <w:rFonts w:asciiTheme="minorHAnsi" w:hAnsiTheme="minorHAnsi" w:cstheme="minorHAnsi"/>
          <w:sz w:val="22"/>
          <w:szCs w:val="22"/>
        </w:rPr>
      </w:pPr>
      <w:r w:rsidRPr="00D553A8">
        <w:rPr>
          <w:rFonts w:asciiTheme="minorHAnsi" w:hAnsiTheme="minorHAnsi" w:cstheme="minorHAnsi"/>
          <w:sz w:val="22"/>
          <w:szCs w:val="22"/>
        </w:rPr>
        <w:t xml:space="preserve">HQIP have two provider manuals, these manuals have restricted access to only those suppliers who are under contract with HQIP.  </w:t>
      </w:r>
    </w:p>
    <w:p w14:paraId="3AE3B899" w14:textId="2DBD4AF9" w:rsidR="00180D19" w:rsidRPr="00D553A8" w:rsidRDefault="00180D19" w:rsidP="002A0725">
      <w:pPr>
        <w:pStyle w:val="NormalWeb"/>
        <w:numPr>
          <w:ilvl w:val="0"/>
          <w:numId w:val="7"/>
        </w:numPr>
        <w:shd w:val="clear" w:color="auto" w:fill="FFFFFF"/>
        <w:spacing w:before="0" w:beforeAutospacing="0" w:after="0" w:afterAutospacing="0" w:line="276" w:lineRule="auto"/>
        <w:rPr>
          <w:rFonts w:asciiTheme="minorHAnsi" w:hAnsiTheme="minorHAnsi" w:cstheme="minorHAnsi"/>
          <w:sz w:val="22"/>
          <w:szCs w:val="22"/>
        </w:rPr>
      </w:pPr>
      <w:r w:rsidRPr="00D553A8">
        <w:rPr>
          <w:rFonts w:asciiTheme="minorHAnsi" w:hAnsiTheme="minorHAnsi" w:cstheme="minorHAnsi"/>
          <w:sz w:val="22"/>
          <w:szCs w:val="22"/>
        </w:rPr>
        <w:t xml:space="preserve">The </w:t>
      </w:r>
      <w:r w:rsidR="00070865" w:rsidRPr="00D553A8">
        <w:rPr>
          <w:rFonts w:asciiTheme="minorHAnsi" w:hAnsiTheme="minorHAnsi" w:cstheme="minorHAnsi"/>
          <w:sz w:val="22"/>
          <w:szCs w:val="22"/>
        </w:rPr>
        <w:t xml:space="preserve">Provider Technical Manual </w:t>
      </w:r>
      <w:r w:rsidRPr="00D553A8">
        <w:rPr>
          <w:rFonts w:asciiTheme="minorHAnsi" w:hAnsiTheme="minorHAnsi" w:cstheme="minorHAnsi"/>
          <w:sz w:val="22"/>
          <w:szCs w:val="22"/>
        </w:rPr>
        <w:t>(PTM)</w:t>
      </w:r>
    </w:p>
    <w:p w14:paraId="4D2D9142" w14:textId="79940631" w:rsidR="00180D19" w:rsidRPr="00D553A8" w:rsidRDefault="00180D19" w:rsidP="002A0725">
      <w:pPr>
        <w:pStyle w:val="NormalWeb"/>
        <w:numPr>
          <w:ilvl w:val="0"/>
          <w:numId w:val="7"/>
        </w:numPr>
        <w:shd w:val="clear" w:color="auto" w:fill="FFFFFF"/>
        <w:spacing w:before="0" w:beforeAutospacing="0" w:after="0" w:afterAutospacing="0" w:line="276" w:lineRule="auto"/>
        <w:rPr>
          <w:rFonts w:asciiTheme="minorHAnsi" w:hAnsiTheme="minorHAnsi" w:cstheme="minorHAnsi"/>
          <w:sz w:val="22"/>
          <w:szCs w:val="22"/>
        </w:rPr>
      </w:pPr>
      <w:r w:rsidRPr="00D553A8">
        <w:rPr>
          <w:rFonts w:asciiTheme="minorHAnsi" w:hAnsiTheme="minorHAnsi" w:cstheme="minorHAnsi"/>
          <w:sz w:val="22"/>
          <w:szCs w:val="22"/>
        </w:rPr>
        <w:t xml:space="preserve">The </w:t>
      </w:r>
      <w:r w:rsidR="00070865" w:rsidRPr="00D553A8">
        <w:rPr>
          <w:rFonts w:asciiTheme="minorHAnsi" w:hAnsiTheme="minorHAnsi" w:cstheme="minorHAnsi"/>
          <w:sz w:val="22"/>
          <w:szCs w:val="22"/>
        </w:rPr>
        <w:t xml:space="preserve">Provider Methodology Manual </w:t>
      </w:r>
      <w:r w:rsidRPr="00D553A8">
        <w:rPr>
          <w:rFonts w:asciiTheme="minorHAnsi" w:hAnsiTheme="minorHAnsi" w:cstheme="minorHAnsi"/>
          <w:sz w:val="22"/>
          <w:szCs w:val="22"/>
        </w:rPr>
        <w:t>(PMM)</w:t>
      </w:r>
    </w:p>
    <w:p w14:paraId="682A7C59" w14:textId="77777777" w:rsidR="00180D19" w:rsidRPr="00D553A8" w:rsidRDefault="00180D19" w:rsidP="00BC519B">
      <w:pPr>
        <w:pStyle w:val="NormalWeb"/>
        <w:shd w:val="clear" w:color="auto" w:fill="FFFFFF"/>
        <w:spacing w:before="0" w:beforeAutospacing="0" w:after="0" w:afterAutospacing="0" w:line="276" w:lineRule="auto"/>
        <w:rPr>
          <w:rFonts w:asciiTheme="minorHAnsi" w:hAnsiTheme="minorHAnsi" w:cstheme="minorHAnsi"/>
          <w:sz w:val="22"/>
          <w:szCs w:val="22"/>
        </w:rPr>
      </w:pPr>
    </w:p>
    <w:p w14:paraId="40F14756" w14:textId="77777777" w:rsidR="00180D19" w:rsidRPr="00D553A8" w:rsidRDefault="00180D19" w:rsidP="00BC519B">
      <w:pPr>
        <w:pStyle w:val="NormalWeb"/>
        <w:shd w:val="clear" w:color="auto" w:fill="FFFFFF"/>
        <w:spacing w:before="0" w:beforeAutospacing="0" w:after="0" w:afterAutospacing="0" w:line="276" w:lineRule="auto"/>
        <w:rPr>
          <w:rFonts w:asciiTheme="minorHAnsi" w:hAnsiTheme="minorHAnsi" w:cstheme="minorHAnsi"/>
          <w:sz w:val="22"/>
          <w:szCs w:val="22"/>
        </w:rPr>
      </w:pPr>
      <w:r w:rsidRPr="00D553A8">
        <w:rPr>
          <w:rFonts w:asciiTheme="minorHAnsi" w:hAnsiTheme="minorHAnsi" w:cstheme="minorHAnsi"/>
          <w:sz w:val="22"/>
          <w:szCs w:val="22"/>
        </w:rPr>
        <w:t>The purpose of these manuals is to provide consistency, transparency and standardisation, and where possible, to achieve a harmonised approach for all HQIP commissioned projects.</w:t>
      </w:r>
    </w:p>
    <w:p w14:paraId="034A8264" w14:textId="77777777" w:rsidR="00180D19" w:rsidRPr="00D553A8" w:rsidRDefault="00180D19" w:rsidP="00BC519B">
      <w:pPr>
        <w:pStyle w:val="NormalWeb"/>
        <w:shd w:val="clear" w:color="auto" w:fill="FFFFFF"/>
        <w:spacing w:before="0" w:beforeAutospacing="0" w:after="0" w:afterAutospacing="0" w:line="276" w:lineRule="auto"/>
        <w:rPr>
          <w:rFonts w:asciiTheme="minorHAnsi" w:hAnsiTheme="minorHAnsi" w:cstheme="minorHAnsi"/>
          <w:sz w:val="22"/>
          <w:szCs w:val="22"/>
        </w:rPr>
      </w:pPr>
    </w:p>
    <w:p w14:paraId="5C78E921" w14:textId="77777777" w:rsidR="00180D19" w:rsidRPr="00D553A8" w:rsidRDefault="00180D19" w:rsidP="00BC519B">
      <w:pPr>
        <w:pStyle w:val="NormalWeb"/>
        <w:shd w:val="clear" w:color="auto" w:fill="FFFFFF"/>
        <w:spacing w:before="0" w:beforeAutospacing="0" w:after="0" w:afterAutospacing="0" w:line="276" w:lineRule="auto"/>
        <w:rPr>
          <w:rFonts w:asciiTheme="minorHAnsi" w:hAnsiTheme="minorHAnsi" w:cstheme="minorHAnsi"/>
          <w:sz w:val="22"/>
          <w:szCs w:val="22"/>
        </w:rPr>
      </w:pPr>
      <w:r w:rsidRPr="00D553A8">
        <w:rPr>
          <w:rFonts w:asciiTheme="minorHAnsi" w:hAnsiTheme="minorHAnsi" w:cstheme="minorHAnsi"/>
          <w:sz w:val="22"/>
          <w:szCs w:val="22"/>
        </w:rPr>
        <w:lastRenderedPageBreak/>
        <w:t>The manuals describe the processes used in the commissioning, managing, supporting and promoting of national programmes of quality improvement from the initial phases of a project to publication of reports, the implementation of healthcare quality improvement and through to project close-down.</w:t>
      </w:r>
    </w:p>
    <w:p w14:paraId="259476AD" w14:textId="77777777" w:rsidR="00180D19" w:rsidRPr="00D553A8" w:rsidRDefault="00180D19" w:rsidP="00BC519B">
      <w:pPr>
        <w:pStyle w:val="NormalWeb"/>
        <w:shd w:val="clear" w:color="auto" w:fill="FFFFFF"/>
        <w:spacing w:before="0" w:beforeAutospacing="0" w:after="0" w:afterAutospacing="0" w:line="276" w:lineRule="auto"/>
        <w:rPr>
          <w:rFonts w:asciiTheme="minorHAnsi" w:hAnsiTheme="minorHAnsi" w:cstheme="minorHAnsi"/>
          <w:sz w:val="22"/>
          <w:szCs w:val="22"/>
        </w:rPr>
      </w:pPr>
    </w:p>
    <w:p w14:paraId="4B99939A" w14:textId="77777777" w:rsidR="00180D19" w:rsidRPr="00D553A8" w:rsidRDefault="00180D19" w:rsidP="00BC519B">
      <w:pPr>
        <w:pStyle w:val="NormalWeb"/>
        <w:shd w:val="clear" w:color="auto" w:fill="FFFFFF"/>
        <w:spacing w:before="0" w:beforeAutospacing="0" w:after="0" w:afterAutospacing="0" w:line="276" w:lineRule="auto"/>
        <w:rPr>
          <w:rFonts w:asciiTheme="minorHAnsi" w:hAnsiTheme="minorHAnsi"/>
          <w:sz w:val="22"/>
          <w:szCs w:val="22"/>
        </w:rPr>
      </w:pPr>
      <w:r w:rsidRPr="00D553A8">
        <w:rPr>
          <w:rFonts w:asciiTheme="minorHAnsi" w:hAnsiTheme="minorHAnsi" w:cstheme="minorHAnsi"/>
          <w:sz w:val="22"/>
          <w:szCs w:val="22"/>
        </w:rPr>
        <w:t xml:space="preserve">The manuals are commercially sensitive and hold a large amount of HQIP intellectual property rights. To aid bidders we share the </w:t>
      </w:r>
      <w:r w:rsidRPr="00D553A8">
        <w:rPr>
          <w:rFonts w:asciiTheme="minorHAnsi" w:hAnsiTheme="minorHAnsi"/>
          <w:sz w:val="22"/>
          <w:szCs w:val="22"/>
        </w:rPr>
        <w:t>content pages for the Provider Technical Manual and the Provider Methodology Manual (</w:t>
      </w:r>
      <w:r w:rsidRPr="00D553A8">
        <w:rPr>
          <w:rFonts w:asciiTheme="minorHAnsi" w:hAnsiTheme="minorHAnsi" w:cstheme="minorHAnsi"/>
          <w:sz w:val="22"/>
          <w:szCs w:val="22"/>
        </w:rPr>
        <w:t>Annex N of the Invitation to Tender).</w:t>
      </w:r>
    </w:p>
    <w:p w14:paraId="5DC06318" w14:textId="77777777" w:rsidR="00180D19" w:rsidRPr="00D553A8" w:rsidRDefault="00180D19" w:rsidP="00BC519B">
      <w:pPr>
        <w:pStyle w:val="NormalWeb"/>
        <w:shd w:val="clear" w:color="auto" w:fill="FFFFFF"/>
        <w:spacing w:before="0" w:beforeAutospacing="0" w:after="0" w:afterAutospacing="0" w:line="276" w:lineRule="auto"/>
        <w:rPr>
          <w:rFonts w:asciiTheme="minorHAnsi" w:hAnsiTheme="minorHAnsi"/>
          <w:sz w:val="22"/>
          <w:szCs w:val="22"/>
        </w:rPr>
      </w:pPr>
    </w:p>
    <w:p w14:paraId="38A67BFE" w14:textId="4164AB80" w:rsidR="00180D19" w:rsidRPr="00D553A8" w:rsidRDefault="00180D19" w:rsidP="00BC519B">
      <w:pPr>
        <w:spacing w:line="276" w:lineRule="auto"/>
      </w:pPr>
      <w:r w:rsidRPr="00D553A8">
        <w:rPr>
          <w:rFonts w:asciiTheme="minorHAnsi" w:hAnsiTheme="minorHAnsi"/>
        </w:rPr>
        <w:t>Both manuals are reviewed</w:t>
      </w:r>
      <w:r w:rsidR="000813DF" w:rsidRPr="000813DF">
        <w:rPr>
          <w:rFonts w:asciiTheme="minorHAnsi" w:hAnsiTheme="minorHAnsi"/>
        </w:rPr>
        <w:t xml:space="preserve"> </w:t>
      </w:r>
      <w:r w:rsidR="000813DF" w:rsidRPr="00D553A8">
        <w:rPr>
          <w:rFonts w:asciiTheme="minorHAnsi" w:hAnsiTheme="minorHAnsi"/>
        </w:rPr>
        <w:t>on a regular basis</w:t>
      </w:r>
      <w:r w:rsidRPr="00D553A8">
        <w:rPr>
          <w:rFonts w:asciiTheme="minorHAnsi" w:hAnsiTheme="minorHAnsi"/>
        </w:rPr>
        <w:t xml:space="preserve"> and updated</w:t>
      </w:r>
      <w:r w:rsidR="000813DF">
        <w:rPr>
          <w:rFonts w:asciiTheme="minorHAnsi" w:hAnsiTheme="minorHAnsi"/>
        </w:rPr>
        <w:t xml:space="preserve"> </w:t>
      </w:r>
      <w:r w:rsidR="000813DF" w:rsidRPr="00D553A8">
        <w:rPr>
          <w:rFonts w:asciiTheme="minorHAnsi" w:hAnsiTheme="minorHAnsi"/>
        </w:rPr>
        <w:t>where required</w:t>
      </w:r>
      <w:r w:rsidRPr="00D553A8">
        <w:rPr>
          <w:rFonts w:asciiTheme="minorHAnsi" w:hAnsiTheme="minorHAnsi"/>
        </w:rPr>
        <w:t>.</w:t>
      </w:r>
    </w:p>
    <w:p w14:paraId="2566FD61" w14:textId="77777777" w:rsidR="00180D19" w:rsidRPr="00D553A8" w:rsidRDefault="00180D19" w:rsidP="00BC519B">
      <w:pPr>
        <w:spacing w:line="276" w:lineRule="auto"/>
        <w:rPr>
          <w:color w:val="000000"/>
        </w:rPr>
      </w:pPr>
    </w:p>
    <w:p w14:paraId="7B132D34" w14:textId="77777777" w:rsidR="00180D19" w:rsidRPr="00D553A8" w:rsidRDefault="00180D19" w:rsidP="00BC519B">
      <w:pPr>
        <w:pStyle w:val="Heading2"/>
        <w:spacing w:line="276" w:lineRule="auto"/>
      </w:pPr>
      <w:bookmarkStart w:id="257" w:name="_Toc218775814"/>
      <w:r w:rsidRPr="00D553A8">
        <w:t>Contract transitions</w:t>
      </w:r>
      <w:bookmarkEnd w:id="257"/>
    </w:p>
    <w:p w14:paraId="22952E2B" w14:textId="77777777" w:rsidR="00BE7EF7" w:rsidRDefault="00BE7EF7" w:rsidP="00BC519B">
      <w:pPr>
        <w:spacing w:line="276" w:lineRule="auto"/>
      </w:pPr>
      <w:r w:rsidRPr="00CA4AE2">
        <w:t xml:space="preserve">HQIP’s intention is to sustain continuous programme delivery, with efficient and seamless transition between contract periods. </w:t>
      </w:r>
    </w:p>
    <w:p w14:paraId="5018F193" w14:textId="77777777" w:rsidR="00BE7EF7" w:rsidRDefault="00BE7EF7" w:rsidP="00BC519B">
      <w:pPr>
        <w:spacing w:line="276" w:lineRule="auto"/>
      </w:pPr>
    </w:p>
    <w:p w14:paraId="5F607688" w14:textId="77777777" w:rsidR="000F0EB2" w:rsidRDefault="000F0EB2" w:rsidP="000F0EB2">
      <w:pPr>
        <w:spacing w:line="276" w:lineRule="auto"/>
      </w:pPr>
      <w:r>
        <w:t>It is expected that any remaining reporting requirements that do not have a co-terminus completion date with the current contract will be completed during the first year of the new contract. The list of transitional requirements and indicative timelines are provided in the table below and should be included within the tendered proposal and cost envelope.</w:t>
      </w:r>
      <w:r w:rsidRPr="00CA4AE2">
        <w:t xml:space="preserve"> </w:t>
      </w:r>
    </w:p>
    <w:p w14:paraId="12B036D8" w14:textId="77777777" w:rsidR="000F0EB2" w:rsidRDefault="000F0EB2" w:rsidP="000F0EB2">
      <w:pPr>
        <w:spacing w:line="276" w:lineRule="auto"/>
      </w:pPr>
    </w:p>
    <w:p w14:paraId="0D34C47A" w14:textId="77777777" w:rsidR="000F0EB2" w:rsidRPr="00837F45" w:rsidRDefault="000F0EB2" w:rsidP="000F0EB2">
      <w:pPr>
        <w:spacing w:line="276" w:lineRule="auto"/>
        <w:rPr>
          <w:b/>
          <w:u w:val="single"/>
        </w:rPr>
      </w:pPr>
      <w:r w:rsidRPr="00837F45">
        <w:rPr>
          <w:b/>
          <w:u w:val="single"/>
        </w:rPr>
        <w:t xml:space="preserve">Overview of </w:t>
      </w:r>
      <w:r>
        <w:rPr>
          <w:b/>
          <w:bCs/>
          <w:u w:val="single"/>
        </w:rPr>
        <w:t>likely transitional requirements</w:t>
      </w:r>
      <w:r w:rsidRPr="00837F45">
        <w:rPr>
          <w:b/>
          <w:u w:val="single"/>
        </w:rPr>
        <w:t xml:space="preserve"> from the current contract</w:t>
      </w:r>
    </w:p>
    <w:p w14:paraId="4692530A" w14:textId="77777777" w:rsidR="009D5F15" w:rsidRDefault="009D5F15" w:rsidP="00BC519B">
      <w:pPr>
        <w:spacing w:line="276" w:lineRule="auto"/>
        <w:rPr>
          <w:u w:val="single"/>
        </w:rPr>
      </w:pPr>
    </w:p>
    <w:tbl>
      <w:tblPr>
        <w:tblStyle w:val="GridTable1Light"/>
        <w:tblW w:w="0" w:type="auto"/>
        <w:tblLook w:val="04A0" w:firstRow="1" w:lastRow="0" w:firstColumn="1" w:lastColumn="0" w:noHBand="0" w:noVBand="1"/>
      </w:tblPr>
      <w:tblGrid>
        <w:gridCol w:w="704"/>
        <w:gridCol w:w="6180"/>
        <w:gridCol w:w="2126"/>
        <w:gridCol w:w="6"/>
      </w:tblGrid>
      <w:tr w:rsidR="009D5F15" w14:paraId="46512421" w14:textId="77777777" w:rsidTr="00BC771D">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704" w:type="dxa"/>
            <w:shd w:val="clear" w:color="auto" w:fill="D0CECE" w:themeFill="background2" w:themeFillShade="E6"/>
          </w:tcPr>
          <w:p w14:paraId="23EA55E3" w14:textId="77777777" w:rsidR="009D5F15" w:rsidRDefault="009D5F15" w:rsidP="00BC771D">
            <w:pPr>
              <w:spacing w:line="276" w:lineRule="auto"/>
              <w:rPr>
                <w:kern w:val="0"/>
                <w:sz w:val="22"/>
                <w:szCs w:val="22"/>
                <w14:ligatures w14:val="none"/>
              </w:rPr>
            </w:pPr>
            <w:r>
              <w:rPr>
                <w:kern w:val="0"/>
                <w:sz w:val="22"/>
                <w:szCs w:val="22"/>
                <w14:ligatures w14:val="none"/>
              </w:rPr>
              <w:t>No.</w:t>
            </w:r>
          </w:p>
        </w:tc>
        <w:tc>
          <w:tcPr>
            <w:tcW w:w="6180" w:type="dxa"/>
            <w:shd w:val="clear" w:color="auto" w:fill="D0CECE" w:themeFill="background2" w:themeFillShade="E6"/>
          </w:tcPr>
          <w:p w14:paraId="6FEDAB85" w14:textId="77777777" w:rsidR="009D5F15" w:rsidRDefault="009D5F15" w:rsidP="00BC771D">
            <w:pPr>
              <w:spacing w:line="276" w:lineRule="auto"/>
              <w:cnfStyle w:val="100000000000" w:firstRow="1" w:lastRow="0" w:firstColumn="0" w:lastColumn="0" w:oddVBand="0" w:evenVBand="0" w:oddHBand="0" w:evenHBand="0" w:firstRowFirstColumn="0" w:firstRowLastColumn="0" w:lastRowFirstColumn="0" w:lastRowLastColumn="0"/>
              <w:rPr>
                <w:kern w:val="0"/>
                <w:sz w:val="22"/>
                <w:szCs w:val="22"/>
                <w14:ligatures w14:val="none"/>
              </w:rPr>
            </w:pPr>
            <w:r>
              <w:rPr>
                <w:kern w:val="0"/>
                <w:sz w:val="22"/>
                <w:szCs w:val="22"/>
                <w14:ligatures w14:val="none"/>
              </w:rPr>
              <w:t>Task</w:t>
            </w:r>
          </w:p>
        </w:tc>
        <w:tc>
          <w:tcPr>
            <w:tcW w:w="2126" w:type="dxa"/>
            <w:shd w:val="clear" w:color="auto" w:fill="D0CECE" w:themeFill="background2" w:themeFillShade="E6"/>
          </w:tcPr>
          <w:p w14:paraId="0BDA0727" w14:textId="77777777" w:rsidR="009D5F15" w:rsidRDefault="009D5F15" w:rsidP="00BC771D">
            <w:pPr>
              <w:spacing w:line="276" w:lineRule="auto"/>
              <w:cnfStyle w:val="100000000000" w:firstRow="1" w:lastRow="0" w:firstColumn="0" w:lastColumn="0" w:oddVBand="0" w:evenVBand="0" w:oddHBand="0" w:evenHBand="0" w:firstRowFirstColumn="0" w:firstRowLastColumn="0" w:lastRowFirstColumn="0" w:lastRowLastColumn="0"/>
              <w:rPr>
                <w:kern w:val="0"/>
                <w:sz w:val="22"/>
                <w:szCs w:val="22"/>
                <w14:ligatures w14:val="none"/>
              </w:rPr>
            </w:pPr>
            <w:r>
              <w:rPr>
                <w:kern w:val="0"/>
                <w:sz w:val="22"/>
                <w:szCs w:val="22"/>
                <w14:ligatures w14:val="none"/>
              </w:rPr>
              <w:t>Indicative due date*</w:t>
            </w:r>
          </w:p>
        </w:tc>
      </w:tr>
      <w:tr w:rsidR="009D5F15" w:rsidRPr="009D5F15" w14:paraId="10D499BF" w14:textId="77777777" w:rsidTr="00BC771D">
        <w:trPr>
          <w:trHeight w:val="425"/>
        </w:trPr>
        <w:tc>
          <w:tcPr>
            <w:cnfStyle w:val="001000000000" w:firstRow="0" w:lastRow="0" w:firstColumn="1" w:lastColumn="0" w:oddVBand="0" w:evenVBand="0" w:oddHBand="0" w:evenHBand="0" w:firstRowFirstColumn="0" w:firstRowLastColumn="0" w:lastRowFirstColumn="0" w:lastRowLastColumn="0"/>
            <w:tcW w:w="9016" w:type="dxa"/>
            <w:gridSpan w:val="4"/>
            <w:shd w:val="clear" w:color="auto" w:fill="E7E6E6" w:themeFill="background2"/>
            <w:vAlign w:val="center"/>
          </w:tcPr>
          <w:p w14:paraId="31E3F256" w14:textId="77777777" w:rsidR="009D5F15" w:rsidRPr="009D5F15" w:rsidRDefault="009D5F15" w:rsidP="00BC771D">
            <w:pPr>
              <w:spacing w:line="276" w:lineRule="auto"/>
              <w:rPr>
                <w:b w:val="0"/>
                <w:bCs w:val="0"/>
                <w:kern w:val="0"/>
                <w:sz w:val="22"/>
                <w:szCs w:val="22"/>
                <w14:ligatures w14:val="none"/>
              </w:rPr>
            </w:pPr>
            <w:r w:rsidRPr="009D5F15">
              <w:rPr>
                <w:b w:val="0"/>
                <w:bCs w:val="0"/>
                <w:kern w:val="0"/>
                <w:sz w:val="22"/>
                <w:szCs w:val="22"/>
                <w14:ligatures w14:val="none"/>
              </w:rPr>
              <w:t>Data acquisition</w:t>
            </w:r>
          </w:p>
        </w:tc>
      </w:tr>
      <w:tr w:rsidR="009D5F15" w14:paraId="36746A50" w14:textId="77777777" w:rsidTr="00BC771D">
        <w:trPr>
          <w:gridAfter w:val="1"/>
          <w:wAfter w:w="6" w:type="dxa"/>
          <w:trHeight w:val="42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71AF952" w14:textId="77777777" w:rsidR="009D5F15" w:rsidRPr="009D5F15" w:rsidRDefault="009D5F15" w:rsidP="002A0725">
            <w:pPr>
              <w:pStyle w:val="ListParagraph"/>
              <w:widowControl w:val="0"/>
              <w:numPr>
                <w:ilvl w:val="0"/>
                <w:numId w:val="19"/>
              </w:numPr>
              <w:autoSpaceDE w:val="0"/>
              <w:autoSpaceDN w:val="0"/>
              <w:jc w:val="left"/>
              <w:rPr>
                <w:rFonts w:eastAsia="Calibri" w:cs="Calibri"/>
                <w:b w:val="0"/>
                <w:bCs w:val="0"/>
                <w:kern w:val="0"/>
                <w:sz w:val="22"/>
                <w:szCs w:val="22"/>
                <w14:ligatures w14:val="none"/>
              </w:rPr>
            </w:pPr>
          </w:p>
        </w:tc>
        <w:tc>
          <w:tcPr>
            <w:tcW w:w="6180" w:type="dxa"/>
            <w:vAlign w:val="center"/>
          </w:tcPr>
          <w:p w14:paraId="70DB9CD2" w14:textId="57C71FFF" w:rsidR="009D5F15" w:rsidRPr="009D5F15" w:rsidRDefault="009D5F15" w:rsidP="00BC771D">
            <w:pPr>
              <w:spacing w:line="276" w:lineRule="auto"/>
              <w:cnfStyle w:val="000000000000" w:firstRow="0" w:lastRow="0" w:firstColumn="0" w:lastColumn="0" w:oddVBand="0" w:evenVBand="0" w:oddHBand="0" w:evenHBand="0" w:firstRowFirstColumn="0" w:firstRowLastColumn="0" w:lastRowFirstColumn="0" w:lastRowLastColumn="0"/>
              <w:rPr>
                <w:kern w:val="0"/>
                <w:sz w:val="22"/>
                <w:szCs w:val="22"/>
                <w14:ligatures w14:val="none"/>
              </w:rPr>
            </w:pPr>
            <w:r w:rsidRPr="009D5F15">
              <w:rPr>
                <w:kern w:val="0"/>
                <w:sz w:val="22"/>
                <w:szCs w:val="22"/>
                <w14:ligatures w14:val="none"/>
              </w:rPr>
              <w:t>Maintaining data platform for ongoing data submission</w:t>
            </w:r>
          </w:p>
        </w:tc>
        <w:tc>
          <w:tcPr>
            <w:tcW w:w="2126" w:type="dxa"/>
            <w:vAlign w:val="center"/>
          </w:tcPr>
          <w:p w14:paraId="341C22EB" w14:textId="77777777" w:rsidR="009D5F15" w:rsidRPr="009D5F15" w:rsidRDefault="009D5F15" w:rsidP="00BC771D">
            <w:pPr>
              <w:spacing w:line="276" w:lineRule="auto"/>
              <w:cnfStyle w:val="000000000000" w:firstRow="0" w:lastRow="0" w:firstColumn="0" w:lastColumn="0" w:oddVBand="0" w:evenVBand="0" w:oddHBand="0" w:evenHBand="0" w:firstRowFirstColumn="0" w:firstRowLastColumn="0" w:lastRowFirstColumn="0" w:lastRowLastColumn="0"/>
              <w:rPr>
                <w:kern w:val="0"/>
                <w:sz w:val="22"/>
                <w:szCs w:val="22"/>
                <w14:ligatures w14:val="none"/>
              </w:rPr>
            </w:pPr>
            <w:r w:rsidRPr="009D5F15">
              <w:rPr>
                <w:kern w:val="0"/>
                <w:sz w:val="22"/>
                <w:szCs w:val="22"/>
                <w14:ligatures w14:val="none"/>
              </w:rPr>
              <w:t>Ongoing</w:t>
            </w:r>
          </w:p>
        </w:tc>
      </w:tr>
      <w:tr w:rsidR="009D5F15" w14:paraId="6A60A195" w14:textId="77777777" w:rsidTr="00BC771D">
        <w:trPr>
          <w:trHeight w:val="425"/>
        </w:trPr>
        <w:tc>
          <w:tcPr>
            <w:cnfStyle w:val="001000000000" w:firstRow="0" w:lastRow="0" w:firstColumn="1" w:lastColumn="0" w:oddVBand="0" w:evenVBand="0" w:oddHBand="0" w:evenHBand="0" w:firstRowFirstColumn="0" w:firstRowLastColumn="0" w:lastRowFirstColumn="0" w:lastRowLastColumn="0"/>
            <w:tcW w:w="9016" w:type="dxa"/>
            <w:gridSpan w:val="4"/>
            <w:shd w:val="clear" w:color="auto" w:fill="E7E6E6" w:themeFill="background2"/>
            <w:vAlign w:val="center"/>
          </w:tcPr>
          <w:p w14:paraId="2B1F49D8" w14:textId="77777777" w:rsidR="009D5F15" w:rsidRPr="009D5F15" w:rsidRDefault="009D5F15" w:rsidP="00BC771D">
            <w:pPr>
              <w:spacing w:line="276" w:lineRule="auto"/>
              <w:rPr>
                <w:b w:val="0"/>
                <w:bCs w:val="0"/>
                <w:kern w:val="0"/>
                <w:sz w:val="22"/>
                <w:szCs w:val="22"/>
                <w14:ligatures w14:val="none"/>
              </w:rPr>
            </w:pPr>
            <w:r w:rsidRPr="009D5F15">
              <w:rPr>
                <w:b w:val="0"/>
                <w:bCs w:val="0"/>
                <w:kern w:val="0"/>
                <w:sz w:val="22"/>
                <w:szCs w:val="22"/>
                <w14:ligatures w14:val="none"/>
              </w:rPr>
              <w:t>Reporting and dissemination</w:t>
            </w:r>
          </w:p>
        </w:tc>
      </w:tr>
      <w:tr w:rsidR="009D5F15" w:rsidRPr="009D5F15" w14:paraId="5A123733" w14:textId="77777777" w:rsidTr="009D5F15">
        <w:trPr>
          <w:gridAfter w:val="1"/>
          <w:wAfter w:w="6" w:type="dxa"/>
          <w:trHeight w:val="42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2E3C4FA" w14:textId="77777777" w:rsidR="009D5F15" w:rsidRPr="009D5F15" w:rsidRDefault="009D5F15" w:rsidP="002A0725">
            <w:pPr>
              <w:pStyle w:val="ListParagraph"/>
              <w:widowControl w:val="0"/>
              <w:numPr>
                <w:ilvl w:val="0"/>
                <w:numId w:val="19"/>
              </w:numPr>
              <w:autoSpaceDE w:val="0"/>
              <w:autoSpaceDN w:val="0"/>
              <w:jc w:val="left"/>
              <w:rPr>
                <w:rFonts w:eastAsia="Calibri" w:cs="Calibri"/>
                <w:b w:val="0"/>
                <w:bCs w:val="0"/>
                <w:sz w:val="22"/>
                <w:szCs w:val="22"/>
              </w:rPr>
            </w:pPr>
          </w:p>
        </w:tc>
        <w:tc>
          <w:tcPr>
            <w:tcW w:w="6180" w:type="dxa"/>
            <w:vAlign w:val="center"/>
          </w:tcPr>
          <w:p w14:paraId="17085DD9" w14:textId="096B8734" w:rsidR="009D5F15" w:rsidRPr="009D5F15" w:rsidRDefault="009D5F15" w:rsidP="00BC771D">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D5F15">
              <w:rPr>
                <w:sz w:val="22"/>
                <w:szCs w:val="22"/>
              </w:rPr>
              <w:t>Data analysis and preparation of 2027 state of the Nation report</w:t>
            </w:r>
          </w:p>
        </w:tc>
        <w:tc>
          <w:tcPr>
            <w:tcW w:w="2126" w:type="dxa"/>
            <w:vAlign w:val="center"/>
          </w:tcPr>
          <w:p w14:paraId="37051C0F" w14:textId="59FE9139" w:rsidR="009D5F15" w:rsidRPr="009D5F15" w:rsidRDefault="0019547C" w:rsidP="00BC771D">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First 6 months of the contract</w:t>
            </w:r>
          </w:p>
        </w:tc>
      </w:tr>
      <w:tr w:rsidR="0019547C" w14:paraId="0A625EAB" w14:textId="77777777" w:rsidTr="00BC771D">
        <w:trPr>
          <w:gridAfter w:val="1"/>
          <w:wAfter w:w="6" w:type="dxa"/>
          <w:trHeight w:val="709"/>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823C139" w14:textId="77777777" w:rsidR="0019547C" w:rsidRPr="00BF2AA5" w:rsidRDefault="0019547C" w:rsidP="0019547C">
            <w:pPr>
              <w:pStyle w:val="ListParagraph"/>
              <w:widowControl w:val="0"/>
              <w:numPr>
                <w:ilvl w:val="0"/>
                <w:numId w:val="19"/>
              </w:numPr>
              <w:autoSpaceDE w:val="0"/>
              <w:autoSpaceDN w:val="0"/>
              <w:jc w:val="left"/>
              <w:rPr>
                <w:rFonts w:eastAsia="Calibri" w:cs="Calibri"/>
                <w:b w:val="0"/>
                <w:bCs w:val="0"/>
                <w:kern w:val="0"/>
                <w:sz w:val="22"/>
                <w:szCs w:val="22"/>
                <w14:ligatures w14:val="none"/>
              </w:rPr>
            </w:pPr>
          </w:p>
        </w:tc>
        <w:tc>
          <w:tcPr>
            <w:tcW w:w="6180" w:type="dxa"/>
            <w:vAlign w:val="center"/>
          </w:tcPr>
          <w:p w14:paraId="2EB8775B" w14:textId="6AEF7968" w:rsidR="0019547C" w:rsidRPr="009D5F15" w:rsidRDefault="0019547C" w:rsidP="0019547C">
            <w:pPr>
              <w:spacing w:line="276" w:lineRule="auto"/>
              <w:cnfStyle w:val="000000000000" w:firstRow="0" w:lastRow="0" w:firstColumn="0" w:lastColumn="0" w:oddVBand="0" w:evenVBand="0" w:oddHBand="0" w:evenHBand="0" w:firstRowFirstColumn="0" w:firstRowLastColumn="0" w:lastRowFirstColumn="0" w:lastRowLastColumn="0"/>
              <w:rPr>
                <w:kern w:val="0"/>
                <w:sz w:val="22"/>
                <w:szCs w:val="22"/>
                <w14:ligatures w14:val="none"/>
              </w:rPr>
            </w:pPr>
            <w:r w:rsidRPr="009D5F15">
              <w:rPr>
                <w:kern w:val="0"/>
                <w:sz w:val="22"/>
                <w:szCs w:val="22"/>
                <w14:ligatures w14:val="none"/>
              </w:rPr>
              <w:t xml:space="preserve">SRP review process &amp; publication of approved </w:t>
            </w:r>
          </w:p>
        </w:tc>
        <w:tc>
          <w:tcPr>
            <w:tcW w:w="2126" w:type="dxa"/>
            <w:vAlign w:val="center"/>
          </w:tcPr>
          <w:p w14:paraId="75C7BB1E" w14:textId="45953F91" w:rsidR="0019547C" w:rsidRPr="009D5F15" w:rsidRDefault="0019547C" w:rsidP="0019547C">
            <w:pPr>
              <w:spacing w:line="276" w:lineRule="auto"/>
              <w:cnfStyle w:val="000000000000" w:firstRow="0" w:lastRow="0" w:firstColumn="0" w:lastColumn="0" w:oddVBand="0" w:evenVBand="0" w:oddHBand="0" w:evenHBand="0" w:firstRowFirstColumn="0" w:firstRowLastColumn="0" w:lastRowFirstColumn="0" w:lastRowLastColumn="0"/>
              <w:rPr>
                <w:kern w:val="0"/>
                <w:sz w:val="22"/>
                <w:szCs w:val="22"/>
                <w14:ligatures w14:val="none"/>
              </w:rPr>
            </w:pPr>
            <w:r>
              <w:rPr>
                <w:sz w:val="22"/>
                <w:szCs w:val="22"/>
              </w:rPr>
              <w:t>First 6 months of the contract</w:t>
            </w:r>
          </w:p>
        </w:tc>
      </w:tr>
      <w:tr w:rsidR="009D5F15" w:rsidRPr="009D5F15" w14:paraId="231BAA1E" w14:textId="77777777" w:rsidTr="00BC771D">
        <w:trPr>
          <w:gridAfter w:val="1"/>
          <w:wAfter w:w="6" w:type="dxa"/>
          <w:trHeight w:val="709"/>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AD687D4" w14:textId="77777777" w:rsidR="009D5F15" w:rsidRPr="00BF2AA5" w:rsidRDefault="009D5F15" w:rsidP="002A0725">
            <w:pPr>
              <w:pStyle w:val="ListParagraph"/>
              <w:widowControl w:val="0"/>
              <w:numPr>
                <w:ilvl w:val="0"/>
                <w:numId w:val="19"/>
              </w:numPr>
              <w:autoSpaceDE w:val="0"/>
              <w:autoSpaceDN w:val="0"/>
              <w:jc w:val="left"/>
              <w:rPr>
                <w:rFonts w:eastAsia="Calibri" w:cs="Calibri"/>
                <w:b w:val="0"/>
                <w:bCs w:val="0"/>
                <w:kern w:val="0"/>
                <w:sz w:val="22"/>
                <w:szCs w:val="22"/>
                <w14:ligatures w14:val="none"/>
              </w:rPr>
            </w:pPr>
          </w:p>
        </w:tc>
        <w:tc>
          <w:tcPr>
            <w:tcW w:w="6180" w:type="dxa"/>
            <w:vAlign w:val="center"/>
          </w:tcPr>
          <w:p w14:paraId="1325DBAF" w14:textId="1E1D87E4" w:rsidR="009D5F15" w:rsidRPr="009D5F15" w:rsidRDefault="0019547C" w:rsidP="009D5F15">
            <w:pPr>
              <w:spacing w:line="276" w:lineRule="auto"/>
              <w:cnfStyle w:val="000000000000" w:firstRow="0" w:lastRow="0" w:firstColumn="0" w:lastColumn="0" w:oddVBand="0" w:evenVBand="0" w:oddHBand="0" w:evenHBand="0" w:firstRowFirstColumn="0" w:firstRowLastColumn="0" w:lastRowFirstColumn="0" w:lastRowLastColumn="0"/>
              <w:rPr>
                <w:kern w:val="0"/>
                <w:sz w:val="22"/>
                <w:szCs w:val="22"/>
                <w14:ligatures w14:val="none"/>
              </w:rPr>
            </w:pPr>
            <w:r>
              <w:rPr>
                <w:kern w:val="0"/>
                <w:sz w:val="22"/>
                <w:szCs w:val="22"/>
                <w14:ligatures w14:val="none"/>
              </w:rPr>
              <w:t>P</w:t>
            </w:r>
            <w:r w:rsidR="009D5F15" w:rsidRPr="009D5F15">
              <w:rPr>
                <w:kern w:val="0"/>
                <w:sz w:val="22"/>
                <w:szCs w:val="22"/>
                <w14:ligatures w14:val="none"/>
              </w:rPr>
              <w:t xml:space="preserve">ublish </w:t>
            </w:r>
            <w:r w:rsidRPr="009D5F15">
              <w:rPr>
                <w:kern w:val="0"/>
                <w:sz w:val="22"/>
                <w:szCs w:val="22"/>
                <w14:ligatures w14:val="none"/>
              </w:rPr>
              <w:t xml:space="preserve">2027 State of the Nation Annual Report </w:t>
            </w:r>
            <w:r>
              <w:rPr>
                <w:kern w:val="0"/>
                <w:sz w:val="22"/>
                <w:szCs w:val="22"/>
                <w14:ligatures w14:val="none"/>
              </w:rPr>
              <w:t xml:space="preserve">and </w:t>
            </w:r>
            <w:r w:rsidR="009D5F15" w:rsidRPr="009D5F15">
              <w:rPr>
                <w:kern w:val="0"/>
                <w:sz w:val="22"/>
                <w:szCs w:val="22"/>
                <w14:ligatures w14:val="none"/>
              </w:rPr>
              <w:t xml:space="preserve">accompanying </w:t>
            </w:r>
            <w:proofErr w:type="gramStart"/>
            <w:r w:rsidR="009D5F15" w:rsidRPr="009D5F15">
              <w:rPr>
                <w:kern w:val="0"/>
                <w:sz w:val="22"/>
                <w:szCs w:val="22"/>
                <w14:ligatures w14:val="none"/>
              </w:rPr>
              <w:t>outputs;</w:t>
            </w:r>
            <w:proofErr w:type="gramEnd"/>
            <w:r w:rsidR="009D5F15" w:rsidRPr="009D5F15">
              <w:rPr>
                <w:kern w:val="0"/>
                <w:sz w:val="22"/>
                <w:szCs w:val="22"/>
                <w14:ligatures w14:val="none"/>
              </w:rPr>
              <w:t xml:space="preserve"> extended analyses and datasets</w:t>
            </w:r>
          </w:p>
        </w:tc>
        <w:tc>
          <w:tcPr>
            <w:tcW w:w="2126" w:type="dxa"/>
            <w:vAlign w:val="center"/>
          </w:tcPr>
          <w:p w14:paraId="2E69923B" w14:textId="304F0CB1" w:rsidR="009D5F15" w:rsidRPr="009D5F15" w:rsidRDefault="009D5F15" w:rsidP="009D5F15">
            <w:pPr>
              <w:spacing w:line="276" w:lineRule="auto"/>
              <w:cnfStyle w:val="000000000000" w:firstRow="0" w:lastRow="0" w:firstColumn="0" w:lastColumn="0" w:oddVBand="0" w:evenVBand="0" w:oddHBand="0" w:evenHBand="0" w:firstRowFirstColumn="0" w:firstRowLastColumn="0" w:lastRowFirstColumn="0" w:lastRowLastColumn="0"/>
              <w:rPr>
                <w:kern w:val="0"/>
                <w:sz w:val="22"/>
                <w:szCs w:val="22"/>
                <w14:ligatures w14:val="none"/>
              </w:rPr>
            </w:pPr>
            <w:r w:rsidRPr="009D5F15">
              <w:rPr>
                <w:kern w:val="0"/>
                <w:sz w:val="22"/>
                <w:szCs w:val="22"/>
                <w14:ligatures w14:val="none"/>
              </w:rPr>
              <w:t>8 October 2027</w:t>
            </w:r>
          </w:p>
        </w:tc>
      </w:tr>
      <w:tr w:rsidR="009D5F15" w14:paraId="2030B559" w14:textId="77777777" w:rsidTr="00BC771D">
        <w:trPr>
          <w:gridAfter w:val="1"/>
          <w:wAfter w:w="6" w:type="dxa"/>
          <w:trHeight w:val="42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759FBB7" w14:textId="77777777" w:rsidR="009D5F15" w:rsidRPr="009D5F15" w:rsidRDefault="009D5F15" w:rsidP="002A0725">
            <w:pPr>
              <w:pStyle w:val="ListParagraph"/>
              <w:widowControl w:val="0"/>
              <w:numPr>
                <w:ilvl w:val="0"/>
                <w:numId w:val="19"/>
              </w:numPr>
              <w:autoSpaceDE w:val="0"/>
              <w:autoSpaceDN w:val="0"/>
              <w:jc w:val="left"/>
              <w:rPr>
                <w:rFonts w:eastAsia="Calibri" w:cs="Calibri"/>
                <w:b w:val="0"/>
                <w:bCs w:val="0"/>
                <w:kern w:val="0"/>
                <w:sz w:val="22"/>
                <w:szCs w:val="22"/>
                <w14:ligatures w14:val="none"/>
              </w:rPr>
            </w:pPr>
          </w:p>
        </w:tc>
        <w:tc>
          <w:tcPr>
            <w:tcW w:w="6180" w:type="dxa"/>
            <w:vAlign w:val="center"/>
          </w:tcPr>
          <w:p w14:paraId="521A8BDF" w14:textId="77777777" w:rsidR="009D5F15" w:rsidRPr="009D5F15" w:rsidRDefault="009D5F15" w:rsidP="009D5F15">
            <w:pPr>
              <w:spacing w:line="276" w:lineRule="auto"/>
              <w:cnfStyle w:val="000000000000" w:firstRow="0" w:lastRow="0" w:firstColumn="0" w:lastColumn="0" w:oddVBand="0" w:evenVBand="0" w:oddHBand="0" w:evenHBand="0" w:firstRowFirstColumn="0" w:firstRowLastColumn="0" w:lastRowFirstColumn="0" w:lastRowLastColumn="0"/>
              <w:rPr>
                <w:kern w:val="0"/>
                <w:sz w:val="22"/>
                <w:szCs w:val="22"/>
                <w14:ligatures w14:val="none"/>
              </w:rPr>
            </w:pPr>
            <w:r w:rsidRPr="009D5F15">
              <w:rPr>
                <w:kern w:val="0"/>
                <w:sz w:val="22"/>
                <w:szCs w:val="22"/>
                <w14:ligatures w14:val="none"/>
              </w:rPr>
              <w:t>Complete 2027 Outlier Identification &amp; Management Process</w:t>
            </w:r>
          </w:p>
        </w:tc>
        <w:tc>
          <w:tcPr>
            <w:tcW w:w="2126" w:type="dxa"/>
            <w:vAlign w:val="center"/>
          </w:tcPr>
          <w:p w14:paraId="5F74D588" w14:textId="6DF2E9FA" w:rsidR="009D5F15" w:rsidRPr="009D5F15" w:rsidRDefault="009D5F15" w:rsidP="009D5F15">
            <w:pPr>
              <w:spacing w:line="276" w:lineRule="auto"/>
              <w:cnfStyle w:val="000000000000" w:firstRow="0" w:lastRow="0" w:firstColumn="0" w:lastColumn="0" w:oddVBand="0" w:evenVBand="0" w:oddHBand="0" w:evenHBand="0" w:firstRowFirstColumn="0" w:firstRowLastColumn="0" w:lastRowFirstColumn="0" w:lastRowLastColumn="0"/>
              <w:rPr>
                <w:kern w:val="0"/>
                <w:sz w:val="22"/>
                <w:szCs w:val="22"/>
                <w14:ligatures w14:val="none"/>
              </w:rPr>
            </w:pPr>
            <w:r w:rsidRPr="009D5F15">
              <w:rPr>
                <w:kern w:val="0"/>
                <w:sz w:val="22"/>
                <w:szCs w:val="22"/>
                <w14:ligatures w14:val="none"/>
              </w:rPr>
              <w:t>8 October 2027</w:t>
            </w:r>
          </w:p>
        </w:tc>
      </w:tr>
      <w:tr w:rsidR="009D5F15" w14:paraId="32BB0BBF" w14:textId="77777777" w:rsidTr="009D5F15">
        <w:trPr>
          <w:gridAfter w:val="1"/>
          <w:wAfter w:w="6" w:type="dxa"/>
          <w:trHeight w:val="425"/>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07A9E33D" w14:textId="77777777" w:rsidR="009D5F15" w:rsidRPr="00BF2AA5" w:rsidRDefault="009D5F15" w:rsidP="002A0725">
            <w:pPr>
              <w:pStyle w:val="ListParagraph"/>
              <w:widowControl w:val="0"/>
              <w:numPr>
                <w:ilvl w:val="0"/>
                <w:numId w:val="19"/>
              </w:numPr>
              <w:autoSpaceDE w:val="0"/>
              <w:autoSpaceDN w:val="0"/>
              <w:jc w:val="left"/>
              <w:rPr>
                <w:rFonts w:eastAsia="Calibri" w:cs="Calibri"/>
                <w:b w:val="0"/>
                <w:bCs w:val="0"/>
                <w:kern w:val="0"/>
                <w:sz w:val="22"/>
                <w:szCs w:val="22"/>
                <w14:ligatures w14:val="none"/>
              </w:rPr>
            </w:pPr>
          </w:p>
        </w:tc>
        <w:tc>
          <w:tcPr>
            <w:tcW w:w="6180" w:type="dxa"/>
            <w:shd w:val="clear" w:color="auto" w:fill="auto"/>
            <w:vAlign w:val="center"/>
          </w:tcPr>
          <w:p w14:paraId="1B7F4EB7" w14:textId="77777777" w:rsidR="009D5F15" w:rsidRPr="009D5F15" w:rsidRDefault="009D5F15" w:rsidP="00BC771D">
            <w:pPr>
              <w:spacing w:line="276" w:lineRule="auto"/>
              <w:cnfStyle w:val="000000000000" w:firstRow="0" w:lastRow="0" w:firstColumn="0" w:lastColumn="0" w:oddVBand="0" w:evenVBand="0" w:oddHBand="0" w:evenHBand="0" w:firstRowFirstColumn="0" w:firstRowLastColumn="0" w:lastRowFirstColumn="0" w:lastRowLastColumn="0"/>
              <w:rPr>
                <w:kern w:val="0"/>
                <w:sz w:val="22"/>
                <w:szCs w:val="22"/>
                <w14:ligatures w14:val="none"/>
              </w:rPr>
            </w:pPr>
            <w:r w:rsidRPr="009D5F15">
              <w:rPr>
                <w:kern w:val="0"/>
                <w:sz w:val="22"/>
                <w:szCs w:val="22"/>
                <w14:ligatures w14:val="none"/>
              </w:rPr>
              <w:t>Monthly dashboard updates (each month)</w:t>
            </w:r>
          </w:p>
        </w:tc>
        <w:tc>
          <w:tcPr>
            <w:tcW w:w="2126" w:type="dxa"/>
            <w:shd w:val="clear" w:color="auto" w:fill="auto"/>
            <w:vAlign w:val="center"/>
          </w:tcPr>
          <w:p w14:paraId="7DFB74C1" w14:textId="77777777" w:rsidR="009D5F15" w:rsidRPr="009D5F15" w:rsidRDefault="009D5F15" w:rsidP="00BC771D">
            <w:pPr>
              <w:spacing w:line="276" w:lineRule="auto"/>
              <w:cnfStyle w:val="000000000000" w:firstRow="0" w:lastRow="0" w:firstColumn="0" w:lastColumn="0" w:oddVBand="0" w:evenVBand="0" w:oddHBand="0" w:evenHBand="0" w:firstRowFirstColumn="0" w:firstRowLastColumn="0" w:lastRowFirstColumn="0" w:lastRowLastColumn="0"/>
              <w:rPr>
                <w:kern w:val="0"/>
                <w:sz w:val="22"/>
                <w:szCs w:val="22"/>
                <w14:ligatures w14:val="none"/>
              </w:rPr>
            </w:pPr>
            <w:r w:rsidRPr="009D5F15">
              <w:rPr>
                <w:kern w:val="0"/>
                <w:sz w:val="22"/>
                <w:szCs w:val="22"/>
                <w14:ligatures w14:val="none"/>
              </w:rPr>
              <w:t>Last day of month</w:t>
            </w:r>
          </w:p>
        </w:tc>
      </w:tr>
      <w:tr w:rsidR="009D5F15" w:rsidRPr="009D5F15" w14:paraId="406DADE2" w14:textId="77777777" w:rsidTr="00BC771D">
        <w:trPr>
          <w:trHeight w:val="425"/>
        </w:trPr>
        <w:tc>
          <w:tcPr>
            <w:cnfStyle w:val="001000000000" w:firstRow="0" w:lastRow="0" w:firstColumn="1" w:lastColumn="0" w:oddVBand="0" w:evenVBand="0" w:oddHBand="0" w:evenHBand="0" w:firstRowFirstColumn="0" w:firstRowLastColumn="0" w:lastRowFirstColumn="0" w:lastRowLastColumn="0"/>
            <w:tcW w:w="9016" w:type="dxa"/>
            <w:gridSpan w:val="4"/>
            <w:shd w:val="clear" w:color="auto" w:fill="E7E6E6" w:themeFill="background2"/>
            <w:vAlign w:val="center"/>
          </w:tcPr>
          <w:p w14:paraId="4CBE6D23" w14:textId="77777777" w:rsidR="009D5F15" w:rsidRPr="009D5F15" w:rsidRDefault="009D5F15" w:rsidP="00BC771D">
            <w:pPr>
              <w:spacing w:line="276" w:lineRule="auto"/>
              <w:rPr>
                <w:b w:val="0"/>
                <w:bCs w:val="0"/>
                <w:kern w:val="0"/>
                <w:sz w:val="22"/>
                <w:szCs w:val="22"/>
                <w14:ligatures w14:val="none"/>
              </w:rPr>
            </w:pPr>
            <w:r w:rsidRPr="009D5F15">
              <w:rPr>
                <w:b w:val="0"/>
                <w:bCs w:val="0"/>
                <w:kern w:val="0"/>
                <w:sz w:val="22"/>
                <w:szCs w:val="22"/>
                <w14:ligatures w14:val="none"/>
              </w:rPr>
              <w:t>Other</w:t>
            </w:r>
          </w:p>
        </w:tc>
      </w:tr>
      <w:tr w:rsidR="009D5F15" w14:paraId="60492C8C" w14:textId="77777777" w:rsidTr="00BC771D">
        <w:trPr>
          <w:gridAfter w:val="1"/>
          <w:wAfter w:w="6" w:type="dxa"/>
          <w:trHeight w:val="42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AB48C98" w14:textId="77777777" w:rsidR="009D5F15" w:rsidRPr="009D5F15" w:rsidRDefault="009D5F15" w:rsidP="002A0725">
            <w:pPr>
              <w:pStyle w:val="ListParagraph"/>
              <w:widowControl w:val="0"/>
              <w:numPr>
                <w:ilvl w:val="0"/>
                <w:numId w:val="19"/>
              </w:numPr>
              <w:autoSpaceDE w:val="0"/>
              <w:autoSpaceDN w:val="0"/>
              <w:jc w:val="left"/>
              <w:rPr>
                <w:rFonts w:eastAsia="Calibri" w:cs="Calibri"/>
                <w:b w:val="0"/>
                <w:bCs w:val="0"/>
                <w:kern w:val="0"/>
                <w:sz w:val="22"/>
                <w:szCs w:val="22"/>
                <w14:ligatures w14:val="none"/>
              </w:rPr>
            </w:pPr>
          </w:p>
        </w:tc>
        <w:tc>
          <w:tcPr>
            <w:tcW w:w="6180" w:type="dxa"/>
            <w:vAlign w:val="center"/>
          </w:tcPr>
          <w:p w14:paraId="0B8286BA" w14:textId="37C7575C" w:rsidR="009D5F15" w:rsidRPr="009D5F15" w:rsidRDefault="009D5F15" w:rsidP="009D5F15">
            <w:pPr>
              <w:spacing w:line="276" w:lineRule="auto"/>
              <w:cnfStyle w:val="000000000000" w:firstRow="0" w:lastRow="0" w:firstColumn="0" w:lastColumn="0" w:oddVBand="0" w:evenVBand="0" w:oddHBand="0" w:evenHBand="0" w:firstRowFirstColumn="0" w:firstRowLastColumn="0" w:lastRowFirstColumn="0" w:lastRowLastColumn="0"/>
              <w:rPr>
                <w:kern w:val="0"/>
                <w:sz w:val="22"/>
                <w:szCs w:val="22"/>
                <w14:ligatures w14:val="none"/>
              </w:rPr>
            </w:pPr>
            <w:r w:rsidRPr="009D5F15">
              <w:rPr>
                <w:kern w:val="0"/>
                <w:sz w:val="22"/>
                <w:szCs w:val="22"/>
                <w14:ligatures w14:val="none"/>
              </w:rPr>
              <w:t xml:space="preserve">Local QI </w:t>
            </w:r>
            <w:r>
              <w:rPr>
                <w:kern w:val="0"/>
                <w:sz w:val="22"/>
                <w:szCs w:val="22"/>
                <w14:ligatures w14:val="none"/>
              </w:rPr>
              <w:t>resources</w:t>
            </w:r>
            <w:r w:rsidRPr="009D5F15">
              <w:rPr>
                <w:kern w:val="0"/>
                <w:sz w:val="22"/>
                <w:szCs w:val="22"/>
                <w14:ligatures w14:val="none"/>
              </w:rPr>
              <w:t xml:space="preserve"> published online</w:t>
            </w:r>
          </w:p>
        </w:tc>
        <w:tc>
          <w:tcPr>
            <w:tcW w:w="2126" w:type="dxa"/>
            <w:vAlign w:val="center"/>
          </w:tcPr>
          <w:p w14:paraId="29774971" w14:textId="72E7903D" w:rsidR="009D5F15" w:rsidRPr="009D5F15" w:rsidRDefault="009D5F15" w:rsidP="009D5F15">
            <w:pPr>
              <w:spacing w:line="276" w:lineRule="auto"/>
              <w:cnfStyle w:val="000000000000" w:firstRow="0" w:lastRow="0" w:firstColumn="0" w:lastColumn="0" w:oddVBand="0" w:evenVBand="0" w:oddHBand="0" w:evenHBand="0" w:firstRowFirstColumn="0" w:firstRowLastColumn="0" w:lastRowFirstColumn="0" w:lastRowLastColumn="0"/>
              <w:rPr>
                <w:kern w:val="0"/>
                <w:sz w:val="22"/>
                <w:szCs w:val="22"/>
                <w14:ligatures w14:val="none"/>
              </w:rPr>
            </w:pPr>
            <w:r w:rsidRPr="009D5F15">
              <w:rPr>
                <w:kern w:val="0"/>
                <w:sz w:val="22"/>
                <w:szCs w:val="22"/>
                <w14:ligatures w14:val="none"/>
              </w:rPr>
              <w:t>8 October 2027</w:t>
            </w:r>
          </w:p>
        </w:tc>
      </w:tr>
    </w:tbl>
    <w:p w14:paraId="6A7E9C63" w14:textId="50FED3E3" w:rsidR="00BE7EF7" w:rsidRPr="00752B8B" w:rsidRDefault="00BE7EF7" w:rsidP="00BC519B">
      <w:pPr>
        <w:spacing w:line="276" w:lineRule="auto"/>
      </w:pPr>
      <w:r>
        <w:t>*Th</w:t>
      </w:r>
      <w:r w:rsidR="0019547C">
        <w:t>ese</w:t>
      </w:r>
      <w:r>
        <w:t xml:space="preserve"> </w:t>
      </w:r>
      <w:r w:rsidR="0019547C">
        <w:t xml:space="preserve">are indicative and </w:t>
      </w:r>
      <w:r>
        <w:t>may be subject to change</w:t>
      </w:r>
      <w:r w:rsidR="0019547C">
        <w:t>.</w:t>
      </w:r>
    </w:p>
    <w:p w14:paraId="63241607" w14:textId="77777777" w:rsidR="00AB7D99" w:rsidRDefault="00AB7D99" w:rsidP="00BC519B">
      <w:pPr>
        <w:spacing w:line="276" w:lineRule="auto"/>
      </w:pPr>
    </w:p>
    <w:p w14:paraId="0CABA9C9" w14:textId="238FEA81" w:rsidR="00BE7EF7" w:rsidRPr="00CA4AE2" w:rsidRDefault="00BE7EF7" w:rsidP="00BC519B">
      <w:pPr>
        <w:spacing w:line="276" w:lineRule="auto"/>
      </w:pPr>
      <w:r w:rsidRPr="00CA4AE2">
        <w:t xml:space="preserve">If the contract </w:t>
      </w:r>
      <w:r w:rsidRPr="00CA4AE2">
        <w:rPr>
          <w:iCs/>
        </w:rPr>
        <w:t>is awarded</w:t>
      </w:r>
      <w:r w:rsidRPr="00CA4AE2">
        <w:t xml:space="preserve"> to a new supplier,</w:t>
      </w:r>
      <w:r>
        <w:t xml:space="preserve"> there are likely to be additional transition tasks necessary due to the change in contract holder. Examples of these could include the transfer of the historic and unreported data, transitions between IT platform providers, updating of IG permissions etc. Some of these transition tasks may sit outside the scope of this tender and</w:t>
      </w:r>
      <w:r w:rsidRPr="00CA4AE2">
        <w:t xml:space="preserve"> HQIP will engage with both the </w:t>
      </w:r>
      <w:r w:rsidRPr="00CA4AE2">
        <w:rPr>
          <w:iCs/>
        </w:rPr>
        <w:t>outgoing</w:t>
      </w:r>
      <w:r w:rsidRPr="00CA4AE2">
        <w:t xml:space="preserve"> and </w:t>
      </w:r>
      <w:r w:rsidRPr="00CA4AE2">
        <w:rPr>
          <w:iCs/>
        </w:rPr>
        <w:t>incoming</w:t>
      </w:r>
      <w:r w:rsidRPr="00CA4AE2">
        <w:t xml:space="preserve"> </w:t>
      </w:r>
      <w:r w:rsidRPr="00CA4AE2">
        <w:lastRenderedPageBreak/>
        <w:t>suppliers after contract award</w:t>
      </w:r>
      <w:r w:rsidRPr="00CA4AE2">
        <w:rPr>
          <w:iCs/>
        </w:rPr>
        <w:t xml:space="preserve"> to identify </w:t>
      </w:r>
      <w:r w:rsidRPr="00CA4AE2">
        <w:t xml:space="preserve">and </w:t>
      </w:r>
      <w:r w:rsidRPr="00CA4AE2">
        <w:rPr>
          <w:iCs/>
        </w:rPr>
        <w:t xml:space="preserve">agree </w:t>
      </w:r>
      <w:r>
        <w:rPr>
          <w:iCs/>
        </w:rPr>
        <w:t>their scope and resourcing</w:t>
      </w:r>
      <w:r w:rsidRPr="00CA4AE2">
        <w:t xml:space="preserve">. </w:t>
      </w:r>
      <w:r w:rsidRPr="00CA4AE2">
        <w:rPr>
          <w:iCs/>
        </w:rPr>
        <w:t xml:space="preserve">Transition between suppliers would </w:t>
      </w:r>
      <w:r w:rsidRPr="00CA4AE2">
        <w:t xml:space="preserve">be </w:t>
      </w:r>
      <w:r w:rsidRPr="00CA4AE2">
        <w:rPr>
          <w:iCs/>
        </w:rPr>
        <w:t xml:space="preserve">estimated to take place over a period of four to eight weeks immediately prior to </w:t>
      </w:r>
      <w:r w:rsidR="009D5F15">
        <w:rPr>
          <w:iCs/>
        </w:rPr>
        <w:t>1 April 2027.</w:t>
      </w:r>
    </w:p>
    <w:p w14:paraId="7FCD7AF1" w14:textId="77777777" w:rsidR="00180D19" w:rsidRDefault="00180D19" w:rsidP="00BC519B">
      <w:pPr>
        <w:spacing w:line="276" w:lineRule="auto"/>
      </w:pPr>
    </w:p>
    <w:p w14:paraId="12BCE08D" w14:textId="77777777" w:rsidR="00180D19" w:rsidRPr="00D553A8" w:rsidRDefault="00180D19" w:rsidP="00BC519B">
      <w:pPr>
        <w:pStyle w:val="Heading2"/>
        <w:spacing w:line="276" w:lineRule="auto"/>
      </w:pPr>
      <w:bookmarkStart w:id="258" w:name="_Toc218775815"/>
      <w:r w:rsidRPr="00D553A8">
        <w:t>Sustainability beyond national funding</w:t>
      </w:r>
      <w:bookmarkEnd w:id="258"/>
    </w:p>
    <w:p w14:paraId="6BD8E294" w14:textId="40FBCEA5" w:rsidR="00180D19" w:rsidRPr="00D553A8" w:rsidRDefault="00180D19" w:rsidP="00BC519B">
      <w:pPr>
        <w:tabs>
          <w:tab w:val="left" w:pos="1701"/>
          <w:tab w:val="left" w:pos="3261"/>
        </w:tabs>
        <w:spacing w:line="276" w:lineRule="auto"/>
      </w:pPr>
      <w:r w:rsidRPr="00D553A8">
        <w:t xml:space="preserve">The project supplier must </w:t>
      </w:r>
      <w:proofErr w:type="gramStart"/>
      <w:r w:rsidRPr="00D553A8">
        <w:t>give consideration to</w:t>
      </w:r>
      <w:proofErr w:type="gramEnd"/>
      <w:r w:rsidRPr="00D553A8">
        <w:t xml:space="preserve"> self-sustainability and explore methods, processes, and solutions to ensure the continuation of the project after national funding has ceased.</w:t>
      </w:r>
    </w:p>
    <w:p w14:paraId="40312220" w14:textId="77777777" w:rsidR="00180D19" w:rsidRPr="00D553A8" w:rsidRDefault="00180D19" w:rsidP="00BC519B">
      <w:pPr>
        <w:spacing w:line="276" w:lineRule="auto"/>
      </w:pPr>
    </w:p>
    <w:p w14:paraId="7B7E3FBF" w14:textId="77777777" w:rsidR="002F671B" w:rsidRPr="00D553A8" w:rsidRDefault="002F671B" w:rsidP="00BC519B">
      <w:pPr>
        <w:pStyle w:val="Heading2"/>
        <w:spacing w:line="276" w:lineRule="auto"/>
      </w:pPr>
      <w:bookmarkStart w:id="259" w:name="_Toc218775816"/>
      <w:r w:rsidRPr="00D553A8">
        <w:t>Potential future aspirational intent</w:t>
      </w:r>
      <w:bookmarkEnd w:id="259"/>
    </w:p>
    <w:p w14:paraId="356081FE" w14:textId="698817B8" w:rsidR="002F671B" w:rsidRPr="00D553A8" w:rsidRDefault="002F671B" w:rsidP="00BC519B">
      <w:pPr>
        <w:spacing w:line="276" w:lineRule="auto"/>
      </w:pPr>
      <w:r w:rsidRPr="00D553A8">
        <w:t>The future aspirational intention of this opportunity is to potentially modify the contract, without altering its overall nature, by including the following potential options:</w:t>
      </w:r>
    </w:p>
    <w:p w14:paraId="5267ADA3" w14:textId="77777777" w:rsidR="00F82518" w:rsidRPr="00D553A8" w:rsidRDefault="00F82518" w:rsidP="00BC519B">
      <w:pPr>
        <w:spacing w:line="276" w:lineRule="auto"/>
      </w:pPr>
    </w:p>
    <w:p w14:paraId="6E7D212D" w14:textId="181CB19E" w:rsidR="00F82518" w:rsidRPr="00D553A8" w:rsidRDefault="00F82518" w:rsidP="00BC519B">
      <w:pPr>
        <w:spacing w:line="276" w:lineRule="auto"/>
      </w:pPr>
      <w:r w:rsidRPr="00FE570E">
        <w:t xml:space="preserve">Please note, </w:t>
      </w:r>
      <w:r w:rsidRPr="00FE570E">
        <w:rPr>
          <w:b/>
        </w:rPr>
        <w:t>there is no commitment by the Authority at this stage to include any of the below aspirational intent</w:t>
      </w:r>
      <w:r w:rsidRPr="00FE570E">
        <w:t xml:space="preserve">. Taking this aspirational intent into account, including the possibility that a contract extension may be offered for an additional 24 months, the </w:t>
      </w:r>
      <w:r w:rsidRPr="00FE570E">
        <w:rPr>
          <w:b/>
        </w:rPr>
        <w:t>potential</w:t>
      </w:r>
      <w:r w:rsidRPr="00FE570E">
        <w:t xml:space="preserve"> ceiling value is £</w:t>
      </w:r>
      <w:r w:rsidR="0019547C" w:rsidRPr="0019547C">
        <w:t xml:space="preserve"> 8,069,908</w:t>
      </w:r>
      <w:r w:rsidR="002128CE" w:rsidRPr="00FE570E">
        <w:t xml:space="preserve"> </w:t>
      </w:r>
      <w:r w:rsidRPr="00FE570E">
        <w:t xml:space="preserve">GBP </w:t>
      </w:r>
      <w:r w:rsidR="0073464D" w:rsidRPr="00042354">
        <w:t>in</w:t>
      </w:r>
      <w:r w:rsidRPr="00042354">
        <w:t>cluding VAT</w:t>
      </w:r>
      <w:r w:rsidRPr="00FE570E">
        <w:t>.</w:t>
      </w:r>
    </w:p>
    <w:p w14:paraId="0A9890A7" w14:textId="77777777" w:rsidR="001E33DB" w:rsidRDefault="001E33DB" w:rsidP="00BC519B">
      <w:pPr>
        <w:spacing w:line="276" w:lineRule="auto"/>
        <w:sectPr w:rsidR="001E33DB" w:rsidSect="000F17B5">
          <w:pgSz w:w="11906" w:h="16838"/>
          <w:pgMar w:top="1440" w:right="1080" w:bottom="1440" w:left="1080" w:header="708" w:footer="708" w:gutter="0"/>
          <w:cols w:space="708"/>
          <w:docGrid w:linePitch="360"/>
        </w:sectPr>
      </w:pPr>
    </w:p>
    <w:p w14:paraId="228A4BAD" w14:textId="77777777" w:rsidR="00434B1C" w:rsidRPr="00D553A8" w:rsidRDefault="00434B1C" w:rsidP="00434B1C">
      <w:pPr>
        <w:pStyle w:val="Heading3"/>
      </w:pPr>
      <w:bookmarkStart w:id="260" w:name="_Toc213777643"/>
      <w:bookmarkStart w:id="261" w:name="_Toc217040212"/>
      <w:bookmarkStart w:id="262" w:name="_Toc218775817"/>
      <w:r>
        <w:lastRenderedPageBreak/>
        <w:t>Aspirational intent</w:t>
      </w:r>
      <w:bookmarkEnd w:id="260"/>
      <w:bookmarkEnd w:id="261"/>
      <w:bookmarkEnd w:id="262"/>
    </w:p>
    <w:p w14:paraId="2E85E7A4" w14:textId="77777777" w:rsidR="00434B1C" w:rsidRDefault="00434B1C" w:rsidP="00434B1C">
      <w:pPr>
        <w:spacing w:line="276" w:lineRule="auto"/>
      </w:pPr>
    </w:p>
    <w:tbl>
      <w:tblPr>
        <w:tblW w:w="13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1701"/>
        <w:gridCol w:w="1701"/>
        <w:gridCol w:w="5669"/>
      </w:tblGrid>
      <w:tr w:rsidR="00434B1C" w:rsidRPr="00510990" w14:paraId="4E5DBAC5" w14:textId="77777777" w:rsidTr="001830EB">
        <w:trPr>
          <w:trHeight w:val="900"/>
          <w:tblHeader/>
        </w:trPr>
        <w:tc>
          <w:tcPr>
            <w:tcW w:w="4535" w:type="dxa"/>
            <w:shd w:val="clear" w:color="auto" w:fill="auto"/>
            <w:noWrap/>
            <w:vAlign w:val="center"/>
            <w:hideMark/>
          </w:tcPr>
          <w:p w14:paraId="7D095F49" w14:textId="77777777" w:rsidR="00434B1C" w:rsidRPr="00510990" w:rsidRDefault="00434B1C" w:rsidP="001830EB">
            <w:pPr>
              <w:widowControl/>
              <w:autoSpaceDE/>
              <w:autoSpaceDN/>
              <w:spacing w:line="276" w:lineRule="auto"/>
              <w:rPr>
                <w:rFonts w:asciiTheme="minorHAnsi" w:eastAsia="Times New Roman" w:hAnsiTheme="minorHAnsi" w:cstheme="minorHAnsi"/>
                <w:b/>
                <w:bCs/>
                <w:color w:val="000000"/>
                <w:sz w:val="20"/>
                <w:szCs w:val="20"/>
                <w:lang w:eastAsia="en-GB"/>
              </w:rPr>
            </w:pPr>
            <w:r w:rsidRPr="00510990">
              <w:rPr>
                <w:b/>
                <w:bCs/>
              </w:rPr>
              <w:t>Description/Specification</w:t>
            </w:r>
          </w:p>
        </w:tc>
        <w:tc>
          <w:tcPr>
            <w:tcW w:w="1701" w:type="dxa"/>
            <w:shd w:val="clear" w:color="auto" w:fill="auto"/>
            <w:vAlign w:val="center"/>
            <w:hideMark/>
          </w:tcPr>
          <w:p w14:paraId="6B9979F0" w14:textId="77777777" w:rsidR="00434B1C" w:rsidRPr="00510990" w:rsidRDefault="00434B1C" w:rsidP="001830EB">
            <w:pPr>
              <w:widowControl/>
              <w:autoSpaceDE/>
              <w:autoSpaceDN/>
              <w:spacing w:line="276" w:lineRule="auto"/>
              <w:rPr>
                <w:rFonts w:asciiTheme="minorHAnsi" w:eastAsia="Times New Roman" w:hAnsiTheme="minorHAnsi" w:cstheme="minorHAnsi"/>
                <w:b/>
                <w:bCs/>
                <w:color w:val="000000"/>
                <w:sz w:val="20"/>
                <w:szCs w:val="20"/>
                <w:lang w:eastAsia="en-GB"/>
              </w:rPr>
            </w:pPr>
            <w:r w:rsidRPr="00510990">
              <w:rPr>
                <w:b/>
                <w:bCs/>
              </w:rPr>
              <w:t>Amount</w:t>
            </w:r>
            <w:r w:rsidRPr="00510990">
              <w:rPr>
                <w:rStyle w:val="FootnoteReference"/>
              </w:rPr>
              <w:footnoteReference w:id="1"/>
            </w:r>
            <w:r w:rsidRPr="00510990">
              <w:rPr>
                <w:b/>
                <w:bCs/>
              </w:rPr>
              <w:t xml:space="preserve"> </w:t>
            </w:r>
            <w:proofErr w:type="spellStart"/>
            <w:r w:rsidRPr="00510990">
              <w:rPr>
                <w:b/>
                <w:bCs/>
              </w:rPr>
              <w:t>Excl</w:t>
            </w:r>
            <w:proofErr w:type="spellEnd"/>
            <w:r w:rsidRPr="00510990">
              <w:rPr>
                <w:b/>
                <w:bCs/>
              </w:rPr>
              <w:t xml:space="preserve"> VAT</w:t>
            </w:r>
          </w:p>
        </w:tc>
        <w:tc>
          <w:tcPr>
            <w:tcW w:w="1701" w:type="dxa"/>
            <w:shd w:val="clear" w:color="auto" w:fill="auto"/>
            <w:vAlign w:val="center"/>
            <w:hideMark/>
          </w:tcPr>
          <w:p w14:paraId="79E7E74B" w14:textId="77777777" w:rsidR="00434B1C" w:rsidRPr="00510990" w:rsidRDefault="00434B1C" w:rsidP="001830EB">
            <w:pPr>
              <w:widowControl/>
              <w:autoSpaceDE/>
              <w:autoSpaceDN/>
              <w:spacing w:line="276" w:lineRule="auto"/>
              <w:rPr>
                <w:rFonts w:asciiTheme="minorHAnsi" w:eastAsia="Times New Roman" w:hAnsiTheme="minorHAnsi" w:cstheme="minorHAnsi"/>
                <w:b/>
                <w:bCs/>
                <w:color w:val="000000"/>
                <w:sz w:val="20"/>
                <w:szCs w:val="20"/>
                <w:lang w:eastAsia="en-GB"/>
              </w:rPr>
            </w:pPr>
            <w:r w:rsidRPr="00510990">
              <w:rPr>
                <w:b/>
                <w:bCs/>
              </w:rPr>
              <w:t xml:space="preserve">Amount </w:t>
            </w:r>
            <w:proofErr w:type="spellStart"/>
            <w:r w:rsidRPr="00510990">
              <w:rPr>
                <w:b/>
                <w:bCs/>
              </w:rPr>
              <w:t>Incl</w:t>
            </w:r>
            <w:proofErr w:type="spellEnd"/>
            <w:r w:rsidRPr="00510990">
              <w:rPr>
                <w:b/>
                <w:bCs/>
              </w:rPr>
              <w:t xml:space="preserve"> VAT</w:t>
            </w:r>
            <w:r>
              <w:rPr>
                <w:rStyle w:val="FootnoteReference"/>
              </w:rPr>
              <w:footnoteReference w:id="2"/>
            </w:r>
          </w:p>
        </w:tc>
        <w:tc>
          <w:tcPr>
            <w:tcW w:w="5669" w:type="dxa"/>
            <w:shd w:val="clear" w:color="auto" w:fill="auto"/>
            <w:noWrap/>
            <w:vAlign w:val="center"/>
            <w:hideMark/>
          </w:tcPr>
          <w:p w14:paraId="50A112DE" w14:textId="77777777" w:rsidR="00434B1C" w:rsidRPr="00510990" w:rsidRDefault="00434B1C" w:rsidP="001830EB">
            <w:pPr>
              <w:widowControl/>
              <w:autoSpaceDE/>
              <w:autoSpaceDN/>
              <w:spacing w:line="276" w:lineRule="auto"/>
              <w:rPr>
                <w:rFonts w:asciiTheme="minorHAnsi" w:eastAsia="Times New Roman" w:hAnsiTheme="minorHAnsi" w:cstheme="minorHAnsi"/>
                <w:b/>
                <w:bCs/>
                <w:color w:val="000000"/>
                <w:sz w:val="20"/>
                <w:szCs w:val="20"/>
                <w:lang w:eastAsia="en-GB"/>
              </w:rPr>
            </w:pPr>
            <w:r w:rsidRPr="00510990">
              <w:rPr>
                <w:b/>
                <w:bCs/>
              </w:rPr>
              <w:t>Mechanism for Invoking</w:t>
            </w:r>
          </w:p>
        </w:tc>
      </w:tr>
      <w:tr w:rsidR="00434B1C" w:rsidRPr="006D6FE3" w14:paraId="44220D57" w14:textId="77777777" w:rsidTr="001830EB">
        <w:trPr>
          <w:trHeight w:val="482"/>
        </w:trPr>
        <w:tc>
          <w:tcPr>
            <w:tcW w:w="13606" w:type="dxa"/>
            <w:gridSpan w:val="4"/>
            <w:shd w:val="clear" w:color="auto" w:fill="auto"/>
            <w:vAlign w:val="center"/>
          </w:tcPr>
          <w:p w14:paraId="7CD2F586" w14:textId="77777777" w:rsidR="00434B1C" w:rsidRPr="00D553A8" w:rsidRDefault="00434B1C" w:rsidP="001830EB">
            <w:pPr>
              <w:widowControl/>
              <w:autoSpaceDE/>
              <w:autoSpaceDN/>
              <w:spacing w:line="276" w:lineRule="auto"/>
            </w:pPr>
            <w:r w:rsidRPr="00D553A8">
              <w:t>1. Up to 24-month extension that mirrors the NCAPOP headline contract</w:t>
            </w:r>
            <w:r>
              <w:t>.</w:t>
            </w:r>
          </w:p>
        </w:tc>
      </w:tr>
      <w:tr w:rsidR="00434B1C" w:rsidRPr="006D6FE3" w14:paraId="7C75EB7F" w14:textId="77777777" w:rsidTr="001830EB">
        <w:trPr>
          <w:trHeight w:val="1043"/>
        </w:trPr>
        <w:tc>
          <w:tcPr>
            <w:tcW w:w="4535" w:type="dxa"/>
            <w:shd w:val="clear" w:color="auto" w:fill="auto"/>
          </w:tcPr>
          <w:p w14:paraId="69669F97" w14:textId="77777777"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D553A8">
              <w:t>Potential total of 24-months extension to the contract for a maximum term of five years</w:t>
            </w:r>
            <w:r>
              <w:t>.</w:t>
            </w:r>
          </w:p>
        </w:tc>
        <w:tc>
          <w:tcPr>
            <w:tcW w:w="1701" w:type="dxa"/>
            <w:shd w:val="clear" w:color="auto" w:fill="auto"/>
            <w:noWrap/>
          </w:tcPr>
          <w:p w14:paraId="21054DA8" w14:textId="77777777" w:rsidR="00434B1C" w:rsidRPr="00E9367B" w:rsidRDefault="00434B1C" w:rsidP="001830EB">
            <w:pPr>
              <w:spacing w:line="276" w:lineRule="auto"/>
            </w:pPr>
            <w:r>
              <w:t xml:space="preserve">Up to </w:t>
            </w:r>
          </w:p>
          <w:p w14:paraId="6380EBCA" w14:textId="77777777" w:rsidR="00434B1C" w:rsidRDefault="00434B1C" w:rsidP="001830EB">
            <w:pPr>
              <w:widowControl/>
              <w:autoSpaceDE/>
              <w:autoSpaceDN/>
              <w:spacing w:line="276" w:lineRule="auto"/>
            </w:pPr>
            <w:r w:rsidRPr="00E9367B">
              <w:t>£</w:t>
            </w:r>
            <w:r>
              <w:t>685,000</w:t>
            </w:r>
          </w:p>
          <w:p w14:paraId="63E28257" w14:textId="77777777" w:rsidR="00434B1C" w:rsidRPr="008A1ED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proofErr w:type="gramStart"/>
            <w:r w:rsidRPr="00E9367B">
              <w:t>plus</w:t>
            </w:r>
            <w:proofErr w:type="gramEnd"/>
            <w:r w:rsidRPr="00E9367B">
              <w:t xml:space="preserve"> a pro-rata of any costs invoked under aspirational intent as defined in the sections below</w:t>
            </w:r>
          </w:p>
        </w:tc>
        <w:tc>
          <w:tcPr>
            <w:tcW w:w="1701" w:type="dxa"/>
            <w:shd w:val="clear" w:color="auto" w:fill="auto"/>
            <w:noWrap/>
          </w:tcPr>
          <w:p w14:paraId="03AF3B45" w14:textId="77777777" w:rsidR="00434B1C" w:rsidRPr="00E9367B" w:rsidRDefault="00434B1C" w:rsidP="001830EB">
            <w:pPr>
              <w:spacing w:line="276" w:lineRule="auto"/>
            </w:pPr>
            <w:r>
              <w:t xml:space="preserve">Up to </w:t>
            </w:r>
          </w:p>
          <w:p w14:paraId="74817C9C" w14:textId="77777777" w:rsidR="00434B1C" w:rsidRDefault="00434B1C" w:rsidP="001830EB">
            <w:pPr>
              <w:widowControl/>
              <w:autoSpaceDE/>
              <w:autoSpaceDN/>
              <w:spacing w:line="276" w:lineRule="auto"/>
            </w:pPr>
            <w:r w:rsidRPr="00E9367B">
              <w:t>£</w:t>
            </w:r>
            <w:r>
              <w:t>822,000</w:t>
            </w:r>
          </w:p>
          <w:p w14:paraId="269675DE" w14:textId="77777777" w:rsidR="00434B1C" w:rsidRPr="008A1ED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proofErr w:type="gramStart"/>
            <w:r w:rsidRPr="00E9367B">
              <w:t>plus</w:t>
            </w:r>
            <w:proofErr w:type="gramEnd"/>
            <w:r w:rsidRPr="00E9367B">
              <w:t xml:space="preserve"> a pro-rata of any costs invoked under aspirational intent as defined in the sections below</w:t>
            </w:r>
          </w:p>
        </w:tc>
        <w:tc>
          <w:tcPr>
            <w:tcW w:w="5669" w:type="dxa"/>
            <w:shd w:val="clear" w:color="auto" w:fill="auto"/>
          </w:tcPr>
          <w:p w14:paraId="75348F9A" w14:textId="77777777" w:rsidR="00434B1C" w:rsidRPr="00510990" w:rsidRDefault="00434B1C" w:rsidP="001830EB">
            <w:pPr>
              <w:widowControl/>
              <w:autoSpaceDE/>
              <w:autoSpaceDN/>
              <w:spacing w:line="276" w:lineRule="auto"/>
            </w:pPr>
            <w:r w:rsidRPr="00D553A8">
              <w:t xml:space="preserve">HQIP may propose an extension if there is evidence that the supplier has met the requirements of the specification, deliverables are met in line with requirements and the funder agrees with an extension. If the supplier agrees to the extension the contract shall be so amended provided that such amendment will not change the overall nature and balance of risk of the contract, and on the basis that any increase in costs is on an </w:t>
            </w:r>
            <w:proofErr w:type="gramStart"/>
            <w:r w:rsidRPr="00D553A8">
              <w:t>open-book</w:t>
            </w:r>
            <w:proofErr w:type="gramEnd"/>
            <w:r w:rsidRPr="00D553A8">
              <w:t xml:space="preserve"> basis, or uses the same pricing profile as in the initial contract, so as to achieve best value.</w:t>
            </w:r>
          </w:p>
        </w:tc>
      </w:tr>
      <w:tr w:rsidR="00434B1C" w:rsidRPr="006D6FE3" w14:paraId="51A855DF" w14:textId="77777777" w:rsidTr="001830EB">
        <w:trPr>
          <w:trHeight w:val="482"/>
        </w:trPr>
        <w:tc>
          <w:tcPr>
            <w:tcW w:w="13606" w:type="dxa"/>
            <w:gridSpan w:val="4"/>
            <w:shd w:val="clear" w:color="auto" w:fill="auto"/>
            <w:vAlign w:val="center"/>
          </w:tcPr>
          <w:p w14:paraId="52D85E59" w14:textId="77777777" w:rsidR="00434B1C" w:rsidRPr="00D553A8" w:rsidRDefault="00434B1C" w:rsidP="001830EB">
            <w:pPr>
              <w:widowControl/>
              <w:autoSpaceDE/>
              <w:autoSpaceDN/>
              <w:spacing w:line="276" w:lineRule="auto"/>
            </w:pPr>
            <w:r>
              <w:t xml:space="preserve">2. </w:t>
            </w:r>
            <w:r w:rsidRPr="00277BF1">
              <w:t xml:space="preserve">Inclusion of additional clinical audits and/or </w:t>
            </w:r>
            <w:r>
              <w:t>C</w:t>
            </w:r>
            <w:r w:rsidRPr="00277BF1">
              <w:t>linical Outcome Review Programmes (CORP)</w:t>
            </w:r>
            <w:r>
              <w:t>.</w:t>
            </w:r>
          </w:p>
        </w:tc>
      </w:tr>
      <w:tr w:rsidR="00434B1C" w:rsidRPr="006D6FE3" w14:paraId="635E8936" w14:textId="77777777" w:rsidTr="001830EB">
        <w:trPr>
          <w:trHeight w:val="1043"/>
        </w:trPr>
        <w:tc>
          <w:tcPr>
            <w:tcW w:w="4535" w:type="dxa"/>
            <w:shd w:val="clear" w:color="auto" w:fill="auto"/>
          </w:tcPr>
          <w:p w14:paraId="41F3282C" w14:textId="77777777" w:rsidR="00434B1C" w:rsidRPr="00510990" w:rsidRDefault="00434B1C" w:rsidP="001830EB">
            <w:pPr>
              <w:spacing w:line="276" w:lineRule="auto"/>
            </w:pPr>
            <w:r>
              <w:t>N</w:t>
            </w:r>
            <w:r w:rsidRPr="00510990">
              <w:t xml:space="preserve">ew audit or </w:t>
            </w:r>
            <w:r>
              <w:t>outcome review programme</w:t>
            </w:r>
            <w:r w:rsidRPr="00510990">
              <w:t xml:space="preserve"> topics aligned to Government policy </w:t>
            </w:r>
            <w:r>
              <w:t xml:space="preserve">(e.g. </w:t>
            </w:r>
            <w:r w:rsidRPr="00510990">
              <w:t>the 10-year health plan and associated initiatives</w:t>
            </w:r>
            <w:r>
              <w:t xml:space="preserve">) – e.g. this could include additional neonatal audits, topics, or related topics. </w:t>
            </w:r>
          </w:p>
        </w:tc>
        <w:tc>
          <w:tcPr>
            <w:tcW w:w="1701" w:type="dxa"/>
            <w:shd w:val="clear" w:color="auto" w:fill="auto"/>
            <w:noWrap/>
          </w:tcPr>
          <w:p w14:paraId="285909DC" w14:textId="77777777" w:rsidR="00434B1C" w:rsidRPr="00847F11" w:rsidRDefault="00434B1C" w:rsidP="001830EB">
            <w:pPr>
              <w:spacing w:line="276" w:lineRule="auto"/>
            </w:pPr>
            <w:r>
              <w:t>Up to</w:t>
            </w:r>
          </w:p>
          <w:p w14:paraId="7ADC09A5" w14:textId="77777777" w:rsidR="00434B1C" w:rsidRPr="00847F11"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847F11">
              <w:t>£1,200,000</w:t>
            </w:r>
          </w:p>
        </w:tc>
        <w:tc>
          <w:tcPr>
            <w:tcW w:w="1701" w:type="dxa"/>
            <w:shd w:val="clear" w:color="auto" w:fill="auto"/>
            <w:noWrap/>
          </w:tcPr>
          <w:p w14:paraId="666AFF24" w14:textId="77777777" w:rsidR="00434B1C" w:rsidRPr="003C4B6F" w:rsidRDefault="00434B1C" w:rsidP="001830EB">
            <w:pPr>
              <w:spacing w:line="276" w:lineRule="auto"/>
            </w:pPr>
            <w:r w:rsidRPr="003C4B6F">
              <w:t>Up to £1,440,000</w:t>
            </w:r>
          </w:p>
        </w:tc>
        <w:tc>
          <w:tcPr>
            <w:tcW w:w="5669" w:type="dxa"/>
            <w:shd w:val="clear" w:color="auto" w:fill="auto"/>
          </w:tcPr>
          <w:p w14:paraId="31CB0030" w14:textId="77777777" w:rsidR="00434B1C" w:rsidRPr="00D553A8" w:rsidRDefault="00434B1C" w:rsidP="001830EB">
            <w:pPr>
              <w:widowControl/>
              <w:autoSpaceDE/>
              <w:autoSpaceDN/>
              <w:spacing w:line="276" w:lineRule="auto"/>
            </w:pPr>
            <w:r w:rsidRPr="00D553A8">
              <w:t>To commission a</w:t>
            </w:r>
            <w:r>
              <w:t>n audit</w:t>
            </w:r>
            <w:r w:rsidRPr="00D553A8">
              <w:t xml:space="preserve"> (or other methodology) in line with projects of a similar nature, the funder may wish to include the additional projects.</w:t>
            </w:r>
          </w:p>
          <w:p w14:paraId="53D311CB" w14:textId="77777777" w:rsidR="00434B1C" w:rsidRPr="00510990" w:rsidRDefault="00434B1C" w:rsidP="001830EB">
            <w:pPr>
              <w:widowControl/>
              <w:autoSpaceDE/>
              <w:autoSpaceDN/>
              <w:spacing w:line="276" w:lineRule="auto"/>
            </w:pPr>
            <w:r w:rsidRPr="00D553A8">
              <w:t>In these circumstances, HQIP will propose amending the contract in line with the specification, and if the supplier agrees the contract will be so amended provided that such amendment will not change the overall nature and balance of risk of the contract, and on the basis that any increase in costs is on an open-book basis, or uses the same pricing profile as in the initial contract, so as to achieve best value.</w:t>
            </w:r>
          </w:p>
        </w:tc>
      </w:tr>
      <w:tr w:rsidR="00434B1C" w:rsidRPr="006D6FE3" w14:paraId="18902DA1" w14:textId="77777777" w:rsidTr="001830EB">
        <w:trPr>
          <w:trHeight w:val="765"/>
        </w:trPr>
        <w:tc>
          <w:tcPr>
            <w:tcW w:w="13606" w:type="dxa"/>
            <w:gridSpan w:val="4"/>
            <w:shd w:val="clear" w:color="auto" w:fill="auto"/>
            <w:vAlign w:val="center"/>
          </w:tcPr>
          <w:p w14:paraId="3CC2CF1C" w14:textId="77777777" w:rsidR="00434B1C" w:rsidRPr="00460EAA" w:rsidRDefault="00434B1C" w:rsidP="001830EB">
            <w:pPr>
              <w:widowControl/>
              <w:autoSpaceDE/>
              <w:autoSpaceDN/>
              <w:spacing w:line="276" w:lineRule="auto"/>
            </w:pPr>
            <w:r>
              <w:lastRenderedPageBreak/>
              <w:t xml:space="preserve">3. </w:t>
            </w:r>
            <w:r w:rsidRPr="00460EAA">
              <w:t xml:space="preserve">Transition to different models of data collection/outputs &amp;/or operational methods/processes for the audit. This may include implementing new ways of working where opportunities emerge to leverage </w:t>
            </w:r>
            <w:r>
              <w:t>a</w:t>
            </w:r>
            <w:r w:rsidRPr="00460EAA">
              <w:t xml:space="preserve">rtificial </w:t>
            </w:r>
            <w:r>
              <w:t>i</w:t>
            </w:r>
            <w:r w:rsidRPr="00460EAA">
              <w:t>ntelligence tools to drive</w:t>
            </w:r>
            <w:r>
              <w:t xml:space="preserve"> e</w:t>
            </w:r>
            <w:r w:rsidRPr="00460EAA">
              <w:t>fficiency and reduce burden.</w:t>
            </w:r>
          </w:p>
        </w:tc>
      </w:tr>
      <w:tr w:rsidR="00434B1C" w:rsidRPr="006D6FE3" w14:paraId="71D04660" w14:textId="77777777" w:rsidTr="001830EB">
        <w:trPr>
          <w:trHeight w:val="3685"/>
        </w:trPr>
        <w:tc>
          <w:tcPr>
            <w:tcW w:w="4535" w:type="dxa"/>
            <w:shd w:val="clear" w:color="auto" w:fill="auto"/>
          </w:tcPr>
          <w:p w14:paraId="033735E6" w14:textId="77777777" w:rsidR="00434B1C" w:rsidRDefault="00434B1C" w:rsidP="001830EB">
            <w:pPr>
              <w:widowControl/>
              <w:autoSpaceDE/>
              <w:autoSpaceDN/>
              <w:spacing w:line="276" w:lineRule="auto"/>
              <w:rPr>
                <w:rFonts w:eastAsia="Times New Roman"/>
              </w:rPr>
            </w:pPr>
            <w:r w:rsidRPr="00460EAA">
              <w:t xml:space="preserve">As the programme evolves, it may become relevant to adjust the way in which data are collected and adjust the methods/processes for routine or bespoke data. </w:t>
            </w:r>
            <w:r w:rsidRPr="00460EAA">
              <w:rPr>
                <w:rFonts w:eastAsia="Times New Roman"/>
              </w:rPr>
              <w:t xml:space="preserve">This may include supporting (in collaboration with HQIP and NHSE) the future direction of NHS </w:t>
            </w:r>
            <w:r>
              <w:rPr>
                <w:rFonts w:eastAsia="Times New Roman"/>
              </w:rPr>
              <w:t>i</w:t>
            </w:r>
            <w:r w:rsidRPr="00460EAA">
              <w:rPr>
                <w:rFonts w:eastAsia="Times New Roman"/>
              </w:rPr>
              <w:t xml:space="preserve">nformation and </w:t>
            </w:r>
            <w:r>
              <w:rPr>
                <w:rFonts w:eastAsia="Times New Roman"/>
              </w:rPr>
              <w:t>d</w:t>
            </w:r>
            <w:r w:rsidRPr="00460EAA">
              <w:rPr>
                <w:rFonts w:eastAsia="Times New Roman"/>
              </w:rPr>
              <w:t xml:space="preserve">ata </w:t>
            </w:r>
            <w:r>
              <w:rPr>
                <w:rFonts w:eastAsia="Times New Roman"/>
              </w:rPr>
              <w:t>a</w:t>
            </w:r>
            <w:r w:rsidRPr="00460EAA">
              <w:rPr>
                <w:rFonts w:eastAsia="Times New Roman"/>
              </w:rPr>
              <w:t xml:space="preserve">cquisition. There may be other aspects of delivery where introducing </w:t>
            </w:r>
            <w:r>
              <w:rPr>
                <w:rFonts w:eastAsia="Times New Roman"/>
              </w:rPr>
              <w:t>a</w:t>
            </w:r>
            <w:r w:rsidRPr="00460EAA">
              <w:rPr>
                <w:rFonts w:eastAsia="Times New Roman"/>
              </w:rPr>
              <w:t xml:space="preserve">rtificial </w:t>
            </w:r>
            <w:r>
              <w:rPr>
                <w:rFonts w:eastAsia="Times New Roman"/>
              </w:rPr>
              <w:t>i</w:t>
            </w:r>
            <w:r w:rsidRPr="00460EAA">
              <w:rPr>
                <w:rFonts w:eastAsia="Times New Roman"/>
              </w:rPr>
              <w:t>ntelligence can serve to reduce resource requirements either for the project team or at local level (e.g. reducing data entry burden)</w:t>
            </w:r>
            <w:r>
              <w:rPr>
                <w:rFonts w:eastAsia="Times New Roman"/>
              </w:rPr>
              <w:t>.</w:t>
            </w:r>
          </w:p>
          <w:p w14:paraId="4779F455" w14:textId="77777777" w:rsidR="00434B1C" w:rsidRDefault="00434B1C" w:rsidP="001830EB">
            <w:pPr>
              <w:widowControl/>
              <w:autoSpaceDE/>
              <w:autoSpaceDN/>
              <w:spacing w:line="276" w:lineRule="auto"/>
              <w:rPr>
                <w:rFonts w:eastAsia="Times New Roman"/>
                <w:color w:val="000000"/>
                <w:sz w:val="20"/>
                <w:szCs w:val="20"/>
                <w:lang w:eastAsia="en-GB"/>
              </w:rPr>
            </w:pPr>
          </w:p>
          <w:p w14:paraId="6E3345C3" w14:textId="09A2F2A3"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p>
        </w:tc>
        <w:tc>
          <w:tcPr>
            <w:tcW w:w="1701" w:type="dxa"/>
            <w:shd w:val="clear" w:color="auto" w:fill="auto"/>
            <w:noWrap/>
          </w:tcPr>
          <w:p w14:paraId="40084699" w14:textId="77777777" w:rsidR="00434B1C" w:rsidRPr="006A776A"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6A776A">
              <w:t>Up to £525,900</w:t>
            </w:r>
          </w:p>
        </w:tc>
        <w:tc>
          <w:tcPr>
            <w:tcW w:w="1701" w:type="dxa"/>
            <w:shd w:val="clear" w:color="auto" w:fill="auto"/>
            <w:noWrap/>
          </w:tcPr>
          <w:p w14:paraId="18891FB2" w14:textId="77777777" w:rsidR="00434B1C" w:rsidRPr="006A776A"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6A776A">
              <w:t>Up to £631,080</w:t>
            </w:r>
          </w:p>
        </w:tc>
        <w:tc>
          <w:tcPr>
            <w:tcW w:w="5669" w:type="dxa"/>
            <w:shd w:val="clear" w:color="auto" w:fill="auto"/>
          </w:tcPr>
          <w:p w14:paraId="5F91A769" w14:textId="77777777"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460EAA">
              <w:t>In these circumstances, HQIP will propose amending the contract for programme evolution, and if the supplier agrees the contract will be so amended provided that such amendment will not change the overall nature and balance of risk of the contract, and on the basis that any increase in costs is on an open-book basis, or uses the same pricing profile as in the initial contract, so as to achieve best value.</w:t>
            </w:r>
          </w:p>
        </w:tc>
      </w:tr>
      <w:tr w:rsidR="00434B1C" w:rsidRPr="006D6FE3" w14:paraId="5E236702" w14:textId="77777777" w:rsidTr="001830EB">
        <w:trPr>
          <w:trHeight w:val="482"/>
        </w:trPr>
        <w:tc>
          <w:tcPr>
            <w:tcW w:w="13606" w:type="dxa"/>
            <w:gridSpan w:val="4"/>
            <w:shd w:val="clear" w:color="auto" w:fill="auto"/>
            <w:vAlign w:val="center"/>
          </w:tcPr>
          <w:p w14:paraId="5E28CBE8" w14:textId="77777777" w:rsidR="00434B1C" w:rsidRPr="00D553A8" w:rsidRDefault="00434B1C" w:rsidP="001830EB">
            <w:pPr>
              <w:spacing w:line="276" w:lineRule="auto"/>
            </w:pPr>
            <w:r>
              <w:t xml:space="preserve">4. </w:t>
            </w:r>
            <w:r w:rsidRPr="00D553A8">
              <w:t xml:space="preserve">Extending specific service coverage to include </w:t>
            </w:r>
            <w:r>
              <w:t>privately</w:t>
            </w:r>
            <w:r w:rsidRPr="00D553A8">
              <w:t xml:space="preserve"> funded care</w:t>
            </w:r>
            <w:r>
              <w:t>.</w:t>
            </w:r>
          </w:p>
        </w:tc>
      </w:tr>
      <w:tr w:rsidR="00434B1C" w:rsidRPr="006D6FE3" w14:paraId="24BE64AA" w14:textId="77777777" w:rsidTr="001830EB">
        <w:trPr>
          <w:trHeight w:val="1043"/>
        </w:trPr>
        <w:tc>
          <w:tcPr>
            <w:tcW w:w="4535" w:type="dxa"/>
            <w:shd w:val="clear" w:color="auto" w:fill="auto"/>
          </w:tcPr>
          <w:p w14:paraId="0F33AEDE" w14:textId="77777777"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I</w:t>
            </w:r>
            <w:r w:rsidRPr="0062364A">
              <w:t>nclu</w:t>
            </w:r>
            <w:r>
              <w:t>sion of</w:t>
            </w:r>
            <w:r w:rsidRPr="0062364A">
              <w:t xml:space="preserve"> privately funded care</w:t>
            </w:r>
            <w:r>
              <w:t>.</w:t>
            </w:r>
          </w:p>
        </w:tc>
        <w:tc>
          <w:tcPr>
            <w:tcW w:w="1701" w:type="dxa"/>
            <w:shd w:val="clear" w:color="auto" w:fill="auto"/>
            <w:noWrap/>
          </w:tcPr>
          <w:p w14:paraId="4CC826C8" w14:textId="77777777" w:rsidR="00434B1C" w:rsidRPr="008A1ED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Up to £</w:t>
            </w:r>
            <w:r w:rsidRPr="00A05802">
              <w:t>300,000</w:t>
            </w:r>
          </w:p>
        </w:tc>
        <w:tc>
          <w:tcPr>
            <w:tcW w:w="1701" w:type="dxa"/>
            <w:shd w:val="clear" w:color="auto" w:fill="auto"/>
            <w:noWrap/>
          </w:tcPr>
          <w:p w14:paraId="35849FF9" w14:textId="77777777" w:rsidR="00434B1C" w:rsidRPr="008A1ED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A05802">
              <w:t>£360,000</w:t>
            </w:r>
          </w:p>
        </w:tc>
        <w:tc>
          <w:tcPr>
            <w:tcW w:w="5669" w:type="dxa"/>
            <w:shd w:val="clear" w:color="auto" w:fill="auto"/>
          </w:tcPr>
          <w:p w14:paraId="3BF9DAB7" w14:textId="77777777" w:rsidR="00434B1C" w:rsidRPr="00D553A8" w:rsidRDefault="00434B1C" w:rsidP="001830EB">
            <w:pPr>
              <w:spacing w:line="276" w:lineRule="auto"/>
            </w:pPr>
            <w:r w:rsidRPr="00D553A8">
              <w:t>At the request of individual independent sector hospitals and/or a request from the Independent Healthcare Providers Network or other similar organisations.</w:t>
            </w:r>
          </w:p>
          <w:p w14:paraId="6973F24D" w14:textId="1589EC6E" w:rsidR="00434B1C" w:rsidRDefault="00434B1C" w:rsidP="001830EB">
            <w:pPr>
              <w:widowControl/>
              <w:autoSpaceDE/>
              <w:autoSpaceDN/>
              <w:spacing w:line="276" w:lineRule="auto"/>
            </w:pPr>
            <w:r w:rsidRPr="00D553A8">
              <w:t xml:space="preserve">If the supplier agrees to the </w:t>
            </w:r>
            <w:r w:rsidR="00553817">
              <w:t>modification</w:t>
            </w:r>
            <w:r w:rsidRPr="00D553A8">
              <w:t xml:space="preserve">, the contract shall be so amended provided that such amendment will not change the overall nature and balance of risk of the contract, and on the basis that any increase in costs is on an </w:t>
            </w:r>
            <w:proofErr w:type="gramStart"/>
            <w:r w:rsidRPr="00D553A8">
              <w:t>open-book</w:t>
            </w:r>
            <w:proofErr w:type="gramEnd"/>
            <w:r w:rsidRPr="00D553A8">
              <w:t xml:space="preserve"> basis, or uses the same pricing profile as in the initial contract, so as to achieve best value.</w:t>
            </w:r>
          </w:p>
          <w:p w14:paraId="442E4C45" w14:textId="77777777" w:rsidR="00434B1C" w:rsidRDefault="00434B1C" w:rsidP="001830EB">
            <w:pPr>
              <w:widowControl/>
              <w:autoSpaceDE/>
              <w:autoSpaceDN/>
              <w:spacing w:line="276" w:lineRule="auto"/>
              <w:rPr>
                <w:color w:val="000000"/>
                <w:sz w:val="20"/>
                <w:szCs w:val="20"/>
                <w:lang w:eastAsia="en-GB"/>
              </w:rPr>
            </w:pPr>
          </w:p>
          <w:p w14:paraId="7B486E5A" w14:textId="77777777"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p>
        </w:tc>
      </w:tr>
      <w:tr w:rsidR="00434B1C" w:rsidRPr="006D6FE3" w14:paraId="298ADA1B" w14:textId="77777777" w:rsidTr="001830EB">
        <w:trPr>
          <w:trHeight w:val="482"/>
        </w:trPr>
        <w:tc>
          <w:tcPr>
            <w:tcW w:w="13606" w:type="dxa"/>
            <w:gridSpan w:val="4"/>
            <w:shd w:val="clear" w:color="auto" w:fill="auto"/>
            <w:vAlign w:val="center"/>
          </w:tcPr>
          <w:p w14:paraId="37288BE0" w14:textId="77777777" w:rsidR="00434B1C" w:rsidRPr="00D553A8" w:rsidRDefault="00434B1C" w:rsidP="001830EB">
            <w:pPr>
              <w:spacing w:line="276" w:lineRule="auto"/>
            </w:pPr>
            <w:r>
              <w:lastRenderedPageBreak/>
              <w:t xml:space="preserve">5. </w:t>
            </w:r>
            <w:r w:rsidRPr="00D553A8">
              <w:t>Additions or enhancements to the service delivery of the project</w:t>
            </w:r>
            <w:r>
              <w:t>.</w:t>
            </w:r>
          </w:p>
        </w:tc>
      </w:tr>
      <w:tr w:rsidR="00434B1C" w:rsidRPr="006D6FE3" w14:paraId="3CD63669" w14:textId="77777777" w:rsidTr="001830EB">
        <w:trPr>
          <w:trHeight w:val="3345"/>
        </w:trPr>
        <w:tc>
          <w:tcPr>
            <w:tcW w:w="4535" w:type="dxa"/>
            <w:shd w:val="clear" w:color="auto" w:fill="auto"/>
          </w:tcPr>
          <w:p w14:paraId="4EDE0D75" w14:textId="77777777"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T</w:t>
            </w:r>
            <w:r w:rsidRPr="00D553A8">
              <w:t>he funder may require non-material changes to the scope of the project to enhance the service provision</w:t>
            </w:r>
            <w:r>
              <w:t>.</w:t>
            </w:r>
          </w:p>
        </w:tc>
        <w:tc>
          <w:tcPr>
            <w:tcW w:w="1701" w:type="dxa"/>
            <w:shd w:val="clear" w:color="auto" w:fill="auto"/>
            <w:noWrap/>
          </w:tcPr>
          <w:p w14:paraId="37B71E91" w14:textId="77777777" w:rsidR="00434B1C" w:rsidRPr="008A1ED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A05802">
              <w:t>£1,000,000</w:t>
            </w:r>
          </w:p>
        </w:tc>
        <w:tc>
          <w:tcPr>
            <w:tcW w:w="1701" w:type="dxa"/>
            <w:shd w:val="clear" w:color="auto" w:fill="auto"/>
            <w:noWrap/>
          </w:tcPr>
          <w:p w14:paraId="071C6B15" w14:textId="77777777" w:rsidR="00434B1C" w:rsidRPr="008A1ED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A05802">
              <w:t>£1,200,000</w:t>
            </w:r>
          </w:p>
        </w:tc>
        <w:tc>
          <w:tcPr>
            <w:tcW w:w="5669" w:type="dxa"/>
            <w:shd w:val="clear" w:color="auto" w:fill="auto"/>
          </w:tcPr>
          <w:p w14:paraId="6844C644" w14:textId="77777777" w:rsidR="00434B1C" w:rsidRPr="00D553A8" w:rsidRDefault="00434B1C" w:rsidP="001830EB">
            <w:pPr>
              <w:spacing w:line="276" w:lineRule="auto"/>
            </w:pPr>
            <w:r w:rsidRPr="00D553A8">
              <w:t>Funder request to be discussed with the supplier.</w:t>
            </w:r>
          </w:p>
          <w:p w14:paraId="3BE2A97D" w14:textId="77777777" w:rsidR="00434B1C" w:rsidRDefault="00434B1C" w:rsidP="001830EB">
            <w:pPr>
              <w:widowControl/>
              <w:autoSpaceDE/>
              <w:autoSpaceDN/>
              <w:spacing w:line="276" w:lineRule="auto"/>
            </w:pPr>
            <w:r w:rsidRPr="00D553A8">
              <w:t>In these circumstances, HQIP will propose amending the contract further to the funder's required non-material changes, and if the supplier agrees the contract will be so amended provided that such amendment will not change the overall nature and balance of risk of the contract, and on the basis that any increase in costs is on an open-book basis, or uses the same pricing profile as in the initial contract, so as to achieve best value.</w:t>
            </w:r>
          </w:p>
          <w:p w14:paraId="5783AD91" w14:textId="77777777" w:rsidR="00434B1C" w:rsidRDefault="00434B1C" w:rsidP="001830EB">
            <w:pPr>
              <w:widowControl/>
              <w:autoSpaceDE/>
              <w:autoSpaceDN/>
              <w:spacing w:line="276" w:lineRule="auto"/>
              <w:rPr>
                <w:color w:val="000000"/>
                <w:sz w:val="20"/>
                <w:szCs w:val="20"/>
                <w:lang w:eastAsia="en-GB"/>
              </w:rPr>
            </w:pPr>
          </w:p>
          <w:p w14:paraId="1FB78BC7" w14:textId="77777777" w:rsidR="00434B1C" w:rsidRDefault="00434B1C" w:rsidP="001830EB">
            <w:pPr>
              <w:widowControl/>
              <w:autoSpaceDE/>
              <w:autoSpaceDN/>
              <w:spacing w:line="276" w:lineRule="auto"/>
              <w:rPr>
                <w:color w:val="000000"/>
                <w:sz w:val="20"/>
                <w:szCs w:val="20"/>
                <w:lang w:eastAsia="en-GB"/>
              </w:rPr>
            </w:pPr>
          </w:p>
          <w:p w14:paraId="3176FD0A" w14:textId="77777777"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p>
        </w:tc>
      </w:tr>
      <w:tr w:rsidR="00434B1C" w:rsidRPr="006D6FE3" w14:paraId="64207A7B" w14:textId="77777777" w:rsidTr="001830EB">
        <w:trPr>
          <w:trHeight w:val="482"/>
        </w:trPr>
        <w:tc>
          <w:tcPr>
            <w:tcW w:w="13606" w:type="dxa"/>
            <w:gridSpan w:val="4"/>
            <w:shd w:val="clear" w:color="auto" w:fill="auto"/>
            <w:vAlign w:val="center"/>
          </w:tcPr>
          <w:p w14:paraId="00F22274" w14:textId="77777777" w:rsidR="00434B1C" w:rsidRPr="00D553A8" w:rsidRDefault="00434B1C" w:rsidP="001830EB">
            <w:pPr>
              <w:spacing w:line="276" w:lineRule="auto"/>
            </w:pPr>
            <w:r w:rsidRPr="00D553A8">
              <w:t>6. Additional quality improvement initiatives either related to or linked with the project</w:t>
            </w:r>
            <w:r>
              <w:t>.</w:t>
            </w:r>
          </w:p>
        </w:tc>
      </w:tr>
      <w:tr w:rsidR="00434B1C" w:rsidRPr="006D6FE3" w14:paraId="5FA5DC87" w14:textId="77777777" w:rsidTr="001830EB">
        <w:trPr>
          <w:trHeight w:val="3345"/>
        </w:trPr>
        <w:tc>
          <w:tcPr>
            <w:tcW w:w="4535" w:type="dxa"/>
            <w:shd w:val="clear" w:color="auto" w:fill="auto"/>
          </w:tcPr>
          <w:p w14:paraId="4D079F52" w14:textId="77777777"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D553A8">
              <w:t>HQIP may wish to work with the supplier to identify improvements to the programme as objectives change with the maturity of the programme.</w:t>
            </w:r>
          </w:p>
        </w:tc>
        <w:tc>
          <w:tcPr>
            <w:tcW w:w="1701" w:type="dxa"/>
            <w:shd w:val="clear" w:color="auto" w:fill="auto"/>
            <w:noWrap/>
          </w:tcPr>
          <w:p w14:paraId="3877DB8A" w14:textId="77777777" w:rsidR="00434B1C" w:rsidRPr="008A1ED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A05802">
              <w:t>£300,000</w:t>
            </w:r>
          </w:p>
        </w:tc>
        <w:tc>
          <w:tcPr>
            <w:tcW w:w="1701" w:type="dxa"/>
            <w:shd w:val="clear" w:color="auto" w:fill="auto"/>
            <w:noWrap/>
          </w:tcPr>
          <w:p w14:paraId="692E134C" w14:textId="77777777" w:rsidR="00434B1C" w:rsidRPr="008A1ED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A05802">
              <w:t>£360,000</w:t>
            </w:r>
          </w:p>
        </w:tc>
        <w:tc>
          <w:tcPr>
            <w:tcW w:w="5669" w:type="dxa"/>
            <w:shd w:val="clear" w:color="auto" w:fill="auto"/>
          </w:tcPr>
          <w:p w14:paraId="27A74678" w14:textId="77777777" w:rsidR="00434B1C" w:rsidRPr="00D553A8" w:rsidRDefault="00434B1C" w:rsidP="001830EB">
            <w:pPr>
              <w:spacing w:line="276" w:lineRule="auto"/>
            </w:pPr>
            <w:r w:rsidRPr="00D553A8">
              <w:t>Funder and HQIP collaboration with the supplier through contract management meetings and touchpoints.</w:t>
            </w:r>
          </w:p>
          <w:p w14:paraId="279BF911" w14:textId="77777777" w:rsidR="00434B1C" w:rsidRDefault="00434B1C" w:rsidP="001830EB">
            <w:pPr>
              <w:widowControl/>
              <w:autoSpaceDE/>
              <w:autoSpaceDN/>
              <w:spacing w:line="276" w:lineRule="auto"/>
            </w:pPr>
            <w:r w:rsidRPr="00D553A8">
              <w:t>In these circumstances, HQIP will propose amending the contract, and if the supplier agrees the contract will be so amended provided that such amendment will not change the overall nature and balance of risk of the contract, and on the basis that any increase in costs is on an open-book basis, or uses the same pricing profile as in the initial contract, so as to achieve best value.</w:t>
            </w:r>
          </w:p>
          <w:p w14:paraId="1D8B1D57" w14:textId="77777777" w:rsidR="00434B1C" w:rsidRDefault="00434B1C" w:rsidP="001830EB">
            <w:pPr>
              <w:widowControl/>
              <w:autoSpaceDE/>
              <w:autoSpaceDN/>
              <w:spacing w:line="276" w:lineRule="auto"/>
              <w:rPr>
                <w:color w:val="000000"/>
                <w:sz w:val="20"/>
                <w:szCs w:val="20"/>
                <w:lang w:eastAsia="en-GB"/>
              </w:rPr>
            </w:pPr>
          </w:p>
          <w:p w14:paraId="4C732C74" w14:textId="77777777" w:rsidR="00434B1C" w:rsidRDefault="00434B1C" w:rsidP="001830EB">
            <w:pPr>
              <w:widowControl/>
              <w:autoSpaceDE/>
              <w:autoSpaceDN/>
              <w:spacing w:line="276" w:lineRule="auto"/>
              <w:rPr>
                <w:color w:val="000000"/>
                <w:sz w:val="20"/>
                <w:szCs w:val="20"/>
                <w:lang w:eastAsia="en-GB"/>
              </w:rPr>
            </w:pPr>
          </w:p>
          <w:p w14:paraId="62120B59" w14:textId="77777777" w:rsidR="00434B1C" w:rsidRDefault="00434B1C" w:rsidP="001830EB">
            <w:pPr>
              <w:widowControl/>
              <w:autoSpaceDE/>
              <w:autoSpaceDN/>
              <w:spacing w:line="276" w:lineRule="auto"/>
              <w:rPr>
                <w:color w:val="000000"/>
                <w:sz w:val="20"/>
                <w:szCs w:val="20"/>
                <w:lang w:eastAsia="en-GB"/>
              </w:rPr>
            </w:pPr>
          </w:p>
          <w:p w14:paraId="574726BC" w14:textId="77777777"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p>
        </w:tc>
      </w:tr>
      <w:tr w:rsidR="00434B1C" w:rsidRPr="006D6FE3" w14:paraId="1091471D" w14:textId="77777777" w:rsidTr="001830EB">
        <w:trPr>
          <w:trHeight w:val="482"/>
        </w:trPr>
        <w:tc>
          <w:tcPr>
            <w:tcW w:w="13606" w:type="dxa"/>
            <w:gridSpan w:val="4"/>
            <w:shd w:val="clear" w:color="auto" w:fill="auto"/>
            <w:vAlign w:val="center"/>
          </w:tcPr>
          <w:p w14:paraId="790A05E6" w14:textId="45D9C1F3" w:rsidR="00434B1C" w:rsidRPr="0019547C" w:rsidRDefault="00434B1C" w:rsidP="001830EB">
            <w:pPr>
              <w:spacing w:line="276" w:lineRule="auto"/>
            </w:pPr>
            <w:r w:rsidRPr="0019547C">
              <w:lastRenderedPageBreak/>
              <w:t xml:space="preserve">7. Inclusion of additional </w:t>
            </w:r>
            <w:r w:rsidR="0013145B" w:rsidRPr="00D553A8">
              <w:t>national or international funders</w:t>
            </w:r>
            <w:r w:rsidRPr="0019547C">
              <w:t>.</w:t>
            </w:r>
          </w:p>
        </w:tc>
      </w:tr>
      <w:tr w:rsidR="00434B1C" w:rsidRPr="006D6FE3" w14:paraId="2AB38970" w14:textId="77777777" w:rsidTr="001830EB">
        <w:trPr>
          <w:trHeight w:val="7427"/>
        </w:trPr>
        <w:tc>
          <w:tcPr>
            <w:tcW w:w="4535" w:type="dxa"/>
            <w:shd w:val="clear" w:color="auto" w:fill="auto"/>
          </w:tcPr>
          <w:p w14:paraId="3061CF12" w14:textId="28D678E5" w:rsidR="00434B1C" w:rsidRPr="0019547C" w:rsidRDefault="00434B1C" w:rsidP="001830EB">
            <w:pPr>
              <w:spacing w:line="276" w:lineRule="auto"/>
            </w:pPr>
            <w:r w:rsidRPr="0019547C">
              <w:t xml:space="preserve">HQIP may amend the contract to include the addition of further </w:t>
            </w:r>
            <w:r w:rsidR="0013145B" w:rsidRPr="003C4B6F">
              <w:t xml:space="preserve">Devolved Nations/Crown Dependencies/international funders </w:t>
            </w:r>
            <w:r w:rsidRPr="0019547C">
              <w:t xml:space="preserve">and participants in the programme commissioned. The thresholds in table 2 are indicative ranges of the percentage proportion that a Devolved Nation/Crown Dependencies would add financially to the contract value. The minimum value range would relate to no aspirational intent being invoked; the higher value range would relate to all aspirational intent being invoked including a </w:t>
            </w:r>
            <w:r w:rsidR="0019547C" w:rsidRPr="0019547C">
              <w:t>2-year</w:t>
            </w:r>
            <w:r w:rsidRPr="0019547C">
              <w:t xml:space="preserve"> extension.  This % has been calculated based upon the Barnett Formula.</w:t>
            </w:r>
          </w:p>
          <w:p w14:paraId="3351AD79" w14:textId="77777777" w:rsidR="00434B1C" w:rsidRPr="0019547C" w:rsidRDefault="00434B1C" w:rsidP="001830EB">
            <w:pPr>
              <w:spacing w:line="276" w:lineRule="auto"/>
            </w:pPr>
          </w:p>
          <w:p w14:paraId="5F78BCD1" w14:textId="4906ADDD" w:rsidR="00434B1C" w:rsidRPr="0019547C" w:rsidRDefault="00434B1C" w:rsidP="001830EB">
            <w:pPr>
              <w:spacing w:line="276" w:lineRule="auto"/>
            </w:pPr>
            <w:r w:rsidRPr="0019547C">
              <w:t>See table 2 for Devolved Nations and Crown Dependencies, plus up to £20,000 for set-up</w:t>
            </w:r>
            <w:r w:rsidR="0019547C">
              <w:t>/development</w:t>
            </w:r>
            <w:r w:rsidRPr="0019547C">
              <w:t xml:space="preserve"> costs per each new addition.</w:t>
            </w:r>
          </w:p>
          <w:p w14:paraId="35F0912B" w14:textId="77777777" w:rsidR="00434B1C" w:rsidRPr="0019547C" w:rsidRDefault="00434B1C" w:rsidP="001830EB">
            <w:pPr>
              <w:spacing w:line="276" w:lineRule="auto"/>
            </w:pPr>
          </w:p>
          <w:p w14:paraId="3D17CFCD" w14:textId="77777777" w:rsidR="00434B1C" w:rsidRPr="0019547C" w:rsidRDefault="00434B1C" w:rsidP="001830EB">
            <w:pPr>
              <w:widowControl/>
              <w:autoSpaceDE/>
              <w:autoSpaceDN/>
              <w:spacing w:line="276" w:lineRule="auto"/>
            </w:pPr>
            <w:r w:rsidRPr="0019547C">
              <w:t xml:space="preserve">No formula, </w:t>
            </w:r>
            <w:proofErr w:type="gramStart"/>
            <w:r w:rsidRPr="0019547C">
              <w:t>similar to</w:t>
            </w:r>
            <w:proofErr w:type="gramEnd"/>
            <w:r w:rsidRPr="0019547C">
              <w:t xml:space="preserve"> the Barnett Formula, exists for calculating international % funding.  International funding is currently unknown. This will be assessed on a </w:t>
            </w:r>
            <w:proofErr w:type="gramStart"/>
            <w:r w:rsidRPr="0019547C">
              <w:t>case by case</w:t>
            </w:r>
            <w:proofErr w:type="gramEnd"/>
            <w:r w:rsidRPr="0019547C">
              <w:t xml:space="preserve"> basis.</w:t>
            </w:r>
          </w:p>
          <w:p w14:paraId="12E20864" w14:textId="77777777" w:rsidR="00434B1C" w:rsidRPr="0019547C" w:rsidRDefault="00434B1C" w:rsidP="001830EB">
            <w:pPr>
              <w:widowControl/>
              <w:autoSpaceDE/>
              <w:autoSpaceDN/>
              <w:spacing w:line="276" w:lineRule="auto"/>
              <w:rPr>
                <w:color w:val="000000"/>
                <w:sz w:val="20"/>
                <w:szCs w:val="20"/>
                <w:lang w:eastAsia="en-GB"/>
              </w:rPr>
            </w:pPr>
          </w:p>
          <w:p w14:paraId="1FA9CDD5" w14:textId="77777777" w:rsidR="00434B1C" w:rsidRPr="0019547C" w:rsidRDefault="00434B1C" w:rsidP="001830EB">
            <w:pPr>
              <w:widowControl/>
              <w:autoSpaceDE/>
              <w:autoSpaceDN/>
              <w:spacing w:line="276" w:lineRule="auto"/>
              <w:rPr>
                <w:color w:val="000000"/>
                <w:sz w:val="20"/>
                <w:szCs w:val="20"/>
                <w:lang w:eastAsia="en-GB"/>
              </w:rPr>
            </w:pPr>
          </w:p>
          <w:p w14:paraId="68FDE008" w14:textId="77777777" w:rsidR="00434B1C" w:rsidRPr="0019547C"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p>
        </w:tc>
        <w:tc>
          <w:tcPr>
            <w:tcW w:w="1701" w:type="dxa"/>
            <w:shd w:val="clear" w:color="auto" w:fill="auto"/>
            <w:noWrap/>
          </w:tcPr>
          <w:p w14:paraId="6E8882B2" w14:textId="77777777" w:rsidR="00434B1C" w:rsidRPr="003C4B6F"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3C4B6F">
              <w:t>£833,563</w:t>
            </w:r>
          </w:p>
        </w:tc>
        <w:tc>
          <w:tcPr>
            <w:tcW w:w="1701" w:type="dxa"/>
            <w:shd w:val="clear" w:color="auto" w:fill="auto"/>
            <w:noWrap/>
          </w:tcPr>
          <w:p w14:paraId="060AE72C" w14:textId="77777777" w:rsidR="00434B1C" w:rsidRPr="003C4B6F"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3C4B6F">
              <w:t>£1,000,276</w:t>
            </w:r>
          </w:p>
        </w:tc>
        <w:tc>
          <w:tcPr>
            <w:tcW w:w="5669" w:type="dxa"/>
            <w:shd w:val="clear" w:color="auto" w:fill="auto"/>
          </w:tcPr>
          <w:p w14:paraId="6B5323E0" w14:textId="77777777" w:rsidR="00434B1C" w:rsidRDefault="00434B1C" w:rsidP="001830EB">
            <w:pPr>
              <w:spacing w:line="276" w:lineRule="auto"/>
            </w:pPr>
            <w:r w:rsidRPr="003C4B6F">
              <w:t>Request of Devolved Nations, Crown Dependencies or other international countries.</w:t>
            </w:r>
          </w:p>
          <w:p w14:paraId="6F943E9C" w14:textId="77777777" w:rsidR="00434B1C" w:rsidRPr="003C4B6F" w:rsidRDefault="00434B1C" w:rsidP="001830EB">
            <w:pPr>
              <w:spacing w:line="276" w:lineRule="auto"/>
            </w:pPr>
          </w:p>
          <w:p w14:paraId="2532D8CA" w14:textId="3724EEF8" w:rsidR="00434B1C" w:rsidRPr="003C4B6F"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3C4B6F">
              <w:t xml:space="preserve">If the supplier agrees to the </w:t>
            </w:r>
            <w:r w:rsidR="00553817">
              <w:t>modification</w:t>
            </w:r>
            <w:r w:rsidRPr="003C4B6F">
              <w:t xml:space="preserve">, the contract shall be so amended provided that such amendment will not change the overall nature and balance of risk of the contract, and on the basis that any increase in costs is on an </w:t>
            </w:r>
            <w:proofErr w:type="gramStart"/>
            <w:r w:rsidRPr="003C4B6F">
              <w:t>open-book</w:t>
            </w:r>
            <w:proofErr w:type="gramEnd"/>
            <w:r w:rsidRPr="003C4B6F">
              <w:t xml:space="preserve"> basis, or uses the same pricing profile as in the initial contract, so as to achieve best value.</w:t>
            </w:r>
          </w:p>
        </w:tc>
      </w:tr>
      <w:tr w:rsidR="00434B1C" w:rsidRPr="006D6FE3" w14:paraId="216641BF" w14:textId="77777777" w:rsidTr="001830EB">
        <w:trPr>
          <w:trHeight w:val="482"/>
        </w:trPr>
        <w:tc>
          <w:tcPr>
            <w:tcW w:w="13606" w:type="dxa"/>
            <w:gridSpan w:val="4"/>
            <w:shd w:val="clear" w:color="auto" w:fill="auto"/>
            <w:vAlign w:val="center"/>
          </w:tcPr>
          <w:p w14:paraId="44AC4F2D" w14:textId="77777777" w:rsidR="00434B1C" w:rsidRPr="000B41F2" w:rsidRDefault="00434B1C" w:rsidP="001830EB">
            <w:pPr>
              <w:widowControl/>
              <w:autoSpaceDE/>
              <w:autoSpaceDN/>
              <w:spacing w:line="276" w:lineRule="auto"/>
            </w:pPr>
            <w:r>
              <w:lastRenderedPageBreak/>
              <w:t>8. Changes in line with national policy.</w:t>
            </w:r>
          </w:p>
        </w:tc>
      </w:tr>
      <w:tr w:rsidR="00434B1C" w:rsidRPr="00042354" w14:paraId="4AED2823" w14:textId="77777777" w:rsidTr="001830EB">
        <w:trPr>
          <w:trHeight w:val="1043"/>
        </w:trPr>
        <w:tc>
          <w:tcPr>
            <w:tcW w:w="4535" w:type="dxa"/>
            <w:shd w:val="clear" w:color="auto" w:fill="auto"/>
          </w:tcPr>
          <w:p w14:paraId="6AF51267" w14:textId="77777777" w:rsidR="00434B1C" w:rsidRPr="00042354" w:rsidRDefault="00434B1C" w:rsidP="001830EB">
            <w:pPr>
              <w:spacing w:line="276" w:lineRule="auto"/>
            </w:pPr>
            <w:r w:rsidRPr="00042354">
              <w:t>As part of the National Clinical Audit and Patient Outcomes Programme, this project is required to remain responsive to future changes in clinical standards, service delivery and national clinical policy priorities.</w:t>
            </w:r>
          </w:p>
          <w:p w14:paraId="56CFE756" w14:textId="77777777" w:rsidR="00434B1C" w:rsidRPr="0004235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p>
        </w:tc>
        <w:tc>
          <w:tcPr>
            <w:tcW w:w="1701" w:type="dxa"/>
            <w:shd w:val="clear" w:color="auto" w:fill="auto"/>
            <w:noWrap/>
          </w:tcPr>
          <w:p w14:paraId="00EABA11" w14:textId="77777777" w:rsidR="00434B1C" w:rsidRPr="0004235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042354">
              <w:t>Up to £1,000,000</w:t>
            </w:r>
          </w:p>
        </w:tc>
        <w:tc>
          <w:tcPr>
            <w:tcW w:w="1701" w:type="dxa"/>
            <w:shd w:val="clear" w:color="auto" w:fill="auto"/>
            <w:noWrap/>
          </w:tcPr>
          <w:p w14:paraId="47F0E043" w14:textId="77777777" w:rsidR="00434B1C" w:rsidRPr="0004235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042354">
              <w:t>Up to £1,200,000</w:t>
            </w:r>
          </w:p>
        </w:tc>
        <w:tc>
          <w:tcPr>
            <w:tcW w:w="5669" w:type="dxa"/>
            <w:shd w:val="clear" w:color="auto" w:fill="auto"/>
          </w:tcPr>
          <w:p w14:paraId="7ED84C1E" w14:textId="63C0F5C7" w:rsidR="00434B1C" w:rsidRPr="0004235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042354">
              <w:t xml:space="preserve">Where these can be identified at the point of tender, details are included. However, it is not possible to anticipate all future changes at the outset, and based on </w:t>
            </w:r>
            <w:proofErr w:type="gramStart"/>
            <w:r w:rsidRPr="00042354">
              <w:t>past experience</w:t>
            </w:r>
            <w:proofErr w:type="gramEnd"/>
            <w:r w:rsidRPr="00042354">
              <w:t xml:space="preserve">, an additional amount is added to the potential ceiling value. If the supplier agrees to the </w:t>
            </w:r>
            <w:r w:rsidR="00553817">
              <w:t>modification</w:t>
            </w:r>
            <w:r w:rsidRPr="00042354">
              <w:t xml:space="preserve"> the contract shall be so amended provided that such amendment will not change the overall nature and balance of risk of the contract, and on the basis that any increase in costs is on an </w:t>
            </w:r>
            <w:proofErr w:type="gramStart"/>
            <w:r w:rsidRPr="00042354">
              <w:t>open-book</w:t>
            </w:r>
            <w:proofErr w:type="gramEnd"/>
            <w:r w:rsidRPr="00042354">
              <w:t xml:space="preserve"> basis, or uses the same pricing profile as in the initial contract, so as to achieve best value.</w:t>
            </w:r>
          </w:p>
        </w:tc>
      </w:tr>
      <w:tr w:rsidR="009A692A" w:rsidRPr="00042354" w14:paraId="046045F7" w14:textId="77777777" w:rsidTr="00042354">
        <w:trPr>
          <w:trHeight w:val="482"/>
        </w:trPr>
        <w:tc>
          <w:tcPr>
            <w:tcW w:w="13606" w:type="dxa"/>
            <w:gridSpan w:val="4"/>
            <w:shd w:val="clear" w:color="auto" w:fill="auto"/>
            <w:vAlign w:val="center"/>
          </w:tcPr>
          <w:p w14:paraId="6E030193" w14:textId="0420CF93" w:rsidR="009A692A" w:rsidRPr="00042354" w:rsidRDefault="009A692A" w:rsidP="009A692A">
            <w:pPr>
              <w:widowControl/>
              <w:autoSpaceDE/>
              <w:autoSpaceDN/>
              <w:spacing w:line="276" w:lineRule="auto"/>
            </w:pPr>
            <w:r w:rsidRPr="00042354">
              <w:t xml:space="preserve">9. Providing information on national rates of brain </w:t>
            </w:r>
            <w:r w:rsidRPr="00882349">
              <w:t xml:space="preserve">injury in </w:t>
            </w:r>
            <w:r w:rsidR="00882349" w:rsidRPr="00882349">
              <w:t xml:space="preserve">in preterm and term </w:t>
            </w:r>
            <w:r w:rsidRPr="00882349">
              <w:t>babies</w:t>
            </w:r>
          </w:p>
        </w:tc>
      </w:tr>
      <w:tr w:rsidR="00ED3B68" w:rsidRPr="006D6FE3" w14:paraId="15D5E6AD" w14:textId="77777777" w:rsidTr="001830EB">
        <w:trPr>
          <w:trHeight w:val="1043"/>
        </w:trPr>
        <w:tc>
          <w:tcPr>
            <w:tcW w:w="4535" w:type="dxa"/>
            <w:shd w:val="clear" w:color="auto" w:fill="auto"/>
          </w:tcPr>
          <w:p w14:paraId="3855BC76" w14:textId="3204A61D" w:rsidR="00ED3B68" w:rsidRPr="00042354" w:rsidRDefault="00ED3B68" w:rsidP="00ED3B68">
            <w:pPr>
              <w:widowControl/>
              <w:autoSpaceDE/>
              <w:autoSpaceDN/>
              <w:spacing w:line="276" w:lineRule="auto"/>
            </w:pPr>
            <w:r w:rsidRPr="00042354">
              <w:t xml:space="preserve">There may be an opportunity for the project to report </w:t>
            </w:r>
            <w:r w:rsidRPr="00882349">
              <w:t xml:space="preserve">on the national rates of brain injury in </w:t>
            </w:r>
            <w:r w:rsidR="00882349" w:rsidRPr="00882349">
              <w:t xml:space="preserve">in preterm and term </w:t>
            </w:r>
            <w:r w:rsidRPr="00882349">
              <w:t>babies</w:t>
            </w:r>
            <w:r w:rsidRPr="00042354">
              <w:t xml:space="preserve">. </w:t>
            </w:r>
          </w:p>
        </w:tc>
        <w:tc>
          <w:tcPr>
            <w:tcW w:w="1701" w:type="dxa"/>
            <w:shd w:val="clear" w:color="auto" w:fill="auto"/>
            <w:noWrap/>
          </w:tcPr>
          <w:p w14:paraId="4C2BD30F" w14:textId="2A788D41" w:rsidR="00ED3B68" w:rsidRPr="00042354" w:rsidRDefault="00ED3B68" w:rsidP="00ED3B68">
            <w:pPr>
              <w:widowControl/>
              <w:autoSpaceDE/>
              <w:autoSpaceDN/>
              <w:spacing w:line="276" w:lineRule="auto"/>
            </w:pPr>
            <w:r w:rsidRPr="00042354">
              <w:t>Up to £3</w:t>
            </w:r>
            <w:r w:rsidR="0019547C">
              <w:t>75</w:t>
            </w:r>
            <w:r w:rsidRPr="00042354">
              <w:t>,000</w:t>
            </w:r>
          </w:p>
        </w:tc>
        <w:tc>
          <w:tcPr>
            <w:tcW w:w="1701" w:type="dxa"/>
            <w:shd w:val="clear" w:color="auto" w:fill="auto"/>
            <w:noWrap/>
          </w:tcPr>
          <w:p w14:paraId="484CB845" w14:textId="6AD84F65" w:rsidR="00ED3B68" w:rsidRPr="00042354" w:rsidRDefault="00ED3B68" w:rsidP="00ED3B68">
            <w:pPr>
              <w:widowControl/>
              <w:autoSpaceDE/>
              <w:autoSpaceDN/>
              <w:spacing w:line="276" w:lineRule="auto"/>
            </w:pPr>
            <w:r w:rsidRPr="00042354">
              <w:t>Up to £</w:t>
            </w:r>
            <w:r w:rsidR="0019547C">
              <w:t>450</w:t>
            </w:r>
            <w:r w:rsidRPr="00042354">
              <w:t>,000</w:t>
            </w:r>
          </w:p>
        </w:tc>
        <w:tc>
          <w:tcPr>
            <w:tcW w:w="5669" w:type="dxa"/>
            <w:shd w:val="clear" w:color="auto" w:fill="auto"/>
          </w:tcPr>
          <w:p w14:paraId="766BDCAF" w14:textId="6CC93DBF" w:rsidR="00ED3B68" w:rsidRPr="00042354" w:rsidRDefault="00ED3B68" w:rsidP="00ED3B68">
            <w:pPr>
              <w:spacing w:line="276" w:lineRule="auto"/>
            </w:pPr>
            <w:r w:rsidRPr="00042354">
              <w:t>At the request of the funders.</w:t>
            </w:r>
          </w:p>
          <w:p w14:paraId="22FE124C" w14:textId="77777777" w:rsidR="00ED3B68" w:rsidRPr="00042354" w:rsidRDefault="00ED3B68" w:rsidP="00ED3B68">
            <w:pPr>
              <w:spacing w:line="276" w:lineRule="auto"/>
            </w:pPr>
          </w:p>
          <w:p w14:paraId="42461665" w14:textId="2D00418E" w:rsidR="00ED3B68" w:rsidRPr="000B41F2" w:rsidRDefault="00ED3B68" w:rsidP="00ED3B68">
            <w:pPr>
              <w:widowControl/>
              <w:autoSpaceDE/>
              <w:autoSpaceDN/>
              <w:spacing w:line="276" w:lineRule="auto"/>
            </w:pPr>
            <w:r w:rsidRPr="00042354">
              <w:t xml:space="preserve">If the supplier agrees the contract will be so amended provided that such amendment will not change the overall nature and balance of risk of the contract, and on the basis that any increase in costs is on an </w:t>
            </w:r>
            <w:proofErr w:type="gramStart"/>
            <w:r w:rsidRPr="00042354">
              <w:t>open-book</w:t>
            </w:r>
            <w:proofErr w:type="gramEnd"/>
            <w:r w:rsidRPr="00042354">
              <w:t xml:space="preserve"> basis, or uses the same pricing profile as in the initial contract, so as to achieve best value.</w:t>
            </w:r>
          </w:p>
        </w:tc>
      </w:tr>
    </w:tbl>
    <w:p w14:paraId="0729AFB1" w14:textId="77777777" w:rsidR="00434B1C" w:rsidRDefault="00434B1C" w:rsidP="00434B1C"/>
    <w:p w14:paraId="6545DF22" w14:textId="77777777" w:rsidR="00434B1C" w:rsidRDefault="00434B1C" w:rsidP="00434B1C"/>
    <w:p w14:paraId="581DE432" w14:textId="77777777" w:rsidR="001E33DB" w:rsidRDefault="001E33DB" w:rsidP="00BC519B">
      <w:pPr>
        <w:spacing w:line="276" w:lineRule="auto"/>
        <w:rPr>
          <w:highlight w:val="yellow"/>
        </w:rPr>
        <w:sectPr w:rsidR="001E33DB" w:rsidSect="00042354">
          <w:footerReference w:type="default" r:id="rId29"/>
          <w:pgSz w:w="16838" w:h="11906" w:orient="landscape"/>
          <w:pgMar w:top="1080" w:right="1440" w:bottom="1080" w:left="1440" w:header="708" w:footer="708" w:gutter="0"/>
          <w:cols w:space="708"/>
          <w:docGrid w:linePitch="360"/>
        </w:sectPr>
      </w:pPr>
    </w:p>
    <w:p w14:paraId="122196F4" w14:textId="77777777" w:rsidR="00434B1C" w:rsidRDefault="00434B1C" w:rsidP="00434B1C">
      <w:pPr>
        <w:pStyle w:val="Heading3"/>
      </w:pPr>
      <w:bookmarkStart w:id="263" w:name="_Toc217040213"/>
      <w:bookmarkStart w:id="264" w:name="_Toc218775818"/>
      <w:bookmarkStart w:id="265" w:name="_Toc217040214"/>
      <w:bookmarkStart w:id="266" w:name="_Toc218775819"/>
      <w:bookmarkEnd w:id="263"/>
      <w:bookmarkEnd w:id="264"/>
      <w:r>
        <w:lastRenderedPageBreak/>
        <w:t>Devolved nations aspirational intent</w:t>
      </w:r>
      <w:bookmarkEnd w:id="265"/>
      <w:bookmarkEnd w:id="266"/>
    </w:p>
    <w:p w14:paraId="2DE7E1B6" w14:textId="77777777" w:rsidR="009D5F15" w:rsidRPr="00D553A8" w:rsidRDefault="009D5F15" w:rsidP="00BC519B">
      <w:pPr>
        <w:spacing w:line="276" w:lineRule="auto"/>
      </w:pPr>
    </w:p>
    <w:tbl>
      <w:tblPr>
        <w:tblStyle w:val="TableGrid"/>
        <w:tblW w:w="0" w:type="auto"/>
        <w:tblLook w:val="04A0" w:firstRow="1" w:lastRow="0" w:firstColumn="1" w:lastColumn="0" w:noHBand="0" w:noVBand="1"/>
      </w:tblPr>
      <w:tblGrid>
        <w:gridCol w:w="1769"/>
        <w:gridCol w:w="2014"/>
        <w:gridCol w:w="1779"/>
        <w:gridCol w:w="1893"/>
        <w:gridCol w:w="2281"/>
      </w:tblGrid>
      <w:tr w:rsidR="009D5F15" w:rsidRPr="00D553A8" w14:paraId="2778902A" w14:textId="77777777" w:rsidTr="0018090E">
        <w:tc>
          <w:tcPr>
            <w:tcW w:w="9736" w:type="dxa"/>
            <w:gridSpan w:val="5"/>
            <w:shd w:val="clear" w:color="auto" w:fill="BDD6EE" w:themeFill="accent1" w:themeFillTint="66"/>
          </w:tcPr>
          <w:p w14:paraId="416053B8" w14:textId="3073C0B9" w:rsidR="009D5F15" w:rsidRPr="00D553A8" w:rsidRDefault="009D5F15" w:rsidP="00BC519B">
            <w:pPr>
              <w:spacing w:line="276" w:lineRule="auto"/>
              <w:rPr>
                <w:b/>
                <w:bCs/>
              </w:rPr>
            </w:pPr>
            <w:r w:rsidRPr="00D553A8">
              <w:rPr>
                <w:b/>
                <w:bCs/>
              </w:rPr>
              <w:t>Table 2:  Devolved Nations Aspirational Intent</w:t>
            </w:r>
          </w:p>
        </w:tc>
      </w:tr>
      <w:tr w:rsidR="00434B1C" w:rsidRPr="00D553A8" w14:paraId="799CE969" w14:textId="77777777" w:rsidTr="00042354">
        <w:tc>
          <w:tcPr>
            <w:tcW w:w="1769" w:type="dxa"/>
            <w:shd w:val="clear" w:color="auto" w:fill="BDD6EE" w:themeFill="accent1" w:themeFillTint="66"/>
          </w:tcPr>
          <w:p w14:paraId="573F5853" w14:textId="77777777" w:rsidR="00434B1C" w:rsidRPr="00D553A8" w:rsidRDefault="00434B1C" w:rsidP="00434B1C">
            <w:pPr>
              <w:spacing w:line="276" w:lineRule="auto"/>
            </w:pPr>
            <w:bookmarkStart w:id="267" w:name="_Hlk105754926"/>
            <w:r w:rsidRPr="00D553A8">
              <w:t>Devolved Nation</w:t>
            </w:r>
          </w:p>
        </w:tc>
        <w:tc>
          <w:tcPr>
            <w:tcW w:w="2014" w:type="dxa"/>
            <w:shd w:val="clear" w:color="auto" w:fill="BDD6EE" w:themeFill="accent1" w:themeFillTint="66"/>
          </w:tcPr>
          <w:p w14:paraId="342C436B" w14:textId="77777777" w:rsidR="00434B1C" w:rsidRPr="00D553A8" w:rsidRDefault="00434B1C" w:rsidP="00434B1C">
            <w:pPr>
              <w:spacing w:line="276" w:lineRule="auto"/>
            </w:pPr>
            <w:r w:rsidRPr="00D553A8">
              <w:t>Indicative Percentage Contribution</w:t>
            </w:r>
          </w:p>
        </w:tc>
        <w:tc>
          <w:tcPr>
            <w:tcW w:w="1779" w:type="dxa"/>
            <w:shd w:val="clear" w:color="auto" w:fill="BDD6EE" w:themeFill="accent1" w:themeFillTint="66"/>
            <w:vAlign w:val="center"/>
          </w:tcPr>
          <w:p w14:paraId="21231C7E" w14:textId="2910E579" w:rsidR="00434B1C" w:rsidRPr="00D553A8" w:rsidRDefault="00434B1C" w:rsidP="00434B1C">
            <w:pPr>
              <w:spacing w:line="276" w:lineRule="auto"/>
            </w:pPr>
            <w:r w:rsidRPr="00510990">
              <w:rPr>
                <w:b/>
                <w:bCs/>
              </w:rPr>
              <w:t>Amount</w:t>
            </w:r>
            <w:r w:rsidRPr="00510990">
              <w:rPr>
                <w:rStyle w:val="FootnoteReference"/>
              </w:rPr>
              <w:footnoteReference w:id="3"/>
            </w:r>
            <w:r w:rsidRPr="00510990">
              <w:rPr>
                <w:b/>
                <w:bCs/>
              </w:rPr>
              <w:t xml:space="preserve"> </w:t>
            </w:r>
            <w:proofErr w:type="spellStart"/>
            <w:r w:rsidRPr="00510990">
              <w:rPr>
                <w:b/>
                <w:bCs/>
              </w:rPr>
              <w:t>Excl</w:t>
            </w:r>
            <w:proofErr w:type="spellEnd"/>
            <w:r w:rsidRPr="00510990">
              <w:rPr>
                <w:b/>
                <w:bCs/>
              </w:rPr>
              <w:t xml:space="preserve"> VAT</w:t>
            </w:r>
          </w:p>
        </w:tc>
        <w:tc>
          <w:tcPr>
            <w:tcW w:w="1893" w:type="dxa"/>
            <w:shd w:val="clear" w:color="auto" w:fill="BDD6EE" w:themeFill="accent1" w:themeFillTint="66"/>
            <w:vAlign w:val="center"/>
          </w:tcPr>
          <w:p w14:paraId="11F6577C" w14:textId="1BC7DC0D" w:rsidR="00434B1C" w:rsidRPr="00D553A8" w:rsidRDefault="00434B1C" w:rsidP="00434B1C">
            <w:pPr>
              <w:spacing w:line="276" w:lineRule="auto"/>
            </w:pPr>
            <w:r w:rsidRPr="00510990">
              <w:rPr>
                <w:b/>
                <w:bCs/>
              </w:rPr>
              <w:t xml:space="preserve">Amount </w:t>
            </w:r>
            <w:proofErr w:type="spellStart"/>
            <w:r w:rsidRPr="00510990">
              <w:rPr>
                <w:b/>
                <w:bCs/>
              </w:rPr>
              <w:t>Incl</w:t>
            </w:r>
            <w:proofErr w:type="spellEnd"/>
            <w:r w:rsidRPr="00510990">
              <w:rPr>
                <w:b/>
                <w:bCs/>
              </w:rPr>
              <w:t xml:space="preserve"> VAT</w:t>
            </w:r>
            <w:r>
              <w:rPr>
                <w:rStyle w:val="FootnoteReference"/>
              </w:rPr>
              <w:footnoteReference w:id="4"/>
            </w:r>
          </w:p>
        </w:tc>
        <w:tc>
          <w:tcPr>
            <w:tcW w:w="2281" w:type="dxa"/>
            <w:shd w:val="clear" w:color="auto" w:fill="BDD6EE" w:themeFill="accent1" w:themeFillTint="66"/>
          </w:tcPr>
          <w:p w14:paraId="5B08BF3A" w14:textId="3E06479E" w:rsidR="00434B1C" w:rsidRPr="00D553A8" w:rsidRDefault="00434B1C" w:rsidP="00434B1C">
            <w:pPr>
              <w:spacing w:line="276" w:lineRule="auto"/>
            </w:pPr>
            <w:r w:rsidRPr="00D553A8">
              <w:t>Mechanism for Inclusion</w:t>
            </w:r>
          </w:p>
        </w:tc>
      </w:tr>
      <w:tr w:rsidR="00F7173F" w:rsidRPr="00D553A8" w14:paraId="610541B3" w14:textId="77777777" w:rsidTr="009A710F">
        <w:trPr>
          <w:trHeight w:val="369"/>
        </w:trPr>
        <w:tc>
          <w:tcPr>
            <w:tcW w:w="1769" w:type="dxa"/>
          </w:tcPr>
          <w:p w14:paraId="332C356C" w14:textId="77777777" w:rsidR="0013145B" w:rsidRDefault="0013145B" w:rsidP="00434B1C">
            <w:pPr>
              <w:spacing w:line="276" w:lineRule="auto"/>
            </w:pPr>
            <w:r>
              <w:t>Set-up/</w:t>
            </w:r>
          </w:p>
          <w:p w14:paraId="5982286F" w14:textId="2251B227" w:rsidR="00F7173F" w:rsidRPr="00D553A8" w:rsidRDefault="0013145B" w:rsidP="00434B1C">
            <w:pPr>
              <w:spacing w:line="276" w:lineRule="auto"/>
            </w:pPr>
            <w:r>
              <w:t>d</w:t>
            </w:r>
            <w:r w:rsidR="00F7173F">
              <w:t>evelopment fee</w:t>
            </w:r>
          </w:p>
        </w:tc>
        <w:tc>
          <w:tcPr>
            <w:tcW w:w="2014" w:type="dxa"/>
          </w:tcPr>
          <w:p w14:paraId="715601B0" w14:textId="021B6B13" w:rsidR="00F7173F" w:rsidRPr="00D553A8" w:rsidRDefault="00AB7D99" w:rsidP="00434B1C">
            <w:pPr>
              <w:spacing w:line="276" w:lineRule="auto"/>
            </w:pPr>
            <w:r>
              <w:t>N/A</w:t>
            </w:r>
          </w:p>
        </w:tc>
        <w:tc>
          <w:tcPr>
            <w:tcW w:w="1779" w:type="dxa"/>
          </w:tcPr>
          <w:p w14:paraId="0B8BB533" w14:textId="30A81435" w:rsidR="00F7173F" w:rsidRDefault="00F7173F" w:rsidP="00434B1C">
            <w:pPr>
              <w:spacing w:line="276" w:lineRule="auto"/>
            </w:pPr>
            <w:r>
              <w:t>Up to £80,000</w:t>
            </w:r>
          </w:p>
        </w:tc>
        <w:tc>
          <w:tcPr>
            <w:tcW w:w="1893" w:type="dxa"/>
          </w:tcPr>
          <w:p w14:paraId="09B32D89" w14:textId="297F2ED7" w:rsidR="00F7173F" w:rsidRDefault="00F7173F" w:rsidP="00434B1C">
            <w:pPr>
              <w:spacing w:line="276" w:lineRule="auto"/>
            </w:pPr>
            <w:r>
              <w:t>Up to £96,000</w:t>
            </w:r>
          </w:p>
        </w:tc>
        <w:tc>
          <w:tcPr>
            <w:tcW w:w="2281" w:type="dxa"/>
            <w:vMerge w:val="restart"/>
          </w:tcPr>
          <w:p w14:paraId="39E6A99A" w14:textId="2E04DFD2" w:rsidR="00F7173F" w:rsidRPr="00D553A8" w:rsidRDefault="00F7173F" w:rsidP="00434B1C">
            <w:pPr>
              <w:spacing w:line="276" w:lineRule="auto"/>
            </w:pPr>
            <w:r w:rsidRPr="00D553A8">
              <w:t>Further to a request from the devolved nation HQIP shall propose amending the contract, and if the supplier agrees the contract will be so amended.</w:t>
            </w:r>
          </w:p>
        </w:tc>
      </w:tr>
      <w:tr w:rsidR="00F7173F" w:rsidRPr="00D553A8" w14:paraId="05E0D994" w14:textId="77777777" w:rsidTr="009A710F">
        <w:trPr>
          <w:trHeight w:val="369"/>
        </w:trPr>
        <w:tc>
          <w:tcPr>
            <w:tcW w:w="1769" w:type="dxa"/>
          </w:tcPr>
          <w:p w14:paraId="07E53979" w14:textId="77777777" w:rsidR="00F7173F" w:rsidRPr="00D553A8" w:rsidRDefault="00F7173F" w:rsidP="00434B1C">
            <w:pPr>
              <w:spacing w:line="276" w:lineRule="auto"/>
            </w:pPr>
            <w:r w:rsidRPr="00D553A8">
              <w:t>Northern Ireland</w:t>
            </w:r>
          </w:p>
        </w:tc>
        <w:tc>
          <w:tcPr>
            <w:tcW w:w="2014" w:type="dxa"/>
          </w:tcPr>
          <w:p w14:paraId="7FDA96F1" w14:textId="77777777" w:rsidR="00F7173F" w:rsidRPr="00D553A8" w:rsidRDefault="00F7173F" w:rsidP="00434B1C">
            <w:pPr>
              <w:spacing w:line="276" w:lineRule="auto"/>
            </w:pPr>
            <w:r w:rsidRPr="00D553A8">
              <w:t>2.89 – 3.34%</w:t>
            </w:r>
          </w:p>
        </w:tc>
        <w:tc>
          <w:tcPr>
            <w:tcW w:w="1779" w:type="dxa"/>
          </w:tcPr>
          <w:p w14:paraId="7FDDA065" w14:textId="27791138" w:rsidR="00F7173F" w:rsidRPr="009053CD" w:rsidRDefault="00AB7D99" w:rsidP="00434B1C">
            <w:pPr>
              <w:spacing w:line="276" w:lineRule="auto"/>
              <w:rPr>
                <w:highlight w:val="yellow"/>
              </w:rPr>
            </w:pPr>
            <w:r>
              <w:t xml:space="preserve">Up to </w:t>
            </w:r>
            <w:r w:rsidR="00F7173F">
              <w:t>£</w:t>
            </w:r>
            <w:r w:rsidR="00F7173F" w:rsidRPr="00364134">
              <w:t>201,683</w:t>
            </w:r>
          </w:p>
        </w:tc>
        <w:tc>
          <w:tcPr>
            <w:tcW w:w="1893" w:type="dxa"/>
          </w:tcPr>
          <w:p w14:paraId="699CFECB" w14:textId="3D56FBB6" w:rsidR="00F7173F" w:rsidRPr="00D553A8" w:rsidRDefault="00AB7D99" w:rsidP="00434B1C">
            <w:pPr>
              <w:spacing w:line="276" w:lineRule="auto"/>
            </w:pPr>
            <w:r>
              <w:t xml:space="preserve">Up to </w:t>
            </w:r>
            <w:r w:rsidR="00F7173F">
              <w:t>£242,020</w:t>
            </w:r>
          </w:p>
        </w:tc>
        <w:tc>
          <w:tcPr>
            <w:tcW w:w="2281" w:type="dxa"/>
            <w:vMerge/>
          </w:tcPr>
          <w:p w14:paraId="745F44D7" w14:textId="0D19B36C" w:rsidR="00F7173F" w:rsidRPr="00D553A8" w:rsidRDefault="00F7173F" w:rsidP="00434B1C">
            <w:pPr>
              <w:spacing w:line="276" w:lineRule="auto"/>
            </w:pPr>
          </w:p>
        </w:tc>
      </w:tr>
      <w:tr w:rsidR="00F7173F" w:rsidRPr="00D553A8" w14:paraId="7B963EE6" w14:textId="77777777" w:rsidTr="009A710F">
        <w:trPr>
          <w:trHeight w:val="369"/>
        </w:trPr>
        <w:tc>
          <w:tcPr>
            <w:tcW w:w="1769" w:type="dxa"/>
          </w:tcPr>
          <w:p w14:paraId="1E07C4C8" w14:textId="77777777" w:rsidR="00F7173F" w:rsidRPr="00D553A8" w:rsidRDefault="00F7173F" w:rsidP="00434B1C">
            <w:pPr>
              <w:spacing w:line="276" w:lineRule="auto"/>
            </w:pPr>
            <w:r w:rsidRPr="00D553A8">
              <w:t>Guernsey</w:t>
            </w:r>
          </w:p>
        </w:tc>
        <w:tc>
          <w:tcPr>
            <w:tcW w:w="2014" w:type="dxa"/>
          </w:tcPr>
          <w:p w14:paraId="2B14E11C" w14:textId="77777777" w:rsidR="00F7173F" w:rsidRPr="00D553A8" w:rsidRDefault="00F7173F" w:rsidP="00434B1C">
            <w:pPr>
              <w:spacing w:line="276" w:lineRule="auto"/>
            </w:pPr>
            <w:r w:rsidRPr="00D553A8">
              <w:t>0.10 – 0.11%</w:t>
            </w:r>
          </w:p>
        </w:tc>
        <w:tc>
          <w:tcPr>
            <w:tcW w:w="1779" w:type="dxa"/>
          </w:tcPr>
          <w:p w14:paraId="5B0CA857" w14:textId="3689A35C" w:rsidR="00F7173F" w:rsidRPr="009053CD" w:rsidRDefault="00AB7D99" w:rsidP="00434B1C">
            <w:pPr>
              <w:spacing w:line="276" w:lineRule="auto"/>
              <w:rPr>
                <w:highlight w:val="yellow"/>
              </w:rPr>
            </w:pPr>
            <w:r>
              <w:t xml:space="preserve">Up to </w:t>
            </w:r>
            <w:r w:rsidR="00F7173F">
              <w:t>£</w:t>
            </w:r>
            <w:r w:rsidR="00F7173F" w:rsidRPr="00364134">
              <w:t>6,642</w:t>
            </w:r>
          </w:p>
        </w:tc>
        <w:tc>
          <w:tcPr>
            <w:tcW w:w="1893" w:type="dxa"/>
          </w:tcPr>
          <w:p w14:paraId="40357960" w14:textId="06165C9A" w:rsidR="00F7173F" w:rsidRPr="00D553A8" w:rsidRDefault="00AB7D99" w:rsidP="00434B1C">
            <w:pPr>
              <w:spacing w:line="276" w:lineRule="auto"/>
            </w:pPr>
            <w:r>
              <w:t xml:space="preserve">Up to </w:t>
            </w:r>
            <w:r w:rsidR="00F7173F">
              <w:t>£7,970</w:t>
            </w:r>
          </w:p>
        </w:tc>
        <w:tc>
          <w:tcPr>
            <w:tcW w:w="2281" w:type="dxa"/>
            <w:vMerge/>
          </w:tcPr>
          <w:p w14:paraId="0FA30227" w14:textId="46E7A86F" w:rsidR="00F7173F" w:rsidRPr="00D553A8" w:rsidRDefault="00F7173F" w:rsidP="00434B1C">
            <w:pPr>
              <w:spacing w:line="276" w:lineRule="auto"/>
            </w:pPr>
          </w:p>
        </w:tc>
      </w:tr>
      <w:tr w:rsidR="00F7173F" w:rsidRPr="00D553A8" w14:paraId="69D2152D" w14:textId="77777777" w:rsidTr="009A710F">
        <w:trPr>
          <w:trHeight w:val="369"/>
        </w:trPr>
        <w:tc>
          <w:tcPr>
            <w:tcW w:w="1769" w:type="dxa"/>
          </w:tcPr>
          <w:p w14:paraId="4DF7E841" w14:textId="77777777" w:rsidR="00F7173F" w:rsidRPr="00D553A8" w:rsidRDefault="00F7173F" w:rsidP="00434B1C">
            <w:pPr>
              <w:spacing w:line="276" w:lineRule="auto"/>
            </w:pPr>
            <w:r w:rsidRPr="00D553A8">
              <w:t>Jersey</w:t>
            </w:r>
          </w:p>
        </w:tc>
        <w:tc>
          <w:tcPr>
            <w:tcW w:w="2014" w:type="dxa"/>
          </w:tcPr>
          <w:p w14:paraId="3A95D244" w14:textId="6BEC6072" w:rsidR="00F7173F" w:rsidRPr="00D553A8" w:rsidRDefault="00F7173F" w:rsidP="00434B1C">
            <w:pPr>
              <w:spacing w:line="276" w:lineRule="auto"/>
            </w:pPr>
            <w:r w:rsidRPr="00D553A8">
              <w:t>0.15 – 0.1</w:t>
            </w:r>
            <w:r>
              <w:t>8</w:t>
            </w:r>
            <w:r w:rsidRPr="00D553A8">
              <w:t>%</w:t>
            </w:r>
          </w:p>
        </w:tc>
        <w:tc>
          <w:tcPr>
            <w:tcW w:w="1779" w:type="dxa"/>
          </w:tcPr>
          <w:p w14:paraId="20B04D93" w14:textId="19562293" w:rsidR="00F7173F" w:rsidRPr="009053CD" w:rsidRDefault="00AB7D99" w:rsidP="00434B1C">
            <w:pPr>
              <w:spacing w:line="276" w:lineRule="auto"/>
              <w:rPr>
                <w:highlight w:val="yellow"/>
              </w:rPr>
            </w:pPr>
            <w:r>
              <w:t xml:space="preserve">Up to </w:t>
            </w:r>
            <w:r w:rsidR="00F7173F">
              <w:t>£</w:t>
            </w:r>
            <w:r w:rsidR="00F7173F" w:rsidRPr="00364134">
              <w:t>9,661</w:t>
            </w:r>
          </w:p>
        </w:tc>
        <w:tc>
          <w:tcPr>
            <w:tcW w:w="1893" w:type="dxa"/>
          </w:tcPr>
          <w:p w14:paraId="2826C399" w14:textId="75D322A9" w:rsidR="00F7173F" w:rsidRPr="00D553A8" w:rsidRDefault="00AB7D99" w:rsidP="00434B1C">
            <w:pPr>
              <w:spacing w:line="276" w:lineRule="auto"/>
            </w:pPr>
            <w:r>
              <w:t xml:space="preserve">Up to </w:t>
            </w:r>
            <w:r w:rsidR="00F7173F">
              <w:t>£11,594</w:t>
            </w:r>
          </w:p>
        </w:tc>
        <w:tc>
          <w:tcPr>
            <w:tcW w:w="2281" w:type="dxa"/>
            <w:vMerge/>
          </w:tcPr>
          <w:p w14:paraId="269CD632" w14:textId="5E7E238D" w:rsidR="00F7173F" w:rsidRPr="00D553A8" w:rsidRDefault="00F7173F" w:rsidP="00434B1C">
            <w:pPr>
              <w:spacing w:line="276" w:lineRule="auto"/>
            </w:pPr>
          </w:p>
        </w:tc>
      </w:tr>
      <w:bookmarkEnd w:id="267"/>
    </w:tbl>
    <w:p w14:paraId="6E9DDB7D" w14:textId="77777777" w:rsidR="00474E20" w:rsidRDefault="00474E20" w:rsidP="00BC519B">
      <w:pPr>
        <w:spacing w:line="276" w:lineRule="auto"/>
      </w:pPr>
    </w:p>
    <w:p w14:paraId="59ADBEE0" w14:textId="77777777" w:rsidR="00434B1C" w:rsidRDefault="00434B1C">
      <w:pPr>
        <w:widowControl/>
        <w:autoSpaceDE/>
        <w:autoSpaceDN/>
        <w:spacing w:after="160" w:line="259" w:lineRule="auto"/>
        <w:rPr>
          <w:rFonts w:asciiTheme="majorHAnsi" w:eastAsiaTheme="majorEastAsia" w:hAnsiTheme="majorHAnsi" w:cstheme="majorBidi"/>
          <w:color w:val="2E74B5" w:themeColor="accent1" w:themeShade="BF"/>
          <w:sz w:val="32"/>
          <w:szCs w:val="32"/>
        </w:rPr>
      </w:pPr>
      <w:r>
        <w:br w:type="page"/>
      </w:r>
    </w:p>
    <w:p w14:paraId="57C7EFDA" w14:textId="1E3E5E20" w:rsidR="00474E20" w:rsidRDefault="00474E20" w:rsidP="00BF1E4B">
      <w:pPr>
        <w:pStyle w:val="Heading1"/>
        <w:numPr>
          <w:ilvl w:val="0"/>
          <w:numId w:val="0"/>
        </w:numPr>
        <w:ind w:left="431" w:hanging="431"/>
      </w:pPr>
      <w:bookmarkStart w:id="268" w:name="_Toc218775820"/>
      <w:r w:rsidRPr="00346212">
        <w:lastRenderedPageBreak/>
        <w:t>Appendix</w:t>
      </w:r>
      <w:r>
        <w:t xml:space="preserve"> 1</w:t>
      </w:r>
      <w:bookmarkEnd w:id="268"/>
    </w:p>
    <w:p w14:paraId="05167D1C" w14:textId="77777777" w:rsidR="00474E20" w:rsidRPr="00D553A8" w:rsidRDefault="00474E20" w:rsidP="00BC519B">
      <w:pPr>
        <w:tabs>
          <w:tab w:val="left" w:pos="1701"/>
          <w:tab w:val="left" w:pos="3261"/>
        </w:tabs>
        <w:spacing w:line="276" w:lineRule="auto"/>
        <w:rPr>
          <w:rFonts w:asciiTheme="minorHAnsi" w:hAnsiTheme="minorHAnsi" w:cstheme="minorHAnsi"/>
        </w:rPr>
      </w:pPr>
      <w:r w:rsidRPr="00D553A8">
        <w:rPr>
          <w:rFonts w:asciiTheme="minorHAnsi" w:hAnsiTheme="minorHAnsi" w:cstheme="minorHAnsi"/>
        </w:rPr>
        <w:t>The following list captures some of the relevant standards and publications which may inform the audit (please note this list is not exhaustive).</w:t>
      </w:r>
    </w:p>
    <w:p w14:paraId="4ACA47FB" w14:textId="77777777" w:rsidR="00474E20" w:rsidRPr="00D553A8" w:rsidRDefault="00474E20" w:rsidP="00BC519B">
      <w:pPr>
        <w:spacing w:line="276" w:lineRule="auto"/>
      </w:pPr>
    </w:p>
    <w:tbl>
      <w:tblPr>
        <w:tblStyle w:val="TableGrid1"/>
        <w:tblW w:w="5000" w:type="pct"/>
        <w:tblLook w:val="04A0" w:firstRow="1" w:lastRow="0" w:firstColumn="1" w:lastColumn="0" w:noHBand="0" w:noVBand="1"/>
      </w:tblPr>
      <w:tblGrid>
        <w:gridCol w:w="5645"/>
        <w:gridCol w:w="4091"/>
      </w:tblGrid>
      <w:tr w:rsidR="009E2268" w:rsidRPr="00D553A8" w14:paraId="4EDC92CC" w14:textId="77777777" w:rsidTr="009E2268">
        <w:trPr>
          <w:trHeight w:val="551"/>
        </w:trPr>
        <w:tc>
          <w:tcPr>
            <w:tcW w:w="2899" w:type="pct"/>
            <w:shd w:val="clear" w:color="auto" w:fill="BFBFBF"/>
            <w:vAlign w:val="center"/>
          </w:tcPr>
          <w:p w14:paraId="4D38337C" w14:textId="77777777" w:rsidR="00474E20" w:rsidRPr="00D553A8" w:rsidRDefault="00474E20" w:rsidP="009E2268">
            <w:pPr>
              <w:tabs>
                <w:tab w:val="left" w:pos="1701"/>
                <w:tab w:val="left" w:pos="3261"/>
              </w:tabs>
              <w:spacing w:line="276" w:lineRule="auto"/>
              <w:rPr>
                <w:rFonts w:cs="Arial"/>
                <w:b/>
                <w:sz w:val="22"/>
              </w:rPr>
            </w:pPr>
            <w:r w:rsidRPr="00D553A8">
              <w:rPr>
                <w:rFonts w:cs="Arial"/>
                <w:b/>
                <w:sz w:val="22"/>
              </w:rPr>
              <w:t>NICE guidance</w:t>
            </w:r>
          </w:p>
        </w:tc>
        <w:tc>
          <w:tcPr>
            <w:tcW w:w="2101" w:type="pct"/>
            <w:shd w:val="clear" w:color="auto" w:fill="BFBFBF"/>
            <w:vAlign w:val="center"/>
          </w:tcPr>
          <w:p w14:paraId="001C0AF2" w14:textId="081ACC12" w:rsidR="00474E20" w:rsidRPr="00D553A8" w:rsidRDefault="0024395B" w:rsidP="009E2268">
            <w:pPr>
              <w:tabs>
                <w:tab w:val="left" w:pos="1701"/>
                <w:tab w:val="left" w:pos="3261"/>
              </w:tabs>
              <w:spacing w:line="276" w:lineRule="auto"/>
              <w:rPr>
                <w:rFonts w:cs="Arial"/>
                <w:b/>
                <w:sz w:val="22"/>
              </w:rPr>
            </w:pPr>
            <w:r>
              <w:rPr>
                <w:rFonts w:cs="Arial"/>
                <w:b/>
                <w:sz w:val="22"/>
              </w:rPr>
              <w:t>Link</w:t>
            </w:r>
          </w:p>
        </w:tc>
      </w:tr>
      <w:tr w:rsidR="00B44BF9" w:rsidRPr="00B44BF9" w14:paraId="62B2D45A" w14:textId="77777777" w:rsidTr="00EB041C">
        <w:trPr>
          <w:trHeight w:val="425"/>
        </w:trPr>
        <w:tc>
          <w:tcPr>
            <w:tcW w:w="2899" w:type="pct"/>
            <w:vAlign w:val="center"/>
          </w:tcPr>
          <w:p w14:paraId="0C66022E" w14:textId="07211DEE" w:rsidR="00B44BF9" w:rsidRPr="00EB041C" w:rsidRDefault="00B44BF9" w:rsidP="00EB041C">
            <w:pPr>
              <w:tabs>
                <w:tab w:val="left" w:pos="1025"/>
              </w:tabs>
              <w:spacing w:line="276" w:lineRule="auto"/>
              <w:rPr>
                <w:sz w:val="22"/>
                <w:szCs w:val="22"/>
              </w:rPr>
            </w:pPr>
            <w:r w:rsidRPr="00EB041C">
              <w:rPr>
                <w:sz w:val="22"/>
                <w:szCs w:val="22"/>
              </w:rPr>
              <w:t>Preterm labour and birth (NG25)</w:t>
            </w:r>
          </w:p>
        </w:tc>
        <w:tc>
          <w:tcPr>
            <w:tcW w:w="2101" w:type="pct"/>
            <w:vAlign w:val="center"/>
          </w:tcPr>
          <w:p w14:paraId="406E4DFE" w14:textId="081A006E" w:rsidR="00B44BF9" w:rsidRPr="00B44BF9" w:rsidRDefault="00882349" w:rsidP="00EB041C">
            <w:pPr>
              <w:tabs>
                <w:tab w:val="left" w:pos="1701"/>
                <w:tab w:val="left" w:pos="3261"/>
              </w:tabs>
              <w:spacing w:line="276" w:lineRule="auto"/>
              <w:rPr>
                <w:rFonts w:cs="Arial"/>
                <w:sz w:val="22"/>
                <w:szCs w:val="22"/>
              </w:rPr>
            </w:pPr>
            <w:hyperlink r:id="rId30" w:history="1">
              <w:r w:rsidR="00B44BF9" w:rsidRPr="00B44BF9">
                <w:rPr>
                  <w:rStyle w:val="Hyperlink"/>
                  <w:rFonts w:cs="Arial"/>
                  <w:sz w:val="22"/>
                  <w:szCs w:val="22"/>
                </w:rPr>
                <w:t>https://www.nice.org.uk/guidance/ng25</w:t>
              </w:r>
            </w:hyperlink>
          </w:p>
        </w:tc>
      </w:tr>
      <w:tr w:rsidR="00B44BF9" w:rsidRPr="00B44BF9" w14:paraId="62138691" w14:textId="77777777" w:rsidTr="00042354">
        <w:trPr>
          <w:trHeight w:val="624"/>
        </w:trPr>
        <w:tc>
          <w:tcPr>
            <w:tcW w:w="2899" w:type="pct"/>
            <w:vAlign w:val="center"/>
          </w:tcPr>
          <w:p w14:paraId="3508B3AF" w14:textId="143B50AA" w:rsidR="00B44BF9" w:rsidRPr="00EB041C" w:rsidRDefault="00B44BF9" w:rsidP="00EB041C">
            <w:pPr>
              <w:tabs>
                <w:tab w:val="left" w:pos="1025"/>
              </w:tabs>
              <w:spacing w:line="276" w:lineRule="auto"/>
              <w:rPr>
                <w:sz w:val="22"/>
                <w:szCs w:val="22"/>
              </w:rPr>
            </w:pPr>
            <w:r w:rsidRPr="00EB041C">
              <w:rPr>
                <w:sz w:val="22"/>
                <w:szCs w:val="22"/>
              </w:rPr>
              <w:t>Specialist neonatal respiratory care for babies born preterm (NG124)</w:t>
            </w:r>
          </w:p>
        </w:tc>
        <w:tc>
          <w:tcPr>
            <w:tcW w:w="2101" w:type="pct"/>
            <w:vAlign w:val="center"/>
          </w:tcPr>
          <w:p w14:paraId="29E21A31" w14:textId="0CC8DCA6" w:rsidR="00B44BF9" w:rsidRPr="00B44BF9" w:rsidRDefault="00B44BF9" w:rsidP="00EB041C">
            <w:pPr>
              <w:tabs>
                <w:tab w:val="left" w:pos="1701"/>
                <w:tab w:val="left" w:pos="3261"/>
              </w:tabs>
              <w:spacing w:line="276" w:lineRule="auto"/>
              <w:rPr>
                <w:rFonts w:cs="Arial"/>
                <w:sz w:val="22"/>
                <w:szCs w:val="22"/>
              </w:rPr>
            </w:pPr>
            <w:r w:rsidRPr="00B44BF9">
              <w:rPr>
                <w:rFonts w:cs="Arial"/>
                <w:sz w:val="22"/>
                <w:szCs w:val="22"/>
              </w:rPr>
              <w:t>https://www.nice.org.uk/guidance/ng124</w:t>
            </w:r>
          </w:p>
        </w:tc>
      </w:tr>
      <w:tr w:rsidR="009E2268" w:rsidRPr="00D553A8" w14:paraId="79C4B13C" w14:textId="77777777" w:rsidTr="009E2268">
        <w:trPr>
          <w:trHeight w:val="539"/>
        </w:trPr>
        <w:tc>
          <w:tcPr>
            <w:tcW w:w="2899" w:type="pct"/>
            <w:tcBorders>
              <w:bottom w:val="single" w:sz="4" w:space="0" w:color="auto"/>
            </w:tcBorders>
            <w:shd w:val="clear" w:color="auto" w:fill="BFBFBF"/>
            <w:vAlign w:val="center"/>
          </w:tcPr>
          <w:p w14:paraId="47CE65C9" w14:textId="77777777" w:rsidR="00474E20" w:rsidRPr="00D553A8" w:rsidRDefault="00474E20" w:rsidP="009E2268">
            <w:pPr>
              <w:tabs>
                <w:tab w:val="left" w:pos="1701"/>
                <w:tab w:val="left" w:pos="3261"/>
              </w:tabs>
              <w:spacing w:line="276" w:lineRule="auto"/>
              <w:rPr>
                <w:rFonts w:cs="Arial"/>
                <w:b/>
                <w:sz w:val="22"/>
              </w:rPr>
            </w:pPr>
            <w:r w:rsidRPr="00D553A8">
              <w:rPr>
                <w:rFonts w:cs="Arial"/>
                <w:b/>
                <w:sz w:val="22"/>
              </w:rPr>
              <w:t>NICE standards</w:t>
            </w:r>
          </w:p>
        </w:tc>
        <w:tc>
          <w:tcPr>
            <w:tcW w:w="2101" w:type="pct"/>
            <w:tcBorders>
              <w:bottom w:val="single" w:sz="4" w:space="0" w:color="auto"/>
            </w:tcBorders>
            <w:shd w:val="clear" w:color="auto" w:fill="BFBFBF"/>
            <w:vAlign w:val="center"/>
          </w:tcPr>
          <w:p w14:paraId="5423BADE" w14:textId="58894143" w:rsidR="00474E20" w:rsidRPr="00D553A8" w:rsidRDefault="00EB041C" w:rsidP="009E2268">
            <w:pPr>
              <w:tabs>
                <w:tab w:val="left" w:pos="1701"/>
                <w:tab w:val="left" w:pos="3261"/>
              </w:tabs>
              <w:spacing w:line="276" w:lineRule="auto"/>
              <w:rPr>
                <w:rFonts w:cs="Arial"/>
                <w:b/>
                <w:sz w:val="22"/>
              </w:rPr>
            </w:pPr>
            <w:r>
              <w:rPr>
                <w:rFonts w:cs="Arial"/>
                <w:b/>
                <w:sz w:val="22"/>
              </w:rPr>
              <w:t>Link</w:t>
            </w:r>
          </w:p>
        </w:tc>
      </w:tr>
      <w:tr w:rsidR="009E2268" w:rsidRPr="00D553A8" w14:paraId="5261FA35" w14:textId="77777777" w:rsidTr="00EB041C">
        <w:trPr>
          <w:trHeight w:val="425"/>
        </w:trPr>
        <w:tc>
          <w:tcPr>
            <w:tcW w:w="2899" w:type="pct"/>
            <w:shd w:val="clear" w:color="auto" w:fill="auto"/>
            <w:vAlign w:val="center"/>
          </w:tcPr>
          <w:p w14:paraId="07A7D708" w14:textId="77777777" w:rsidR="009E2268" w:rsidRPr="009E2268" w:rsidRDefault="009E2268" w:rsidP="00EB041C">
            <w:pPr>
              <w:tabs>
                <w:tab w:val="left" w:pos="2635"/>
              </w:tabs>
              <w:spacing w:line="276" w:lineRule="auto"/>
              <w:rPr>
                <w:sz w:val="22"/>
                <w:szCs w:val="22"/>
              </w:rPr>
            </w:pPr>
            <w:r w:rsidRPr="009E2268">
              <w:rPr>
                <w:sz w:val="22"/>
                <w:szCs w:val="22"/>
              </w:rPr>
              <w:t>Neonatal infection (QS75)</w:t>
            </w:r>
          </w:p>
        </w:tc>
        <w:tc>
          <w:tcPr>
            <w:tcW w:w="2101" w:type="pct"/>
            <w:shd w:val="clear" w:color="auto" w:fill="auto"/>
            <w:vAlign w:val="center"/>
          </w:tcPr>
          <w:p w14:paraId="4CF0F132" w14:textId="77777777" w:rsidR="009E2268" w:rsidRPr="009E2268" w:rsidRDefault="00882349" w:rsidP="00EB041C">
            <w:pPr>
              <w:tabs>
                <w:tab w:val="left" w:pos="1701"/>
                <w:tab w:val="left" w:pos="3261"/>
              </w:tabs>
              <w:spacing w:line="276" w:lineRule="auto"/>
              <w:rPr>
                <w:rFonts w:cs="Arial"/>
                <w:sz w:val="22"/>
                <w:szCs w:val="22"/>
              </w:rPr>
            </w:pPr>
            <w:hyperlink r:id="rId31" w:history="1">
              <w:r w:rsidR="009E2268" w:rsidRPr="009E2268">
                <w:rPr>
                  <w:rStyle w:val="Hyperlink"/>
                  <w:rFonts w:cs="Arial"/>
                  <w:sz w:val="22"/>
                  <w:szCs w:val="22"/>
                </w:rPr>
                <w:t>https://www.nice.org.uk/guidance/qs75</w:t>
              </w:r>
            </w:hyperlink>
          </w:p>
        </w:tc>
      </w:tr>
      <w:tr w:rsidR="009E2268" w:rsidRPr="00D553A8" w14:paraId="7B2E55FE" w14:textId="77777777" w:rsidTr="00EB041C">
        <w:trPr>
          <w:trHeight w:val="425"/>
        </w:trPr>
        <w:tc>
          <w:tcPr>
            <w:tcW w:w="2899" w:type="pct"/>
            <w:shd w:val="clear" w:color="auto" w:fill="auto"/>
            <w:vAlign w:val="center"/>
          </w:tcPr>
          <w:p w14:paraId="75531970" w14:textId="3252B7E8" w:rsidR="00474E20" w:rsidRPr="009E2268" w:rsidRDefault="0024395B" w:rsidP="00EB041C">
            <w:pPr>
              <w:tabs>
                <w:tab w:val="left" w:pos="1701"/>
                <w:tab w:val="left" w:pos="3261"/>
              </w:tabs>
              <w:spacing w:line="276" w:lineRule="auto"/>
              <w:rPr>
                <w:rFonts w:cs="Arial"/>
                <w:sz w:val="22"/>
                <w:szCs w:val="22"/>
              </w:rPr>
            </w:pPr>
            <w:r w:rsidRPr="009E2268">
              <w:rPr>
                <w:rFonts w:cs="Arial"/>
                <w:sz w:val="22"/>
                <w:szCs w:val="22"/>
              </w:rPr>
              <w:t>Neonatal parenteral nutrition (QS205)</w:t>
            </w:r>
          </w:p>
        </w:tc>
        <w:tc>
          <w:tcPr>
            <w:tcW w:w="2101" w:type="pct"/>
            <w:shd w:val="clear" w:color="auto" w:fill="auto"/>
            <w:vAlign w:val="center"/>
          </w:tcPr>
          <w:p w14:paraId="1003C1CC" w14:textId="04729D6A" w:rsidR="00474E20" w:rsidRPr="009E2268" w:rsidRDefault="00882349" w:rsidP="00EB041C">
            <w:pPr>
              <w:tabs>
                <w:tab w:val="left" w:pos="1701"/>
                <w:tab w:val="left" w:pos="3261"/>
              </w:tabs>
              <w:spacing w:line="276" w:lineRule="auto"/>
              <w:rPr>
                <w:rFonts w:cs="Arial"/>
                <w:sz w:val="22"/>
                <w:szCs w:val="22"/>
              </w:rPr>
            </w:pPr>
            <w:hyperlink r:id="rId32" w:history="1">
              <w:r w:rsidR="009E2268" w:rsidRPr="009E2268">
                <w:rPr>
                  <w:rStyle w:val="Hyperlink"/>
                  <w:rFonts w:cs="Arial"/>
                  <w:sz w:val="22"/>
                  <w:szCs w:val="22"/>
                </w:rPr>
                <w:t>https://www.nice.org.uk/guidance/qs205</w:t>
              </w:r>
            </w:hyperlink>
          </w:p>
        </w:tc>
      </w:tr>
      <w:tr w:rsidR="009E2268" w:rsidRPr="00D553A8" w14:paraId="648739E1" w14:textId="77777777" w:rsidTr="00EB041C">
        <w:trPr>
          <w:trHeight w:val="425"/>
        </w:trPr>
        <w:tc>
          <w:tcPr>
            <w:tcW w:w="2899" w:type="pct"/>
            <w:shd w:val="clear" w:color="auto" w:fill="auto"/>
            <w:vAlign w:val="center"/>
          </w:tcPr>
          <w:p w14:paraId="62892B68" w14:textId="57BAE372" w:rsidR="0024395B" w:rsidRPr="009E2268" w:rsidRDefault="009E2268" w:rsidP="00EB041C">
            <w:pPr>
              <w:tabs>
                <w:tab w:val="left" w:pos="2635"/>
              </w:tabs>
              <w:spacing w:line="276" w:lineRule="auto"/>
              <w:rPr>
                <w:sz w:val="22"/>
                <w:szCs w:val="22"/>
              </w:rPr>
            </w:pPr>
            <w:r w:rsidRPr="009E2268">
              <w:rPr>
                <w:sz w:val="22"/>
                <w:szCs w:val="22"/>
              </w:rPr>
              <w:t>Preterm labour and birth (QS135)</w:t>
            </w:r>
          </w:p>
        </w:tc>
        <w:tc>
          <w:tcPr>
            <w:tcW w:w="2101" w:type="pct"/>
            <w:shd w:val="clear" w:color="auto" w:fill="auto"/>
            <w:vAlign w:val="center"/>
          </w:tcPr>
          <w:p w14:paraId="43530F85" w14:textId="63D73E73" w:rsidR="0024395B" w:rsidRPr="009E2268" w:rsidRDefault="00882349" w:rsidP="00EB041C">
            <w:pPr>
              <w:tabs>
                <w:tab w:val="left" w:pos="1701"/>
                <w:tab w:val="left" w:pos="3261"/>
              </w:tabs>
              <w:spacing w:line="276" w:lineRule="auto"/>
              <w:rPr>
                <w:rFonts w:cs="Arial"/>
                <w:sz w:val="22"/>
                <w:szCs w:val="22"/>
              </w:rPr>
            </w:pPr>
            <w:hyperlink r:id="rId33" w:history="1">
              <w:r w:rsidR="009E2268" w:rsidRPr="009E2268">
                <w:rPr>
                  <w:rStyle w:val="Hyperlink"/>
                  <w:rFonts w:cs="Arial"/>
                  <w:sz w:val="22"/>
                  <w:szCs w:val="22"/>
                </w:rPr>
                <w:t>https://www.nice.org.uk/guidance/qs135</w:t>
              </w:r>
            </w:hyperlink>
          </w:p>
        </w:tc>
      </w:tr>
      <w:tr w:rsidR="009E2268" w:rsidRPr="00D553A8" w14:paraId="32F43FAE" w14:textId="77777777" w:rsidTr="00EB041C">
        <w:trPr>
          <w:trHeight w:val="425"/>
        </w:trPr>
        <w:tc>
          <w:tcPr>
            <w:tcW w:w="2899" w:type="pct"/>
            <w:shd w:val="clear" w:color="auto" w:fill="auto"/>
            <w:vAlign w:val="center"/>
          </w:tcPr>
          <w:p w14:paraId="5DAEF7EE" w14:textId="62049167" w:rsidR="009E2268" w:rsidRPr="009E2268" w:rsidRDefault="009E2268" w:rsidP="00EB041C">
            <w:pPr>
              <w:tabs>
                <w:tab w:val="left" w:pos="2635"/>
              </w:tabs>
              <w:spacing w:line="276" w:lineRule="auto"/>
              <w:rPr>
                <w:sz w:val="22"/>
                <w:szCs w:val="22"/>
              </w:rPr>
            </w:pPr>
            <w:r w:rsidRPr="009E2268">
              <w:rPr>
                <w:sz w:val="22"/>
                <w:szCs w:val="22"/>
              </w:rPr>
              <w:t>Postnatal care (QS37)</w:t>
            </w:r>
          </w:p>
        </w:tc>
        <w:tc>
          <w:tcPr>
            <w:tcW w:w="2101" w:type="pct"/>
            <w:shd w:val="clear" w:color="auto" w:fill="auto"/>
            <w:vAlign w:val="center"/>
          </w:tcPr>
          <w:p w14:paraId="1C6A3EB4" w14:textId="1CA5C624" w:rsidR="009E2268" w:rsidRPr="009E2268" w:rsidRDefault="00882349" w:rsidP="00EB041C">
            <w:pPr>
              <w:tabs>
                <w:tab w:val="left" w:pos="1701"/>
                <w:tab w:val="left" w:pos="3261"/>
              </w:tabs>
              <w:spacing w:line="276" w:lineRule="auto"/>
              <w:rPr>
                <w:rFonts w:cs="Arial"/>
                <w:sz w:val="22"/>
                <w:szCs w:val="22"/>
              </w:rPr>
            </w:pPr>
            <w:hyperlink r:id="rId34" w:history="1">
              <w:r w:rsidR="009E2268" w:rsidRPr="009E2268">
                <w:rPr>
                  <w:rStyle w:val="Hyperlink"/>
                  <w:rFonts w:cs="Arial"/>
                  <w:sz w:val="22"/>
                  <w:szCs w:val="22"/>
                </w:rPr>
                <w:t>https://www.nice.org.uk/guidance/qs37</w:t>
              </w:r>
            </w:hyperlink>
          </w:p>
        </w:tc>
      </w:tr>
      <w:tr w:rsidR="009E2268" w:rsidRPr="00D553A8" w14:paraId="7305444C" w14:textId="77777777" w:rsidTr="00434B1C">
        <w:trPr>
          <w:trHeight w:val="624"/>
        </w:trPr>
        <w:tc>
          <w:tcPr>
            <w:tcW w:w="2899" w:type="pct"/>
            <w:shd w:val="clear" w:color="auto" w:fill="auto"/>
            <w:vAlign w:val="center"/>
          </w:tcPr>
          <w:p w14:paraId="6F06DDC7" w14:textId="77777777" w:rsidR="009E2268" w:rsidRPr="009E2268" w:rsidRDefault="009E2268" w:rsidP="00EB041C">
            <w:pPr>
              <w:tabs>
                <w:tab w:val="left" w:pos="2635"/>
              </w:tabs>
              <w:spacing w:line="276" w:lineRule="auto"/>
              <w:rPr>
                <w:sz w:val="22"/>
                <w:szCs w:val="22"/>
              </w:rPr>
            </w:pPr>
            <w:r w:rsidRPr="009E2268">
              <w:rPr>
                <w:sz w:val="22"/>
                <w:szCs w:val="22"/>
              </w:rPr>
              <w:t>Specialist neonatal respiratory care for babies born preterm (QS193)</w:t>
            </w:r>
          </w:p>
        </w:tc>
        <w:tc>
          <w:tcPr>
            <w:tcW w:w="2101" w:type="pct"/>
            <w:shd w:val="clear" w:color="auto" w:fill="auto"/>
            <w:vAlign w:val="center"/>
          </w:tcPr>
          <w:p w14:paraId="75770B9C" w14:textId="77777777" w:rsidR="009E2268" w:rsidRPr="009E2268" w:rsidRDefault="00882349" w:rsidP="00EB041C">
            <w:pPr>
              <w:tabs>
                <w:tab w:val="left" w:pos="1701"/>
                <w:tab w:val="left" w:pos="3261"/>
              </w:tabs>
              <w:spacing w:line="276" w:lineRule="auto"/>
              <w:rPr>
                <w:rFonts w:cs="Arial"/>
                <w:sz w:val="22"/>
                <w:szCs w:val="22"/>
              </w:rPr>
            </w:pPr>
            <w:hyperlink r:id="rId35" w:history="1">
              <w:r w:rsidR="009E2268" w:rsidRPr="009E2268">
                <w:rPr>
                  <w:rStyle w:val="Hyperlink"/>
                  <w:rFonts w:cs="Arial"/>
                  <w:sz w:val="22"/>
                  <w:szCs w:val="22"/>
                </w:rPr>
                <w:t>https://www.nice.org.uk/guidance/QS193</w:t>
              </w:r>
            </w:hyperlink>
          </w:p>
        </w:tc>
      </w:tr>
    </w:tbl>
    <w:p w14:paraId="0B9CA2F4" w14:textId="77777777" w:rsidR="00474E20" w:rsidRPr="00D553A8" w:rsidRDefault="00474E20" w:rsidP="00BC519B">
      <w:pPr>
        <w:spacing w:line="276" w:lineRule="auto"/>
      </w:pPr>
    </w:p>
    <w:tbl>
      <w:tblPr>
        <w:tblStyle w:val="TableGrid2"/>
        <w:tblW w:w="9638" w:type="dxa"/>
        <w:tblLayout w:type="fixed"/>
        <w:tblLook w:val="04A0" w:firstRow="1" w:lastRow="0" w:firstColumn="1" w:lastColumn="0" w:noHBand="0" w:noVBand="1"/>
      </w:tblPr>
      <w:tblGrid>
        <w:gridCol w:w="9638"/>
      </w:tblGrid>
      <w:tr w:rsidR="00D176E2" w:rsidRPr="00E0591E" w14:paraId="257CD144" w14:textId="77777777" w:rsidTr="00D176E2">
        <w:trPr>
          <w:trHeight w:val="482"/>
        </w:trPr>
        <w:tc>
          <w:tcPr>
            <w:tcW w:w="9638" w:type="dxa"/>
            <w:shd w:val="clear" w:color="auto" w:fill="BFBFBF"/>
            <w:vAlign w:val="center"/>
          </w:tcPr>
          <w:p w14:paraId="3DE6CBD8" w14:textId="77777777" w:rsidR="00D176E2" w:rsidRPr="00E0591E" w:rsidRDefault="00D176E2" w:rsidP="00D176E2">
            <w:pPr>
              <w:tabs>
                <w:tab w:val="left" w:pos="1701"/>
                <w:tab w:val="left" w:pos="3261"/>
              </w:tabs>
              <w:spacing w:line="276" w:lineRule="auto"/>
              <w:rPr>
                <w:rFonts w:cs="Arial"/>
                <w:b/>
                <w:sz w:val="22"/>
                <w:szCs w:val="22"/>
              </w:rPr>
            </w:pPr>
            <w:r w:rsidRPr="00E0591E">
              <w:rPr>
                <w:rFonts w:cs="Arial"/>
                <w:b/>
                <w:sz w:val="22"/>
                <w:szCs w:val="22"/>
              </w:rPr>
              <w:t xml:space="preserve">Other Standards, Guidelines, and Useful References </w:t>
            </w:r>
          </w:p>
        </w:tc>
      </w:tr>
      <w:tr w:rsidR="00D176E2" w:rsidRPr="00E0591E" w14:paraId="440BDF17" w14:textId="77777777" w:rsidTr="00434B1C">
        <w:trPr>
          <w:trHeight w:val="454"/>
        </w:trPr>
        <w:tc>
          <w:tcPr>
            <w:tcW w:w="9638" w:type="dxa"/>
            <w:vAlign w:val="center"/>
          </w:tcPr>
          <w:p w14:paraId="208674A0" w14:textId="2B6C8E3A" w:rsidR="00D176E2" w:rsidRPr="00E0591E" w:rsidRDefault="00882349" w:rsidP="00D176E2">
            <w:pPr>
              <w:rPr>
                <w:rFonts w:cs="Arial"/>
                <w:sz w:val="22"/>
                <w:szCs w:val="22"/>
                <w:highlight w:val="yellow"/>
              </w:rPr>
            </w:pPr>
            <w:hyperlink r:id="rId36" w:history="1">
              <w:r w:rsidR="00D176E2" w:rsidRPr="00E0591E">
                <w:rPr>
                  <w:rStyle w:val="Hyperlink"/>
                  <w:rFonts w:cs="Arial"/>
                  <w:sz w:val="22"/>
                  <w:szCs w:val="22"/>
                </w:rPr>
                <w:t>BAPM Optimal Arrangements for Neonatal Intensive Care Units in the UK (2021)</w:t>
              </w:r>
            </w:hyperlink>
          </w:p>
        </w:tc>
      </w:tr>
      <w:tr w:rsidR="00D176E2" w:rsidRPr="00E0591E" w14:paraId="15E76C25" w14:textId="77777777" w:rsidTr="00434B1C">
        <w:trPr>
          <w:trHeight w:val="454"/>
        </w:trPr>
        <w:tc>
          <w:tcPr>
            <w:tcW w:w="9638" w:type="dxa"/>
            <w:vAlign w:val="center"/>
          </w:tcPr>
          <w:p w14:paraId="167A4648" w14:textId="3A63FED4" w:rsidR="00D176E2" w:rsidRPr="00E0591E" w:rsidRDefault="00882349" w:rsidP="00D176E2">
            <w:pPr>
              <w:rPr>
                <w:sz w:val="22"/>
                <w:szCs w:val="22"/>
              </w:rPr>
            </w:pPr>
            <w:hyperlink r:id="rId37" w:history="1">
              <w:r w:rsidR="0079737F" w:rsidRPr="00E0591E">
                <w:rPr>
                  <w:rStyle w:val="Hyperlink"/>
                  <w:rFonts w:cs="Calibri"/>
                  <w:sz w:val="22"/>
                  <w:szCs w:val="22"/>
                </w:rPr>
                <w:t>BAPM Service and Quality Standards for Provision of Neonatal Care in the UK</w:t>
              </w:r>
            </w:hyperlink>
          </w:p>
        </w:tc>
      </w:tr>
      <w:tr w:rsidR="00E0591E" w:rsidRPr="00E0591E" w14:paraId="59C60363" w14:textId="77777777" w:rsidTr="00434B1C">
        <w:trPr>
          <w:trHeight w:val="454"/>
        </w:trPr>
        <w:tc>
          <w:tcPr>
            <w:tcW w:w="9638" w:type="dxa"/>
            <w:vAlign w:val="center"/>
          </w:tcPr>
          <w:p w14:paraId="2A60AC7D" w14:textId="77777777" w:rsidR="00E0591E" w:rsidRPr="00E0591E" w:rsidRDefault="00882349" w:rsidP="00BC771D">
            <w:pPr>
              <w:tabs>
                <w:tab w:val="left" w:pos="1701"/>
                <w:tab w:val="left" w:pos="3261"/>
              </w:tabs>
              <w:rPr>
                <w:rFonts w:cs="Arial"/>
                <w:sz w:val="22"/>
                <w:szCs w:val="22"/>
              </w:rPr>
            </w:pPr>
            <w:hyperlink r:id="rId38" w:history="1">
              <w:r w:rsidR="00E0591E" w:rsidRPr="00E0591E">
                <w:rPr>
                  <w:rStyle w:val="Hyperlink"/>
                  <w:rFonts w:cs="Arial"/>
                  <w:sz w:val="22"/>
                  <w:szCs w:val="22"/>
                </w:rPr>
                <w:t>The Bliss Baby Charter.</w:t>
              </w:r>
            </w:hyperlink>
          </w:p>
        </w:tc>
      </w:tr>
      <w:tr w:rsidR="00E0591E" w:rsidRPr="00E0591E" w14:paraId="33025C72" w14:textId="77777777" w:rsidTr="00434B1C">
        <w:trPr>
          <w:trHeight w:val="454"/>
        </w:trPr>
        <w:tc>
          <w:tcPr>
            <w:tcW w:w="9638" w:type="dxa"/>
            <w:vAlign w:val="center"/>
          </w:tcPr>
          <w:p w14:paraId="546EA024" w14:textId="77777777" w:rsidR="00E0591E" w:rsidRPr="00E0591E" w:rsidRDefault="00E0591E" w:rsidP="00BC771D">
            <w:pPr>
              <w:tabs>
                <w:tab w:val="left" w:pos="1701"/>
                <w:tab w:val="left" w:pos="3261"/>
              </w:tabs>
              <w:rPr>
                <w:sz w:val="22"/>
                <w:szCs w:val="22"/>
              </w:rPr>
            </w:pPr>
            <w:r w:rsidRPr="00E0591E">
              <w:rPr>
                <w:rFonts w:cstheme="minorHAnsi"/>
                <w:sz w:val="22"/>
                <w:szCs w:val="22"/>
              </w:rPr>
              <w:t xml:space="preserve">The </w:t>
            </w:r>
            <w:hyperlink r:id="rId39" w:history="1">
              <w:r w:rsidRPr="00E0591E">
                <w:rPr>
                  <w:rStyle w:val="Hyperlink"/>
                  <w:rFonts w:cstheme="minorHAnsi"/>
                  <w:sz w:val="22"/>
                  <w:szCs w:val="22"/>
                </w:rPr>
                <w:t>Maternity and Neonatal Safety Support Programme (</w:t>
              </w:r>
              <w:proofErr w:type="spellStart"/>
              <w:r w:rsidRPr="00E0591E">
                <w:rPr>
                  <w:rStyle w:val="Hyperlink"/>
                  <w:rFonts w:cstheme="minorHAnsi"/>
                  <w:sz w:val="22"/>
                  <w:szCs w:val="22"/>
                </w:rPr>
                <w:t>MatneoSSP</w:t>
              </w:r>
              <w:proofErr w:type="spellEnd"/>
              <w:r w:rsidRPr="00E0591E">
                <w:rPr>
                  <w:rStyle w:val="Hyperlink"/>
                  <w:rFonts w:cstheme="minorHAnsi"/>
                  <w:sz w:val="22"/>
                  <w:szCs w:val="22"/>
                </w:rPr>
                <w:t>) Cymru</w:t>
              </w:r>
            </w:hyperlink>
          </w:p>
        </w:tc>
      </w:tr>
      <w:tr w:rsidR="00E0591E" w:rsidRPr="00E0591E" w14:paraId="2CE86472" w14:textId="77777777" w:rsidTr="00434B1C">
        <w:trPr>
          <w:trHeight w:val="454"/>
        </w:trPr>
        <w:tc>
          <w:tcPr>
            <w:tcW w:w="9638" w:type="dxa"/>
            <w:vAlign w:val="center"/>
          </w:tcPr>
          <w:p w14:paraId="7B7AB115" w14:textId="77777777" w:rsidR="00E0591E" w:rsidRPr="00E0591E" w:rsidRDefault="00882349" w:rsidP="00BC771D">
            <w:pPr>
              <w:shd w:val="clear" w:color="auto" w:fill="FFFFFF"/>
              <w:rPr>
                <w:rFonts w:cs="Helvetica"/>
                <w:color w:val="333333"/>
                <w:sz w:val="22"/>
                <w:szCs w:val="22"/>
              </w:rPr>
            </w:pPr>
            <w:hyperlink r:id="rId40" w:history="1">
              <w:r w:rsidR="00E0591E" w:rsidRPr="00E0591E">
                <w:rPr>
                  <w:rStyle w:val="Hyperlink"/>
                  <w:rFonts w:cs="Helvetica"/>
                  <w:sz w:val="22"/>
                  <w:szCs w:val="22"/>
                </w:rPr>
                <w:t>MBRRACE-UK Perinatal mortality work programme</w:t>
              </w:r>
            </w:hyperlink>
            <w:r w:rsidR="00E0591E" w:rsidRPr="00E0591E">
              <w:rPr>
                <w:rFonts w:cs="Helvetica"/>
                <w:sz w:val="22"/>
                <w:szCs w:val="22"/>
              </w:rPr>
              <w:t xml:space="preserve"> (including recent reports)</w:t>
            </w:r>
          </w:p>
        </w:tc>
      </w:tr>
      <w:tr w:rsidR="00E0591E" w:rsidRPr="00E0591E" w14:paraId="18188AF3" w14:textId="77777777" w:rsidTr="00434B1C">
        <w:trPr>
          <w:trHeight w:val="454"/>
        </w:trPr>
        <w:tc>
          <w:tcPr>
            <w:tcW w:w="9638" w:type="dxa"/>
            <w:vAlign w:val="center"/>
          </w:tcPr>
          <w:p w14:paraId="670724B8" w14:textId="77777777" w:rsidR="00E0591E" w:rsidRPr="00E0591E" w:rsidRDefault="00882349" w:rsidP="00BC771D">
            <w:pPr>
              <w:shd w:val="clear" w:color="auto" w:fill="FFFFFF"/>
              <w:rPr>
                <w:rFonts w:cs="Helvetica"/>
                <w:sz w:val="22"/>
                <w:szCs w:val="22"/>
              </w:rPr>
            </w:pPr>
            <w:hyperlink r:id="rId41" w:history="1">
              <w:r w:rsidR="00E0591E" w:rsidRPr="00E0591E">
                <w:rPr>
                  <w:rStyle w:val="Hyperlink"/>
                  <w:rFonts w:cs="Helvetica"/>
                  <w:sz w:val="22"/>
                  <w:szCs w:val="22"/>
                </w:rPr>
                <w:t>Neonatal Care in Scotland: A Quality Framework</w:t>
              </w:r>
            </w:hyperlink>
          </w:p>
        </w:tc>
      </w:tr>
      <w:tr w:rsidR="00E0591E" w:rsidRPr="00E0591E" w14:paraId="19BD80C3" w14:textId="77777777" w:rsidTr="00434B1C">
        <w:trPr>
          <w:trHeight w:val="454"/>
        </w:trPr>
        <w:tc>
          <w:tcPr>
            <w:tcW w:w="9638" w:type="dxa"/>
            <w:vAlign w:val="center"/>
          </w:tcPr>
          <w:p w14:paraId="2A1F9C57" w14:textId="77777777" w:rsidR="00E0591E" w:rsidRPr="00E0591E" w:rsidRDefault="00E0591E" w:rsidP="00BC771D">
            <w:pPr>
              <w:tabs>
                <w:tab w:val="left" w:pos="1701"/>
                <w:tab w:val="left" w:pos="3261"/>
              </w:tabs>
              <w:rPr>
                <w:rFonts w:cs="Arial"/>
                <w:sz w:val="22"/>
                <w:szCs w:val="22"/>
                <w:highlight w:val="yellow"/>
              </w:rPr>
            </w:pPr>
            <w:r w:rsidRPr="00E0591E">
              <w:rPr>
                <w:sz w:val="22"/>
                <w:szCs w:val="22"/>
              </w:rPr>
              <w:t xml:space="preserve">NHS England </w:t>
            </w:r>
            <w:hyperlink r:id="rId42" w:history="1">
              <w:r w:rsidRPr="00E0591E">
                <w:rPr>
                  <w:rStyle w:val="Hyperlink"/>
                  <w:sz w:val="22"/>
                  <w:szCs w:val="22"/>
                </w:rPr>
                <w:t>Maternity and Neonatal Safety Improvement Programme</w:t>
              </w:r>
            </w:hyperlink>
          </w:p>
        </w:tc>
      </w:tr>
      <w:tr w:rsidR="00E0591E" w:rsidRPr="00E0591E" w14:paraId="61612CAD" w14:textId="77777777" w:rsidTr="00434B1C">
        <w:trPr>
          <w:trHeight w:val="454"/>
        </w:trPr>
        <w:tc>
          <w:tcPr>
            <w:tcW w:w="9638" w:type="dxa"/>
            <w:vAlign w:val="center"/>
          </w:tcPr>
          <w:p w14:paraId="28370255" w14:textId="77777777" w:rsidR="00E0591E" w:rsidRPr="00E0591E" w:rsidRDefault="00882349" w:rsidP="00BC771D">
            <w:pPr>
              <w:rPr>
                <w:rFonts w:cs="Arial"/>
                <w:color w:val="4472C4" w:themeColor="accent5"/>
                <w:sz w:val="22"/>
                <w:szCs w:val="22"/>
              </w:rPr>
            </w:pPr>
            <w:hyperlink r:id="rId43" w:history="1">
              <w:r w:rsidR="00E0591E" w:rsidRPr="00E0591E">
                <w:rPr>
                  <w:rStyle w:val="Hyperlink"/>
                  <w:rFonts w:cs="Calibri"/>
                  <w:color w:val="4472C4" w:themeColor="accent5"/>
                  <w:sz w:val="22"/>
                  <w:szCs w:val="22"/>
                </w:rPr>
                <w:t>NHS England Neonatal Critical Care Service Specification</w:t>
              </w:r>
            </w:hyperlink>
          </w:p>
        </w:tc>
      </w:tr>
      <w:tr w:rsidR="00E0591E" w:rsidRPr="00E0591E" w14:paraId="098F1397" w14:textId="77777777" w:rsidTr="00434B1C">
        <w:trPr>
          <w:trHeight w:val="454"/>
        </w:trPr>
        <w:tc>
          <w:tcPr>
            <w:tcW w:w="9638" w:type="dxa"/>
            <w:vAlign w:val="center"/>
          </w:tcPr>
          <w:p w14:paraId="7B4462CC" w14:textId="77777777" w:rsidR="00E0591E" w:rsidRPr="00E0591E" w:rsidRDefault="00882349" w:rsidP="00BC771D">
            <w:pPr>
              <w:tabs>
                <w:tab w:val="left" w:pos="1701"/>
                <w:tab w:val="left" w:pos="3261"/>
              </w:tabs>
              <w:rPr>
                <w:rFonts w:cs="Arial"/>
                <w:sz w:val="22"/>
                <w:szCs w:val="22"/>
                <w:highlight w:val="yellow"/>
              </w:rPr>
            </w:pPr>
            <w:hyperlink r:id="rId44" w:history="1">
              <w:r w:rsidR="00E0591E" w:rsidRPr="00E0591E">
                <w:rPr>
                  <w:rStyle w:val="Hyperlink"/>
                  <w:rFonts w:cstheme="minorHAnsi"/>
                  <w:sz w:val="22"/>
                  <w:szCs w:val="22"/>
                </w:rPr>
                <w:t>Perinatal Excellence to Reduce Injury in Premature Birth</w:t>
              </w:r>
            </w:hyperlink>
            <w:r w:rsidR="00E0591E" w:rsidRPr="00E0591E">
              <w:rPr>
                <w:rFonts w:cstheme="minorHAnsi"/>
                <w:sz w:val="22"/>
                <w:szCs w:val="22"/>
              </w:rPr>
              <w:t xml:space="preserve"> (</w:t>
            </w:r>
            <w:proofErr w:type="spellStart"/>
            <w:r w:rsidR="00E0591E" w:rsidRPr="00E0591E">
              <w:rPr>
                <w:rFonts w:cstheme="minorHAnsi"/>
                <w:sz w:val="22"/>
                <w:szCs w:val="22"/>
              </w:rPr>
              <w:t>PERIPrem</w:t>
            </w:r>
            <w:proofErr w:type="spellEnd"/>
            <w:r w:rsidR="00E0591E" w:rsidRPr="00E0591E">
              <w:rPr>
                <w:rFonts w:cstheme="minorHAnsi"/>
                <w:sz w:val="22"/>
                <w:szCs w:val="22"/>
              </w:rPr>
              <w:t>) Cymru</w:t>
            </w:r>
          </w:p>
        </w:tc>
      </w:tr>
      <w:tr w:rsidR="00D176E2" w:rsidRPr="00E0591E" w14:paraId="17C876BE" w14:textId="77777777" w:rsidTr="00434B1C">
        <w:trPr>
          <w:trHeight w:val="454"/>
        </w:trPr>
        <w:tc>
          <w:tcPr>
            <w:tcW w:w="9638" w:type="dxa"/>
            <w:vAlign w:val="center"/>
          </w:tcPr>
          <w:p w14:paraId="0B0AB228" w14:textId="02FC3CCE" w:rsidR="00D176E2" w:rsidRPr="00E0591E" w:rsidRDefault="00882349" w:rsidP="00D176E2">
            <w:pPr>
              <w:rPr>
                <w:sz w:val="22"/>
                <w:szCs w:val="22"/>
              </w:rPr>
            </w:pPr>
            <w:hyperlink r:id="rId45" w:history="1">
              <w:r w:rsidR="0079737F" w:rsidRPr="00E0591E">
                <w:rPr>
                  <w:rStyle w:val="Hyperlink"/>
                  <w:rFonts w:cs="Calibri"/>
                  <w:sz w:val="22"/>
                  <w:szCs w:val="22"/>
                </w:rPr>
                <w:t>RCPCH Screening of retinopathy of prematurity (ROP) - clinical guideline</w:t>
              </w:r>
            </w:hyperlink>
          </w:p>
        </w:tc>
      </w:tr>
      <w:tr w:rsidR="00D176E2" w:rsidRPr="00E0591E" w14:paraId="7DB54D26" w14:textId="77777777" w:rsidTr="00434B1C">
        <w:trPr>
          <w:trHeight w:val="454"/>
        </w:trPr>
        <w:tc>
          <w:tcPr>
            <w:tcW w:w="9638" w:type="dxa"/>
            <w:vAlign w:val="center"/>
          </w:tcPr>
          <w:p w14:paraId="63236019" w14:textId="52355DBB" w:rsidR="00D176E2" w:rsidRPr="00E0591E" w:rsidRDefault="00882349" w:rsidP="00D176E2">
            <w:pPr>
              <w:tabs>
                <w:tab w:val="left" w:pos="1701"/>
                <w:tab w:val="left" w:pos="3261"/>
              </w:tabs>
              <w:rPr>
                <w:rFonts w:cs="Arial"/>
                <w:sz w:val="22"/>
                <w:szCs w:val="22"/>
              </w:rPr>
            </w:pPr>
            <w:hyperlink r:id="rId46" w:history="1">
              <w:r w:rsidR="00D176E2" w:rsidRPr="00E0591E">
                <w:rPr>
                  <w:rStyle w:val="Hyperlink"/>
                  <w:rFonts w:cs="Arial"/>
                  <w:sz w:val="22"/>
                  <w:szCs w:val="22"/>
                </w:rPr>
                <w:t>Safer Childbirth: Minimum Standards for the Organisation and Delivery of Care in Labour.</w:t>
              </w:r>
            </w:hyperlink>
          </w:p>
        </w:tc>
      </w:tr>
      <w:tr w:rsidR="00B44BF9" w:rsidRPr="00E0591E" w14:paraId="7D8BD473" w14:textId="77777777" w:rsidTr="00434B1C">
        <w:trPr>
          <w:trHeight w:val="454"/>
        </w:trPr>
        <w:tc>
          <w:tcPr>
            <w:tcW w:w="9638" w:type="dxa"/>
            <w:vAlign w:val="center"/>
          </w:tcPr>
          <w:p w14:paraId="7BAED770" w14:textId="672DC4D3" w:rsidR="00B44BF9" w:rsidRPr="00E0591E" w:rsidRDefault="00882349" w:rsidP="00D176E2">
            <w:pPr>
              <w:tabs>
                <w:tab w:val="left" w:pos="1701"/>
                <w:tab w:val="left" w:pos="3261"/>
              </w:tabs>
              <w:rPr>
                <w:rFonts w:cs="Arial"/>
                <w:sz w:val="22"/>
                <w:szCs w:val="22"/>
                <w:highlight w:val="yellow"/>
              </w:rPr>
            </w:pPr>
            <w:hyperlink r:id="rId47" w:history="1">
              <w:r w:rsidR="00B44BF9" w:rsidRPr="00E0591E">
                <w:rPr>
                  <w:rStyle w:val="Hyperlink"/>
                  <w:rFonts w:cs="Arial"/>
                  <w:sz w:val="22"/>
                  <w:szCs w:val="22"/>
                </w:rPr>
                <w:t>Saving babies’ lives version three: a care bundle for reducing perinatal mortality</w:t>
              </w:r>
            </w:hyperlink>
          </w:p>
        </w:tc>
      </w:tr>
      <w:tr w:rsidR="00E0591E" w:rsidRPr="00E0591E" w14:paraId="1AA0C72A" w14:textId="77777777" w:rsidTr="00434B1C">
        <w:trPr>
          <w:trHeight w:val="454"/>
        </w:trPr>
        <w:tc>
          <w:tcPr>
            <w:tcW w:w="9638" w:type="dxa"/>
            <w:vAlign w:val="center"/>
          </w:tcPr>
          <w:p w14:paraId="00E98BB1" w14:textId="35EAACA0" w:rsidR="00E0591E" w:rsidRPr="00E0591E" w:rsidRDefault="00882349" w:rsidP="00D176E2">
            <w:pPr>
              <w:tabs>
                <w:tab w:val="left" w:pos="1701"/>
                <w:tab w:val="left" w:pos="3261"/>
              </w:tabs>
              <w:rPr>
                <w:rFonts w:cs="Arial"/>
                <w:sz w:val="22"/>
                <w:szCs w:val="22"/>
              </w:rPr>
            </w:pPr>
            <w:hyperlink r:id="rId48" w:history="1">
              <w:r w:rsidR="00E0591E" w:rsidRPr="00E0591E">
                <w:rPr>
                  <w:rStyle w:val="Hyperlink"/>
                  <w:rFonts w:cs="Arial"/>
                  <w:sz w:val="22"/>
                  <w:szCs w:val="22"/>
                </w:rPr>
                <w:t>Scottish Perinatal Network Guidance</w:t>
              </w:r>
            </w:hyperlink>
          </w:p>
        </w:tc>
      </w:tr>
      <w:tr w:rsidR="00E0591E" w:rsidRPr="00E0591E" w14:paraId="070C946F" w14:textId="77777777" w:rsidTr="00434B1C">
        <w:trPr>
          <w:trHeight w:val="454"/>
        </w:trPr>
        <w:tc>
          <w:tcPr>
            <w:tcW w:w="9638" w:type="dxa"/>
            <w:vAlign w:val="center"/>
          </w:tcPr>
          <w:p w14:paraId="3968DDAA" w14:textId="77777777" w:rsidR="00E0591E" w:rsidRPr="00E0591E" w:rsidRDefault="00882349" w:rsidP="00E0591E">
            <w:pPr>
              <w:tabs>
                <w:tab w:val="left" w:pos="1701"/>
                <w:tab w:val="left" w:pos="3261"/>
              </w:tabs>
              <w:rPr>
                <w:rFonts w:cs="Arial"/>
                <w:sz w:val="22"/>
                <w:szCs w:val="22"/>
              </w:rPr>
            </w:pPr>
            <w:hyperlink r:id="rId49" w:history="1">
              <w:r w:rsidR="00E0591E" w:rsidRPr="00E0591E">
                <w:rPr>
                  <w:rStyle w:val="Hyperlink"/>
                  <w:rFonts w:cs="Calibri"/>
                  <w:sz w:val="22"/>
                  <w:szCs w:val="22"/>
                </w:rPr>
                <w:t>Welsh Quality statement for maternity and neonatal services</w:t>
              </w:r>
            </w:hyperlink>
          </w:p>
        </w:tc>
      </w:tr>
    </w:tbl>
    <w:p w14:paraId="1735C6C0" w14:textId="77777777" w:rsidR="00474E20" w:rsidRPr="00D5357E" w:rsidRDefault="00474E20" w:rsidP="00E0591E">
      <w:pPr>
        <w:spacing w:line="276" w:lineRule="auto"/>
      </w:pPr>
    </w:p>
    <w:sectPr w:rsidR="00474E20" w:rsidRPr="00D5357E" w:rsidSect="000F17B5">
      <w:footerReference w:type="default" r:id="rId5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2DC9B" w14:textId="77777777" w:rsidR="00030F99" w:rsidRPr="00D553A8" w:rsidRDefault="00030F99" w:rsidP="00F73391">
      <w:r w:rsidRPr="00D553A8">
        <w:separator/>
      </w:r>
    </w:p>
  </w:endnote>
  <w:endnote w:type="continuationSeparator" w:id="0">
    <w:p w14:paraId="013F294D" w14:textId="77777777" w:rsidR="00030F99" w:rsidRPr="00D553A8" w:rsidRDefault="00030F99" w:rsidP="00F73391">
      <w:r w:rsidRPr="00D55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08644794"/>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F90BB39" w14:textId="52B6EE2B" w:rsidR="00EF5C7F" w:rsidRPr="00D553A8" w:rsidRDefault="00234185" w:rsidP="00F137A6">
            <w:pPr>
              <w:pStyle w:val="Footer"/>
              <w:tabs>
                <w:tab w:val="clear" w:pos="4513"/>
                <w:tab w:val="clear" w:pos="9026"/>
                <w:tab w:val="right" w:pos="9746"/>
              </w:tabs>
              <w:rPr>
                <w:sz w:val="20"/>
                <w:szCs w:val="20"/>
              </w:rPr>
            </w:pPr>
            <w:r w:rsidRPr="00892880">
              <w:rPr>
                <w:i/>
              </w:rPr>
              <w:t xml:space="preserve">Neonatal Audit Programme </w:t>
            </w:r>
            <w:r w:rsidR="00EF5C7F" w:rsidRPr="00892880">
              <w:rPr>
                <w:i/>
              </w:rPr>
              <w:t xml:space="preserve">SPECIFICATION </w:t>
            </w:r>
            <w:r w:rsidR="00EF5C7F" w:rsidRPr="00892880">
              <w:rPr>
                <w:i/>
              </w:rPr>
              <w:tab/>
            </w:r>
            <w:r w:rsidR="00EF5C7F" w:rsidRPr="00892880">
              <w:rPr>
                <w:szCs w:val="20"/>
              </w:rPr>
              <w:t xml:space="preserve">Page </w:t>
            </w:r>
            <w:r w:rsidR="00EF5C7F" w:rsidRPr="00892880">
              <w:rPr>
                <w:bCs/>
                <w:szCs w:val="20"/>
              </w:rPr>
              <w:fldChar w:fldCharType="begin"/>
            </w:r>
            <w:r w:rsidR="00EF5C7F" w:rsidRPr="00892880">
              <w:rPr>
                <w:bCs/>
                <w:szCs w:val="20"/>
              </w:rPr>
              <w:instrText xml:space="preserve"> PAGE </w:instrText>
            </w:r>
            <w:r w:rsidR="00EF5C7F" w:rsidRPr="00892880">
              <w:rPr>
                <w:bCs/>
                <w:szCs w:val="20"/>
              </w:rPr>
              <w:fldChar w:fldCharType="separate"/>
            </w:r>
            <w:r w:rsidR="000D2370" w:rsidRPr="00892880">
              <w:rPr>
                <w:bCs/>
                <w:szCs w:val="20"/>
              </w:rPr>
              <w:t>7</w:t>
            </w:r>
            <w:r w:rsidR="00EF5C7F" w:rsidRPr="00892880">
              <w:rPr>
                <w:bCs/>
                <w:szCs w:val="20"/>
              </w:rPr>
              <w:fldChar w:fldCharType="end"/>
            </w:r>
            <w:r w:rsidR="00EF5C7F" w:rsidRPr="00892880">
              <w:rPr>
                <w:szCs w:val="20"/>
              </w:rPr>
              <w:t xml:space="preserve"> of </w:t>
            </w:r>
            <w:r w:rsidR="00EF5C7F" w:rsidRPr="00892880">
              <w:rPr>
                <w:bCs/>
                <w:szCs w:val="20"/>
              </w:rPr>
              <w:fldChar w:fldCharType="begin"/>
            </w:r>
            <w:r w:rsidR="00EF5C7F" w:rsidRPr="00892880">
              <w:rPr>
                <w:bCs/>
                <w:szCs w:val="20"/>
              </w:rPr>
              <w:instrText xml:space="preserve"> NUMPAGES  </w:instrText>
            </w:r>
            <w:r w:rsidR="00EF5C7F" w:rsidRPr="00892880">
              <w:rPr>
                <w:bCs/>
                <w:szCs w:val="20"/>
              </w:rPr>
              <w:fldChar w:fldCharType="separate"/>
            </w:r>
            <w:r w:rsidR="000D2370" w:rsidRPr="00892880">
              <w:rPr>
                <w:bCs/>
                <w:szCs w:val="20"/>
              </w:rPr>
              <w:t>20</w:t>
            </w:r>
            <w:r w:rsidR="00EF5C7F" w:rsidRPr="00892880">
              <w:rPr>
                <w:bCs/>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35323127"/>
      <w:docPartObj>
        <w:docPartGallery w:val="Page Numbers (Bottom of Page)"/>
        <w:docPartUnique/>
      </w:docPartObj>
    </w:sdtPr>
    <w:sdtEndPr/>
    <w:sdtContent>
      <w:sdt>
        <w:sdtPr>
          <w:rPr>
            <w:sz w:val="20"/>
            <w:szCs w:val="20"/>
          </w:rPr>
          <w:id w:val="-1805305952"/>
          <w:docPartObj>
            <w:docPartGallery w:val="Page Numbers (Top of Page)"/>
            <w:docPartUnique/>
          </w:docPartObj>
        </w:sdtPr>
        <w:sdtEndPr/>
        <w:sdtContent>
          <w:p w14:paraId="22C5370E" w14:textId="77777777" w:rsidR="00042354" w:rsidRPr="00D553A8" w:rsidRDefault="00042354" w:rsidP="00042354">
            <w:pPr>
              <w:pStyle w:val="Footer"/>
              <w:tabs>
                <w:tab w:val="clear" w:pos="4513"/>
                <w:tab w:val="clear" w:pos="9026"/>
                <w:tab w:val="right" w:pos="13892"/>
              </w:tabs>
              <w:rPr>
                <w:sz w:val="20"/>
                <w:szCs w:val="20"/>
              </w:rPr>
            </w:pPr>
            <w:r w:rsidRPr="00892880">
              <w:rPr>
                <w:i/>
              </w:rPr>
              <w:t xml:space="preserve">Neonatal Audit Programme SPECIFICATION </w:t>
            </w:r>
            <w:r w:rsidRPr="00892880">
              <w:rPr>
                <w:i/>
              </w:rPr>
              <w:tab/>
            </w:r>
            <w:r w:rsidRPr="00892880">
              <w:rPr>
                <w:szCs w:val="20"/>
              </w:rPr>
              <w:t xml:space="preserve">Page </w:t>
            </w:r>
            <w:r w:rsidRPr="00892880">
              <w:rPr>
                <w:bCs/>
                <w:szCs w:val="20"/>
              </w:rPr>
              <w:fldChar w:fldCharType="begin"/>
            </w:r>
            <w:r w:rsidRPr="00892880">
              <w:rPr>
                <w:bCs/>
                <w:szCs w:val="20"/>
              </w:rPr>
              <w:instrText xml:space="preserve"> PAGE </w:instrText>
            </w:r>
            <w:r w:rsidRPr="00892880">
              <w:rPr>
                <w:bCs/>
                <w:szCs w:val="20"/>
              </w:rPr>
              <w:fldChar w:fldCharType="separate"/>
            </w:r>
            <w:r w:rsidRPr="00892880">
              <w:rPr>
                <w:bCs/>
                <w:szCs w:val="20"/>
              </w:rPr>
              <w:t>7</w:t>
            </w:r>
            <w:r w:rsidRPr="00892880">
              <w:rPr>
                <w:bCs/>
                <w:szCs w:val="20"/>
              </w:rPr>
              <w:fldChar w:fldCharType="end"/>
            </w:r>
            <w:r w:rsidRPr="00892880">
              <w:rPr>
                <w:szCs w:val="20"/>
              </w:rPr>
              <w:t xml:space="preserve"> of </w:t>
            </w:r>
            <w:r w:rsidRPr="00892880">
              <w:rPr>
                <w:bCs/>
                <w:szCs w:val="20"/>
              </w:rPr>
              <w:fldChar w:fldCharType="begin"/>
            </w:r>
            <w:r w:rsidRPr="00892880">
              <w:rPr>
                <w:bCs/>
                <w:szCs w:val="20"/>
              </w:rPr>
              <w:instrText xml:space="preserve"> NUMPAGES  </w:instrText>
            </w:r>
            <w:r w:rsidRPr="00892880">
              <w:rPr>
                <w:bCs/>
                <w:szCs w:val="20"/>
              </w:rPr>
              <w:fldChar w:fldCharType="separate"/>
            </w:r>
            <w:r w:rsidRPr="00892880">
              <w:rPr>
                <w:bCs/>
                <w:szCs w:val="20"/>
              </w:rPr>
              <w:t>20</w:t>
            </w:r>
            <w:r w:rsidRPr="00892880">
              <w:rPr>
                <w:bCs/>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21599035"/>
      <w:docPartObj>
        <w:docPartGallery w:val="Page Numbers (Bottom of Page)"/>
        <w:docPartUnique/>
      </w:docPartObj>
    </w:sdtPr>
    <w:sdtEndPr/>
    <w:sdtContent>
      <w:sdt>
        <w:sdtPr>
          <w:rPr>
            <w:sz w:val="20"/>
            <w:szCs w:val="20"/>
          </w:rPr>
          <w:id w:val="1515804486"/>
          <w:docPartObj>
            <w:docPartGallery w:val="Page Numbers (Top of Page)"/>
            <w:docPartUnique/>
          </w:docPartObj>
        </w:sdtPr>
        <w:sdtEndPr/>
        <w:sdtContent>
          <w:p w14:paraId="31B7B72F" w14:textId="77777777" w:rsidR="00434B1C" w:rsidRPr="00D553A8" w:rsidRDefault="00434B1C" w:rsidP="00F137A6">
            <w:pPr>
              <w:pStyle w:val="Footer"/>
              <w:tabs>
                <w:tab w:val="clear" w:pos="4513"/>
                <w:tab w:val="clear" w:pos="9026"/>
                <w:tab w:val="right" w:pos="9746"/>
              </w:tabs>
              <w:rPr>
                <w:sz w:val="20"/>
                <w:szCs w:val="20"/>
              </w:rPr>
            </w:pPr>
            <w:r w:rsidRPr="00892880">
              <w:rPr>
                <w:i/>
              </w:rPr>
              <w:t xml:space="preserve">Neonatal Audit Programme SPECIFICATION </w:t>
            </w:r>
            <w:r w:rsidRPr="00892880">
              <w:rPr>
                <w:i/>
              </w:rPr>
              <w:tab/>
            </w:r>
            <w:r w:rsidRPr="00892880">
              <w:rPr>
                <w:szCs w:val="20"/>
              </w:rPr>
              <w:t xml:space="preserve">Page </w:t>
            </w:r>
            <w:r w:rsidRPr="00892880">
              <w:rPr>
                <w:bCs/>
                <w:szCs w:val="20"/>
              </w:rPr>
              <w:fldChar w:fldCharType="begin"/>
            </w:r>
            <w:r w:rsidRPr="00892880">
              <w:rPr>
                <w:bCs/>
                <w:szCs w:val="20"/>
              </w:rPr>
              <w:instrText xml:space="preserve"> PAGE </w:instrText>
            </w:r>
            <w:r w:rsidRPr="00892880">
              <w:rPr>
                <w:bCs/>
                <w:szCs w:val="20"/>
              </w:rPr>
              <w:fldChar w:fldCharType="separate"/>
            </w:r>
            <w:r w:rsidRPr="00892880">
              <w:rPr>
                <w:bCs/>
                <w:szCs w:val="20"/>
              </w:rPr>
              <w:t>7</w:t>
            </w:r>
            <w:r w:rsidRPr="00892880">
              <w:rPr>
                <w:bCs/>
                <w:szCs w:val="20"/>
              </w:rPr>
              <w:fldChar w:fldCharType="end"/>
            </w:r>
            <w:r w:rsidRPr="00892880">
              <w:rPr>
                <w:szCs w:val="20"/>
              </w:rPr>
              <w:t xml:space="preserve"> of </w:t>
            </w:r>
            <w:r w:rsidRPr="00892880">
              <w:rPr>
                <w:bCs/>
                <w:szCs w:val="20"/>
              </w:rPr>
              <w:fldChar w:fldCharType="begin"/>
            </w:r>
            <w:r w:rsidRPr="00892880">
              <w:rPr>
                <w:bCs/>
                <w:szCs w:val="20"/>
              </w:rPr>
              <w:instrText xml:space="preserve"> NUMPAGES  </w:instrText>
            </w:r>
            <w:r w:rsidRPr="00892880">
              <w:rPr>
                <w:bCs/>
                <w:szCs w:val="20"/>
              </w:rPr>
              <w:fldChar w:fldCharType="separate"/>
            </w:r>
            <w:r w:rsidRPr="00892880">
              <w:rPr>
                <w:bCs/>
                <w:szCs w:val="20"/>
              </w:rPr>
              <w:t>20</w:t>
            </w:r>
            <w:r w:rsidRPr="00892880">
              <w:rPr>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E799C" w14:textId="77777777" w:rsidR="00030F99" w:rsidRPr="00D553A8" w:rsidRDefault="00030F99" w:rsidP="00F73391">
      <w:r w:rsidRPr="00D553A8">
        <w:separator/>
      </w:r>
    </w:p>
  </w:footnote>
  <w:footnote w:type="continuationSeparator" w:id="0">
    <w:p w14:paraId="5C18DC30" w14:textId="77777777" w:rsidR="00030F99" w:rsidRPr="00D553A8" w:rsidRDefault="00030F99" w:rsidP="00F73391">
      <w:r w:rsidRPr="00D553A8">
        <w:continuationSeparator/>
      </w:r>
    </w:p>
  </w:footnote>
  <w:footnote w:id="1">
    <w:p w14:paraId="448E0048" w14:textId="77777777" w:rsidR="00434B1C" w:rsidRPr="006E3F6C" w:rsidRDefault="00434B1C" w:rsidP="00434B1C">
      <w:pPr>
        <w:pStyle w:val="FootnoteText"/>
      </w:pPr>
      <w:r w:rsidRPr="00D553A8">
        <w:rPr>
          <w:rStyle w:val="FootnoteReference"/>
        </w:rPr>
        <w:footnoteRef/>
      </w:r>
      <w:r w:rsidRPr="00D553A8">
        <w:t xml:space="preserve"> Potential Value Range and resultant increase to the contract value</w:t>
      </w:r>
    </w:p>
  </w:footnote>
  <w:footnote w:id="2">
    <w:p w14:paraId="16AD9756" w14:textId="77777777" w:rsidR="00434B1C" w:rsidRDefault="00434B1C" w:rsidP="00434B1C">
      <w:pPr>
        <w:pStyle w:val="FootnoteText"/>
      </w:pPr>
      <w:r>
        <w:rPr>
          <w:rStyle w:val="FootnoteReference"/>
        </w:rPr>
        <w:footnoteRef/>
      </w:r>
      <w:r>
        <w:t xml:space="preserve"> VAT at time of the specification being drafted is 20%. This will be subject to Government policy and is subject to change.</w:t>
      </w:r>
    </w:p>
  </w:footnote>
  <w:footnote w:id="3">
    <w:p w14:paraId="661335AA" w14:textId="77777777" w:rsidR="00434B1C" w:rsidRPr="006E3F6C" w:rsidRDefault="00434B1C" w:rsidP="00DC0C68">
      <w:pPr>
        <w:pStyle w:val="FootnoteText"/>
      </w:pPr>
      <w:r w:rsidRPr="00D553A8">
        <w:rPr>
          <w:rStyle w:val="FootnoteReference"/>
        </w:rPr>
        <w:footnoteRef/>
      </w:r>
      <w:r w:rsidRPr="00D553A8">
        <w:t xml:space="preserve"> Potential Value Range and resultant increase to the contract value</w:t>
      </w:r>
    </w:p>
  </w:footnote>
  <w:footnote w:id="4">
    <w:p w14:paraId="2737C2F6" w14:textId="77777777" w:rsidR="00434B1C" w:rsidRDefault="00434B1C" w:rsidP="00DC0C68">
      <w:pPr>
        <w:pStyle w:val="FootnoteText"/>
      </w:pPr>
      <w:r>
        <w:rPr>
          <w:rStyle w:val="FootnoteReference"/>
        </w:rPr>
        <w:footnoteRef/>
      </w:r>
      <w:r>
        <w:t xml:space="preserve"> VAT at time of the specification being drafted is 20%. This will be subject to Government policy and is subject to change.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D97"/>
    <w:multiLevelType w:val="hybridMultilevel"/>
    <w:tmpl w:val="FE14C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F73FF"/>
    <w:multiLevelType w:val="hybridMultilevel"/>
    <w:tmpl w:val="D29EA5A2"/>
    <w:lvl w:ilvl="0" w:tplc="08090001">
      <w:start w:val="1"/>
      <w:numFmt w:val="bullet"/>
      <w:lvlText w:val=""/>
      <w:lvlJc w:val="left"/>
      <w:pPr>
        <w:ind w:left="360" w:hanging="360"/>
      </w:pPr>
      <w:rPr>
        <w:rFonts w:ascii="Symbol" w:hAnsi="Symbol" w:hint="default"/>
      </w:rPr>
    </w:lvl>
    <w:lvl w:ilvl="1" w:tplc="C0A29CAE">
      <w:numFmt w:val="bullet"/>
      <w:lvlText w:val="•"/>
      <w:lvlJc w:val="left"/>
      <w:pPr>
        <w:ind w:left="1440" w:hanging="72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5E2C17"/>
    <w:multiLevelType w:val="hybridMultilevel"/>
    <w:tmpl w:val="BACCDC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6C26D5"/>
    <w:multiLevelType w:val="hybridMultilevel"/>
    <w:tmpl w:val="DB94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02DFA"/>
    <w:multiLevelType w:val="hybridMultilevel"/>
    <w:tmpl w:val="1752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A3A63"/>
    <w:multiLevelType w:val="hybridMultilevel"/>
    <w:tmpl w:val="48C059AA"/>
    <w:lvl w:ilvl="0" w:tplc="D458BA5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BF01CA"/>
    <w:multiLevelType w:val="hybridMultilevel"/>
    <w:tmpl w:val="61C092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7B0B4D"/>
    <w:multiLevelType w:val="hybridMultilevel"/>
    <w:tmpl w:val="DEECC830"/>
    <w:lvl w:ilvl="0" w:tplc="2260253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3730AB"/>
    <w:multiLevelType w:val="hybridMultilevel"/>
    <w:tmpl w:val="90F4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44375"/>
    <w:multiLevelType w:val="hybridMultilevel"/>
    <w:tmpl w:val="63AA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7583A"/>
    <w:multiLevelType w:val="multilevel"/>
    <w:tmpl w:val="2A9AB722"/>
    <w:lvl w:ilvl="0">
      <w:start w:val="1"/>
      <w:numFmt w:val="bullet"/>
      <w:lvlText w:val=""/>
      <w:lvlJc w:val="left"/>
      <w:pPr>
        <w:ind w:left="720" w:hanging="360"/>
      </w:pPr>
      <w:rPr>
        <w:rFonts w:ascii="Symbol" w:hAnsi="Symbo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5AD1B5A"/>
    <w:multiLevelType w:val="multilevel"/>
    <w:tmpl w:val="EABC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345CF0"/>
    <w:multiLevelType w:val="multilevel"/>
    <w:tmpl w:val="6ADE2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72A47"/>
    <w:multiLevelType w:val="hybridMultilevel"/>
    <w:tmpl w:val="57A8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84195"/>
    <w:multiLevelType w:val="hybridMultilevel"/>
    <w:tmpl w:val="A9303D18"/>
    <w:lvl w:ilvl="0" w:tplc="5BAA13C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77E2E07"/>
    <w:multiLevelType w:val="hybridMultilevel"/>
    <w:tmpl w:val="DD407A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765AB"/>
    <w:multiLevelType w:val="hybridMultilevel"/>
    <w:tmpl w:val="0FDE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E2FA9"/>
    <w:multiLevelType w:val="hybridMultilevel"/>
    <w:tmpl w:val="61C09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9949AC"/>
    <w:multiLevelType w:val="hybridMultilevel"/>
    <w:tmpl w:val="1E1EC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00AE4"/>
    <w:multiLevelType w:val="hybridMultilevel"/>
    <w:tmpl w:val="F71820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762702"/>
    <w:multiLevelType w:val="hybridMultilevel"/>
    <w:tmpl w:val="E786A4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826104"/>
    <w:multiLevelType w:val="hybridMultilevel"/>
    <w:tmpl w:val="3FD4FD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E91AE9"/>
    <w:multiLevelType w:val="hybridMultilevel"/>
    <w:tmpl w:val="1CB48CF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06F14E5"/>
    <w:multiLevelType w:val="multilevel"/>
    <w:tmpl w:val="9FCE35E2"/>
    <w:lvl w:ilvl="0">
      <w:start w:val="1"/>
      <w:numFmt w:val="decimal"/>
      <w:pStyle w:val="Heading1"/>
      <w:lvlText w:val="%1"/>
      <w:lvlJc w:val="left"/>
      <w:pPr>
        <w:ind w:left="431" w:hanging="431"/>
      </w:pPr>
      <w:rPr>
        <w:rFonts w:hint="default"/>
      </w:rPr>
    </w:lvl>
    <w:lvl w:ilvl="1">
      <w:start w:val="1"/>
      <w:numFmt w:val="decimal"/>
      <w:pStyle w:val="Heading2"/>
      <w:lvlText w:val="%1.%2"/>
      <w:lvlJc w:val="left"/>
      <w:pPr>
        <w:ind w:left="431" w:hanging="431"/>
      </w:pPr>
      <w:rPr>
        <w:rFonts w:hint="default"/>
        <w:b w:val="0"/>
      </w:rPr>
    </w:lvl>
    <w:lvl w:ilvl="2">
      <w:start w:val="1"/>
      <w:numFmt w:val="decimal"/>
      <w:pStyle w:val="Heading3"/>
      <w:lvlText w:val="%1.%2.%3"/>
      <w:lvlJc w:val="left"/>
      <w:pPr>
        <w:ind w:left="431" w:hanging="431"/>
      </w:pPr>
      <w:rPr>
        <w:rFonts w:hint="default"/>
        <w:b w:val="0"/>
      </w:rPr>
    </w:lvl>
    <w:lvl w:ilvl="3">
      <w:start w:val="1"/>
      <w:numFmt w:val="decimal"/>
      <w:pStyle w:val="Heading4"/>
      <w:lvlText w:val="%1.%2.%3.%4"/>
      <w:lvlJc w:val="left"/>
      <w:pPr>
        <w:ind w:left="431" w:hanging="43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num w:numId="1" w16cid:durableId="1369530897">
    <w:abstractNumId w:val="22"/>
  </w:num>
  <w:num w:numId="2" w16cid:durableId="587348951">
    <w:abstractNumId w:val="7"/>
  </w:num>
  <w:num w:numId="3" w16cid:durableId="327514698">
    <w:abstractNumId w:val="23"/>
  </w:num>
  <w:num w:numId="4" w16cid:durableId="447505655">
    <w:abstractNumId w:val="15"/>
  </w:num>
  <w:num w:numId="5" w16cid:durableId="868496534">
    <w:abstractNumId w:val="10"/>
  </w:num>
  <w:num w:numId="6" w16cid:durableId="194774836">
    <w:abstractNumId w:val="19"/>
  </w:num>
  <w:num w:numId="7" w16cid:durableId="264533515">
    <w:abstractNumId w:val="20"/>
  </w:num>
  <w:num w:numId="8" w16cid:durableId="652833499">
    <w:abstractNumId w:val="12"/>
  </w:num>
  <w:num w:numId="9" w16cid:durableId="763846658">
    <w:abstractNumId w:val="3"/>
  </w:num>
  <w:num w:numId="10" w16cid:durableId="112411175">
    <w:abstractNumId w:val="4"/>
  </w:num>
  <w:num w:numId="11" w16cid:durableId="550531408">
    <w:abstractNumId w:val="2"/>
  </w:num>
  <w:num w:numId="12" w16cid:durableId="504125521">
    <w:abstractNumId w:val="21"/>
  </w:num>
  <w:num w:numId="13" w16cid:durableId="1667787393">
    <w:abstractNumId w:val="14"/>
  </w:num>
  <w:num w:numId="14" w16cid:durableId="248932875">
    <w:abstractNumId w:val="1"/>
  </w:num>
  <w:num w:numId="15" w16cid:durableId="2097751100">
    <w:abstractNumId w:val="18"/>
  </w:num>
  <w:num w:numId="16" w16cid:durableId="1277906543">
    <w:abstractNumId w:val="16"/>
  </w:num>
  <w:num w:numId="17" w16cid:durableId="1790660587">
    <w:abstractNumId w:val="9"/>
  </w:num>
  <w:num w:numId="18" w16cid:durableId="1662193832">
    <w:abstractNumId w:val="11"/>
  </w:num>
  <w:num w:numId="19" w16cid:durableId="340275537">
    <w:abstractNumId w:val="17"/>
  </w:num>
  <w:num w:numId="20" w16cid:durableId="1536120240">
    <w:abstractNumId w:val="8"/>
  </w:num>
  <w:num w:numId="21" w16cid:durableId="274138573">
    <w:abstractNumId w:val="13"/>
  </w:num>
  <w:num w:numId="22" w16cid:durableId="6906852">
    <w:abstractNumId w:val="0"/>
  </w:num>
  <w:num w:numId="23" w16cid:durableId="1682389996">
    <w:abstractNumId w:val="5"/>
  </w:num>
  <w:num w:numId="24" w16cid:durableId="54478232">
    <w:abstractNumId w:val="23"/>
  </w:num>
  <w:num w:numId="25" w16cid:durableId="139673561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C6"/>
    <w:rsid w:val="000012F3"/>
    <w:rsid w:val="000053B6"/>
    <w:rsid w:val="0001063A"/>
    <w:rsid w:val="000124B3"/>
    <w:rsid w:val="00017DF0"/>
    <w:rsid w:val="00020246"/>
    <w:rsid w:val="00022A1C"/>
    <w:rsid w:val="000238F3"/>
    <w:rsid w:val="0003007E"/>
    <w:rsid w:val="00030F99"/>
    <w:rsid w:val="00040577"/>
    <w:rsid w:val="00042354"/>
    <w:rsid w:val="000533E7"/>
    <w:rsid w:val="0005460B"/>
    <w:rsid w:val="0005796D"/>
    <w:rsid w:val="00070865"/>
    <w:rsid w:val="00071D01"/>
    <w:rsid w:val="00072227"/>
    <w:rsid w:val="00075F39"/>
    <w:rsid w:val="00076DCA"/>
    <w:rsid w:val="00077B19"/>
    <w:rsid w:val="000813DF"/>
    <w:rsid w:val="00083405"/>
    <w:rsid w:val="00095B8B"/>
    <w:rsid w:val="00097D14"/>
    <w:rsid w:val="000A14E4"/>
    <w:rsid w:val="000B0C7A"/>
    <w:rsid w:val="000B6014"/>
    <w:rsid w:val="000C2B3C"/>
    <w:rsid w:val="000C575D"/>
    <w:rsid w:val="000D2370"/>
    <w:rsid w:val="000F0EB2"/>
    <w:rsid w:val="000F17B5"/>
    <w:rsid w:val="000F19CE"/>
    <w:rsid w:val="000F1C34"/>
    <w:rsid w:val="000F448D"/>
    <w:rsid w:val="000F7488"/>
    <w:rsid w:val="00100023"/>
    <w:rsid w:val="0010460C"/>
    <w:rsid w:val="00104FC5"/>
    <w:rsid w:val="00110134"/>
    <w:rsid w:val="00110D13"/>
    <w:rsid w:val="00113AB5"/>
    <w:rsid w:val="00114446"/>
    <w:rsid w:val="00120320"/>
    <w:rsid w:val="00130E1C"/>
    <w:rsid w:val="0013145B"/>
    <w:rsid w:val="00132357"/>
    <w:rsid w:val="00133103"/>
    <w:rsid w:val="0013313D"/>
    <w:rsid w:val="00133B73"/>
    <w:rsid w:val="00135E8B"/>
    <w:rsid w:val="0013683C"/>
    <w:rsid w:val="00141DB3"/>
    <w:rsid w:val="00142279"/>
    <w:rsid w:val="001444C3"/>
    <w:rsid w:val="00150524"/>
    <w:rsid w:val="001518A7"/>
    <w:rsid w:val="00164BC5"/>
    <w:rsid w:val="00172C99"/>
    <w:rsid w:val="00173925"/>
    <w:rsid w:val="00180D19"/>
    <w:rsid w:val="00184C72"/>
    <w:rsid w:val="00184EB4"/>
    <w:rsid w:val="00185DA5"/>
    <w:rsid w:val="00193EE8"/>
    <w:rsid w:val="0019547C"/>
    <w:rsid w:val="0019798A"/>
    <w:rsid w:val="001A0949"/>
    <w:rsid w:val="001A148D"/>
    <w:rsid w:val="001A470D"/>
    <w:rsid w:val="001A5DC3"/>
    <w:rsid w:val="001C3D61"/>
    <w:rsid w:val="001C5423"/>
    <w:rsid w:val="001C7F5E"/>
    <w:rsid w:val="001D2F6B"/>
    <w:rsid w:val="001D5130"/>
    <w:rsid w:val="001D5B74"/>
    <w:rsid w:val="001D5EC1"/>
    <w:rsid w:val="001D63E6"/>
    <w:rsid w:val="001E176C"/>
    <w:rsid w:val="001E33DB"/>
    <w:rsid w:val="001E3713"/>
    <w:rsid w:val="001E6BCF"/>
    <w:rsid w:val="001F60DF"/>
    <w:rsid w:val="002000E8"/>
    <w:rsid w:val="00207E7D"/>
    <w:rsid w:val="002128CE"/>
    <w:rsid w:val="0022217C"/>
    <w:rsid w:val="00222663"/>
    <w:rsid w:val="00222C44"/>
    <w:rsid w:val="002273E6"/>
    <w:rsid w:val="00232EA8"/>
    <w:rsid w:val="00233E5F"/>
    <w:rsid w:val="00234185"/>
    <w:rsid w:val="002370C6"/>
    <w:rsid w:val="00237C94"/>
    <w:rsid w:val="0024274A"/>
    <w:rsid w:val="0024395B"/>
    <w:rsid w:val="0024653F"/>
    <w:rsid w:val="00247B1F"/>
    <w:rsid w:val="002531E5"/>
    <w:rsid w:val="00255D80"/>
    <w:rsid w:val="00256DB7"/>
    <w:rsid w:val="002610D0"/>
    <w:rsid w:val="0026433D"/>
    <w:rsid w:val="00264F5C"/>
    <w:rsid w:val="00283344"/>
    <w:rsid w:val="0028371F"/>
    <w:rsid w:val="00285598"/>
    <w:rsid w:val="00287D9D"/>
    <w:rsid w:val="00290BD0"/>
    <w:rsid w:val="00291F2B"/>
    <w:rsid w:val="002A0725"/>
    <w:rsid w:val="002A15E1"/>
    <w:rsid w:val="002A52B0"/>
    <w:rsid w:val="002B2915"/>
    <w:rsid w:val="002B5EF0"/>
    <w:rsid w:val="002C12D6"/>
    <w:rsid w:val="002C3AC4"/>
    <w:rsid w:val="002D23FB"/>
    <w:rsid w:val="002D29B1"/>
    <w:rsid w:val="002E002F"/>
    <w:rsid w:val="002E0482"/>
    <w:rsid w:val="002E7E58"/>
    <w:rsid w:val="002F0E25"/>
    <w:rsid w:val="002F0FD3"/>
    <w:rsid w:val="002F1D77"/>
    <w:rsid w:val="002F671B"/>
    <w:rsid w:val="003013E3"/>
    <w:rsid w:val="003037BF"/>
    <w:rsid w:val="00304197"/>
    <w:rsid w:val="00311E27"/>
    <w:rsid w:val="00314443"/>
    <w:rsid w:val="00316AE0"/>
    <w:rsid w:val="00317DD1"/>
    <w:rsid w:val="00324A32"/>
    <w:rsid w:val="003265B4"/>
    <w:rsid w:val="00327573"/>
    <w:rsid w:val="003325CD"/>
    <w:rsid w:val="003340B5"/>
    <w:rsid w:val="003422F9"/>
    <w:rsid w:val="00344D3B"/>
    <w:rsid w:val="00346212"/>
    <w:rsid w:val="00352AE2"/>
    <w:rsid w:val="00353B16"/>
    <w:rsid w:val="00353B9E"/>
    <w:rsid w:val="00354A6D"/>
    <w:rsid w:val="00356FFA"/>
    <w:rsid w:val="003735C6"/>
    <w:rsid w:val="003735C9"/>
    <w:rsid w:val="00373F7D"/>
    <w:rsid w:val="00375909"/>
    <w:rsid w:val="0037715E"/>
    <w:rsid w:val="00380D43"/>
    <w:rsid w:val="00386BF5"/>
    <w:rsid w:val="00393357"/>
    <w:rsid w:val="00394503"/>
    <w:rsid w:val="003964D6"/>
    <w:rsid w:val="003A6270"/>
    <w:rsid w:val="003A6E4B"/>
    <w:rsid w:val="003A6F17"/>
    <w:rsid w:val="003B32D9"/>
    <w:rsid w:val="003B57C6"/>
    <w:rsid w:val="003C0A20"/>
    <w:rsid w:val="003C3009"/>
    <w:rsid w:val="003C5C41"/>
    <w:rsid w:val="003D2535"/>
    <w:rsid w:val="003D2F9F"/>
    <w:rsid w:val="003D44C7"/>
    <w:rsid w:val="003D764C"/>
    <w:rsid w:val="003E092B"/>
    <w:rsid w:val="003E1859"/>
    <w:rsid w:val="003E19E6"/>
    <w:rsid w:val="003E36A1"/>
    <w:rsid w:val="0040572D"/>
    <w:rsid w:val="0040762D"/>
    <w:rsid w:val="00411204"/>
    <w:rsid w:val="0041153E"/>
    <w:rsid w:val="00416CA0"/>
    <w:rsid w:val="004203FF"/>
    <w:rsid w:val="004309CC"/>
    <w:rsid w:val="00431930"/>
    <w:rsid w:val="00434B1C"/>
    <w:rsid w:val="00435FB3"/>
    <w:rsid w:val="00437BCF"/>
    <w:rsid w:val="0044185C"/>
    <w:rsid w:val="0044229B"/>
    <w:rsid w:val="00450F79"/>
    <w:rsid w:val="004564BF"/>
    <w:rsid w:val="004568AC"/>
    <w:rsid w:val="00460EAA"/>
    <w:rsid w:val="00464C2C"/>
    <w:rsid w:val="004660DA"/>
    <w:rsid w:val="00466D33"/>
    <w:rsid w:val="00474E20"/>
    <w:rsid w:val="00477D14"/>
    <w:rsid w:val="004800A5"/>
    <w:rsid w:val="00480209"/>
    <w:rsid w:val="004803CA"/>
    <w:rsid w:val="004857D3"/>
    <w:rsid w:val="00485EFD"/>
    <w:rsid w:val="00487D7F"/>
    <w:rsid w:val="0049690D"/>
    <w:rsid w:val="004A31A5"/>
    <w:rsid w:val="004A5F27"/>
    <w:rsid w:val="004B2B13"/>
    <w:rsid w:val="004B41D3"/>
    <w:rsid w:val="004B6C80"/>
    <w:rsid w:val="004C05C1"/>
    <w:rsid w:val="004C34CB"/>
    <w:rsid w:val="004C3AE7"/>
    <w:rsid w:val="004D4003"/>
    <w:rsid w:val="004D5A5D"/>
    <w:rsid w:val="004D7E6F"/>
    <w:rsid w:val="004E534F"/>
    <w:rsid w:val="004E7D0A"/>
    <w:rsid w:val="004F14FB"/>
    <w:rsid w:val="004F20E3"/>
    <w:rsid w:val="004F30E0"/>
    <w:rsid w:val="004F4429"/>
    <w:rsid w:val="005124C0"/>
    <w:rsid w:val="00516EAE"/>
    <w:rsid w:val="0052715F"/>
    <w:rsid w:val="0052773C"/>
    <w:rsid w:val="0053776E"/>
    <w:rsid w:val="00540A1C"/>
    <w:rsid w:val="00540C18"/>
    <w:rsid w:val="00541CC5"/>
    <w:rsid w:val="00543542"/>
    <w:rsid w:val="005442B2"/>
    <w:rsid w:val="00544396"/>
    <w:rsid w:val="00553817"/>
    <w:rsid w:val="00553E2B"/>
    <w:rsid w:val="00560073"/>
    <w:rsid w:val="0056718A"/>
    <w:rsid w:val="00570008"/>
    <w:rsid w:val="005711F5"/>
    <w:rsid w:val="00572F0B"/>
    <w:rsid w:val="00573322"/>
    <w:rsid w:val="005739B7"/>
    <w:rsid w:val="00574C52"/>
    <w:rsid w:val="0058076F"/>
    <w:rsid w:val="00581B78"/>
    <w:rsid w:val="00592160"/>
    <w:rsid w:val="0059517B"/>
    <w:rsid w:val="005A564F"/>
    <w:rsid w:val="005B0A08"/>
    <w:rsid w:val="005B0A71"/>
    <w:rsid w:val="005B12FF"/>
    <w:rsid w:val="005B1D4A"/>
    <w:rsid w:val="005B3700"/>
    <w:rsid w:val="005B4892"/>
    <w:rsid w:val="005B4DE5"/>
    <w:rsid w:val="005B5567"/>
    <w:rsid w:val="005B5DB8"/>
    <w:rsid w:val="005B7782"/>
    <w:rsid w:val="005C0B68"/>
    <w:rsid w:val="005C1A00"/>
    <w:rsid w:val="005E3A1B"/>
    <w:rsid w:val="005E3BAC"/>
    <w:rsid w:val="005E5C3F"/>
    <w:rsid w:val="005F147C"/>
    <w:rsid w:val="005F2BBC"/>
    <w:rsid w:val="006004B4"/>
    <w:rsid w:val="0060371D"/>
    <w:rsid w:val="00613041"/>
    <w:rsid w:val="00615A8C"/>
    <w:rsid w:val="0062286B"/>
    <w:rsid w:val="0062364A"/>
    <w:rsid w:val="00625B05"/>
    <w:rsid w:val="00626327"/>
    <w:rsid w:val="00630BAC"/>
    <w:rsid w:val="00630FAB"/>
    <w:rsid w:val="006322B8"/>
    <w:rsid w:val="006343C6"/>
    <w:rsid w:val="0064036F"/>
    <w:rsid w:val="006430DF"/>
    <w:rsid w:val="00645A76"/>
    <w:rsid w:val="00647CBB"/>
    <w:rsid w:val="00650A1F"/>
    <w:rsid w:val="00657229"/>
    <w:rsid w:val="00660549"/>
    <w:rsid w:val="00663433"/>
    <w:rsid w:val="00663F3E"/>
    <w:rsid w:val="00666394"/>
    <w:rsid w:val="00670C19"/>
    <w:rsid w:val="00674643"/>
    <w:rsid w:val="006748E6"/>
    <w:rsid w:val="006802FD"/>
    <w:rsid w:val="00681A3F"/>
    <w:rsid w:val="00691AC6"/>
    <w:rsid w:val="00691F2D"/>
    <w:rsid w:val="00694F39"/>
    <w:rsid w:val="006A1E0E"/>
    <w:rsid w:val="006B0696"/>
    <w:rsid w:val="006B1F92"/>
    <w:rsid w:val="006B3737"/>
    <w:rsid w:val="006C0522"/>
    <w:rsid w:val="006C0C7A"/>
    <w:rsid w:val="006C1456"/>
    <w:rsid w:val="006C1D97"/>
    <w:rsid w:val="006C5855"/>
    <w:rsid w:val="006C6F77"/>
    <w:rsid w:val="006D45C1"/>
    <w:rsid w:val="006E259C"/>
    <w:rsid w:val="006E3F6C"/>
    <w:rsid w:val="006F625B"/>
    <w:rsid w:val="00702B3E"/>
    <w:rsid w:val="00703B70"/>
    <w:rsid w:val="0070563F"/>
    <w:rsid w:val="00706A11"/>
    <w:rsid w:val="00715F1A"/>
    <w:rsid w:val="0072320A"/>
    <w:rsid w:val="007269C5"/>
    <w:rsid w:val="0073114E"/>
    <w:rsid w:val="00732A26"/>
    <w:rsid w:val="00733175"/>
    <w:rsid w:val="0073464D"/>
    <w:rsid w:val="00734DE5"/>
    <w:rsid w:val="00741683"/>
    <w:rsid w:val="00745E10"/>
    <w:rsid w:val="00746FB2"/>
    <w:rsid w:val="0074764E"/>
    <w:rsid w:val="00750984"/>
    <w:rsid w:val="0075138F"/>
    <w:rsid w:val="00753677"/>
    <w:rsid w:val="00754220"/>
    <w:rsid w:val="00760019"/>
    <w:rsid w:val="007648E6"/>
    <w:rsid w:val="00764E2C"/>
    <w:rsid w:val="0076732A"/>
    <w:rsid w:val="00777003"/>
    <w:rsid w:val="00780B57"/>
    <w:rsid w:val="00786918"/>
    <w:rsid w:val="0079230C"/>
    <w:rsid w:val="0079447F"/>
    <w:rsid w:val="00794AA4"/>
    <w:rsid w:val="0079737F"/>
    <w:rsid w:val="007A43A5"/>
    <w:rsid w:val="007A5072"/>
    <w:rsid w:val="007A5F3C"/>
    <w:rsid w:val="007A71CA"/>
    <w:rsid w:val="007B3ACA"/>
    <w:rsid w:val="007B497B"/>
    <w:rsid w:val="007C2D81"/>
    <w:rsid w:val="007D2651"/>
    <w:rsid w:val="007D586A"/>
    <w:rsid w:val="007E31DE"/>
    <w:rsid w:val="007E5736"/>
    <w:rsid w:val="007E5FB5"/>
    <w:rsid w:val="007E6497"/>
    <w:rsid w:val="007F3E3D"/>
    <w:rsid w:val="007F4650"/>
    <w:rsid w:val="007F4731"/>
    <w:rsid w:val="007F4B3A"/>
    <w:rsid w:val="007F5824"/>
    <w:rsid w:val="007F69D6"/>
    <w:rsid w:val="00801225"/>
    <w:rsid w:val="008019E1"/>
    <w:rsid w:val="00811B83"/>
    <w:rsid w:val="00823830"/>
    <w:rsid w:val="00825A85"/>
    <w:rsid w:val="00825F2B"/>
    <w:rsid w:val="00832745"/>
    <w:rsid w:val="008371E7"/>
    <w:rsid w:val="008442D1"/>
    <w:rsid w:val="0085131A"/>
    <w:rsid w:val="00852A0D"/>
    <w:rsid w:val="00852F51"/>
    <w:rsid w:val="00856368"/>
    <w:rsid w:val="0086171D"/>
    <w:rsid w:val="00881E27"/>
    <w:rsid w:val="00882349"/>
    <w:rsid w:val="008823EE"/>
    <w:rsid w:val="0089136E"/>
    <w:rsid w:val="00892880"/>
    <w:rsid w:val="00894F1D"/>
    <w:rsid w:val="00895579"/>
    <w:rsid w:val="008A6671"/>
    <w:rsid w:val="008A7697"/>
    <w:rsid w:val="008B5B6E"/>
    <w:rsid w:val="008B5F25"/>
    <w:rsid w:val="008C0E9D"/>
    <w:rsid w:val="008C20AB"/>
    <w:rsid w:val="008C6E3E"/>
    <w:rsid w:val="008D38C1"/>
    <w:rsid w:val="008D3A29"/>
    <w:rsid w:val="008E70F3"/>
    <w:rsid w:val="008F19AB"/>
    <w:rsid w:val="00900126"/>
    <w:rsid w:val="00901552"/>
    <w:rsid w:val="009053CD"/>
    <w:rsid w:val="00916C11"/>
    <w:rsid w:val="00916F82"/>
    <w:rsid w:val="00922C9E"/>
    <w:rsid w:val="00924760"/>
    <w:rsid w:val="00924E55"/>
    <w:rsid w:val="00926E1D"/>
    <w:rsid w:val="0093131E"/>
    <w:rsid w:val="00934E99"/>
    <w:rsid w:val="00937924"/>
    <w:rsid w:val="009516A5"/>
    <w:rsid w:val="00953168"/>
    <w:rsid w:val="0096264E"/>
    <w:rsid w:val="00962C5A"/>
    <w:rsid w:val="00967D18"/>
    <w:rsid w:val="00970581"/>
    <w:rsid w:val="00974FCE"/>
    <w:rsid w:val="00975FCD"/>
    <w:rsid w:val="00980B61"/>
    <w:rsid w:val="009827C0"/>
    <w:rsid w:val="00983334"/>
    <w:rsid w:val="00987D60"/>
    <w:rsid w:val="009A5D33"/>
    <w:rsid w:val="009A692A"/>
    <w:rsid w:val="009A710F"/>
    <w:rsid w:val="009B4C79"/>
    <w:rsid w:val="009B637D"/>
    <w:rsid w:val="009C2A85"/>
    <w:rsid w:val="009C564C"/>
    <w:rsid w:val="009C6613"/>
    <w:rsid w:val="009C76B4"/>
    <w:rsid w:val="009D221D"/>
    <w:rsid w:val="009D3180"/>
    <w:rsid w:val="009D5F15"/>
    <w:rsid w:val="009E0A3F"/>
    <w:rsid w:val="009E2268"/>
    <w:rsid w:val="009E36D8"/>
    <w:rsid w:val="009F71DB"/>
    <w:rsid w:val="009F756D"/>
    <w:rsid w:val="009F7980"/>
    <w:rsid w:val="009F7CEB"/>
    <w:rsid w:val="00A01E43"/>
    <w:rsid w:val="00A0526A"/>
    <w:rsid w:val="00A05305"/>
    <w:rsid w:val="00A06CC1"/>
    <w:rsid w:val="00A2243B"/>
    <w:rsid w:val="00A24B2A"/>
    <w:rsid w:val="00A2504F"/>
    <w:rsid w:val="00A2731E"/>
    <w:rsid w:val="00A328B8"/>
    <w:rsid w:val="00A3707B"/>
    <w:rsid w:val="00A376AC"/>
    <w:rsid w:val="00A40F03"/>
    <w:rsid w:val="00A41157"/>
    <w:rsid w:val="00A42841"/>
    <w:rsid w:val="00A428A2"/>
    <w:rsid w:val="00A428EE"/>
    <w:rsid w:val="00A4601D"/>
    <w:rsid w:val="00A52286"/>
    <w:rsid w:val="00A5294E"/>
    <w:rsid w:val="00A52F4C"/>
    <w:rsid w:val="00A55794"/>
    <w:rsid w:val="00A55BCB"/>
    <w:rsid w:val="00A5679C"/>
    <w:rsid w:val="00A619AD"/>
    <w:rsid w:val="00A6211E"/>
    <w:rsid w:val="00A64B99"/>
    <w:rsid w:val="00A66B3D"/>
    <w:rsid w:val="00A76EFA"/>
    <w:rsid w:val="00A815F9"/>
    <w:rsid w:val="00A83E50"/>
    <w:rsid w:val="00A90920"/>
    <w:rsid w:val="00A96EF5"/>
    <w:rsid w:val="00AA23EB"/>
    <w:rsid w:val="00AA4440"/>
    <w:rsid w:val="00AB11E0"/>
    <w:rsid w:val="00AB1840"/>
    <w:rsid w:val="00AB4BC6"/>
    <w:rsid w:val="00AB6DC0"/>
    <w:rsid w:val="00AB7D99"/>
    <w:rsid w:val="00AC3468"/>
    <w:rsid w:val="00AC3576"/>
    <w:rsid w:val="00AC5711"/>
    <w:rsid w:val="00AE171F"/>
    <w:rsid w:val="00AE173D"/>
    <w:rsid w:val="00AE1800"/>
    <w:rsid w:val="00AE4332"/>
    <w:rsid w:val="00AE5540"/>
    <w:rsid w:val="00AE661B"/>
    <w:rsid w:val="00AE7286"/>
    <w:rsid w:val="00AE7931"/>
    <w:rsid w:val="00AF0488"/>
    <w:rsid w:val="00AF066D"/>
    <w:rsid w:val="00AF25FC"/>
    <w:rsid w:val="00AF2763"/>
    <w:rsid w:val="00AF441E"/>
    <w:rsid w:val="00AF5DD7"/>
    <w:rsid w:val="00B044E1"/>
    <w:rsid w:val="00B11BE3"/>
    <w:rsid w:val="00B11F89"/>
    <w:rsid w:val="00B160E2"/>
    <w:rsid w:val="00B23260"/>
    <w:rsid w:val="00B247B0"/>
    <w:rsid w:val="00B2584A"/>
    <w:rsid w:val="00B32574"/>
    <w:rsid w:val="00B32DCA"/>
    <w:rsid w:val="00B4031C"/>
    <w:rsid w:val="00B405D2"/>
    <w:rsid w:val="00B44BF9"/>
    <w:rsid w:val="00B451F9"/>
    <w:rsid w:val="00B50A78"/>
    <w:rsid w:val="00B50DEF"/>
    <w:rsid w:val="00B5127F"/>
    <w:rsid w:val="00B52B0E"/>
    <w:rsid w:val="00B535E0"/>
    <w:rsid w:val="00B54E7E"/>
    <w:rsid w:val="00B55426"/>
    <w:rsid w:val="00B62C36"/>
    <w:rsid w:val="00B63C36"/>
    <w:rsid w:val="00B65CD6"/>
    <w:rsid w:val="00B71BE7"/>
    <w:rsid w:val="00B75554"/>
    <w:rsid w:val="00B756A8"/>
    <w:rsid w:val="00B764B2"/>
    <w:rsid w:val="00B8512C"/>
    <w:rsid w:val="00B92197"/>
    <w:rsid w:val="00B96162"/>
    <w:rsid w:val="00BA073F"/>
    <w:rsid w:val="00BA2502"/>
    <w:rsid w:val="00BA3A81"/>
    <w:rsid w:val="00BA6540"/>
    <w:rsid w:val="00BB1005"/>
    <w:rsid w:val="00BB2F60"/>
    <w:rsid w:val="00BB35D3"/>
    <w:rsid w:val="00BC1687"/>
    <w:rsid w:val="00BC519B"/>
    <w:rsid w:val="00BC6690"/>
    <w:rsid w:val="00BD1959"/>
    <w:rsid w:val="00BD43B2"/>
    <w:rsid w:val="00BD7C4C"/>
    <w:rsid w:val="00BE1A13"/>
    <w:rsid w:val="00BE4368"/>
    <w:rsid w:val="00BE7EF7"/>
    <w:rsid w:val="00BF16C9"/>
    <w:rsid w:val="00BF180E"/>
    <w:rsid w:val="00BF1E4B"/>
    <w:rsid w:val="00BF2AA8"/>
    <w:rsid w:val="00BF6FC6"/>
    <w:rsid w:val="00C21ABE"/>
    <w:rsid w:val="00C232B2"/>
    <w:rsid w:val="00C35309"/>
    <w:rsid w:val="00C47163"/>
    <w:rsid w:val="00C5785B"/>
    <w:rsid w:val="00C57A51"/>
    <w:rsid w:val="00C64164"/>
    <w:rsid w:val="00C64510"/>
    <w:rsid w:val="00C701B2"/>
    <w:rsid w:val="00C7195C"/>
    <w:rsid w:val="00C765A2"/>
    <w:rsid w:val="00C77693"/>
    <w:rsid w:val="00C8510E"/>
    <w:rsid w:val="00C92BD5"/>
    <w:rsid w:val="00C96597"/>
    <w:rsid w:val="00C978EA"/>
    <w:rsid w:val="00CA12E1"/>
    <w:rsid w:val="00CA1A55"/>
    <w:rsid w:val="00CA294A"/>
    <w:rsid w:val="00CB16C9"/>
    <w:rsid w:val="00CB2024"/>
    <w:rsid w:val="00CD180F"/>
    <w:rsid w:val="00CE0651"/>
    <w:rsid w:val="00CF3B16"/>
    <w:rsid w:val="00D03DF6"/>
    <w:rsid w:val="00D0533F"/>
    <w:rsid w:val="00D101CA"/>
    <w:rsid w:val="00D12513"/>
    <w:rsid w:val="00D163AE"/>
    <w:rsid w:val="00D166D1"/>
    <w:rsid w:val="00D16784"/>
    <w:rsid w:val="00D16899"/>
    <w:rsid w:val="00D176E2"/>
    <w:rsid w:val="00D22FFC"/>
    <w:rsid w:val="00D241F9"/>
    <w:rsid w:val="00D24E13"/>
    <w:rsid w:val="00D24E83"/>
    <w:rsid w:val="00D27D35"/>
    <w:rsid w:val="00D30C0E"/>
    <w:rsid w:val="00D33235"/>
    <w:rsid w:val="00D37A6B"/>
    <w:rsid w:val="00D41CE0"/>
    <w:rsid w:val="00D44D58"/>
    <w:rsid w:val="00D46E0F"/>
    <w:rsid w:val="00D51874"/>
    <w:rsid w:val="00D533F5"/>
    <w:rsid w:val="00D5357E"/>
    <w:rsid w:val="00D5450B"/>
    <w:rsid w:val="00D54B53"/>
    <w:rsid w:val="00D553A8"/>
    <w:rsid w:val="00D670F1"/>
    <w:rsid w:val="00D67254"/>
    <w:rsid w:val="00D67B2F"/>
    <w:rsid w:val="00D76962"/>
    <w:rsid w:val="00D830BD"/>
    <w:rsid w:val="00D968D4"/>
    <w:rsid w:val="00D96DFC"/>
    <w:rsid w:val="00DC4490"/>
    <w:rsid w:val="00DC6B47"/>
    <w:rsid w:val="00DD2656"/>
    <w:rsid w:val="00DD4CC8"/>
    <w:rsid w:val="00DD5D83"/>
    <w:rsid w:val="00DD76C4"/>
    <w:rsid w:val="00DE2518"/>
    <w:rsid w:val="00DE55DB"/>
    <w:rsid w:val="00DE578A"/>
    <w:rsid w:val="00DF532F"/>
    <w:rsid w:val="00DF78F8"/>
    <w:rsid w:val="00E006E1"/>
    <w:rsid w:val="00E033E4"/>
    <w:rsid w:val="00E0591E"/>
    <w:rsid w:val="00E1302D"/>
    <w:rsid w:val="00E2276D"/>
    <w:rsid w:val="00E23F98"/>
    <w:rsid w:val="00E25CBE"/>
    <w:rsid w:val="00E31092"/>
    <w:rsid w:val="00E320B5"/>
    <w:rsid w:val="00E32789"/>
    <w:rsid w:val="00E34909"/>
    <w:rsid w:val="00E35156"/>
    <w:rsid w:val="00E4087E"/>
    <w:rsid w:val="00E45D1F"/>
    <w:rsid w:val="00E605C2"/>
    <w:rsid w:val="00E853F6"/>
    <w:rsid w:val="00E86569"/>
    <w:rsid w:val="00E94752"/>
    <w:rsid w:val="00E9563F"/>
    <w:rsid w:val="00E960EC"/>
    <w:rsid w:val="00E97CD7"/>
    <w:rsid w:val="00EA0200"/>
    <w:rsid w:val="00EB041C"/>
    <w:rsid w:val="00EB25E0"/>
    <w:rsid w:val="00EB35DE"/>
    <w:rsid w:val="00EB3F2B"/>
    <w:rsid w:val="00EC5F4C"/>
    <w:rsid w:val="00EC76D6"/>
    <w:rsid w:val="00ED2BCC"/>
    <w:rsid w:val="00ED3B68"/>
    <w:rsid w:val="00EE5741"/>
    <w:rsid w:val="00EE6089"/>
    <w:rsid w:val="00EF0D97"/>
    <w:rsid w:val="00EF5C7F"/>
    <w:rsid w:val="00EF71C3"/>
    <w:rsid w:val="00F00E2F"/>
    <w:rsid w:val="00F049FE"/>
    <w:rsid w:val="00F06D29"/>
    <w:rsid w:val="00F10B67"/>
    <w:rsid w:val="00F137A6"/>
    <w:rsid w:val="00F147FB"/>
    <w:rsid w:val="00F14F18"/>
    <w:rsid w:val="00F17F39"/>
    <w:rsid w:val="00F21496"/>
    <w:rsid w:val="00F24C4C"/>
    <w:rsid w:val="00F273CD"/>
    <w:rsid w:val="00F3444D"/>
    <w:rsid w:val="00F354C0"/>
    <w:rsid w:val="00F37135"/>
    <w:rsid w:val="00F42DEE"/>
    <w:rsid w:val="00F53B27"/>
    <w:rsid w:val="00F60932"/>
    <w:rsid w:val="00F63F26"/>
    <w:rsid w:val="00F6508B"/>
    <w:rsid w:val="00F65CEB"/>
    <w:rsid w:val="00F65EBB"/>
    <w:rsid w:val="00F701A3"/>
    <w:rsid w:val="00F7173F"/>
    <w:rsid w:val="00F73391"/>
    <w:rsid w:val="00F75153"/>
    <w:rsid w:val="00F82518"/>
    <w:rsid w:val="00F85E14"/>
    <w:rsid w:val="00F919FC"/>
    <w:rsid w:val="00F940C6"/>
    <w:rsid w:val="00F96237"/>
    <w:rsid w:val="00FA0F33"/>
    <w:rsid w:val="00FB488A"/>
    <w:rsid w:val="00FC0CD8"/>
    <w:rsid w:val="00FC1657"/>
    <w:rsid w:val="00FD095E"/>
    <w:rsid w:val="00FD0C71"/>
    <w:rsid w:val="00FD0EE2"/>
    <w:rsid w:val="00FD675E"/>
    <w:rsid w:val="00FE570E"/>
    <w:rsid w:val="00FF476A"/>
    <w:rsid w:val="00FF5DCD"/>
    <w:rsid w:val="00FF6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1737E"/>
  <w15:chartTrackingRefBased/>
  <w15:docId w15:val="{57480581-3041-4885-9A80-5CF519BD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2A1C"/>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autoRedefine/>
    <w:uiPriority w:val="9"/>
    <w:qFormat/>
    <w:rsid w:val="00C978EA"/>
    <w:pPr>
      <w:numPr>
        <w:numId w:val="3"/>
      </w:numPr>
      <w:spacing w:before="240" w:after="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63E6"/>
    <w:pPr>
      <w:keepNext/>
      <w:keepLines/>
      <w:numPr>
        <w:ilvl w:val="1"/>
        <w:numId w:val="3"/>
      </w:numPr>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1D63E6"/>
    <w:pPr>
      <w:keepNext/>
      <w:keepLines/>
      <w:numPr>
        <w:ilvl w:val="2"/>
        <w:numId w:val="3"/>
      </w:numPr>
      <w:spacing w:before="40"/>
      <w:outlineLvl w:val="2"/>
    </w:pPr>
    <w:rPr>
      <w:rFonts w:asciiTheme="minorHAnsi" w:eastAsiaTheme="majorEastAsia" w:hAnsiTheme="minorHAnsi" w:cstheme="majorBidi"/>
      <w:color w:val="1F4E79" w:themeColor="accent1" w:themeShade="80"/>
      <w:sz w:val="24"/>
      <w:szCs w:val="24"/>
    </w:rPr>
  </w:style>
  <w:style w:type="paragraph" w:styleId="Heading4">
    <w:name w:val="heading 4"/>
    <w:basedOn w:val="Normal"/>
    <w:next w:val="Normal"/>
    <w:link w:val="Heading4Char"/>
    <w:uiPriority w:val="9"/>
    <w:unhideWhenUsed/>
    <w:qFormat/>
    <w:rsid w:val="00D5357E"/>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5357E"/>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5357E"/>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5357E"/>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5357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5357E"/>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22A1C"/>
  </w:style>
  <w:style w:type="character" w:customStyle="1" w:styleId="BodyTextChar">
    <w:name w:val="Body Text Char"/>
    <w:basedOn w:val="DefaultParagraphFont"/>
    <w:link w:val="BodyText"/>
    <w:uiPriority w:val="1"/>
    <w:rsid w:val="00022A1C"/>
    <w:rPr>
      <w:rFonts w:ascii="Calibri" w:eastAsia="Calibri" w:hAnsi="Calibri" w:cs="Calibri"/>
      <w:lang w:val="en-US"/>
    </w:rPr>
  </w:style>
  <w:style w:type="paragraph" w:customStyle="1" w:styleId="TableParagraph">
    <w:name w:val="Table Paragraph"/>
    <w:basedOn w:val="Normal"/>
    <w:uiPriority w:val="1"/>
    <w:qFormat/>
    <w:rsid w:val="00022A1C"/>
    <w:pPr>
      <w:ind w:left="107"/>
    </w:pPr>
    <w:rPr>
      <w:rFonts w:ascii="Cambria" w:eastAsia="Cambria" w:hAnsi="Cambria" w:cs="Cambria"/>
    </w:rPr>
  </w:style>
  <w:style w:type="character" w:customStyle="1" w:styleId="Heading1Char">
    <w:name w:val="Heading 1 Char"/>
    <w:basedOn w:val="DefaultParagraphFont"/>
    <w:link w:val="Heading1"/>
    <w:uiPriority w:val="9"/>
    <w:rsid w:val="00C978E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203FF"/>
    <w:pPr>
      <w:widowControl/>
      <w:autoSpaceDE/>
      <w:autoSpaceDN/>
      <w:spacing w:line="259" w:lineRule="auto"/>
      <w:outlineLvl w:val="9"/>
    </w:pPr>
  </w:style>
  <w:style w:type="character" w:customStyle="1" w:styleId="Heading2Char">
    <w:name w:val="Heading 2 Char"/>
    <w:basedOn w:val="DefaultParagraphFont"/>
    <w:link w:val="Heading2"/>
    <w:uiPriority w:val="9"/>
    <w:rsid w:val="001D63E6"/>
    <w:rPr>
      <w:rFonts w:asciiTheme="majorHAnsi" w:eastAsiaTheme="majorEastAsia" w:hAnsiTheme="majorHAnsi" w:cstheme="majorBidi"/>
      <w:color w:val="2E74B5" w:themeColor="accent1" w:themeShade="BF"/>
      <w:sz w:val="28"/>
      <w:szCs w:val="26"/>
    </w:rPr>
  </w:style>
  <w:style w:type="character" w:styleId="Hyperlink">
    <w:name w:val="Hyperlink"/>
    <w:basedOn w:val="DefaultParagraphFont"/>
    <w:uiPriority w:val="99"/>
    <w:rsid w:val="00D5357E"/>
    <w:rPr>
      <w:rFonts w:cs="Times New Roman"/>
      <w:color w:val="0000FF"/>
      <w:u w:val="single"/>
    </w:rPr>
  </w:style>
  <w:style w:type="paragraph" w:styleId="ListParagraph">
    <w:name w:val="List Paragraph"/>
    <w:aliases w:val="Dot pt,F5 List Paragraph,List Paragraph1,List Paragraph11,Bullet 1,Bullet Points,MAIN CONTENT,No Spacing1,List Paragraph Char Char Char,Indicator Text,Numbered Para 1,Medium Grid 1 - Accent 21,Text bullets 1,Colorful List - Accent 11,L"/>
    <w:basedOn w:val="Normal"/>
    <w:link w:val="ListParagraphChar"/>
    <w:uiPriority w:val="34"/>
    <w:qFormat/>
    <w:rsid w:val="00D5357E"/>
    <w:pPr>
      <w:widowControl/>
      <w:autoSpaceDE/>
      <w:autoSpaceDN/>
      <w:spacing w:line="276" w:lineRule="auto"/>
      <w:ind w:left="720"/>
      <w:contextualSpacing/>
      <w:jc w:val="both"/>
    </w:pPr>
    <w:rPr>
      <w:rFonts w:eastAsia="Times New Roman" w:cs="Times New Roman"/>
      <w:lang w:eastAsia="en-GB"/>
    </w:rPr>
  </w:style>
  <w:style w:type="character" w:styleId="CommentReference">
    <w:name w:val="annotation reference"/>
    <w:basedOn w:val="DefaultParagraphFont"/>
    <w:uiPriority w:val="99"/>
    <w:semiHidden/>
    <w:rsid w:val="00D5357E"/>
    <w:rPr>
      <w:rFonts w:cs="Times New Roman"/>
      <w:sz w:val="16"/>
      <w:szCs w:val="16"/>
    </w:rPr>
  </w:style>
  <w:style w:type="paragraph" w:styleId="CommentText">
    <w:name w:val="annotation text"/>
    <w:basedOn w:val="Normal"/>
    <w:link w:val="CommentTextChar"/>
    <w:uiPriority w:val="99"/>
    <w:rsid w:val="00D5357E"/>
    <w:pPr>
      <w:widowControl/>
      <w:autoSpaceDE/>
      <w:autoSpaceDN/>
      <w:jc w:val="both"/>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D5357E"/>
    <w:rPr>
      <w:rFonts w:ascii="Calibri" w:eastAsia="Times New Roman" w:hAnsi="Calibri" w:cs="Times New Roman"/>
      <w:sz w:val="20"/>
      <w:szCs w:val="20"/>
      <w:lang w:eastAsia="en-GB"/>
    </w:rPr>
  </w:style>
  <w:style w:type="character" w:customStyle="1" w:styleId="ListParagraphChar">
    <w:name w:val="List Paragraph Char"/>
    <w:aliases w:val="Dot pt Char,F5 List Paragraph Char,List Paragraph1 Char,List Paragraph11 Char,Bullet 1 Char,Bullet Points Char,MAIN CONTENT Char,No Spacing1 Char,List Paragraph Char Char Char Char,Indicator Text Char,Numbered Para 1 Char,L Char"/>
    <w:basedOn w:val="DefaultParagraphFont"/>
    <w:link w:val="ListParagraph"/>
    <w:uiPriority w:val="1"/>
    <w:qFormat/>
    <w:locked/>
    <w:rsid w:val="00D5357E"/>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D53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57E"/>
    <w:rPr>
      <w:rFonts w:ascii="Segoe UI" w:eastAsia="Calibri" w:hAnsi="Segoe UI" w:cs="Segoe UI"/>
      <w:sz w:val="18"/>
      <w:szCs w:val="18"/>
      <w:lang w:val="en-US"/>
    </w:rPr>
  </w:style>
  <w:style w:type="character" w:customStyle="1" w:styleId="Heading3Char">
    <w:name w:val="Heading 3 Char"/>
    <w:basedOn w:val="DefaultParagraphFont"/>
    <w:link w:val="Heading3"/>
    <w:uiPriority w:val="9"/>
    <w:rsid w:val="001D63E6"/>
    <w:rPr>
      <w:rFonts w:eastAsiaTheme="majorEastAsia" w:cstheme="majorBidi"/>
      <w:color w:val="1F4E79" w:themeColor="accent1" w:themeShade="80"/>
      <w:sz w:val="24"/>
      <w:szCs w:val="24"/>
    </w:rPr>
  </w:style>
  <w:style w:type="character" w:customStyle="1" w:styleId="Heading4Char">
    <w:name w:val="Heading 4 Char"/>
    <w:basedOn w:val="DefaultParagraphFont"/>
    <w:link w:val="Heading4"/>
    <w:uiPriority w:val="9"/>
    <w:rsid w:val="00D5357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5357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5357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5357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535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5357E"/>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287D9D"/>
    <w:pPr>
      <w:widowControl w:val="0"/>
      <w:autoSpaceDE w:val="0"/>
      <w:autoSpaceDN w:val="0"/>
      <w:jc w:val="left"/>
    </w:pPr>
    <w:rPr>
      <w:rFonts w:eastAsia="Calibri" w:cs="Calibri"/>
      <w:b/>
      <w:bCs/>
      <w:lang w:val="en-US" w:eastAsia="en-US"/>
    </w:rPr>
  </w:style>
  <w:style w:type="character" w:customStyle="1" w:styleId="CommentSubjectChar">
    <w:name w:val="Comment Subject Char"/>
    <w:basedOn w:val="CommentTextChar"/>
    <w:link w:val="CommentSubject"/>
    <w:uiPriority w:val="99"/>
    <w:semiHidden/>
    <w:rsid w:val="00287D9D"/>
    <w:rPr>
      <w:rFonts w:ascii="Calibri" w:eastAsia="Calibri" w:hAnsi="Calibri" w:cs="Calibri"/>
      <w:b/>
      <w:bCs/>
      <w:sz w:val="20"/>
      <w:szCs w:val="20"/>
      <w:lang w:val="en-US" w:eastAsia="en-GB"/>
    </w:rPr>
  </w:style>
  <w:style w:type="paragraph" w:styleId="TOC1">
    <w:name w:val="toc 1"/>
    <w:basedOn w:val="Normal"/>
    <w:next w:val="Normal"/>
    <w:autoRedefine/>
    <w:uiPriority w:val="39"/>
    <w:unhideWhenUsed/>
    <w:rsid w:val="00987D60"/>
    <w:pPr>
      <w:tabs>
        <w:tab w:val="left" w:pos="426"/>
        <w:tab w:val="right" w:leader="dot" w:pos="9016"/>
      </w:tabs>
      <w:spacing w:after="100"/>
    </w:pPr>
  </w:style>
  <w:style w:type="paragraph" w:styleId="TOC2">
    <w:name w:val="toc 2"/>
    <w:basedOn w:val="Normal"/>
    <w:next w:val="Normal"/>
    <w:autoRedefine/>
    <w:uiPriority w:val="39"/>
    <w:unhideWhenUsed/>
    <w:rsid w:val="00A428EE"/>
    <w:pPr>
      <w:tabs>
        <w:tab w:val="left" w:pos="1418"/>
        <w:tab w:val="right" w:leader="dot" w:pos="9016"/>
      </w:tabs>
      <w:spacing w:after="100"/>
      <w:ind w:left="220" w:firstLine="631"/>
    </w:pPr>
  </w:style>
  <w:style w:type="paragraph" w:styleId="TOC3">
    <w:name w:val="toc 3"/>
    <w:basedOn w:val="Normal"/>
    <w:next w:val="Normal"/>
    <w:autoRedefine/>
    <w:uiPriority w:val="39"/>
    <w:unhideWhenUsed/>
    <w:rsid w:val="005E3BAC"/>
    <w:pPr>
      <w:tabs>
        <w:tab w:val="left" w:pos="2552"/>
        <w:tab w:val="right" w:leader="dot" w:pos="9016"/>
      </w:tabs>
      <w:spacing w:after="100"/>
      <w:ind w:left="720" w:firstLine="1123"/>
    </w:pPr>
  </w:style>
  <w:style w:type="character" w:styleId="FollowedHyperlink">
    <w:name w:val="FollowedHyperlink"/>
    <w:basedOn w:val="DefaultParagraphFont"/>
    <w:uiPriority w:val="99"/>
    <w:semiHidden/>
    <w:unhideWhenUsed/>
    <w:rsid w:val="00AE173D"/>
    <w:rPr>
      <w:color w:val="954F72" w:themeColor="followedHyperlink"/>
      <w:u w:val="single"/>
    </w:rPr>
  </w:style>
  <w:style w:type="table" w:customStyle="1" w:styleId="TableGrid1">
    <w:name w:val="Table Grid1"/>
    <w:basedOn w:val="TableNormal"/>
    <w:next w:val="TableGrid"/>
    <w:uiPriority w:val="59"/>
    <w:locked/>
    <w:rsid w:val="00F354C0"/>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F354C0"/>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35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166D1"/>
    <w:rPr>
      <w:i/>
      <w:iCs/>
      <w:color w:val="5B9BD5" w:themeColor="accent1"/>
    </w:rPr>
  </w:style>
  <w:style w:type="paragraph" w:styleId="Revision">
    <w:name w:val="Revision"/>
    <w:hidden/>
    <w:uiPriority w:val="99"/>
    <w:semiHidden/>
    <w:rsid w:val="002F0FD3"/>
    <w:pPr>
      <w:spacing w:after="0" w:line="240" w:lineRule="auto"/>
    </w:pPr>
    <w:rPr>
      <w:rFonts w:ascii="Calibri" w:eastAsia="Calibri" w:hAnsi="Calibri" w:cs="Calibri"/>
      <w:lang w:val="en-US"/>
    </w:rPr>
  </w:style>
  <w:style w:type="paragraph" w:styleId="Header">
    <w:name w:val="header"/>
    <w:basedOn w:val="Normal"/>
    <w:link w:val="HeaderChar"/>
    <w:uiPriority w:val="99"/>
    <w:unhideWhenUsed/>
    <w:rsid w:val="00F73391"/>
    <w:pPr>
      <w:tabs>
        <w:tab w:val="center" w:pos="4513"/>
        <w:tab w:val="right" w:pos="9026"/>
      </w:tabs>
    </w:pPr>
  </w:style>
  <w:style w:type="character" w:customStyle="1" w:styleId="HeaderChar">
    <w:name w:val="Header Char"/>
    <w:basedOn w:val="DefaultParagraphFont"/>
    <w:link w:val="Header"/>
    <w:uiPriority w:val="99"/>
    <w:rsid w:val="00F73391"/>
    <w:rPr>
      <w:rFonts w:ascii="Calibri" w:eastAsia="Calibri" w:hAnsi="Calibri" w:cs="Calibri"/>
      <w:lang w:val="en-US"/>
    </w:rPr>
  </w:style>
  <w:style w:type="paragraph" w:styleId="Footer">
    <w:name w:val="footer"/>
    <w:basedOn w:val="Normal"/>
    <w:link w:val="FooterChar"/>
    <w:uiPriority w:val="99"/>
    <w:unhideWhenUsed/>
    <w:rsid w:val="00F73391"/>
    <w:pPr>
      <w:tabs>
        <w:tab w:val="center" w:pos="4513"/>
        <w:tab w:val="right" w:pos="9026"/>
      </w:tabs>
    </w:pPr>
  </w:style>
  <w:style w:type="character" w:customStyle="1" w:styleId="FooterChar">
    <w:name w:val="Footer Char"/>
    <w:basedOn w:val="DefaultParagraphFont"/>
    <w:link w:val="Footer"/>
    <w:uiPriority w:val="99"/>
    <w:rsid w:val="00F73391"/>
    <w:rPr>
      <w:rFonts w:ascii="Calibri" w:eastAsia="Calibri" w:hAnsi="Calibri" w:cs="Calibri"/>
      <w:lang w:val="en-US"/>
    </w:rPr>
  </w:style>
  <w:style w:type="paragraph" w:styleId="Title">
    <w:name w:val="Title"/>
    <w:basedOn w:val="Normal"/>
    <w:next w:val="Normal"/>
    <w:link w:val="TitleChar"/>
    <w:uiPriority w:val="10"/>
    <w:qFormat/>
    <w:rsid w:val="00A428EE"/>
    <w:pPr>
      <w:contextualSpacing/>
    </w:pPr>
    <w:rPr>
      <w:rFonts w:asciiTheme="minorHAnsi" w:eastAsiaTheme="majorEastAsia" w:hAnsiTheme="minorHAnsi" w:cstheme="majorBidi"/>
      <w:b/>
      <w:spacing w:val="-10"/>
      <w:kern w:val="28"/>
      <w:sz w:val="56"/>
      <w:szCs w:val="56"/>
    </w:rPr>
  </w:style>
  <w:style w:type="character" w:customStyle="1" w:styleId="TitleChar">
    <w:name w:val="Title Char"/>
    <w:basedOn w:val="DefaultParagraphFont"/>
    <w:link w:val="Title"/>
    <w:uiPriority w:val="10"/>
    <w:rsid w:val="00A428EE"/>
    <w:rPr>
      <w:rFonts w:eastAsiaTheme="majorEastAsia" w:cstheme="majorBidi"/>
      <w:b/>
      <w:spacing w:val="-10"/>
      <w:kern w:val="28"/>
      <w:sz w:val="56"/>
      <w:szCs w:val="56"/>
      <w:lang w:val="en-US"/>
    </w:rPr>
  </w:style>
  <w:style w:type="paragraph" w:customStyle="1" w:styleId="xmsolistparagraph">
    <w:name w:val="x_msolistparagraph"/>
    <w:basedOn w:val="Normal"/>
    <w:rsid w:val="00311E27"/>
    <w:pPr>
      <w:widowControl/>
      <w:autoSpaceDE/>
      <w:autoSpaceDN/>
      <w:spacing w:line="276" w:lineRule="auto"/>
      <w:ind w:left="720"/>
      <w:jc w:val="both"/>
    </w:pPr>
    <w:rPr>
      <w:rFonts w:ascii="Times New Roman" w:eastAsia="Times New Roman" w:hAnsi="Times New Roman" w:cs="Times New Roman"/>
      <w:sz w:val="20"/>
      <w:szCs w:val="20"/>
      <w:lang w:eastAsia="en-GB"/>
    </w:rPr>
  </w:style>
  <w:style w:type="paragraph" w:customStyle="1" w:styleId="xmsonormal">
    <w:name w:val="x_msonormal"/>
    <w:basedOn w:val="Normal"/>
    <w:uiPriority w:val="99"/>
    <w:rsid w:val="00691AC6"/>
    <w:pPr>
      <w:widowControl/>
      <w:autoSpaceDE/>
      <w:autoSpaceDN/>
    </w:pPr>
    <w:rPr>
      <w:rFonts w:eastAsiaTheme="minorHAnsi"/>
      <w:lang w:eastAsia="en-GB"/>
    </w:rPr>
  </w:style>
  <w:style w:type="paragraph" w:styleId="FootnoteText">
    <w:name w:val="footnote text"/>
    <w:basedOn w:val="Normal"/>
    <w:link w:val="FootnoteTextChar"/>
    <w:uiPriority w:val="99"/>
    <w:semiHidden/>
    <w:unhideWhenUsed/>
    <w:rsid w:val="007D586A"/>
    <w:rPr>
      <w:sz w:val="20"/>
      <w:szCs w:val="20"/>
    </w:rPr>
  </w:style>
  <w:style w:type="character" w:customStyle="1" w:styleId="FootnoteTextChar">
    <w:name w:val="Footnote Text Char"/>
    <w:basedOn w:val="DefaultParagraphFont"/>
    <w:link w:val="FootnoteText"/>
    <w:uiPriority w:val="99"/>
    <w:semiHidden/>
    <w:rsid w:val="007D586A"/>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7D586A"/>
    <w:rPr>
      <w:vertAlign w:val="superscript"/>
    </w:rPr>
  </w:style>
  <w:style w:type="paragraph" w:styleId="NormalWeb">
    <w:name w:val="Normal (Web)"/>
    <w:basedOn w:val="Normal"/>
    <w:uiPriority w:val="99"/>
    <w:unhideWhenUsed/>
    <w:rsid w:val="00916C1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57A51"/>
    <w:rPr>
      <w:color w:val="605E5C"/>
      <w:shd w:val="clear" w:color="auto" w:fill="E1DFDD"/>
    </w:rPr>
  </w:style>
  <w:style w:type="table" w:styleId="GridTable1Light">
    <w:name w:val="Grid Table 1 Light"/>
    <w:basedOn w:val="TableNormal"/>
    <w:uiPriority w:val="46"/>
    <w:rsid w:val="00BE7EF7"/>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4086">
      <w:bodyDiv w:val="1"/>
      <w:marLeft w:val="0"/>
      <w:marRight w:val="0"/>
      <w:marTop w:val="0"/>
      <w:marBottom w:val="0"/>
      <w:divBdr>
        <w:top w:val="none" w:sz="0" w:space="0" w:color="auto"/>
        <w:left w:val="none" w:sz="0" w:space="0" w:color="auto"/>
        <w:bottom w:val="none" w:sz="0" w:space="0" w:color="auto"/>
        <w:right w:val="none" w:sz="0" w:space="0" w:color="auto"/>
      </w:divBdr>
    </w:div>
    <w:div w:id="209610725">
      <w:bodyDiv w:val="1"/>
      <w:marLeft w:val="0"/>
      <w:marRight w:val="0"/>
      <w:marTop w:val="0"/>
      <w:marBottom w:val="0"/>
      <w:divBdr>
        <w:top w:val="none" w:sz="0" w:space="0" w:color="auto"/>
        <w:left w:val="none" w:sz="0" w:space="0" w:color="auto"/>
        <w:bottom w:val="none" w:sz="0" w:space="0" w:color="auto"/>
        <w:right w:val="none" w:sz="0" w:space="0" w:color="auto"/>
      </w:divBdr>
    </w:div>
    <w:div w:id="251085498">
      <w:bodyDiv w:val="1"/>
      <w:marLeft w:val="0"/>
      <w:marRight w:val="0"/>
      <w:marTop w:val="0"/>
      <w:marBottom w:val="0"/>
      <w:divBdr>
        <w:top w:val="none" w:sz="0" w:space="0" w:color="auto"/>
        <w:left w:val="none" w:sz="0" w:space="0" w:color="auto"/>
        <w:bottom w:val="none" w:sz="0" w:space="0" w:color="auto"/>
        <w:right w:val="none" w:sz="0" w:space="0" w:color="auto"/>
      </w:divBdr>
    </w:div>
    <w:div w:id="456333867">
      <w:bodyDiv w:val="1"/>
      <w:marLeft w:val="0"/>
      <w:marRight w:val="0"/>
      <w:marTop w:val="0"/>
      <w:marBottom w:val="0"/>
      <w:divBdr>
        <w:top w:val="none" w:sz="0" w:space="0" w:color="auto"/>
        <w:left w:val="none" w:sz="0" w:space="0" w:color="auto"/>
        <w:bottom w:val="none" w:sz="0" w:space="0" w:color="auto"/>
        <w:right w:val="none" w:sz="0" w:space="0" w:color="auto"/>
      </w:divBdr>
    </w:div>
    <w:div w:id="540215374">
      <w:bodyDiv w:val="1"/>
      <w:marLeft w:val="0"/>
      <w:marRight w:val="0"/>
      <w:marTop w:val="0"/>
      <w:marBottom w:val="0"/>
      <w:divBdr>
        <w:top w:val="none" w:sz="0" w:space="0" w:color="auto"/>
        <w:left w:val="none" w:sz="0" w:space="0" w:color="auto"/>
        <w:bottom w:val="none" w:sz="0" w:space="0" w:color="auto"/>
        <w:right w:val="none" w:sz="0" w:space="0" w:color="auto"/>
      </w:divBdr>
    </w:div>
    <w:div w:id="600990947">
      <w:bodyDiv w:val="1"/>
      <w:marLeft w:val="0"/>
      <w:marRight w:val="0"/>
      <w:marTop w:val="0"/>
      <w:marBottom w:val="0"/>
      <w:divBdr>
        <w:top w:val="none" w:sz="0" w:space="0" w:color="auto"/>
        <w:left w:val="none" w:sz="0" w:space="0" w:color="auto"/>
        <w:bottom w:val="none" w:sz="0" w:space="0" w:color="auto"/>
        <w:right w:val="none" w:sz="0" w:space="0" w:color="auto"/>
      </w:divBdr>
    </w:div>
    <w:div w:id="682509081">
      <w:bodyDiv w:val="1"/>
      <w:marLeft w:val="0"/>
      <w:marRight w:val="0"/>
      <w:marTop w:val="0"/>
      <w:marBottom w:val="0"/>
      <w:divBdr>
        <w:top w:val="none" w:sz="0" w:space="0" w:color="auto"/>
        <w:left w:val="none" w:sz="0" w:space="0" w:color="auto"/>
        <w:bottom w:val="none" w:sz="0" w:space="0" w:color="auto"/>
        <w:right w:val="none" w:sz="0" w:space="0" w:color="auto"/>
      </w:divBdr>
    </w:div>
    <w:div w:id="739981057">
      <w:bodyDiv w:val="1"/>
      <w:marLeft w:val="0"/>
      <w:marRight w:val="0"/>
      <w:marTop w:val="0"/>
      <w:marBottom w:val="0"/>
      <w:divBdr>
        <w:top w:val="none" w:sz="0" w:space="0" w:color="auto"/>
        <w:left w:val="none" w:sz="0" w:space="0" w:color="auto"/>
        <w:bottom w:val="none" w:sz="0" w:space="0" w:color="auto"/>
        <w:right w:val="none" w:sz="0" w:space="0" w:color="auto"/>
      </w:divBdr>
    </w:div>
    <w:div w:id="782110324">
      <w:bodyDiv w:val="1"/>
      <w:marLeft w:val="0"/>
      <w:marRight w:val="0"/>
      <w:marTop w:val="0"/>
      <w:marBottom w:val="0"/>
      <w:divBdr>
        <w:top w:val="none" w:sz="0" w:space="0" w:color="auto"/>
        <w:left w:val="none" w:sz="0" w:space="0" w:color="auto"/>
        <w:bottom w:val="none" w:sz="0" w:space="0" w:color="auto"/>
        <w:right w:val="none" w:sz="0" w:space="0" w:color="auto"/>
      </w:divBdr>
    </w:div>
    <w:div w:id="901251428">
      <w:bodyDiv w:val="1"/>
      <w:marLeft w:val="0"/>
      <w:marRight w:val="0"/>
      <w:marTop w:val="0"/>
      <w:marBottom w:val="0"/>
      <w:divBdr>
        <w:top w:val="none" w:sz="0" w:space="0" w:color="auto"/>
        <w:left w:val="none" w:sz="0" w:space="0" w:color="auto"/>
        <w:bottom w:val="none" w:sz="0" w:space="0" w:color="auto"/>
        <w:right w:val="none" w:sz="0" w:space="0" w:color="auto"/>
      </w:divBdr>
    </w:div>
    <w:div w:id="957681481">
      <w:bodyDiv w:val="1"/>
      <w:marLeft w:val="0"/>
      <w:marRight w:val="0"/>
      <w:marTop w:val="0"/>
      <w:marBottom w:val="0"/>
      <w:divBdr>
        <w:top w:val="none" w:sz="0" w:space="0" w:color="auto"/>
        <w:left w:val="none" w:sz="0" w:space="0" w:color="auto"/>
        <w:bottom w:val="none" w:sz="0" w:space="0" w:color="auto"/>
        <w:right w:val="none" w:sz="0" w:space="0" w:color="auto"/>
      </w:divBdr>
    </w:div>
    <w:div w:id="1429156718">
      <w:bodyDiv w:val="1"/>
      <w:marLeft w:val="0"/>
      <w:marRight w:val="0"/>
      <w:marTop w:val="0"/>
      <w:marBottom w:val="0"/>
      <w:divBdr>
        <w:top w:val="none" w:sz="0" w:space="0" w:color="auto"/>
        <w:left w:val="none" w:sz="0" w:space="0" w:color="auto"/>
        <w:bottom w:val="none" w:sz="0" w:space="0" w:color="auto"/>
        <w:right w:val="none" w:sz="0" w:space="0" w:color="auto"/>
      </w:divBdr>
    </w:div>
    <w:div w:id="1467579660">
      <w:bodyDiv w:val="1"/>
      <w:marLeft w:val="0"/>
      <w:marRight w:val="0"/>
      <w:marTop w:val="0"/>
      <w:marBottom w:val="0"/>
      <w:divBdr>
        <w:top w:val="none" w:sz="0" w:space="0" w:color="auto"/>
        <w:left w:val="none" w:sz="0" w:space="0" w:color="auto"/>
        <w:bottom w:val="none" w:sz="0" w:space="0" w:color="auto"/>
        <w:right w:val="none" w:sz="0" w:space="0" w:color="auto"/>
      </w:divBdr>
    </w:div>
    <w:div w:id="1568344461">
      <w:bodyDiv w:val="1"/>
      <w:marLeft w:val="0"/>
      <w:marRight w:val="0"/>
      <w:marTop w:val="0"/>
      <w:marBottom w:val="0"/>
      <w:divBdr>
        <w:top w:val="none" w:sz="0" w:space="0" w:color="auto"/>
        <w:left w:val="none" w:sz="0" w:space="0" w:color="auto"/>
        <w:bottom w:val="none" w:sz="0" w:space="0" w:color="auto"/>
        <w:right w:val="none" w:sz="0" w:space="0" w:color="auto"/>
      </w:divBdr>
    </w:div>
    <w:div w:id="1657415657">
      <w:bodyDiv w:val="1"/>
      <w:marLeft w:val="0"/>
      <w:marRight w:val="0"/>
      <w:marTop w:val="0"/>
      <w:marBottom w:val="0"/>
      <w:divBdr>
        <w:top w:val="none" w:sz="0" w:space="0" w:color="auto"/>
        <w:left w:val="none" w:sz="0" w:space="0" w:color="auto"/>
        <w:bottom w:val="none" w:sz="0" w:space="0" w:color="auto"/>
        <w:right w:val="none" w:sz="0" w:space="0" w:color="auto"/>
      </w:divBdr>
    </w:div>
    <w:div w:id="1713849685">
      <w:bodyDiv w:val="1"/>
      <w:marLeft w:val="0"/>
      <w:marRight w:val="0"/>
      <w:marTop w:val="0"/>
      <w:marBottom w:val="0"/>
      <w:divBdr>
        <w:top w:val="none" w:sz="0" w:space="0" w:color="auto"/>
        <w:left w:val="none" w:sz="0" w:space="0" w:color="auto"/>
        <w:bottom w:val="none" w:sz="0" w:space="0" w:color="auto"/>
        <w:right w:val="none" w:sz="0" w:space="0" w:color="auto"/>
      </w:divBdr>
    </w:div>
    <w:div w:id="1790204081">
      <w:bodyDiv w:val="1"/>
      <w:marLeft w:val="0"/>
      <w:marRight w:val="0"/>
      <w:marTop w:val="0"/>
      <w:marBottom w:val="0"/>
      <w:divBdr>
        <w:top w:val="none" w:sz="0" w:space="0" w:color="auto"/>
        <w:left w:val="none" w:sz="0" w:space="0" w:color="auto"/>
        <w:bottom w:val="none" w:sz="0" w:space="0" w:color="auto"/>
        <w:right w:val="none" w:sz="0" w:space="0" w:color="auto"/>
      </w:divBdr>
    </w:div>
    <w:div w:id="1980919670">
      <w:bodyDiv w:val="1"/>
      <w:marLeft w:val="0"/>
      <w:marRight w:val="0"/>
      <w:marTop w:val="0"/>
      <w:marBottom w:val="0"/>
      <w:divBdr>
        <w:top w:val="none" w:sz="0" w:space="0" w:color="auto"/>
        <w:left w:val="none" w:sz="0" w:space="0" w:color="auto"/>
        <w:bottom w:val="none" w:sz="0" w:space="0" w:color="auto"/>
        <w:right w:val="none" w:sz="0" w:space="0" w:color="auto"/>
      </w:divBdr>
    </w:div>
    <w:div w:id="1985961208">
      <w:bodyDiv w:val="1"/>
      <w:marLeft w:val="0"/>
      <w:marRight w:val="0"/>
      <w:marTop w:val="0"/>
      <w:marBottom w:val="0"/>
      <w:divBdr>
        <w:top w:val="none" w:sz="0" w:space="0" w:color="auto"/>
        <w:left w:val="none" w:sz="0" w:space="0" w:color="auto"/>
        <w:bottom w:val="none" w:sz="0" w:space="0" w:color="auto"/>
        <w:right w:val="none" w:sz="0" w:space="0" w:color="auto"/>
      </w:divBdr>
    </w:div>
    <w:div w:id="2009283291">
      <w:bodyDiv w:val="1"/>
      <w:marLeft w:val="0"/>
      <w:marRight w:val="0"/>
      <w:marTop w:val="0"/>
      <w:marBottom w:val="0"/>
      <w:divBdr>
        <w:top w:val="none" w:sz="0" w:space="0" w:color="auto"/>
        <w:left w:val="none" w:sz="0" w:space="0" w:color="auto"/>
        <w:bottom w:val="none" w:sz="0" w:space="0" w:color="auto"/>
        <w:right w:val="none" w:sz="0" w:space="0" w:color="auto"/>
      </w:divBdr>
    </w:div>
    <w:div w:id="2087653822">
      <w:bodyDiv w:val="1"/>
      <w:marLeft w:val="0"/>
      <w:marRight w:val="0"/>
      <w:marTop w:val="0"/>
      <w:marBottom w:val="0"/>
      <w:divBdr>
        <w:top w:val="none" w:sz="0" w:space="0" w:color="auto"/>
        <w:left w:val="none" w:sz="0" w:space="0" w:color="auto"/>
        <w:bottom w:val="none" w:sz="0" w:space="0" w:color="auto"/>
        <w:right w:val="none" w:sz="0" w:space="0" w:color="auto"/>
      </w:divBdr>
    </w:div>
    <w:div w:id="2089422281">
      <w:bodyDiv w:val="1"/>
      <w:marLeft w:val="0"/>
      <w:marRight w:val="0"/>
      <w:marTop w:val="0"/>
      <w:marBottom w:val="0"/>
      <w:divBdr>
        <w:top w:val="none" w:sz="0" w:space="0" w:color="auto"/>
        <w:left w:val="none" w:sz="0" w:space="0" w:color="auto"/>
        <w:bottom w:val="none" w:sz="0" w:space="0" w:color="auto"/>
        <w:right w:val="none" w:sz="0" w:space="0" w:color="auto"/>
      </w:divBdr>
    </w:div>
    <w:div w:id="211736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qip.org.uk/resource/identification-and-management-of-cause-for-concern-in-national-clinical-audits-and-clinical-outcome-review-programmes-in-england-and-wales/" TargetMode="External"/><Relationship Id="rId18" Type="http://schemas.openxmlformats.org/officeDocument/2006/relationships/hyperlink" Target="https://www.england.nhs.uk/about/equality/equality-hub/national-healthcare-inequalities-improvement-programme/core20plus5/core20plus5-cyp/" TargetMode="External"/><Relationship Id="rId26" Type="http://schemas.openxmlformats.org/officeDocument/2006/relationships/hyperlink" Target="https://www.hqip.org.uk/national-programmes/clinical-audit-benchmarking/" TargetMode="External"/><Relationship Id="rId39" Type="http://schemas.openxmlformats.org/officeDocument/2006/relationships/hyperlink" Target="https://performanceandimprovement.nhs.wales/functions/networks-and-planning/maternity-and-neonatal-services/mnnssp-implementation-network/" TargetMode="External"/><Relationship Id="rId21" Type="http://schemas.openxmlformats.org/officeDocument/2006/relationships/hyperlink" Target="http://www.gov.uk/guidance/accessibility-requirements-for-public-sector-websites-and-apps" TargetMode="External"/><Relationship Id="rId34" Type="http://schemas.openxmlformats.org/officeDocument/2006/relationships/hyperlink" Target="https://www.nice.org.uk/guidance/qs37" TargetMode="External"/><Relationship Id="rId42" Type="http://schemas.openxmlformats.org/officeDocument/2006/relationships/hyperlink" Target="https://www.england.nhs.uk/mat-transformation/maternal-and-neonatal-safety-collaborative/" TargetMode="External"/><Relationship Id="rId47" Type="http://schemas.openxmlformats.org/officeDocument/2006/relationships/hyperlink" Target="https://www.england.nhs.uk/publication/saving-babies-lives-version-three/" TargetMode="Externa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tes.google.com/nihr.ac.uk/pi-standards/home" TargetMode="External"/><Relationship Id="rId29" Type="http://schemas.openxmlformats.org/officeDocument/2006/relationships/footer" Target="footer2.xml"/><Relationship Id="rId11" Type="http://schemas.openxmlformats.org/officeDocument/2006/relationships/hyperlink" Target="https://www.lshtm.ac.uk/research/centres-projects-groups/matneoprem" TargetMode="External"/><Relationship Id="rId24" Type="http://schemas.openxmlformats.org/officeDocument/2006/relationships/hyperlink" Target="https://www.gov.uk/service-manual/user-research" TargetMode="External"/><Relationship Id="rId32" Type="http://schemas.openxmlformats.org/officeDocument/2006/relationships/hyperlink" Target="https://www.nice.org.uk/guidance/qs205" TargetMode="External"/><Relationship Id="rId37" Type="http://schemas.openxmlformats.org/officeDocument/2006/relationships/hyperlink" Target="https://www.bapm.org/resources/service-and-quality-standards-for-provision-of-neonatal-care-in-the-uk" TargetMode="External"/><Relationship Id="rId40" Type="http://schemas.openxmlformats.org/officeDocument/2006/relationships/hyperlink" Target="https://timms.le.ac.uk/mbrrace-uk-perinatal-mortality/" TargetMode="External"/><Relationship Id="rId45" Type="http://schemas.openxmlformats.org/officeDocument/2006/relationships/hyperlink" Target="https://www.rcpch.ac.uk/resources/screening-retinopathy-prematurity-rop-clinical-guideline" TargetMode="External"/><Relationship Id="rId5" Type="http://schemas.openxmlformats.org/officeDocument/2006/relationships/webSettings" Target="webSettings.xml"/><Relationship Id="rId15" Type="http://schemas.openxmlformats.org/officeDocument/2006/relationships/hyperlink" Target="https://www.hqip.org.uk/involving-patients/ppi-strategy" TargetMode="External"/><Relationship Id="rId23" Type="http://schemas.openxmlformats.org/officeDocument/2006/relationships/hyperlink" Target="https://www.gov.uk/service-manual/technology/testing-with-assistive-technologies" TargetMode="External"/><Relationship Id="rId28" Type="http://schemas.openxmlformats.org/officeDocument/2006/relationships/hyperlink" Target="https://model.nhs.uk" TargetMode="External"/><Relationship Id="rId36" Type="http://schemas.openxmlformats.org/officeDocument/2006/relationships/hyperlink" Target="https://www.bapm.org/resources/296-optimal-arrangements-for-neonatal-intensive-care-units-in-the-uk-2021" TargetMode="External"/><Relationship Id="rId49" Type="http://schemas.openxmlformats.org/officeDocument/2006/relationships/hyperlink" Target="https://www.gov.wales/quality-statement-maternity-and-neonatal-services" TargetMode="External"/><Relationship Id="rId10" Type="http://schemas.openxmlformats.org/officeDocument/2006/relationships/hyperlink" Target="https://www.rcpch.ac.uk/work-we-do/clinical-audits/nnap" TargetMode="External"/><Relationship Id="rId19" Type="http://schemas.openxmlformats.org/officeDocument/2006/relationships/hyperlink" Target="https://content.govdelivery.com/accounts/UKNHSHRA/bulletins/391a12c" TargetMode="External"/><Relationship Id="rId31" Type="http://schemas.openxmlformats.org/officeDocument/2006/relationships/hyperlink" Target="https://www.nice.org.uk/guidance/qs75" TargetMode="External"/><Relationship Id="rId44" Type="http://schemas.openxmlformats.org/officeDocument/2006/relationships/hyperlink" Target="https://performanceandimprovement.nhs.wales/functions/networks-and-planning/maternity-and-neonatal-services/periprem-cym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cpch.ac.uk/sites/default/files/2025-11/031125_nnap_quality_improvement_strategy_25-27.pdf" TargetMode="External"/><Relationship Id="rId22" Type="http://schemas.openxmlformats.org/officeDocument/2006/relationships/hyperlink" Target="https://www.gov.uk/service-manual/helping-people-to-use-your-service/understanding-wcag-20" TargetMode="External"/><Relationship Id="rId27" Type="http://schemas.openxmlformats.org/officeDocument/2006/relationships/hyperlink" Target="http://gettingitrightfirsttime.co.uk/" TargetMode="External"/><Relationship Id="rId30" Type="http://schemas.openxmlformats.org/officeDocument/2006/relationships/hyperlink" Target="https://www.nice.org.uk/guidance/ng25" TargetMode="External"/><Relationship Id="rId35" Type="http://schemas.openxmlformats.org/officeDocument/2006/relationships/hyperlink" Target="https://www.nice.org.uk/guidance/QS193" TargetMode="External"/><Relationship Id="rId43" Type="http://schemas.openxmlformats.org/officeDocument/2006/relationships/hyperlink" Target="https://www.england.nhs.uk/publication/service-specification-neonatal-critical-care/" TargetMode="External"/><Relationship Id="rId48" Type="http://schemas.openxmlformats.org/officeDocument/2006/relationships/hyperlink" Target="https://www.perinatalnetwork.nhs.scot/professionals/guidance/"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hqip.org.uk/outlier-management-for-national-clinical-audits/" TargetMode="External"/><Relationship Id="rId17" Type="http://schemas.openxmlformats.org/officeDocument/2006/relationships/hyperlink" Target="https://www.england.nhs.uk/about/equality/equality-hub/national-healthcare-inequalities-improvement-programme/core20plus5/core20plus5-cyp/" TargetMode="External"/><Relationship Id="rId25" Type="http://schemas.openxmlformats.org/officeDocument/2006/relationships/hyperlink" Target="https://jcc.nhs.wales/" TargetMode="External"/><Relationship Id="rId33" Type="http://schemas.openxmlformats.org/officeDocument/2006/relationships/hyperlink" Target="https://www.nice.org.uk/guidance/qs135" TargetMode="External"/><Relationship Id="rId38" Type="http://schemas.openxmlformats.org/officeDocument/2006/relationships/hyperlink" Target="https://www.bliss.org.uk/health-professionals/bliss-baby-charter" TargetMode="External"/><Relationship Id="rId46" Type="http://schemas.openxmlformats.org/officeDocument/2006/relationships/hyperlink" Target="https://www.rcog.org.uk/media/rwxd3oox/wprsaferchildbirthreport2007.pdf" TargetMode="External"/><Relationship Id="rId20" Type="http://schemas.openxmlformats.org/officeDocument/2006/relationships/hyperlink" Target="http://www.rcpch.ac.uk/sites/default/files/2025-05/nnap_data_flow_diagram_2025.pdf" TargetMode="External"/><Relationship Id="rId41" Type="http://schemas.openxmlformats.org/officeDocument/2006/relationships/hyperlink" Target="https://www.gov.scot/publications/neonatal-care-scotland-quality-framewor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69206-A7F2-4319-AA84-F466832B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12376</Words>
  <Characters>70544</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Campbell</dc:creator>
  <cp:keywords/>
  <dc:description/>
  <cp:lastModifiedBy>Tina Strack</cp:lastModifiedBy>
  <cp:revision>4</cp:revision>
  <dcterms:created xsi:type="dcterms:W3CDTF">2026-01-14T13:24:00Z</dcterms:created>
  <dcterms:modified xsi:type="dcterms:W3CDTF">2026-01-14T16:19:00Z</dcterms:modified>
</cp:coreProperties>
</file>