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081A" w14:textId="5A4E2C2C" w:rsidR="00774F03" w:rsidRPr="00774F03" w:rsidRDefault="00774F03" w:rsidP="00774F03">
      <w:pPr>
        <w:pStyle w:val="ListParagraph"/>
        <w:spacing w:after="80"/>
        <w:ind w:left="-72"/>
        <w:jc w:val="center"/>
        <w:rPr>
          <w:rFonts w:ascii="Aptos" w:eastAsia="Aptos" w:hAnsi="Aptos"/>
          <w:b/>
          <w:bCs/>
        </w:rPr>
      </w:pPr>
    </w:p>
    <w:p w14:paraId="77AD309F" w14:textId="676203D5" w:rsidR="3473CD24" w:rsidRPr="001523DF" w:rsidRDefault="00185D00" w:rsidP="001523DF">
      <w:pPr>
        <w:pStyle w:val="ListParagraph"/>
        <w:spacing w:after="80" w:line="240" w:lineRule="auto"/>
        <w:ind w:left="-72"/>
        <w:jc w:val="center"/>
        <w:rPr>
          <w:rFonts w:ascii="Aptos" w:eastAsia="Aptos" w:hAnsi="Aptos"/>
          <w:b/>
          <w:bCs/>
          <w:sz w:val="28"/>
          <w:szCs w:val="28"/>
        </w:rPr>
      </w:pPr>
      <w:r>
        <w:rPr>
          <w:rFonts w:ascii="Aptos" w:eastAsia="Aptos" w:hAnsi="Aptos"/>
          <w:b/>
          <w:bCs/>
          <w:sz w:val="28"/>
          <w:szCs w:val="28"/>
        </w:rPr>
        <w:t>ANNEX</w:t>
      </w:r>
      <w:r w:rsidR="003B2F62" w:rsidRPr="001523DF">
        <w:rPr>
          <w:rFonts w:ascii="Aptos" w:eastAsia="Aptos" w:hAnsi="Aptos"/>
          <w:b/>
          <w:bCs/>
          <w:sz w:val="28"/>
          <w:szCs w:val="28"/>
        </w:rPr>
        <w:t xml:space="preserve"> A </w:t>
      </w:r>
      <w:r>
        <w:rPr>
          <w:rFonts w:ascii="Aptos" w:eastAsia="Aptos" w:hAnsi="Aptos"/>
          <w:b/>
          <w:bCs/>
          <w:sz w:val="28"/>
          <w:szCs w:val="28"/>
        </w:rPr>
        <w:t>–</w:t>
      </w:r>
      <w:r w:rsidR="003B2F62" w:rsidRPr="001523DF">
        <w:rPr>
          <w:rFonts w:ascii="Aptos" w:eastAsia="Aptos" w:hAnsi="Aptos"/>
          <w:b/>
          <w:bCs/>
          <w:sz w:val="28"/>
          <w:szCs w:val="28"/>
        </w:rPr>
        <w:t xml:space="preserve"> </w:t>
      </w:r>
      <w:r>
        <w:rPr>
          <w:rFonts w:ascii="Aptos" w:eastAsia="Aptos" w:hAnsi="Aptos"/>
          <w:b/>
          <w:bCs/>
          <w:sz w:val="28"/>
          <w:szCs w:val="28"/>
        </w:rPr>
        <w:t>REQUIREMENT AND SPECIFICATION</w:t>
      </w:r>
    </w:p>
    <w:p w14:paraId="138BC9A2" w14:textId="5887E507" w:rsidR="70E7EC4D" w:rsidRDefault="70E7EC4D" w:rsidP="70E7EC4D">
      <w:pPr>
        <w:pStyle w:val="ListParagraph"/>
        <w:spacing w:after="80" w:line="240" w:lineRule="auto"/>
        <w:ind w:left="-72"/>
        <w:rPr>
          <w:rFonts w:ascii="Aptos" w:eastAsia="Aptos" w:hAnsi="Aptos"/>
          <w:b/>
          <w:bCs/>
        </w:rPr>
      </w:pPr>
    </w:p>
    <w:p w14:paraId="764B995E" w14:textId="45A750F4" w:rsidR="004047D6" w:rsidRPr="007F4CDA" w:rsidRDefault="0027629C" w:rsidP="004047D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SimSun" w:cstheme="minorHAnsi"/>
          <w:b/>
          <w:bCs/>
          <w:sz w:val="22"/>
          <w:szCs w:val="20"/>
        </w:rPr>
      </w:pPr>
      <w:r w:rsidRPr="007F4CDA">
        <w:rPr>
          <w:rFonts w:eastAsia="SimSun" w:cstheme="minorHAnsi"/>
          <w:b/>
          <w:bCs/>
          <w:sz w:val="22"/>
          <w:szCs w:val="20"/>
        </w:rPr>
        <w:t>REQUIREMENT</w:t>
      </w:r>
    </w:p>
    <w:p w14:paraId="4D47A3C8" w14:textId="2BE364FE" w:rsidR="004047D6" w:rsidRPr="007F4CDA" w:rsidRDefault="004047D6" w:rsidP="004047D6">
      <w:pPr>
        <w:contextualSpacing/>
        <w:jc w:val="both"/>
        <w:rPr>
          <w:rFonts w:eastAsia="SimSun" w:cstheme="minorHAnsi"/>
          <w:sz w:val="22"/>
          <w:szCs w:val="20"/>
        </w:rPr>
      </w:pPr>
    </w:p>
    <w:p w14:paraId="591113A9" w14:textId="2CB12FF7" w:rsidR="004047D6" w:rsidRPr="007F4CDA" w:rsidRDefault="004047D6" w:rsidP="00F610FF">
      <w:pPr>
        <w:spacing w:after="120"/>
        <w:contextualSpacing/>
        <w:jc w:val="both"/>
        <w:rPr>
          <w:rFonts w:eastAsia="Calibri" w:cstheme="minorHAnsi"/>
          <w:sz w:val="22"/>
          <w:szCs w:val="20"/>
          <w:lang w:eastAsia="zh-CN"/>
        </w:rPr>
      </w:pPr>
      <w:r w:rsidRPr="007F4CDA">
        <w:rPr>
          <w:rFonts w:eastAsia="Calibri" w:cstheme="minorHAnsi"/>
          <w:sz w:val="22"/>
          <w:szCs w:val="20"/>
          <w:lang w:eastAsia="zh-CN"/>
        </w:rPr>
        <w:t>The successful supplier will be required to:</w:t>
      </w:r>
    </w:p>
    <w:p w14:paraId="58A0F883" w14:textId="310A641E" w:rsidR="004047D6" w:rsidRPr="007F4CDA" w:rsidRDefault="00935F35" w:rsidP="001D1722">
      <w:pPr>
        <w:pStyle w:val="ListParagraph"/>
        <w:numPr>
          <w:ilvl w:val="0"/>
          <w:numId w:val="24"/>
        </w:numPr>
        <w:jc w:val="both"/>
        <w:rPr>
          <w:rFonts w:eastAsia="Calibri"/>
          <w:sz w:val="22"/>
          <w:szCs w:val="22"/>
          <w:lang w:eastAsia="zh-CN"/>
        </w:rPr>
      </w:pPr>
      <w:r w:rsidRPr="007F4CDA">
        <w:rPr>
          <w:rFonts w:eastAsia="Calibri"/>
          <w:sz w:val="22"/>
          <w:szCs w:val="22"/>
          <w:lang w:eastAsia="zh-CN"/>
        </w:rPr>
        <w:t>Deliver and i</w:t>
      </w:r>
      <w:r w:rsidR="004047D6" w:rsidRPr="007F4CDA">
        <w:rPr>
          <w:rFonts w:eastAsia="Calibri"/>
          <w:sz w:val="22"/>
          <w:szCs w:val="22"/>
          <w:lang w:eastAsia="zh-CN"/>
        </w:rPr>
        <w:t xml:space="preserve">nstall </w:t>
      </w:r>
      <w:r w:rsidR="007F4522">
        <w:rPr>
          <w:rFonts w:eastAsia="Calibri"/>
          <w:sz w:val="22"/>
          <w:szCs w:val="22"/>
          <w:lang w:eastAsia="zh-CN"/>
        </w:rPr>
        <w:t>interactive panels</w:t>
      </w:r>
      <w:r w:rsidR="004047D6" w:rsidRPr="007F4CDA">
        <w:rPr>
          <w:rFonts w:eastAsia="Calibri"/>
          <w:sz w:val="22"/>
          <w:szCs w:val="22"/>
          <w:lang w:eastAsia="zh-CN"/>
        </w:rPr>
        <w:t xml:space="preserve"> </w:t>
      </w:r>
      <w:r w:rsidR="0057609C" w:rsidRPr="007F4CDA">
        <w:rPr>
          <w:rFonts w:eastAsia="Calibri"/>
          <w:sz w:val="22"/>
          <w:szCs w:val="22"/>
          <w:lang w:eastAsia="zh-CN"/>
        </w:rPr>
        <w:t>in</w:t>
      </w:r>
      <w:r w:rsidR="00954025" w:rsidRPr="007F4CDA">
        <w:rPr>
          <w:rFonts w:eastAsia="Calibri"/>
          <w:sz w:val="22"/>
          <w:szCs w:val="22"/>
          <w:lang w:eastAsia="zh-CN"/>
        </w:rPr>
        <w:t>to</w:t>
      </w:r>
      <w:r w:rsidR="004047D6" w:rsidRPr="007F4CDA">
        <w:rPr>
          <w:rFonts w:eastAsia="Calibri"/>
          <w:sz w:val="22"/>
          <w:szCs w:val="22"/>
          <w:lang w:eastAsia="zh-CN"/>
        </w:rPr>
        <w:t xml:space="preserve"> </w:t>
      </w:r>
      <w:r w:rsidR="0057609C" w:rsidRPr="007F4CDA">
        <w:rPr>
          <w:rFonts w:eastAsia="Calibri"/>
          <w:sz w:val="22"/>
          <w:szCs w:val="22"/>
          <w:lang w:eastAsia="zh-CN"/>
        </w:rPr>
        <w:t xml:space="preserve">the </w:t>
      </w:r>
      <w:r w:rsidR="004047D6" w:rsidRPr="007F4CDA">
        <w:rPr>
          <w:rFonts w:eastAsia="Calibri"/>
          <w:sz w:val="22"/>
          <w:szCs w:val="22"/>
          <w:lang w:eastAsia="zh-CN"/>
        </w:rPr>
        <w:t>school</w:t>
      </w:r>
      <w:r w:rsidR="00954025" w:rsidRPr="007F4CDA">
        <w:rPr>
          <w:rFonts w:eastAsia="Calibri"/>
          <w:sz w:val="22"/>
          <w:szCs w:val="22"/>
          <w:lang w:eastAsia="zh-CN"/>
        </w:rPr>
        <w:t xml:space="preserve">s </w:t>
      </w:r>
      <w:r w:rsidR="00D376CB" w:rsidRPr="007F4CDA">
        <w:rPr>
          <w:rFonts w:eastAsia="Calibri"/>
          <w:sz w:val="22"/>
          <w:szCs w:val="22"/>
          <w:lang w:eastAsia="zh-CN"/>
        </w:rPr>
        <w:t>listed below.</w:t>
      </w:r>
    </w:p>
    <w:p w14:paraId="5D7991A0" w14:textId="77777777" w:rsidR="000F348E" w:rsidRPr="007F4CDA" w:rsidRDefault="000B4795" w:rsidP="001D1722">
      <w:pPr>
        <w:pStyle w:val="ListParagraph"/>
        <w:numPr>
          <w:ilvl w:val="0"/>
          <w:numId w:val="24"/>
        </w:numPr>
        <w:jc w:val="both"/>
        <w:rPr>
          <w:rFonts w:eastAsia="Calibri"/>
          <w:sz w:val="22"/>
          <w:szCs w:val="22"/>
          <w:lang w:eastAsia="zh-CN"/>
        </w:rPr>
      </w:pPr>
      <w:r w:rsidRPr="007F4CDA">
        <w:rPr>
          <w:rFonts w:eastAsia="Calibri"/>
          <w:sz w:val="22"/>
          <w:szCs w:val="22"/>
          <w:lang w:eastAsia="zh-CN"/>
        </w:rPr>
        <w:t>Remove and dispose of all packaging</w:t>
      </w:r>
      <w:r w:rsidR="000F348E" w:rsidRPr="007F4CDA">
        <w:rPr>
          <w:rFonts w:eastAsia="Calibri"/>
          <w:sz w:val="22"/>
          <w:szCs w:val="22"/>
          <w:lang w:eastAsia="zh-CN"/>
        </w:rPr>
        <w:t>.</w:t>
      </w:r>
    </w:p>
    <w:p w14:paraId="2A8CBD8C" w14:textId="0966388D" w:rsidR="000B4795" w:rsidRPr="007F4CDA" w:rsidRDefault="000F348E" w:rsidP="001D1722">
      <w:pPr>
        <w:pStyle w:val="ListParagraph"/>
        <w:numPr>
          <w:ilvl w:val="0"/>
          <w:numId w:val="24"/>
        </w:numPr>
        <w:jc w:val="both"/>
        <w:rPr>
          <w:rFonts w:eastAsia="Calibri"/>
          <w:sz w:val="22"/>
          <w:szCs w:val="22"/>
          <w:lang w:eastAsia="zh-CN"/>
        </w:rPr>
      </w:pPr>
      <w:r w:rsidRPr="007F4CDA">
        <w:rPr>
          <w:rFonts w:eastAsia="Calibri"/>
          <w:sz w:val="22"/>
          <w:szCs w:val="22"/>
          <w:lang w:eastAsia="zh-CN"/>
        </w:rPr>
        <w:t xml:space="preserve">Remove and dispose of </w:t>
      </w:r>
      <w:r w:rsidR="000B4795" w:rsidRPr="007F4CDA">
        <w:rPr>
          <w:rFonts w:eastAsia="Calibri"/>
          <w:sz w:val="22"/>
          <w:szCs w:val="22"/>
          <w:lang w:eastAsia="zh-CN"/>
        </w:rPr>
        <w:t xml:space="preserve">existing </w:t>
      </w:r>
      <w:r w:rsidR="00700EC3">
        <w:rPr>
          <w:rFonts w:eastAsia="Calibri"/>
          <w:sz w:val="22"/>
          <w:szCs w:val="22"/>
          <w:lang w:eastAsia="zh-CN"/>
        </w:rPr>
        <w:t>AV</w:t>
      </w:r>
      <w:r w:rsidR="000B4795" w:rsidRPr="007F4CDA">
        <w:rPr>
          <w:rFonts w:eastAsia="Calibri"/>
          <w:sz w:val="22"/>
          <w:szCs w:val="22"/>
          <w:lang w:eastAsia="zh-CN"/>
        </w:rPr>
        <w:t xml:space="preserve"> devices, in accordance with WEEE Regulations.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949"/>
        <w:gridCol w:w="1417"/>
        <w:gridCol w:w="1418"/>
      </w:tblGrid>
      <w:tr w:rsidR="00BC66A5" w:rsidRPr="007F4CDA" w14:paraId="4638A432" w14:textId="77777777" w:rsidTr="006A57C5">
        <w:tc>
          <w:tcPr>
            <w:tcW w:w="5949" w:type="dxa"/>
            <w:shd w:val="clear" w:color="auto" w:fill="D9D9D9" w:themeFill="background1" w:themeFillShade="D9"/>
          </w:tcPr>
          <w:p w14:paraId="15187398" w14:textId="3EA054A5" w:rsidR="00BC66A5" w:rsidRPr="007F4CDA" w:rsidRDefault="008B3641" w:rsidP="006705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Phase 1: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617522D" w14:textId="16A6750E" w:rsidR="00BC66A5" w:rsidRPr="007F4CDA" w:rsidRDefault="00BC66A5" w:rsidP="0067054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7F4CDA">
              <w:rPr>
                <w:b/>
                <w:bCs/>
                <w:color w:val="000000"/>
              </w:rPr>
              <w:t>65” Screen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B87EE3" w14:textId="6954E67C" w:rsidR="00BC66A5" w:rsidRPr="007F4CDA" w:rsidRDefault="00BC66A5" w:rsidP="0067054F">
            <w:pPr>
              <w:jc w:val="center"/>
              <w:rPr>
                <w:rFonts w:cs="Calibri"/>
                <w:b/>
                <w:bCs/>
              </w:rPr>
            </w:pPr>
            <w:r w:rsidRPr="007F4CDA">
              <w:rPr>
                <w:b/>
                <w:bCs/>
              </w:rPr>
              <w:t>75” Screen</w:t>
            </w:r>
          </w:p>
        </w:tc>
      </w:tr>
      <w:tr w:rsidR="006F4513" w:rsidRPr="00FB52BC" w14:paraId="6713224C" w14:textId="77777777" w:rsidTr="0067054F">
        <w:trPr>
          <w:trHeight w:val="290"/>
        </w:trPr>
        <w:tc>
          <w:tcPr>
            <w:tcW w:w="5949" w:type="dxa"/>
            <w:noWrap/>
            <w:hideMark/>
          </w:tcPr>
          <w:p w14:paraId="759D7625" w14:textId="77777777" w:rsidR="006F4513" w:rsidRPr="00FB52BC" w:rsidRDefault="006F4513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Aureus Primary School</w:t>
            </w:r>
          </w:p>
        </w:tc>
        <w:tc>
          <w:tcPr>
            <w:tcW w:w="1417" w:type="dxa"/>
            <w:noWrap/>
          </w:tcPr>
          <w:p w14:paraId="34CA733C" w14:textId="13B94AC8" w:rsidR="006F4513" w:rsidRPr="00FB52BC" w:rsidRDefault="006F4513" w:rsidP="0067054F">
            <w:pPr>
              <w:jc w:val="center"/>
            </w:pPr>
            <w:r w:rsidRPr="00FB52BC">
              <w:t>1</w:t>
            </w:r>
            <w:r w:rsidR="00A84479" w:rsidRPr="00FB52BC">
              <w:t>7</w:t>
            </w:r>
          </w:p>
        </w:tc>
        <w:tc>
          <w:tcPr>
            <w:tcW w:w="1418" w:type="dxa"/>
            <w:noWrap/>
          </w:tcPr>
          <w:p w14:paraId="55B3A022" w14:textId="77777777" w:rsidR="006F4513" w:rsidRPr="00FB52BC" w:rsidRDefault="006F4513" w:rsidP="0067054F">
            <w:pPr>
              <w:jc w:val="center"/>
              <w:rPr>
                <w:color w:val="FF0000"/>
              </w:rPr>
            </w:pPr>
          </w:p>
        </w:tc>
      </w:tr>
      <w:tr w:rsidR="00BC66A5" w:rsidRPr="00FB52BC" w14:paraId="3F59B032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05FFFE37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Aureus School</w:t>
            </w:r>
          </w:p>
        </w:tc>
        <w:tc>
          <w:tcPr>
            <w:tcW w:w="1417" w:type="dxa"/>
            <w:noWrap/>
          </w:tcPr>
          <w:p w14:paraId="48C8349C" w14:textId="27D92CEB" w:rsidR="00BC66A5" w:rsidRPr="00FB52BC" w:rsidRDefault="00BC66A5" w:rsidP="0067054F">
            <w:pPr>
              <w:jc w:val="center"/>
            </w:pPr>
          </w:p>
        </w:tc>
        <w:tc>
          <w:tcPr>
            <w:tcW w:w="1418" w:type="dxa"/>
            <w:noWrap/>
          </w:tcPr>
          <w:p w14:paraId="43971A17" w14:textId="74AA392B" w:rsidR="00BC66A5" w:rsidRPr="00FB52BC" w:rsidRDefault="00106FEF" w:rsidP="0067054F">
            <w:pPr>
              <w:jc w:val="center"/>
            </w:pPr>
            <w:r w:rsidRPr="00FB52BC">
              <w:t>1</w:t>
            </w:r>
            <w:r w:rsidR="00C96AB6" w:rsidRPr="00FB52BC">
              <w:t>5</w:t>
            </w:r>
          </w:p>
        </w:tc>
      </w:tr>
      <w:tr w:rsidR="006F4513" w:rsidRPr="00FB52BC" w14:paraId="50A2982D" w14:textId="77777777" w:rsidTr="0067054F">
        <w:trPr>
          <w:trHeight w:val="290"/>
        </w:trPr>
        <w:tc>
          <w:tcPr>
            <w:tcW w:w="5949" w:type="dxa"/>
            <w:noWrap/>
            <w:hideMark/>
          </w:tcPr>
          <w:p w14:paraId="44C01D38" w14:textId="77777777" w:rsidR="006F4513" w:rsidRPr="00FB52BC" w:rsidRDefault="006F4513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Chestnut Park School</w:t>
            </w:r>
          </w:p>
        </w:tc>
        <w:tc>
          <w:tcPr>
            <w:tcW w:w="1417" w:type="dxa"/>
            <w:noWrap/>
          </w:tcPr>
          <w:p w14:paraId="192DBBF2" w14:textId="77777777" w:rsidR="006F4513" w:rsidRPr="00FB52BC" w:rsidRDefault="006F4513" w:rsidP="0067054F">
            <w:pPr>
              <w:jc w:val="center"/>
            </w:pPr>
            <w:r w:rsidRPr="00FB52BC">
              <w:t>17</w:t>
            </w:r>
          </w:p>
        </w:tc>
        <w:tc>
          <w:tcPr>
            <w:tcW w:w="1418" w:type="dxa"/>
            <w:noWrap/>
          </w:tcPr>
          <w:p w14:paraId="0A8FFB26" w14:textId="77777777" w:rsidR="006F4513" w:rsidRPr="00FB52BC" w:rsidRDefault="006F4513" w:rsidP="0067054F">
            <w:pPr>
              <w:jc w:val="center"/>
            </w:pPr>
          </w:p>
        </w:tc>
      </w:tr>
      <w:tr w:rsidR="00BC66A5" w:rsidRPr="00FB52BC" w14:paraId="4BFFB280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36EF4D44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Floreat Montague Park Primary School</w:t>
            </w:r>
          </w:p>
        </w:tc>
        <w:tc>
          <w:tcPr>
            <w:tcW w:w="1417" w:type="dxa"/>
            <w:noWrap/>
          </w:tcPr>
          <w:p w14:paraId="15740438" w14:textId="224B7980" w:rsidR="00BC66A5" w:rsidRPr="00FB52BC" w:rsidRDefault="00B747D1" w:rsidP="0067054F">
            <w:pPr>
              <w:jc w:val="center"/>
            </w:pPr>
            <w:r w:rsidRPr="00FB52BC">
              <w:t>8</w:t>
            </w:r>
          </w:p>
        </w:tc>
        <w:tc>
          <w:tcPr>
            <w:tcW w:w="1418" w:type="dxa"/>
            <w:noWrap/>
          </w:tcPr>
          <w:p w14:paraId="1ED29C02" w14:textId="717FEC15" w:rsidR="00BC66A5" w:rsidRPr="00FB52BC" w:rsidRDefault="00BC66A5" w:rsidP="0067054F">
            <w:pPr>
              <w:jc w:val="center"/>
            </w:pPr>
          </w:p>
        </w:tc>
      </w:tr>
      <w:tr w:rsidR="00BC66A5" w:rsidRPr="00FB52BC" w14:paraId="1204C126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15066380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Frogmore Junior School</w:t>
            </w:r>
          </w:p>
        </w:tc>
        <w:tc>
          <w:tcPr>
            <w:tcW w:w="1417" w:type="dxa"/>
            <w:noWrap/>
          </w:tcPr>
          <w:p w14:paraId="3123F29A" w14:textId="12C1DDE0" w:rsidR="00BC66A5" w:rsidRPr="00FB52BC" w:rsidRDefault="004B5848" w:rsidP="0067054F">
            <w:pPr>
              <w:jc w:val="center"/>
            </w:pPr>
            <w:r w:rsidRPr="00FB52BC">
              <w:t>5</w:t>
            </w:r>
          </w:p>
        </w:tc>
        <w:tc>
          <w:tcPr>
            <w:tcW w:w="1418" w:type="dxa"/>
            <w:noWrap/>
          </w:tcPr>
          <w:p w14:paraId="4B1ED443" w14:textId="77777777" w:rsidR="00BC66A5" w:rsidRPr="00FB52BC" w:rsidRDefault="00BC66A5" w:rsidP="0067054F">
            <w:pPr>
              <w:jc w:val="center"/>
            </w:pPr>
          </w:p>
        </w:tc>
      </w:tr>
      <w:tr w:rsidR="00BC66A5" w:rsidRPr="00FB52BC" w14:paraId="6A7EFFC8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5B728E31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Glyn School</w:t>
            </w:r>
          </w:p>
        </w:tc>
        <w:tc>
          <w:tcPr>
            <w:tcW w:w="1417" w:type="dxa"/>
            <w:noWrap/>
          </w:tcPr>
          <w:p w14:paraId="54C5E144" w14:textId="77777777" w:rsidR="00BC66A5" w:rsidRPr="00FB52BC" w:rsidRDefault="00BC66A5" w:rsidP="0067054F">
            <w:pPr>
              <w:jc w:val="center"/>
            </w:pPr>
          </w:p>
        </w:tc>
        <w:tc>
          <w:tcPr>
            <w:tcW w:w="1418" w:type="dxa"/>
            <w:noWrap/>
          </w:tcPr>
          <w:p w14:paraId="465FC405" w14:textId="1967B3DB" w:rsidR="00BC66A5" w:rsidRPr="00FB52BC" w:rsidRDefault="00CE0F97" w:rsidP="0067054F">
            <w:pPr>
              <w:jc w:val="center"/>
            </w:pPr>
            <w:r w:rsidRPr="00FB52BC">
              <w:t>1</w:t>
            </w:r>
            <w:r w:rsidR="004B5848" w:rsidRPr="00FB52BC">
              <w:t>5</w:t>
            </w:r>
          </w:p>
        </w:tc>
      </w:tr>
      <w:tr w:rsidR="00BC66A5" w:rsidRPr="00FB52BC" w14:paraId="0215F6E4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008B0BA7" w14:textId="15493BFB" w:rsidR="00BC66A5" w:rsidRPr="00FB52BC" w:rsidRDefault="00BC66A5" w:rsidP="0067054F">
            <w:pPr>
              <w:rPr>
                <w:color w:val="000000"/>
              </w:rPr>
            </w:pPr>
            <w:proofErr w:type="spellStart"/>
            <w:r w:rsidRPr="00FB52BC">
              <w:rPr>
                <w:color w:val="000000"/>
              </w:rPr>
              <w:t>Lightwater</w:t>
            </w:r>
            <w:proofErr w:type="spellEnd"/>
            <w:r w:rsidRPr="00FB52BC">
              <w:rPr>
                <w:color w:val="000000"/>
              </w:rPr>
              <w:t xml:space="preserve"> Village School</w:t>
            </w:r>
            <w:r w:rsidR="00D14743" w:rsidRPr="00FB52BC">
              <w:rPr>
                <w:color w:val="000000"/>
              </w:rPr>
              <w:t xml:space="preserve"> / Hammond</w:t>
            </w:r>
            <w:r w:rsidR="00D56DD6" w:rsidRPr="00FB52BC">
              <w:rPr>
                <w:color w:val="000000"/>
              </w:rPr>
              <w:t xml:space="preserve"> School</w:t>
            </w:r>
          </w:p>
        </w:tc>
        <w:tc>
          <w:tcPr>
            <w:tcW w:w="1417" w:type="dxa"/>
            <w:noWrap/>
          </w:tcPr>
          <w:p w14:paraId="714AA8A8" w14:textId="00A67682" w:rsidR="00BC66A5" w:rsidRPr="00FB52BC" w:rsidRDefault="00CE0F97" w:rsidP="0067054F">
            <w:pPr>
              <w:jc w:val="center"/>
            </w:pPr>
            <w:r w:rsidRPr="00FB52BC">
              <w:t>6</w:t>
            </w:r>
          </w:p>
        </w:tc>
        <w:tc>
          <w:tcPr>
            <w:tcW w:w="1418" w:type="dxa"/>
            <w:noWrap/>
          </w:tcPr>
          <w:p w14:paraId="58352E91" w14:textId="47179BAA" w:rsidR="00BC66A5" w:rsidRPr="00FB52BC" w:rsidRDefault="00BC66A5" w:rsidP="0067054F">
            <w:pPr>
              <w:jc w:val="center"/>
            </w:pPr>
          </w:p>
        </w:tc>
      </w:tr>
      <w:tr w:rsidR="00BF7310" w:rsidRPr="00FB52BC" w14:paraId="1DD8B930" w14:textId="77777777" w:rsidTr="006A57C5">
        <w:trPr>
          <w:trHeight w:val="290"/>
        </w:trPr>
        <w:tc>
          <w:tcPr>
            <w:tcW w:w="5949" w:type="dxa"/>
            <w:noWrap/>
          </w:tcPr>
          <w:p w14:paraId="7608BE23" w14:textId="0026FA61" w:rsidR="00BF7310" w:rsidRPr="00FB52BC" w:rsidRDefault="00BF7310" w:rsidP="0067054F">
            <w:pPr>
              <w:rPr>
                <w:rFonts w:cs="Calibri"/>
                <w:color w:val="000000"/>
              </w:rPr>
            </w:pPr>
            <w:r w:rsidRPr="00FB52BC">
              <w:rPr>
                <w:rFonts w:cs="Calibri"/>
                <w:color w:val="000000"/>
              </w:rPr>
              <w:t>Manor Primary School</w:t>
            </w:r>
          </w:p>
        </w:tc>
        <w:tc>
          <w:tcPr>
            <w:tcW w:w="1417" w:type="dxa"/>
            <w:noWrap/>
          </w:tcPr>
          <w:p w14:paraId="487333D5" w14:textId="725FF888" w:rsidR="00BF7310" w:rsidRPr="00FB52BC" w:rsidRDefault="00BF7310" w:rsidP="0067054F">
            <w:pPr>
              <w:jc w:val="center"/>
            </w:pPr>
            <w:r w:rsidRPr="00FB52BC">
              <w:t>9</w:t>
            </w:r>
          </w:p>
        </w:tc>
        <w:tc>
          <w:tcPr>
            <w:tcW w:w="1418" w:type="dxa"/>
            <w:noWrap/>
          </w:tcPr>
          <w:p w14:paraId="06985A9C" w14:textId="77777777" w:rsidR="00BF7310" w:rsidRPr="00FB52BC" w:rsidRDefault="00BF7310" w:rsidP="0067054F">
            <w:pPr>
              <w:jc w:val="center"/>
            </w:pPr>
          </w:p>
        </w:tc>
      </w:tr>
      <w:tr w:rsidR="00BC66A5" w:rsidRPr="00FB52BC" w14:paraId="7217AAE7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6AF42A8C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rFonts w:cs="Calibri"/>
                <w:color w:val="000000"/>
              </w:rPr>
              <w:t>Marden Lodge Primary School and Nursery</w:t>
            </w:r>
          </w:p>
        </w:tc>
        <w:tc>
          <w:tcPr>
            <w:tcW w:w="1417" w:type="dxa"/>
            <w:noWrap/>
          </w:tcPr>
          <w:p w14:paraId="341127EF" w14:textId="04894E50" w:rsidR="00BC66A5" w:rsidRPr="00FB52BC" w:rsidRDefault="00BF7310" w:rsidP="0067054F">
            <w:pPr>
              <w:jc w:val="center"/>
            </w:pPr>
            <w:r w:rsidRPr="00FB52BC">
              <w:t>9</w:t>
            </w:r>
          </w:p>
        </w:tc>
        <w:tc>
          <w:tcPr>
            <w:tcW w:w="1418" w:type="dxa"/>
            <w:noWrap/>
          </w:tcPr>
          <w:p w14:paraId="1135C508" w14:textId="77777777" w:rsidR="00BC66A5" w:rsidRPr="00FB52BC" w:rsidRDefault="00BC66A5" w:rsidP="0067054F">
            <w:pPr>
              <w:jc w:val="center"/>
            </w:pPr>
          </w:p>
        </w:tc>
      </w:tr>
      <w:tr w:rsidR="00D045F9" w14:paraId="6CB81188" w14:textId="77777777" w:rsidTr="007F4873">
        <w:trPr>
          <w:trHeight w:val="290"/>
        </w:trPr>
        <w:tc>
          <w:tcPr>
            <w:tcW w:w="5949" w:type="dxa"/>
            <w:noWrap/>
            <w:hideMark/>
          </w:tcPr>
          <w:p w14:paraId="7E6C5CA0" w14:textId="77777777" w:rsidR="00D045F9" w:rsidRDefault="00D045F9" w:rsidP="007F4873">
            <w:r w:rsidRPr="51E0AE54">
              <w:rPr>
                <w:color w:val="000000" w:themeColor="text1"/>
              </w:rPr>
              <w:t>Meridian</w:t>
            </w:r>
            <w:r w:rsidRPr="4FB84534">
              <w:rPr>
                <w:color w:val="000000" w:themeColor="text1"/>
              </w:rPr>
              <w:t xml:space="preserve"> High School</w:t>
            </w:r>
          </w:p>
        </w:tc>
        <w:tc>
          <w:tcPr>
            <w:tcW w:w="1417" w:type="dxa"/>
            <w:noWrap/>
          </w:tcPr>
          <w:p w14:paraId="1E2A6CB3" w14:textId="77777777" w:rsidR="00D045F9" w:rsidRDefault="00D045F9" w:rsidP="007F4873">
            <w:pPr>
              <w:jc w:val="center"/>
            </w:pPr>
          </w:p>
        </w:tc>
        <w:tc>
          <w:tcPr>
            <w:tcW w:w="1418" w:type="dxa"/>
            <w:noWrap/>
          </w:tcPr>
          <w:p w14:paraId="5C98CB31" w14:textId="77777777" w:rsidR="00D045F9" w:rsidRDefault="00D045F9" w:rsidP="007F4873">
            <w:pPr>
              <w:jc w:val="center"/>
            </w:pPr>
            <w:r>
              <w:t>3</w:t>
            </w:r>
          </w:p>
        </w:tc>
      </w:tr>
      <w:tr w:rsidR="00BC66A5" w:rsidRPr="00FB52BC" w14:paraId="42181E83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11046093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Rosebery School</w:t>
            </w:r>
          </w:p>
        </w:tc>
        <w:tc>
          <w:tcPr>
            <w:tcW w:w="1417" w:type="dxa"/>
            <w:noWrap/>
          </w:tcPr>
          <w:p w14:paraId="6FF9963B" w14:textId="77777777" w:rsidR="00BC66A5" w:rsidRPr="00FB52BC" w:rsidRDefault="00BC66A5" w:rsidP="0067054F">
            <w:pPr>
              <w:jc w:val="center"/>
            </w:pPr>
          </w:p>
        </w:tc>
        <w:tc>
          <w:tcPr>
            <w:tcW w:w="1418" w:type="dxa"/>
            <w:noWrap/>
          </w:tcPr>
          <w:p w14:paraId="5505436D" w14:textId="6A46077A" w:rsidR="00BC66A5" w:rsidRPr="00FB52BC" w:rsidRDefault="005510A6" w:rsidP="0067054F">
            <w:pPr>
              <w:jc w:val="center"/>
            </w:pPr>
            <w:r w:rsidRPr="00FB52BC">
              <w:t>10</w:t>
            </w:r>
          </w:p>
        </w:tc>
      </w:tr>
      <w:tr w:rsidR="00BC66A5" w:rsidRPr="00FB52BC" w14:paraId="4E9618A6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32575F2F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Southgate Primary School</w:t>
            </w:r>
          </w:p>
        </w:tc>
        <w:tc>
          <w:tcPr>
            <w:tcW w:w="1417" w:type="dxa"/>
            <w:noWrap/>
          </w:tcPr>
          <w:p w14:paraId="5CEB4E83" w14:textId="65B91143" w:rsidR="00BC66A5" w:rsidRPr="00FB52BC" w:rsidRDefault="00A664BE" w:rsidP="0067054F">
            <w:pPr>
              <w:jc w:val="center"/>
            </w:pPr>
            <w:r w:rsidRPr="00FB52BC">
              <w:t>14</w:t>
            </w:r>
          </w:p>
        </w:tc>
        <w:tc>
          <w:tcPr>
            <w:tcW w:w="1418" w:type="dxa"/>
            <w:noWrap/>
          </w:tcPr>
          <w:p w14:paraId="4A2FD985" w14:textId="1EE2C4E8" w:rsidR="00BC66A5" w:rsidRPr="00FB52BC" w:rsidRDefault="00BC66A5" w:rsidP="0067054F">
            <w:pPr>
              <w:jc w:val="center"/>
            </w:pPr>
          </w:p>
        </w:tc>
      </w:tr>
      <w:tr w:rsidR="00BC66A5" w:rsidRPr="00FB52BC" w14:paraId="6447568A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4393268F" w14:textId="77777777" w:rsidR="00BC66A5" w:rsidRPr="00FB52BC" w:rsidRDefault="00BC66A5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The Beacon School</w:t>
            </w:r>
          </w:p>
        </w:tc>
        <w:tc>
          <w:tcPr>
            <w:tcW w:w="1417" w:type="dxa"/>
            <w:noWrap/>
          </w:tcPr>
          <w:p w14:paraId="7F3B0DB1" w14:textId="77777777" w:rsidR="00BC66A5" w:rsidRPr="00FB52BC" w:rsidRDefault="00BC66A5" w:rsidP="0067054F">
            <w:pPr>
              <w:jc w:val="center"/>
            </w:pPr>
          </w:p>
        </w:tc>
        <w:tc>
          <w:tcPr>
            <w:tcW w:w="1418" w:type="dxa"/>
            <w:noWrap/>
          </w:tcPr>
          <w:p w14:paraId="17894606" w14:textId="0B5F121D" w:rsidR="00BC66A5" w:rsidRPr="00FB52BC" w:rsidRDefault="00A664BE" w:rsidP="0067054F">
            <w:pPr>
              <w:jc w:val="center"/>
            </w:pPr>
            <w:r w:rsidRPr="00FB52BC">
              <w:t>10</w:t>
            </w:r>
          </w:p>
        </w:tc>
      </w:tr>
      <w:tr w:rsidR="00775F69" w:rsidRPr="00FB52BC" w14:paraId="15D1D54B" w14:textId="77777777" w:rsidTr="0067054F">
        <w:trPr>
          <w:trHeight w:val="290"/>
        </w:trPr>
        <w:tc>
          <w:tcPr>
            <w:tcW w:w="5949" w:type="dxa"/>
            <w:noWrap/>
            <w:hideMark/>
          </w:tcPr>
          <w:p w14:paraId="59081050" w14:textId="77777777" w:rsidR="00775F69" w:rsidRPr="00FB52BC" w:rsidRDefault="00775F69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Warren Mead Junior and Infant Schools</w:t>
            </w:r>
          </w:p>
        </w:tc>
        <w:tc>
          <w:tcPr>
            <w:tcW w:w="1417" w:type="dxa"/>
            <w:noWrap/>
          </w:tcPr>
          <w:p w14:paraId="2566A422" w14:textId="77777777" w:rsidR="00775F69" w:rsidRPr="00FB52BC" w:rsidRDefault="00775F69" w:rsidP="0067054F">
            <w:pPr>
              <w:jc w:val="center"/>
            </w:pPr>
            <w:r w:rsidRPr="00FB52BC">
              <w:t>14</w:t>
            </w:r>
          </w:p>
        </w:tc>
        <w:tc>
          <w:tcPr>
            <w:tcW w:w="1418" w:type="dxa"/>
            <w:noWrap/>
          </w:tcPr>
          <w:p w14:paraId="6DB3625F" w14:textId="77777777" w:rsidR="00775F69" w:rsidRPr="00FB52BC" w:rsidRDefault="00775F69" w:rsidP="0067054F">
            <w:pPr>
              <w:jc w:val="center"/>
            </w:pPr>
          </w:p>
        </w:tc>
      </w:tr>
    </w:tbl>
    <w:p w14:paraId="3EAF28BC" w14:textId="22C6B5D0" w:rsidR="004047D6" w:rsidRPr="007F4CDA" w:rsidRDefault="004047D6" w:rsidP="004047D6">
      <w:pPr>
        <w:contextualSpacing/>
        <w:rPr>
          <w:rFonts w:eastAsia="Calibri" w:cstheme="minorHAnsi"/>
          <w:sz w:val="22"/>
          <w:szCs w:val="22"/>
          <w:lang w:eastAsia="zh-CN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949"/>
        <w:gridCol w:w="1417"/>
        <w:gridCol w:w="1418"/>
      </w:tblGrid>
      <w:tr w:rsidR="009379F7" w:rsidRPr="007F4CDA" w14:paraId="644A43BE" w14:textId="77777777" w:rsidTr="006A57C5">
        <w:tc>
          <w:tcPr>
            <w:tcW w:w="5949" w:type="dxa"/>
            <w:shd w:val="clear" w:color="auto" w:fill="D9D9D9" w:themeFill="background1" w:themeFillShade="D9"/>
          </w:tcPr>
          <w:p w14:paraId="5E57331C" w14:textId="6958F115" w:rsidR="009379F7" w:rsidRPr="007F4CDA" w:rsidRDefault="008B3641" w:rsidP="006705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Phase 2: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50B22E" w14:textId="77777777" w:rsidR="009379F7" w:rsidRPr="007F4CDA" w:rsidRDefault="009379F7" w:rsidP="0067054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7F4CDA">
              <w:rPr>
                <w:b/>
                <w:bCs/>
                <w:color w:val="000000"/>
              </w:rPr>
              <w:t>65” Screen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D075F5" w14:textId="77777777" w:rsidR="009379F7" w:rsidRPr="007F4CDA" w:rsidRDefault="009379F7" w:rsidP="0067054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7F4CDA">
              <w:rPr>
                <w:b/>
                <w:bCs/>
                <w:color w:val="000000"/>
              </w:rPr>
              <w:t>75” Screen</w:t>
            </w:r>
          </w:p>
        </w:tc>
      </w:tr>
      <w:tr w:rsidR="00C27567" w:rsidRPr="00FB52BC" w14:paraId="53C6CED5" w14:textId="77777777" w:rsidTr="0067054F">
        <w:trPr>
          <w:trHeight w:val="290"/>
        </w:trPr>
        <w:tc>
          <w:tcPr>
            <w:tcW w:w="5949" w:type="dxa"/>
            <w:noWrap/>
          </w:tcPr>
          <w:p w14:paraId="55298362" w14:textId="77777777" w:rsidR="00C27567" w:rsidRPr="00FB52BC" w:rsidRDefault="00C27567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Banstead Infant School</w:t>
            </w:r>
          </w:p>
        </w:tc>
        <w:tc>
          <w:tcPr>
            <w:tcW w:w="1417" w:type="dxa"/>
            <w:noWrap/>
          </w:tcPr>
          <w:p w14:paraId="34A22EB7" w14:textId="77777777" w:rsidR="00C27567" w:rsidRPr="00FB52BC" w:rsidRDefault="00C27567" w:rsidP="0067054F">
            <w:pPr>
              <w:jc w:val="center"/>
            </w:pPr>
            <w:r w:rsidRPr="00FB52BC">
              <w:t>5</w:t>
            </w:r>
          </w:p>
        </w:tc>
        <w:tc>
          <w:tcPr>
            <w:tcW w:w="1418" w:type="dxa"/>
            <w:noWrap/>
          </w:tcPr>
          <w:p w14:paraId="4CE6F80C" w14:textId="77777777" w:rsidR="00C27567" w:rsidRPr="00FB52BC" w:rsidRDefault="00C27567" w:rsidP="0067054F">
            <w:pPr>
              <w:jc w:val="center"/>
            </w:pPr>
          </w:p>
        </w:tc>
      </w:tr>
      <w:tr w:rsidR="00C27567" w:rsidRPr="00FB52BC" w14:paraId="15111D97" w14:textId="77777777" w:rsidTr="0067054F">
        <w:trPr>
          <w:trHeight w:val="290"/>
        </w:trPr>
        <w:tc>
          <w:tcPr>
            <w:tcW w:w="5949" w:type="dxa"/>
            <w:noWrap/>
            <w:hideMark/>
          </w:tcPr>
          <w:p w14:paraId="7D693371" w14:textId="77777777" w:rsidR="00C27567" w:rsidRPr="00FB52BC" w:rsidRDefault="00C27567" w:rsidP="0067054F">
            <w:pPr>
              <w:rPr>
                <w:color w:val="000000"/>
              </w:rPr>
            </w:pPr>
            <w:proofErr w:type="spellStart"/>
            <w:r w:rsidRPr="00FB52BC">
              <w:rPr>
                <w:color w:val="000000"/>
              </w:rPr>
              <w:t>Cordwalles</w:t>
            </w:r>
            <w:proofErr w:type="spellEnd"/>
            <w:r w:rsidRPr="00FB52BC">
              <w:rPr>
                <w:color w:val="000000"/>
              </w:rPr>
              <w:t xml:space="preserve"> Junior School</w:t>
            </w:r>
          </w:p>
        </w:tc>
        <w:tc>
          <w:tcPr>
            <w:tcW w:w="1417" w:type="dxa"/>
            <w:noWrap/>
          </w:tcPr>
          <w:p w14:paraId="47E7695E" w14:textId="77777777" w:rsidR="00C27567" w:rsidRPr="00FB52BC" w:rsidRDefault="00C27567" w:rsidP="0067054F">
            <w:pPr>
              <w:jc w:val="center"/>
              <w:rPr>
                <w:color w:val="000000"/>
              </w:rPr>
            </w:pPr>
            <w:r w:rsidRPr="00FB52BC">
              <w:rPr>
                <w:color w:val="000000"/>
              </w:rPr>
              <w:t>5</w:t>
            </w:r>
          </w:p>
        </w:tc>
        <w:tc>
          <w:tcPr>
            <w:tcW w:w="1418" w:type="dxa"/>
            <w:noWrap/>
          </w:tcPr>
          <w:p w14:paraId="13C2039B" w14:textId="77777777" w:rsidR="00C27567" w:rsidRPr="00FB52BC" w:rsidRDefault="00C27567" w:rsidP="0067054F">
            <w:pPr>
              <w:jc w:val="center"/>
            </w:pPr>
          </w:p>
        </w:tc>
      </w:tr>
      <w:tr w:rsidR="002D5180" w:rsidRPr="00FB52BC" w14:paraId="431EC932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26DA7763" w14:textId="77777777" w:rsidR="002D5180" w:rsidRPr="00FB52BC" w:rsidRDefault="002D5180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Cherry Field Primary School</w:t>
            </w:r>
          </w:p>
        </w:tc>
        <w:tc>
          <w:tcPr>
            <w:tcW w:w="1417" w:type="dxa"/>
            <w:noWrap/>
          </w:tcPr>
          <w:p w14:paraId="2622CAE3" w14:textId="0F194B40" w:rsidR="002D5180" w:rsidRPr="00FB52BC" w:rsidRDefault="002D5180" w:rsidP="0067054F">
            <w:pPr>
              <w:jc w:val="center"/>
            </w:pPr>
            <w:r w:rsidRPr="00FB52BC">
              <w:t>1</w:t>
            </w:r>
          </w:p>
        </w:tc>
        <w:tc>
          <w:tcPr>
            <w:tcW w:w="1418" w:type="dxa"/>
            <w:noWrap/>
          </w:tcPr>
          <w:p w14:paraId="1FCE299A" w14:textId="77777777" w:rsidR="002D5180" w:rsidRPr="00FB52BC" w:rsidRDefault="002D5180" w:rsidP="0067054F">
            <w:pPr>
              <w:jc w:val="center"/>
            </w:pPr>
          </w:p>
        </w:tc>
      </w:tr>
      <w:tr w:rsidR="00140A20" w:rsidRPr="00FB52BC" w14:paraId="6245EBA6" w14:textId="77777777" w:rsidTr="006A57C5">
        <w:trPr>
          <w:trHeight w:val="290"/>
        </w:trPr>
        <w:tc>
          <w:tcPr>
            <w:tcW w:w="5949" w:type="dxa"/>
            <w:noWrap/>
          </w:tcPr>
          <w:p w14:paraId="36CCE417" w14:textId="4A2CFAE9" w:rsidR="00140A20" w:rsidRPr="00FB52BC" w:rsidRDefault="00140A20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Cuddington Croft Primary School</w:t>
            </w:r>
          </w:p>
        </w:tc>
        <w:tc>
          <w:tcPr>
            <w:tcW w:w="1417" w:type="dxa"/>
            <w:noWrap/>
          </w:tcPr>
          <w:p w14:paraId="6D570D63" w14:textId="3AA28C72" w:rsidR="00140A20" w:rsidRPr="00FB52BC" w:rsidRDefault="00140A20" w:rsidP="0067054F">
            <w:pPr>
              <w:jc w:val="center"/>
            </w:pPr>
            <w:r w:rsidRPr="00FB52BC">
              <w:t>6</w:t>
            </w:r>
          </w:p>
        </w:tc>
        <w:tc>
          <w:tcPr>
            <w:tcW w:w="1418" w:type="dxa"/>
            <w:noWrap/>
          </w:tcPr>
          <w:p w14:paraId="3FA9704C" w14:textId="77777777" w:rsidR="00140A20" w:rsidRPr="00FB52BC" w:rsidRDefault="00140A20" w:rsidP="0067054F">
            <w:pPr>
              <w:jc w:val="center"/>
            </w:pPr>
          </w:p>
        </w:tc>
      </w:tr>
      <w:tr w:rsidR="00A22C46" w:rsidRPr="00FB52BC" w14:paraId="186E098D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75074AA3" w14:textId="77777777" w:rsidR="00A22C46" w:rsidRPr="00FB52BC" w:rsidRDefault="00A22C46" w:rsidP="0067054F">
            <w:pPr>
              <w:rPr>
                <w:color w:val="000000"/>
              </w:rPr>
            </w:pPr>
            <w:proofErr w:type="spellStart"/>
            <w:r w:rsidRPr="00FB52BC">
              <w:rPr>
                <w:color w:val="000000"/>
              </w:rPr>
              <w:t>Danetree</w:t>
            </w:r>
            <w:proofErr w:type="spellEnd"/>
            <w:r w:rsidRPr="00FB52BC">
              <w:rPr>
                <w:color w:val="000000"/>
              </w:rPr>
              <w:t xml:space="preserve"> Primary School</w:t>
            </w:r>
          </w:p>
        </w:tc>
        <w:tc>
          <w:tcPr>
            <w:tcW w:w="1417" w:type="dxa"/>
            <w:noWrap/>
          </w:tcPr>
          <w:p w14:paraId="33C74C0C" w14:textId="50711B7F" w:rsidR="00A22C46" w:rsidRPr="00FB52BC" w:rsidRDefault="00A22C46" w:rsidP="0067054F">
            <w:pPr>
              <w:jc w:val="center"/>
              <w:rPr>
                <w:color w:val="000000"/>
              </w:rPr>
            </w:pPr>
            <w:r w:rsidRPr="00FB52BC">
              <w:rPr>
                <w:color w:val="000000"/>
              </w:rPr>
              <w:t>8</w:t>
            </w:r>
          </w:p>
        </w:tc>
        <w:tc>
          <w:tcPr>
            <w:tcW w:w="1418" w:type="dxa"/>
            <w:noWrap/>
          </w:tcPr>
          <w:p w14:paraId="7FBD3382" w14:textId="77777777" w:rsidR="00A22C46" w:rsidRPr="00FB52BC" w:rsidRDefault="00A22C46" w:rsidP="0067054F">
            <w:pPr>
              <w:jc w:val="center"/>
              <w:rPr>
                <w:color w:val="000000"/>
              </w:rPr>
            </w:pPr>
          </w:p>
        </w:tc>
      </w:tr>
      <w:tr w:rsidR="00BE579C" w:rsidRPr="00FB52BC" w14:paraId="24A54D05" w14:textId="77777777" w:rsidTr="0067054F">
        <w:trPr>
          <w:trHeight w:val="290"/>
        </w:trPr>
        <w:tc>
          <w:tcPr>
            <w:tcW w:w="5949" w:type="dxa"/>
            <w:noWrap/>
            <w:hideMark/>
          </w:tcPr>
          <w:p w14:paraId="4C9E9BB9" w14:textId="77777777" w:rsidR="00BE579C" w:rsidRPr="00FB52BC" w:rsidRDefault="00BE579C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Forge Wood Primary School</w:t>
            </w:r>
          </w:p>
        </w:tc>
        <w:tc>
          <w:tcPr>
            <w:tcW w:w="1417" w:type="dxa"/>
            <w:noWrap/>
          </w:tcPr>
          <w:p w14:paraId="7BC8E44A" w14:textId="77777777" w:rsidR="00BE579C" w:rsidRPr="00FB52BC" w:rsidRDefault="00BE579C" w:rsidP="0067054F">
            <w:pPr>
              <w:jc w:val="center"/>
            </w:pPr>
            <w:r w:rsidRPr="00FB52BC">
              <w:t>2</w:t>
            </w:r>
          </w:p>
        </w:tc>
        <w:tc>
          <w:tcPr>
            <w:tcW w:w="1418" w:type="dxa"/>
            <w:noWrap/>
          </w:tcPr>
          <w:p w14:paraId="64EAF426" w14:textId="77777777" w:rsidR="00BE579C" w:rsidRPr="00FB52BC" w:rsidRDefault="00BE579C" w:rsidP="0067054F">
            <w:pPr>
              <w:jc w:val="center"/>
            </w:pPr>
          </w:p>
        </w:tc>
      </w:tr>
      <w:tr w:rsidR="00763679" w:rsidRPr="00FB52BC" w14:paraId="4A68367E" w14:textId="77777777" w:rsidTr="0067054F">
        <w:trPr>
          <w:trHeight w:val="290"/>
        </w:trPr>
        <w:tc>
          <w:tcPr>
            <w:tcW w:w="5949" w:type="dxa"/>
            <w:noWrap/>
          </w:tcPr>
          <w:p w14:paraId="02F24846" w14:textId="77777777" w:rsidR="00763679" w:rsidRPr="00FB52BC" w:rsidRDefault="00763679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Hardwick Primary School</w:t>
            </w:r>
          </w:p>
        </w:tc>
        <w:tc>
          <w:tcPr>
            <w:tcW w:w="1417" w:type="dxa"/>
            <w:noWrap/>
          </w:tcPr>
          <w:p w14:paraId="23CB67AB" w14:textId="77777777" w:rsidR="00763679" w:rsidRPr="00FB52BC" w:rsidRDefault="00763679" w:rsidP="0067054F">
            <w:pPr>
              <w:jc w:val="center"/>
            </w:pPr>
            <w:r w:rsidRPr="00FB52BC">
              <w:t>2</w:t>
            </w:r>
          </w:p>
        </w:tc>
        <w:tc>
          <w:tcPr>
            <w:tcW w:w="1418" w:type="dxa"/>
            <w:noWrap/>
          </w:tcPr>
          <w:p w14:paraId="4D54D47A" w14:textId="77777777" w:rsidR="00763679" w:rsidRPr="00FB52BC" w:rsidRDefault="00763679" w:rsidP="0067054F">
            <w:pPr>
              <w:jc w:val="center"/>
            </w:pPr>
          </w:p>
        </w:tc>
      </w:tr>
      <w:tr w:rsidR="009563AC" w:rsidRPr="00FB52BC" w14:paraId="316696A1" w14:textId="77777777" w:rsidTr="0067054F">
        <w:trPr>
          <w:trHeight w:val="290"/>
        </w:trPr>
        <w:tc>
          <w:tcPr>
            <w:tcW w:w="5949" w:type="dxa"/>
            <w:noWrap/>
            <w:hideMark/>
          </w:tcPr>
          <w:p w14:paraId="4CE2E071" w14:textId="77777777" w:rsidR="009563AC" w:rsidRPr="00FB52BC" w:rsidRDefault="009563AC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Hillcroft Primary School</w:t>
            </w:r>
          </w:p>
        </w:tc>
        <w:tc>
          <w:tcPr>
            <w:tcW w:w="1417" w:type="dxa"/>
            <w:noWrap/>
          </w:tcPr>
          <w:p w14:paraId="36C9309C" w14:textId="77777777" w:rsidR="009563AC" w:rsidRPr="00FB52BC" w:rsidRDefault="009563AC" w:rsidP="0067054F">
            <w:pPr>
              <w:jc w:val="center"/>
            </w:pPr>
            <w:r w:rsidRPr="00FB52BC">
              <w:t>5</w:t>
            </w:r>
          </w:p>
        </w:tc>
        <w:tc>
          <w:tcPr>
            <w:tcW w:w="1418" w:type="dxa"/>
            <w:noWrap/>
          </w:tcPr>
          <w:p w14:paraId="5F5A972E" w14:textId="77777777" w:rsidR="009563AC" w:rsidRPr="00FB52BC" w:rsidRDefault="009563AC" w:rsidP="0067054F">
            <w:pPr>
              <w:jc w:val="center"/>
            </w:pPr>
          </w:p>
        </w:tc>
      </w:tr>
      <w:tr w:rsidR="00BF7310" w:rsidRPr="00FB52BC" w14:paraId="0D6E1838" w14:textId="77777777" w:rsidTr="006A57C5">
        <w:trPr>
          <w:trHeight w:val="290"/>
        </w:trPr>
        <w:tc>
          <w:tcPr>
            <w:tcW w:w="5949" w:type="dxa"/>
            <w:noWrap/>
          </w:tcPr>
          <w:p w14:paraId="0BE258E3" w14:textId="68BC3525" w:rsidR="00BF7310" w:rsidRPr="00FB52BC" w:rsidRDefault="00913785" w:rsidP="0067054F">
            <w:pPr>
              <w:rPr>
                <w:color w:val="000000"/>
              </w:rPr>
            </w:pPr>
            <w:proofErr w:type="spellStart"/>
            <w:r w:rsidRPr="00FB52BC">
              <w:rPr>
                <w:color w:val="000000"/>
              </w:rPr>
              <w:t>Kilnwood</w:t>
            </w:r>
            <w:proofErr w:type="spellEnd"/>
            <w:r w:rsidRPr="00FB52BC">
              <w:rPr>
                <w:color w:val="000000"/>
              </w:rPr>
              <w:t xml:space="preserve"> Vale </w:t>
            </w:r>
            <w:r w:rsidR="008D7F08" w:rsidRPr="00FB52BC">
              <w:rPr>
                <w:color w:val="000000"/>
              </w:rPr>
              <w:t>Primary School</w:t>
            </w:r>
          </w:p>
        </w:tc>
        <w:tc>
          <w:tcPr>
            <w:tcW w:w="1417" w:type="dxa"/>
            <w:noWrap/>
          </w:tcPr>
          <w:p w14:paraId="0578C30D" w14:textId="160FC1F6" w:rsidR="00BF7310" w:rsidRPr="00FB52BC" w:rsidRDefault="0017316F" w:rsidP="0067054F">
            <w:pPr>
              <w:jc w:val="center"/>
              <w:rPr>
                <w:color w:val="000000"/>
              </w:rPr>
            </w:pPr>
            <w:r w:rsidRPr="00FB52BC">
              <w:rPr>
                <w:color w:val="000000"/>
              </w:rPr>
              <w:t>6</w:t>
            </w:r>
          </w:p>
        </w:tc>
        <w:tc>
          <w:tcPr>
            <w:tcW w:w="1418" w:type="dxa"/>
            <w:noWrap/>
          </w:tcPr>
          <w:p w14:paraId="04DF8140" w14:textId="77777777" w:rsidR="00BF7310" w:rsidRPr="00FB52BC" w:rsidRDefault="00BF7310" w:rsidP="0067054F">
            <w:pPr>
              <w:jc w:val="center"/>
              <w:rPr>
                <w:color w:val="000000"/>
              </w:rPr>
            </w:pPr>
          </w:p>
        </w:tc>
      </w:tr>
      <w:tr w:rsidR="00913785" w:rsidRPr="00FB52BC" w14:paraId="284B00DD" w14:textId="77777777" w:rsidTr="006A57C5">
        <w:trPr>
          <w:trHeight w:val="290"/>
        </w:trPr>
        <w:tc>
          <w:tcPr>
            <w:tcW w:w="5949" w:type="dxa"/>
            <w:noWrap/>
          </w:tcPr>
          <w:p w14:paraId="2DF1B3DA" w14:textId="15DB7D82" w:rsidR="00913785" w:rsidRPr="00FB52BC" w:rsidRDefault="00913785" w:rsidP="00913785">
            <w:pPr>
              <w:rPr>
                <w:color w:val="000000"/>
              </w:rPr>
            </w:pPr>
            <w:r w:rsidRPr="00FB52BC">
              <w:rPr>
                <w:color w:val="000000"/>
              </w:rPr>
              <w:t xml:space="preserve">Longford Park </w:t>
            </w:r>
            <w:r w:rsidR="00BE3E10" w:rsidRPr="00FB52BC">
              <w:rPr>
                <w:color w:val="000000"/>
              </w:rPr>
              <w:t>Primary School</w:t>
            </w:r>
          </w:p>
        </w:tc>
        <w:tc>
          <w:tcPr>
            <w:tcW w:w="1417" w:type="dxa"/>
            <w:noWrap/>
          </w:tcPr>
          <w:p w14:paraId="2C8D8D76" w14:textId="11C8FC1B" w:rsidR="00913785" w:rsidRPr="00FB52BC" w:rsidRDefault="00913785" w:rsidP="00913785">
            <w:pPr>
              <w:jc w:val="center"/>
              <w:rPr>
                <w:color w:val="000000"/>
              </w:rPr>
            </w:pPr>
            <w:r w:rsidRPr="00FB52BC">
              <w:rPr>
                <w:color w:val="000000"/>
              </w:rPr>
              <w:t>9</w:t>
            </w:r>
          </w:p>
        </w:tc>
        <w:tc>
          <w:tcPr>
            <w:tcW w:w="1418" w:type="dxa"/>
            <w:noWrap/>
          </w:tcPr>
          <w:p w14:paraId="4D78A47C" w14:textId="77777777" w:rsidR="00913785" w:rsidRPr="00FB52BC" w:rsidRDefault="00913785" w:rsidP="00913785">
            <w:pPr>
              <w:jc w:val="center"/>
              <w:rPr>
                <w:color w:val="000000"/>
              </w:rPr>
            </w:pPr>
          </w:p>
        </w:tc>
      </w:tr>
      <w:tr w:rsidR="009563AC" w:rsidRPr="00FB52BC" w14:paraId="42FD5CDB" w14:textId="77777777" w:rsidTr="0067054F">
        <w:trPr>
          <w:trHeight w:val="290"/>
        </w:trPr>
        <w:tc>
          <w:tcPr>
            <w:tcW w:w="5949" w:type="dxa"/>
            <w:noWrap/>
          </w:tcPr>
          <w:p w14:paraId="1424C537" w14:textId="3AB41A04" w:rsidR="009563AC" w:rsidRPr="00FB52BC" w:rsidRDefault="009563AC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Merstham Primary School</w:t>
            </w:r>
          </w:p>
        </w:tc>
        <w:tc>
          <w:tcPr>
            <w:tcW w:w="1417" w:type="dxa"/>
            <w:noWrap/>
          </w:tcPr>
          <w:p w14:paraId="61AE90C4" w14:textId="2A56E9CA" w:rsidR="009563AC" w:rsidRPr="00FB52BC" w:rsidRDefault="009563AC" w:rsidP="0067054F">
            <w:pPr>
              <w:jc w:val="center"/>
            </w:pPr>
            <w:r w:rsidRPr="00FB52BC">
              <w:t>1</w:t>
            </w:r>
          </w:p>
        </w:tc>
        <w:tc>
          <w:tcPr>
            <w:tcW w:w="1418" w:type="dxa"/>
            <w:noWrap/>
          </w:tcPr>
          <w:p w14:paraId="00F49B7B" w14:textId="77777777" w:rsidR="009563AC" w:rsidRPr="00FB52BC" w:rsidRDefault="009563AC" w:rsidP="0067054F">
            <w:pPr>
              <w:jc w:val="center"/>
            </w:pPr>
          </w:p>
        </w:tc>
      </w:tr>
      <w:tr w:rsidR="009563AC" w:rsidRPr="00FB52BC" w14:paraId="3AB80BE0" w14:textId="77777777" w:rsidTr="0067054F">
        <w:trPr>
          <w:trHeight w:val="290"/>
        </w:trPr>
        <w:tc>
          <w:tcPr>
            <w:tcW w:w="5949" w:type="dxa"/>
            <w:noWrap/>
          </w:tcPr>
          <w:p w14:paraId="08CB3C49" w14:textId="77777777" w:rsidR="009563AC" w:rsidRPr="00FB52BC" w:rsidRDefault="009563AC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Pine Ridge Infant School</w:t>
            </w:r>
          </w:p>
        </w:tc>
        <w:tc>
          <w:tcPr>
            <w:tcW w:w="1417" w:type="dxa"/>
            <w:noWrap/>
          </w:tcPr>
          <w:p w14:paraId="77D474F0" w14:textId="77777777" w:rsidR="009563AC" w:rsidRPr="00FB52BC" w:rsidRDefault="009563AC" w:rsidP="0067054F">
            <w:pPr>
              <w:jc w:val="center"/>
            </w:pPr>
            <w:r w:rsidRPr="00FB52BC">
              <w:t>1</w:t>
            </w:r>
          </w:p>
        </w:tc>
        <w:tc>
          <w:tcPr>
            <w:tcW w:w="1418" w:type="dxa"/>
            <w:noWrap/>
          </w:tcPr>
          <w:p w14:paraId="2C9712C6" w14:textId="77777777" w:rsidR="009563AC" w:rsidRPr="00FB52BC" w:rsidRDefault="009563AC" w:rsidP="0067054F">
            <w:pPr>
              <w:jc w:val="center"/>
            </w:pPr>
          </w:p>
        </w:tc>
      </w:tr>
      <w:tr w:rsidR="00BE579C" w:rsidRPr="00FB52BC" w14:paraId="3CB9995D" w14:textId="77777777" w:rsidTr="0067054F">
        <w:trPr>
          <w:trHeight w:val="290"/>
        </w:trPr>
        <w:tc>
          <w:tcPr>
            <w:tcW w:w="5949" w:type="dxa"/>
            <w:noWrap/>
          </w:tcPr>
          <w:p w14:paraId="1FF0A4B2" w14:textId="77777777" w:rsidR="00BE579C" w:rsidRPr="00FB52BC" w:rsidRDefault="00BE579C" w:rsidP="0067054F">
            <w:pPr>
              <w:rPr>
                <w:color w:val="000000"/>
              </w:rPr>
            </w:pPr>
            <w:proofErr w:type="spellStart"/>
            <w:r w:rsidRPr="00FB52BC">
              <w:rPr>
                <w:color w:val="000000"/>
              </w:rPr>
              <w:t>Salfords</w:t>
            </w:r>
            <w:proofErr w:type="spellEnd"/>
            <w:r w:rsidRPr="00FB52BC">
              <w:rPr>
                <w:color w:val="000000"/>
              </w:rPr>
              <w:t xml:space="preserve"> Primary School and Nursery</w:t>
            </w:r>
          </w:p>
        </w:tc>
        <w:tc>
          <w:tcPr>
            <w:tcW w:w="1417" w:type="dxa"/>
            <w:noWrap/>
          </w:tcPr>
          <w:p w14:paraId="6DEB0A04" w14:textId="77777777" w:rsidR="00BE579C" w:rsidRPr="00FB52BC" w:rsidRDefault="00BE579C" w:rsidP="0067054F">
            <w:pPr>
              <w:jc w:val="center"/>
            </w:pPr>
            <w:r w:rsidRPr="00FB52BC">
              <w:t>3</w:t>
            </w:r>
          </w:p>
        </w:tc>
        <w:tc>
          <w:tcPr>
            <w:tcW w:w="1418" w:type="dxa"/>
            <w:noWrap/>
          </w:tcPr>
          <w:p w14:paraId="6CEC34FC" w14:textId="77777777" w:rsidR="00BE579C" w:rsidRPr="00FB52BC" w:rsidRDefault="00BE579C" w:rsidP="0067054F">
            <w:pPr>
              <w:jc w:val="center"/>
            </w:pPr>
          </w:p>
        </w:tc>
      </w:tr>
      <w:tr w:rsidR="00763679" w:rsidRPr="00FB52BC" w14:paraId="291B3702" w14:textId="77777777" w:rsidTr="0067054F">
        <w:trPr>
          <w:trHeight w:val="290"/>
        </w:trPr>
        <w:tc>
          <w:tcPr>
            <w:tcW w:w="5949" w:type="dxa"/>
            <w:noWrap/>
          </w:tcPr>
          <w:p w14:paraId="1D4D5B9D" w14:textId="3B2CCDE2" w:rsidR="00763679" w:rsidRPr="00FB52BC" w:rsidRDefault="00763679" w:rsidP="0067054F">
            <w:pPr>
              <w:rPr>
                <w:color w:val="000000"/>
              </w:rPr>
            </w:pPr>
            <w:r w:rsidRPr="00FB52BC">
              <w:rPr>
                <w:color w:val="000000"/>
              </w:rPr>
              <w:t>Loraine School</w:t>
            </w:r>
          </w:p>
        </w:tc>
        <w:tc>
          <w:tcPr>
            <w:tcW w:w="1417" w:type="dxa"/>
            <w:noWrap/>
          </w:tcPr>
          <w:p w14:paraId="3BC05E91" w14:textId="40E332D0" w:rsidR="00763679" w:rsidRPr="00FB52BC" w:rsidRDefault="00763679" w:rsidP="0067054F">
            <w:pPr>
              <w:jc w:val="center"/>
            </w:pPr>
            <w:r w:rsidRPr="00FB52BC">
              <w:t>1</w:t>
            </w:r>
          </w:p>
        </w:tc>
        <w:tc>
          <w:tcPr>
            <w:tcW w:w="1418" w:type="dxa"/>
            <w:noWrap/>
          </w:tcPr>
          <w:p w14:paraId="5DF8B3EB" w14:textId="77777777" w:rsidR="00763679" w:rsidRPr="00FB52BC" w:rsidRDefault="00763679" w:rsidP="0067054F">
            <w:pPr>
              <w:jc w:val="center"/>
            </w:pPr>
          </w:p>
        </w:tc>
      </w:tr>
      <w:tr w:rsidR="008B1D88" w:rsidRPr="00FB52BC" w14:paraId="65CAF319" w14:textId="77777777" w:rsidTr="006A57C5">
        <w:trPr>
          <w:trHeight w:val="290"/>
        </w:trPr>
        <w:tc>
          <w:tcPr>
            <w:tcW w:w="5949" w:type="dxa"/>
            <w:noWrap/>
          </w:tcPr>
          <w:p w14:paraId="0F3EAFEB" w14:textId="37CB7DB7" w:rsidR="008B1D88" w:rsidRPr="00FB52BC" w:rsidRDefault="008B1D88" w:rsidP="00913785">
            <w:pPr>
              <w:rPr>
                <w:color w:val="000000"/>
              </w:rPr>
            </w:pPr>
            <w:r w:rsidRPr="00FB52BC">
              <w:rPr>
                <w:color w:val="000000"/>
              </w:rPr>
              <w:t xml:space="preserve">Wheatfield </w:t>
            </w:r>
            <w:r w:rsidR="00BE3E10" w:rsidRPr="00FB52BC">
              <w:rPr>
                <w:color w:val="000000"/>
              </w:rPr>
              <w:t>Primary School</w:t>
            </w:r>
          </w:p>
        </w:tc>
        <w:tc>
          <w:tcPr>
            <w:tcW w:w="1417" w:type="dxa"/>
            <w:noWrap/>
          </w:tcPr>
          <w:p w14:paraId="72EF8D21" w14:textId="582C6F08" w:rsidR="008B1D88" w:rsidRPr="00FB52BC" w:rsidRDefault="008B1D88" w:rsidP="00913785">
            <w:pPr>
              <w:jc w:val="center"/>
              <w:rPr>
                <w:color w:val="000000"/>
              </w:rPr>
            </w:pPr>
            <w:r w:rsidRPr="00FB52BC">
              <w:rPr>
                <w:color w:val="000000"/>
              </w:rPr>
              <w:t>2</w:t>
            </w:r>
          </w:p>
        </w:tc>
        <w:tc>
          <w:tcPr>
            <w:tcW w:w="1418" w:type="dxa"/>
            <w:noWrap/>
          </w:tcPr>
          <w:p w14:paraId="6B06251E" w14:textId="77777777" w:rsidR="008B1D88" w:rsidRPr="00FB52BC" w:rsidRDefault="008B1D88" w:rsidP="00913785">
            <w:pPr>
              <w:jc w:val="center"/>
              <w:rPr>
                <w:color w:val="000000"/>
              </w:rPr>
            </w:pPr>
          </w:p>
        </w:tc>
      </w:tr>
      <w:tr w:rsidR="00480A01" w:rsidRPr="00647808" w14:paraId="768DD67D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5983835A" w14:textId="77777777" w:rsidR="00480A01" w:rsidRPr="00647808" w:rsidRDefault="00480A01" w:rsidP="0067054F">
            <w:pPr>
              <w:rPr>
                <w:color w:val="000000"/>
              </w:rPr>
            </w:pPr>
            <w:r w:rsidRPr="00647808">
              <w:rPr>
                <w:color w:val="000000"/>
              </w:rPr>
              <w:t>Whyteleafe Primary School</w:t>
            </w:r>
          </w:p>
        </w:tc>
        <w:tc>
          <w:tcPr>
            <w:tcW w:w="1417" w:type="dxa"/>
            <w:noWrap/>
          </w:tcPr>
          <w:p w14:paraId="2552F45B" w14:textId="1F66E934" w:rsidR="00480A01" w:rsidRPr="00647808" w:rsidRDefault="00480A01" w:rsidP="0067054F">
            <w:pPr>
              <w:jc w:val="center"/>
            </w:pPr>
            <w:r w:rsidRPr="00647808">
              <w:t>12</w:t>
            </w:r>
          </w:p>
        </w:tc>
        <w:tc>
          <w:tcPr>
            <w:tcW w:w="1418" w:type="dxa"/>
            <w:noWrap/>
          </w:tcPr>
          <w:p w14:paraId="7A7506AB" w14:textId="77777777" w:rsidR="00480A01" w:rsidRPr="00647808" w:rsidRDefault="00480A01" w:rsidP="0067054F">
            <w:pPr>
              <w:jc w:val="center"/>
            </w:pPr>
          </w:p>
        </w:tc>
      </w:tr>
      <w:tr w:rsidR="00480A01" w:rsidRPr="00647808" w14:paraId="642C2775" w14:textId="77777777" w:rsidTr="006A57C5">
        <w:trPr>
          <w:trHeight w:val="290"/>
        </w:trPr>
        <w:tc>
          <w:tcPr>
            <w:tcW w:w="5949" w:type="dxa"/>
            <w:noWrap/>
            <w:hideMark/>
          </w:tcPr>
          <w:p w14:paraId="62A2B7B5" w14:textId="77777777" w:rsidR="00480A01" w:rsidRPr="00647808" w:rsidRDefault="00480A01" w:rsidP="0067054F">
            <w:pPr>
              <w:rPr>
                <w:color w:val="000000"/>
              </w:rPr>
            </w:pPr>
            <w:r w:rsidRPr="00647808">
              <w:rPr>
                <w:color w:val="000000"/>
              </w:rPr>
              <w:t>William Morris Primary School</w:t>
            </w:r>
          </w:p>
        </w:tc>
        <w:tc>
          <w:tcPr>
            <w:tcW w:w="1417" w:type="dxa"/>
            <w:noWrap/>
          </w:tcPr>
          <w:p w14:paraId="176E7EB6" w14:textId="0CF28DF2" w:rsidR="00480A01" w:rsidRPr="00647808" w:rsidRDefault="00480A01" w:rsidP="0067054F">
            <w:pPr>
              <w:jc w:val="center"/>
            </w:pPr>
            <w:r w:rsidRPr="00647808">
              <w:t>6</w:t>
            </w:r>
          </w:p>
        </w:tc>
        <w:tc>
          <w:tcPr>
            <w:tcW w:w="1418" w:type="dxa"/>
            <w:noWrap/>
          </w:tcPr>
          <w:p w14:paraId="04FFCB6F" w14:textId="77777777" w:rsidR="00480A01" w:rsidRPr="00647808" w:rsidRDefault="00480A01" w:rsidP="0067054F">
            <w:pPr>
              <w:jc w:val="center"/>
            </w:pPr>
          </w:p>
        </w:tc>
      </w:tr>
    </w:tbl>
    <w:p w14:paraId="3023EEF9" w14:textId="77777777" w:rsidR="0089001F" w:rsidRDefault="0089001F" w:rsidP="004047D6">
      <w:pPr>
        <w:contextualSpacing/>
        <w:rPr>
          <w:rFonts w:eastAsia="Calibri" w:cstheme="minorHAnsi"/>
          <w:sz w:val="22"/>
          <w:szCs w:val="22"/>
          <w:lang w:eastAsia="zh-CN"/>
        </w:rPr>
      </w:pPr>
    </w:p>
    <w:p w14:paraId="709F10B2" w14:textId="2274CFA2" w:rsidR="009B0CAC" w:rsidRDefault="009B0CAC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  <w:r>
        <w:rPr>
          <w:rFonts w:eastAsia="Calibri" w:cstheme="minorHAnsi"/>
          <w:sz w:val="22"/>
          <w:szCs w:val="22"/>
          <w:lang w:eastAsia="zh-CN"/>
        </w:rPr>
        <w:t xml:space="preserve">Tenderers should note that the quantities and locations above are </w:t>
      </w:r>
      <w:r w:rsidR="000259A6">
        <w:rPr>
          <w:rFonts w:eastAsia="Calibri" w:cstheme="minorHAnsi"/>
          <w:sz w:val="22"/>
          <w:szCs w:val="22"/>
          <w:lang w:eastAsia="zh-CN"/>
        </w:rPr>
        <w:t>estimated and will be confirmed with the successful tenderer prior to contract award.</w:t>
      </w:r>
    </w:p>
    <w:p w14:paraId="457F5663" w14:textId="77777777" w:rsidR="0037469C" w:rsidRDefault="0037469C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</w:p>
    <w:p w14:paraId="4EE318C1" w14:textId="3EA2D257" w:rsidR="0037469C" w:rsidRDefault="0037469C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  <w:r>
        <w:rPr>
          <w:rFonts w:eastAsia="Calibri" w:cstheme="minorHAnsi"/>
          <w:sz w:val="22"/>
          <w:szCs w:val="22"/>
          <w:lang w:eastAsia="zh-CN"/>
        </w:rPr>
        <w:t>Addresses for each of the schools are provided at Annex C.</w:t>
      </w:r>
    </w:p>
    <w:p w14:paraId="316FB2B4" w14:textId="77777777" w:rsidR="000259A6" w:rsidRDefault="000259A6" w:rsidP="004047D6">
      <w:pPr>
        <w:contextualSpacing/>
        <w:rPr>
          <w:rFonts w:eastAsia="Calibri" w:cstheme="minorHAnsi"/>
          <w:sz w:val="22"/>
          <w:szCs w:val="22"/>
          <w:lang w:eastAsia="zh-CN"/>
        </w:rPr>
      </w:pPr>
    </w:p>
    <w:p w14:paraId="18EE8310" w14:textId="76F5F51A" w:rsidR="000B4795" w:rsidRPr="007F4CDA" w:rsidRDefault="002669AB" w:rsidP="000B479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SimSun" w:cstheme="minorHAnsi"/>
          <w:b/>
          <w:bCs/>
          <w:sz w:val="22"/>
          <w:szCs w:val="20"/>
        </w:rPr>
      </w:pPr>
      <w:r w:rsidRPr="007F4CDA">
        <w:rPr>
          <w:rFonts w:eastAsia="SimSun" w:cstheme="minorHAnsi"/>
          <w:b/>
          <w:bCs/>
          <w:sz w:val="22"/>
          <w:szCs w:val="20"/>
        </w:rPr>
        <w:t>SPECIFICATION</w:t>
      </w:r>
    </w:p>
    <w:p w14:paraId="60BA922E" w14:textId="5736CBA9" w:rsidR="004047D6" w:rsidRPr="007F4CDA" w:rsidRDefault="004047D6" w:rsidP="004047D6">
      <w:pPr>
        <w:contextualSpacing/>
        <w:rPr>
          <w:rFonts w:eastAsia="Calibri" w:cstheme="minorHAnsi"/>
          <w:sz w:val="22"/>
          <w:szCs w:val="20"/>
          <w:lang w:eastAsia="zh-CN"/>
        </w:rPr>
      </w:pPr>
    </w:p>
    <w:p w14:paraId="50819798" w14:textId="77777777" w:rsidR="00AE5DFF" w:rsidRPr="007F4CDA" w:rsidRDefault="00AE5DFF" w:rsidP="004047D6">
      <w:pPr>
        <w:contextualSpacing/>
        <w:rPr>
          <w:rFonts w:eastAsia="Calibri" w:cstheme="minorHAnsi"/>
          <w:b/>
          <w:bCs/>
          <w:sz w:val="22"/>
          <w:szCs w:val="20"/>
          <w:lang w:eastAsia="zh-CN"/>
        </w:rPr>
      </w:pPr>
      <w:r w:rsidRPr="007F4CDA">
        <w:rPr>
          <w:rFonts w:eastAsia="Calibri" w:cstheme="minorHAnsi"/>
          <w:b/>
          <w:bCs/>
          <w:sz w:val="22"/>
          <w:szCs w:val="20"/>
          <w:lang w:eastAsia="zh-CN"/>
        </w:rPr>
        <w:t>Device Specification:</w:t>
      </w:r>
    </w:p>
    <w:p w14:paraId="368EF46B" w14:textId="77777777" w:rsidR="004047D6" w:rsidRPr="007F4CDA" w:rsidRDefault="004047D6" w:rsidP="004047D6">
      <w:pPr>
        <w:contextualSpacing/>
        <w:rPr>
          <w:rFonts w:eastAsia="Calibri" w:cstheme="minorHAnsi"/>
          <w:sz w:val="22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417"/>
      </w:tblGrid>
      <w:tr w:rsidR="009B6AFF" w:rsidRPr="00EA6998" w14:paraId="3BC0D109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4A4069E4" w14:textId="77777777" w:rsidR="009B6AFF" w:rsidRPr="00EA6998" w:rsidRDefault="009B6AFF">
            <w:pPr>
              <w:contextualSpacing/>
              <w:rPr>
                <w:rFonts w:eastAsia="Calibri" w:cstheme="minorHAnsi"/>
                <w:b/>
                <w:bCs/>
                <w:u w:val="single"/>
                <w:lang w:eastAsia="zh-CN"/>
              </w:rPr>
            </w:pPr>
            <w:r w:rsidRPr="00EA6998">
              <w:rPr>
                <w:rFonts w:eastAsia="Calibri" w:cstheme="minorHAnsi"/>
                <w:b/>
                <w:bCs/>
                <w:u w:val="single"/>
                <w:lang w:eastAsia="zh-CN"/>
              </w:rPr>
              <w:t>Specification</w:t>
            </w:r>
          </w:p>
        </w:tc>
        <w:tc>
          <w:tcPr>
            <w:tcW w:w="1276" w:type="dxa"/>
            <w:noWrap/>
            <w:hideMark/>
          </w:tcPr>
          <w:p w14:paraId="242B3CED" w14:textId="77777777" w:rsidR="009B6AFF" w:rsidRPr="00EA6998" w:rsidRDefault="009B6AFF">
            <w:pPr>
              <w:contextualSpacing/>
              <w:rPr>
                <w:rFonts w:eastAsia="Calibri" w:cstheme="minorHAnsi"/>
                <w:b/>
                <w:bCs/>
                <w:lang w:eastAsia="zh-CN"/>
              </w:rPr>
            </w:pPr>
            <w:r w:rsidRPr="00EA6998">
              <w:rPr>
                <w:rFonts w:eastAsia="Calibri" w:cstheme="minorHAnsi"/>
                <w:b/>
                <w:bCs/>
                <w:lang w:eastAsia="zh-CN"/>
              </w:rPr>
              <w:t>Primary</w:t>
            </w:r>
          </w:p>
        </w:tc>
        <w:tc>
          <w:tcPr>
            <w:tcW w:w="1417" w:type="dxa"/>
            <w:noWrap/>
            <w:hideMark/>
          </w:tcPr>
          <w:p w14:paraId="29CD158F" w14:textId="77777777" w:rsidR="009B6AFF" w:rsidRPr="00EA6998" w:rsidRDefault="009B6AFF">
            <w:pPr>
              <w:contextualSpacing/>
              <w:rPr>
                <w:rFonts w:eastAsia="Calibri" w:cstheme="minorHAnsi"/>
                <w:b/>
                <w:bCs/>
                <w:lang w:eastAsia="zh-CN"/>
              </w:rPr>
            </w:pPr>
            <w:r w:rsidRPr="00EA6998">
              <w:rPr>
                <w:rFonts w:eastAsia="Calibri" w:cstheme="minorHAnsi"/>
                <w:b/>
                <w:bCs/>
                <w:lang w:eastAsia="zh-CN"/>
              </w:rPr>
              <w:t>Secondary</w:t>
            </w:r>
          </w:p>
        </w:tc>
      </w:tr>
      <w:tr w:rsidR="009B6AFF" w:rsidRPr="00EA6998" w14:paraId="3F90F1A4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6F20280C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Screen Size</w:t>
            </w:r>
          </w:p>
        </w:tc>
        <w:tc>
          <w:tcPr>
            <w:tcW w:w="1276" w:type="dxa"/>
            <w:noWrap/>
            <w:hideMark/>
          </w:tcPr>
          <w:p w14:paraId="3FAD5623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65"</w:t>
            </w:r>
          </w:p>
        </w:tc>
        <w:tc>
          <w:tcPr>
            <w:tcW w:w="1417" w:type="dxa"/>
            <w:noWrap/>
            <w:hideMark/>
          </w:tcPr>
          <w:p w14:paraId="77CE4744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75"</w:t>
            </w:r>
          </w:p>
        </w:tc>
      </w:tr>
      <w:tr w:rsidR="009B6AFF" w:rsidRPr="00EA6998" w14:paraId="0691ADF6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3692F6D2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Freeze Function</w:t>
            </w:r>
          </w:p>
        </w:tc>
        <w:tc>
          <w:tcPr>
            <w:tcW w:w="1276" w:type="dxa"/>
            <w:noWrap/>
            <w:hideMark/>
          </w:tcPr>
          <w:p w14:paraId="3F13B2C0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71BD4F22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B6AFF" w:rsidRPr="00EA6998" w14:paraId="74D550DF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1DCB6B58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Native casting from iOS device</w:t>
            </w:r>
          </w:p>
        </w:tc>
        <w:tc>
          <w:tcPr>
            <w:tcW w:w="1276" w:type="dxa"/>
            <w:noWrap/>
            <w:hideMark/>
          </w:tcPr>
          <w:p w14:paraId="1FE1D28E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35576548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B6AFF" w:rsidRPr="00EA6998" w14:paraId="60C9707A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368C736C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Native casting from Chrome device</w:t>
            </w:r>
          </w:p>
        </w:tc>
        <w:tc>
          <w:tcPr>
            <w:tcW w:w="1276" w:type="dxa"/>
            <w:noWrap/>
            <w:hideMark/>
          </w:tcPr>
          <w:p w14:paraId="4534CC2D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1589C14D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B6AFF" w:rsidRPr="00EA6998" w14:paraId="14B2C212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2AECD96E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Native casting from Windows device</w:t>
            </w:r>
          </w:p>
        </w:tc>
        <w:tc>
          <w:tcPr>
            <w:tcW w:w="1276" w:type="dxa"/>
            <w:noWrap/>
            <w:hideMark/>
          </w:tcPr>
          <w:p w14:paraId="5B5E1405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4332F376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B6AFF" w:rsidRPr="00EA6998" w14:paraId="0AA89750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28CBFBF7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Efficient Power Saving</w:t>
            </w:r>
          </w:p>
        </w:tc>
        <w:tc>
          <w:tcPr>
            <w:tcW w:w="1276" w:type="dxa"/>
            <w:noWrap/>
            <w:hideMark/>
          </w:tcPr>
          <w:p w14:paraId="348DFAE3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45DEAD3B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B6AFF" w:rsidRPr="00EA6998" w14:paraId="20A1C98E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00C19A9A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Device Management Capable</w:t>
            </w:r>
          </w:p>
        </w:tc>
        <w:tc>
          <w:tcPr>
            <w:tcW w:w="1276" w:type="dxa"/>
            <w:noWrap/>
            <w:hideMark/>
          </w:tcPr>
          <w:p w14:paraId="1E54C4D0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350F2240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B6AFF" w:rsidRPr="00EA6998" w14:paraId="6BA46E37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79BE15AD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Education/Classroom focussed</w:t>
            </w:r>
          </w:p>
        </w:tc>
        <w:tc>
          <w:tcPr>
            <w:tcW w:w="1276" w:type="dxa"/>
            <w:noWrap/>
            <w:hideMark/>
          </w:tcPr>
          <w:p w14:paraId="0C52822D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5458BF01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B6AFF" w:rsidRPr="00EA6998" w14:paraId="42954D49" w14:textId="77777777" w:rsidTr="003072D3">
        <w:trPr>
          <w:trHeight w:val="290"/>
        </w:trPr>
        <w:tc>
          <w:tcPr>
            <w:tcW w:w="5949" w:type="dxa"/>
            <w:noWrap/>
            <w:hideMark/>
          </w:tcPr>
          <w:p w14:paraId="1E25208E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 xml:space="preserve">Inbuilt </w:t>
            </w:r>
            <w:proofErr w:type="gramStart"/>
            <w:r w:rsidRPr="00EA6998">
              <w:rPr>
                <w:rFonts w:eastAsia="Calibri" w:cstheme="minorHAnsi"/>
                <w:lang w:eastAsia="zh-CN"/>
              </w:rPr>
              <w:t>High Quality</w:t>
            </w:r>
            <w:proofErr w:type="gramEnd"/>
            <w:r w:rsidRPr="00EA6998">
              <w:rPr>
                <w:rFonts w:eastAsia="Calibri" w:cstheme="minorHAnsi"/>
                <w:lang w:eastAsia="zh-CN"/>
              </w:rPr>
              <w:t xml:space="preserve"> Speakers (ideally no need for Soundbar)</w:t>
            </w:r>
          </w:p>
        </w:tc>
        <w:tc>
          <w:tcPr>
            <w:tcW w:w="1276" w:type="dxa"/>
            <w:noWrap/>
            <w:hideMark/>
          </w:tcPr>
          <w:p w14:paraId="115EA2B5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  <w:tc>
          <w:tcPr>
            <w:tcW w:w="1417" w:type="dxa"/>
            <w:noWrap/>
            <w:hideMark/>
          </w:tcPr>
          <w:p w14:paraId="7694B94A" w14:textId="77777777" w:rsidR="009B6AFF" w:rsidRPr="00EA6998" w:rsidRDefault="009B6AFF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Yes</w:t>
            </w:r>
          </w:p>
        </w:tc>
      </w:tr>
      <w:tr w:rsidR="00966232" w:rsidRPr="00EA6998" w14:paraId="53517528" w14:textId="77777777" w:rsidTr="003072D3">
        <w:trPr>
          <w:trHeight w:val="290"/>
        </w:trPr>
        <w:tc>
          <w:tcPr>
            <w:tcW w:w="5949" w:type="dxa"/>
            <w:noWrap/>
          </w:tcPr>
          <w:p w14:paraId="24BB751F" w14:textId="7A25AE6A" w:rsidR="00966232" w:rsidRPr="00EA6998" w:rsidRDefault="00966232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Manufacturer’s Warranty</w:t>
            </w:r>
          </w:p>
        </w:tc>
        <w:tc>
          <w:tcPr>
            <w:tcW w:w="1276" w:type="dxa"/>
            <w:noWrap/>
          </w:tcPr>
          <w:p w14:paraId="4688D9D0" w14:textId="104235A2" w:rsidR="00966232" w:rsidRPr="00EA6998" w:rsidRDefault="00966232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Min 5 yrs</w:t>
            </w:r>
          </w:p>
        </w:tc>
        <w:tc>
          <w:tcPr>
            <w:tcW w:w="1417" w:type="dxa"/>
            <w:noWrap/>
          </w:tcPr>
          <w:p w14:paraId="0B18D935" w14:textId="64CD691A" w:rsidR="00966232" w:rsidRPr="00EA6998" w:rsidRDefault="00966232">
            <w:pPr>
              <w:contextualSpacing/>
              <w:rPr>
                <w:rFonts w:eastAsia="Calibri" w:cstheme="minorHAnsi"/>
                <w:lang w:eastAsia="zh-CN"/>
              </w:rPr>
            </w:pPr>
            <w:r w:rsidRPr="00EA6998">
              <w:rPr>
                <w:rFonts w:eastAsia="Calibri" w:cstheme="minorHAnsi"/>
                <w:lang w:eastAsia="zh-CN"/>
              </w:rPr>
              <w:t>Min 5 yrs</w:t>
            </w:r>
          </w:p>
        </w:tc>
      </w:tr>
    </w:tbl>
    <w:p w14:paraId="3D135125" w14:textId="77777777" w:rsidR="009B6AFF" w:rsidRPr="007F4CDA" w:rsidRDefault="009B6AFF" w:rsidP="004047D6">
      <w:pPr>
        <w:contextualSpacing/>
        <w:rPr>
          <w:rFonts w:eastAsia="Calibri" w:cstheme="minorHAnsi"/>
          <w:sz w:val="22"/>
          <w:szCs w:val="20"/>
          <w:lang w:eastAsia="zh-CN"/>
        </w:rPr>
      </w:pPr>
    </w:p>
    <w:p w14:paraId="5A236FC3" w14:textId="2C1883AB" w:rsidR="009B6AFF" w:rsidRPr="007F4CDA" w:rsidRDefault="00966232" w:rsidP="004047D6">
      <w:pPr>
        <w:contextualSpacing/>
        <w:rPr>
          <w:rFonts w:eastAsia="Calibri" w:cstheme="minorHAnsi"/>
          <w:b/>
          <w:bCs/>
          <w:sz w:val="22"/>
          <w:szCs w:val="20"/>
          <w:lang w:eastAsia="zh-CN"/>
        </w:rPr>
      </w:pPr>
      <w:r w:rsidRPr="007F4CDA">
        <w:rPr>
          <w:rFonts w:eastAsia="Calibri" w:cstheme="minorHAnsi"/>
          <w:b/>
          <w:bCs/>
          <w:sz w:val="22"/>
          <w:szCs w:val="20"/>
          <w:lang w:eastAsia="zh-CN"/>
        </w:rPr>
        <w:t xml:space="preserve">Installation </w:t>
      </w:r>
      <w:r w:rsidR="00B1312B" w:rsidRPr="007F4CDA">
        <w:rPr>
          <w:rFonts w:eastAsia="Calibri" w:cstheme="minorHAnsi"/>
          <w:b/>
          <w:bCs/>
          <w:sz w:val="22"/>
          <w:szCs w:val="20"/>
          <w:lang w:eastAsia="zh-CN"/>
        </w:rPr>
        <w:t>Specification</w:t>
      </w:r>
      <w:r w:rsidRPr="007F4CDA">
        <w:rPr>
          <w:rFonts w:eastAsia="Calibri" w:cstheme="minorHAnsi"/>
          <w:b/>
          <w:bCs/>
          <w:sz w:val="22"/>
          <w:szCs w:val="20"/>
          <w:lang w:eastAsia="zh-CN"/>
        </w:rPr>
        <w:t>:</w:t>
      </w:r>
    </w:p>
    <w:p w14:paraId="2E8569FA" w14:textId="77777777" w:rsidR="00966232" w:rsidRPr="007F4CDA" w:rsidRDefault="00966232" w:rsidP="004047D6">
      <w:pPr>
        <w:contextualSpacing/>
        <w:rPr>
          <w:rFonts w:eastAsia="Calibri" w:cstheme="minorHAnsi"/>
          <w:sz w:val="22"/>
          <w:szCs w:val="20"/>
          <w:lang w:eastAsia="zh-CN"/>
        </w:rPr>
      </w:pPr>
    </w:p>
    <w:p w14:paraId="4023B338" w14:textId="77777777" w:rsidR="004047D6" w:rsidRPr="007F4CDA" w:rsidRDefault="004047D6" w:rsidP="001D1722">
      <w:pPr>
        <w:numPr>
          <w:ilvl w:val="0"/>
          <w:numId w:val="21"/>
        </w:numPr>
        <w:spacing w:after="0" w:line="276" w:lineRule="auto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>Low Profile TV Wall Mount</w:t>
      </w:r>
    </w:p>
    <w:p w14:paraId="349F4A34" w14:textId="77777777" w:rsidR="004047D6" w:rsidRPr="007F4CDA" w:rsidRDefault="004047D6" w:rsidP="001D1722">
      <w:pPr>
        <w:numPr>
          <w:ilvl w:val="0"/>
          <w:numId w:val="21"/>
        </w:numPr>
        <w:spacing w:after="0" w:line="276" w:lineRule="auto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>High quality cable kit to include minimum 2 x HDMI and 1 x USB</w:t>
      </w:r>
    </w:p>
    <w:p w14:paraId="5DEE8514" w14:textId="7CABBD2B" w:rsidR="004047D6" w:rsidRPr="007F4CDA" w:rsidRDefault="004047D6" w:rsidP="001D1722">
      <w:pPr>
        <w:pStyle w:val="ListParagraph"/>
        <w:numPr>
          <w:ilvl w:val="0"/>
          <w:numId w:val="21"/>
        </w:numPr>
        <w:spacing w:after="0" w:line="276" w:lineRule="auto"/>
        <w:contextualSpacing w:val="0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 xml:space="preserve">If the </w:t>
      </w:r>
      <w:r w:rsidR="00A3697F">
        <w:rPr>
          <w:rFonts w:cstheme="minorHAnsi"/>
          <w:sz w:val="22"/>
          <w:szCs w:val="20"/>
        </w:rPr>
        <w:t>supplier</w:t>
      </w:r>
      <w:r w:rsidRPr="007F4CDA">
        <w:rPr>
          <w:rFonts w:cstheme="minorHAnsi"/>
          <w:sz w:val="22"/>
          <w:szCs w:val="20"/>
        </w:rPr>
        <w:t xml:space="preserve"> wishes to use a "straight-through" cabling method, then the high-quality HDMI and USB leads provided should have between 3 to 5 metres of usable cabling available. </w:t>
      </w:r>
    </w:p>
    <w:p w14:paraId="22744874" w14:textId="77777777" w:rsidR="004047D6" w:rsidRPr="007F4CDA" w:rsidRDefault="004047D6" w:rsidP="001D1722">
      <w:pPr>
        <w:pStyle w:val="ListParagraph"/>
        <w:numPr>
          <w:ilvl w:val="0"/>
          <w:numId w:val="21"/>
        </w:numPr>
        <w:spacing w:after="0" w:line="276" w:lineRule="auto"/>
        <w:contextualSpacing w:val="0"/>
        <w:jc w:val="both"/>
        <w:rPr>
          <w:rFonts w:cstheme="minorHAnsi"/>
          <w:sz w:val="22"/>
          <w:szCs w:val="20"/>
        </w:rPr>
      </w:pPr>
      <w:r w:rsidRPr="79E426B5">
        <w:rPr>
          <w:sz w:val="22"/>
          <w:szCs w:val="22"/>
        </w:rPr>
        <w:t>If using an HDMI/USB faceplate method, suitable 3 to 5 metre high-quality HDMI and USB cables should be provided.</w:t>
      </w:r>
    </w:p>
    <w:p w14:paraId="6D51017F" w14:textId="43762F9B" w:rsidR="005E2016" w:rsidRDefault="004047D6" w:rsidP="001D1722">
      <w:pPr>
        <w:numPr>
          <w:ilvl w:val="0"/>
          <w:numId w:val="21"/>
        </w:numPr>
        <w:spacing w:after="0" w:line="276" w:lineRule="auto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>Decommission</w:t>
      </w:r>
      <w:r w:rsidR="001C42D9">
        <w:rPr>
          <w:rFonts w:cstheme="minorHAnsi"/>
          <w:sz w:val="22"/>
          <w:szCs w:val="20"/>
        </w:rPr>
        <w:t xml:space="preserve">, </w:t>
      </w:r>
      <w:r w:rsidR="00117F56">
        <w:rPr>
          <w:rFonts w:cstheme="minorHAnsi"/>
          <w:sz w:val="22"/>
          <w:szCs w:val="20"/>
        </w:rPr>
        <w:t>rem</w:t>
      </w:r>
      <w:r w:rsidR="00720AAB">
        <w:rPr>
          <w:rFonts w:cstheme="minorHAnsi"/>
          <w:sz w:val="22"/>
          <w:szCs w:val="20"/>
        </w:rPr>
        <w:t xml:space="preserve">oval </w:t>
      </w:r>
      <w:r w:rsidR="001C42D9">
        <w:rPr>
          <w:rFonts w:cstheme="minorHAnsi"/>
          <w:sz w:val="22"/>
          <w:szCs w:val="20"/>
        </w:rPr>
        <w:t xml:space="preserve">and </w:t>
      </w:r>
      <w:r w:rsidR="009F4DAD">
        <w:rPr>
          <w:rFonts w:cstheme="minorHAnsi"/>
          <w:sz w:val="22"/>
          <w:szCs w:val="20"/>
        </w:rPr>
        <w:t xml:space="preserve">disposal </w:t>
      </w:r>
      <w:r w:rsidR="00720AAB">
        <w:rPr>
          <w:rFonts w:cstheme="minorHAnsi"/>
          <w:sz w:val="22"/>
          <w:szCs w:val="20"/>
        </w:rPr>
        <w:t xml:space="preserve">of </w:t>
      </w:r>
      <w:r w:rsidRPr="007F4CDA">
        <w:rPr>
          <w:rFonts w:cstheme="minorHAnsi"/>
          <w:sz w:val="22"/>
          <w:szCs w:val="20"/>
        </w:rPr>
        <w:t>existing A/V equipment</w:t>
      </w:r>
      <w:r w:rsidR="00BD163E">
        <w:rPr>
          <w:rFonts w:cstheme="minorHAnsi"/>
          <w:sz w:val="22"/>
          <w:szCs w:val="20"/>
        </w:rPr>
        <w:t>, adhering to environmental regulatory standards.</w:t>
      </w:r>
    </w:p>
    <w:p w14:paraId="24412F35" w14:textId="77777777" w:rsidR="002308AB" w:rsidRDefault="004047D6" w:rsidP="001D1722">
      <w:pPr>
        <w:numPr>
          <w:ilvl w:val="0"/>
          <w:numId w:val="21"/>
        </w:numPr>
        <w:spacing w:after="0" w:line="276" w:lineRule="auto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 xml:space="preserve">Install wall mount bracket to a suitable wall with suitable fixings. Install cable loom, appropriate size trunking, back box, faceplate and modules. </w:t>
      </w:r>
      <w:r w:rsidR="00650AE6">
        <w:rPr>
          <w:rFonts w:cstheme="minorHAnsi"/>
          <w:sz w:val="22"/>
          <w:szCs w:val="20"/>
        </w:rPr>
        <w:t>All cabl</w:t>
      </w:r>
      <w:r w:rsidR="00D60A9B">
        <w:rPr>
          <w:rFonts w:cstheme="minorHAnsi"/>
          <w:sz w:val="22"/>
          <w:szCs w:val="20"/>
        </w:rPr>
        <w:t>ing</w:t>
      </w:r>
      <w:r w:rsidR="0013455D">
        <w:rPr>
          <w:rFonts w:cstheme="minorHAnsi"/>
          <w:sz w:val="22"/>
          <w:szCs w:val="20"/>
        </w:rPr>
        <w:t xml:space="preserve"> between the screen and </w:t>
      </w:r>
      <w:proofErr w:type="spellStart"/>
      <w:r w:rsidR="0013455D">
        <w:rPr>
          <w:rFonts w:cstheme="minorHAnsi"/>
          <w:sz w:val="22"/>
          <w:szCs w:val="20"/>
        </w:rPr>
        <w:t>wallplate</w:t>
      </w:r>
      <w:proofErr w:type="spellEnd"/>
      <w:r w:rsidR="00650AE6">
        <w:rPr>
          <w:rFonts w:cstheme="minorHAnsi"/>
          <w:sz w:val="22"/>
          <w:szCs w:val="20"/>
        </w:rPr>
        <w:t xml:space="preserve"> should be </w:t>
      </w:r>
      <w:r w:rsidR="0013455D">
        <w:rPr>
          <w:rFonts w:cstheme="minorHAnsi"/>
          <w:sz w:val="22"/>
          <w:szCs w:val="20"/>
        </w:rPr>
        <w:t>inaccessible</w:t>
      </w:r>
      <w:r w:rsidR="001A061F">
        <w:rPr>
          <w:rFonts w:cstheme="minorHAnsi"/>
          <w:sz w:val="22"/>
          <w:szCs w:val="20"/>
        </w:rPr>
        <w:t xml:space="preserve">.  </w:t>
      </w:r>
      <w:r w:rsidRPr="007F4CDA">
        <w:rPr>
          <w:rFonts w:cstheme="minorHAnsi"/>
          <w:sz w:val="22"/>
          <w:szCs w:val="20"/>
        </w:rPr>
        <w:t>Connect to classroom windows/chrome device and test.</w:t>
      </w:r>
    </w:p>
    <w:p w14:paraId="7353083F" w14:textId="4D59D973" w:rsidR="004047D6" w:rsidRPr="007F4CDA" w:rsidRDefault="00F421A5" w:rsidP="001D1722">
      <w:pPr>
        <w:numPr>
          <w:ilvl w:val="0"/>
          <w:numId w:val="21"/>
        </w:numPr>
        <w:spacing w:after="0" w:line="276" w:lineRule="auto"/>
        <w:jc w:val="both"/>
        <w:rPr>
          <w:rFonts w:cstheme="minorHAnsi"/>
          <w:sz w:val="22"/>
          <w:szCs w:val="20"/>
        </w:rPr>
      </w:pPr>
      <w:r w:rsidRPr="00F421A5">
        <w:rPr>
          <w:rFonts w:cstheme="minorHAnsi"/>
          <w:sz w:val="22"/>
          <w:szCs w:val="20"/>
        </w:rPr>
        <w:t>If extension cables are required, these must be surge protected.</w:t>
      </w:r>
    </w:p>
    <w:p w14:paraId="6FCCC704" w14:textId="77777777" w:rsidR="0027629C" w:rsidRDefault="0027629C" w:rsidP="001D1722">
      <w:pPr>
        <w:spacing w:line="276" w:lineRule="auto"/>
        <w:jc w:val="both"/>
        <w:rPr>
          <w:rFonts w:cstheme="minorHAnsi"/>
          <w:sz w:val="22"/>
          <w:szCs w:val="20"/>
        </w:rPr>
      </w:pPr>
    </w:p>
    <w:p w14:paraId="536C6915" w14:textId="575E1298" w:rsidR="002608D0" w:rsidRPr="007F4CDA" w:rsidRDefault="002608D0" w:rsidP="001D172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SimSun" w:cstheme="minorHAnsi"/>
          <w:b/>
          <w:bCs/>
          <w:sz w:val="22"/>
          <w:szCs w:val="20"/>
        </w:rPr>
      </w:pPr>
      <w:r>
        <w:rPr>
          <w:rFonts w:eastAsia="SimSun" w:cstheme="minorHAnsi"/>
          <w:b/>
          <w:bCs/>
          <w:sz w:val="22"/>
          <w:szCs w:val="20"/>
        </w:rPr>
        <w:t>INSTALLATION</w:t>
      </w:r>
    </w:p>
    <w:p w14:paraId="0DB2241C" w14:textId="77777777" w:rsidR="002608D0" w:rsidRDefault="002608D0" w:rsidP="001D1722">
      <w:pPr>
        <w:contextualSpacing/>
        <w:jc w:val="both"/>
        <w:rPr>
          <w:rFonts w:eastAsia="Calibri" w:cstheme="minorHAnsi"/>
          <w:b/>
          <w:bCs/>
          <w:sz w:val="22"/>
          <w:szCs w:val="22"/>
          <w:lang w:eastAsia="zh-CN"/>
        </w:rPr>
      </w:pPr>
    </w:p>
    <w:p w14:paraId="20FC79DB" w14:textId="77777777" w:rsidR="002608D0" w:rsidRPr="001D401E" w:rsidRDefault="002608D0" w:rsidP="001D1722">
      <w:pPr>
        <w:contextualSpacing/>
        <w:jc w:val="both"/>
        <w:rPr>
          <w:rFonts w:eastAsia="Calibri" w:cstheme="minorHAnsi"/>
          <w:b/>
          <w:bCs/>
          <w:sz w:val="22"/>
          <w:szCs w:val="22"/>
          <w:lang w:eastAsia="zh-CN"/>
        </w:rPr>
      </w:pPr>
      <w:r w:rsidRPr="001D401E">
        <w:rPr>
          <w:rFonts w:eastAsia="Calibri" w:cstheme="minorHAnsi"/>
          <w:b/>
          <w:bCs/>
          <w:sz w:val="22"/>
          <w:szCs w:val="22"/>
          <w:lang w:eastAsia="zh-CN"/>
        </w:rPr>
        <w:t>Phase 1:</w:t>
      </w:r>
    </w:p>
    <w:p w14:paraId="10DB9550" w14:textId="77777777" w:rsidR="002608D0" w:rsidRPr="00BF6268" w:rsidRDefault="002608D0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</w:p>
    <w:p w14:paraId="52FBCDDE" w14:textId="77777777" w:rsidR="002608D0" w:rsidRDefault="002608D0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  <w:r w:rsidRPr="00BF6268">
        <w:rPr>
          <w:rFonts w:eastAsia="Calibri" w:cstheme="minorHAnsi"/>
          <w:sz w:val="22"/>
          <w:szCs w:val="22"/>
          <w:lang w:eastAsia="zh-CN"/>
        </w:rPr>
        <w:t xml:space="preserve">Installation of panels in </w:t>
      </w:r>
      <w:r>
        <w:rPr>
          <w:rFonts w:eastAsia="Calibri" w:cstheme="minorHAnsi"/>
          <w:sz w:val="22"/>
          <w:szCs w:val="22"/>
          <w:lang w:eastAsia="zh-CN"/>
        </w:rPr>
        <w:t xml:space="preserve">Phase 1 </w:t>
      </w:r>
      <w:r w:rsidRPr="00BF6268">
        <w:rPr>
          <w:rFonts w:eastAsia="Calibri" w:cstheme="minorHAnsi"/>
          <w:sz w:val="22"/>
          <w:szCs w:val="22"/>
          <w:lang w:eastAsia="zh-CN"/>
        </w:rPr>
        <w:t xml:space="preserve">secondary schools must take place during the </w:t>
      </w:r>
      <w:proofErr w:type="gramStart"/>
      <w:r w:rsidRPr="00BF6268">
        <w:rPr>
          <w:rFonts w:eastAsia="Calibri" w:cstheme="minorHAnsi"/>
          <w:sz w:val="22"/>
          <w:szCs w:val="22"/>
          <w:lang w:eastAsia="zh-CN"/>
        </w:rPr>
        <w:t>Summer</w:t>
      </w:r>
      <w:proofErr w:type="gramEnd"/>
      <w:r w:rsidRPr="00BF6268">
        <w:rPr>
          <w:rFonts w:eastAsia="Calibri" w:cstheme="minorHAnsi"/>
          <w:sz w:val="22"/>
          <w:szCs w:val="22"/>
          <w:lang w:eastAsia="zh-CN"/>
        </w:rPr>
        <w:t xml:space="preserve"> holiday period of 2026.</w:t>
      </w:r>
    </w:p>
    <w:p w14:paraId="21159325" w14:textId="77777777" w:rsidR="002608D0" w:rsidRDefault="002608D0" w:rsidP="002608D0">
      <w:pPr>
        <w:contextualSpacing/>
        <w:rPr>
          <w:rFonts w:eastAsia="Calibri" w:cstheme="minorHAnsi"/>
          <w:sz w:val="22"/>
          <w:szCs w:val="22"/>
          <w:lang w:eastAsia="zh-CN"/>
        </w:rPr>
      </w:pPr>
    </w:p>
    <w:p w14:paraId="53BAAF95" w14:textId="77777777" w:rsidR="002608D0" w:rsidRPr="0088129E" w:rsidRDefault="002608D0" w:rsidP="001D1722">
      <w:pPr>
        <w:contextualSpacing/>
        <w:jc w:val="both"/>
        <w:rPr>
          <w:rFonts w:eastAsia="Calibri" w:cstheme="minorHAnsi"/>
          <w:sz w:val="22"/>
          <w:szCs w:val="22"/>
          <w:highlight w:val="green"/>
          <w:lang w:eastAsia="zh-CN"/>
        </w:rPr>
      </w:pPr>
      <w:r>
        <w:rPr>
          <w:rFonts w:eastAsia="Calibri" w:cstheme="minorHAnsi"/>
          <w:sz w:val="22"/>
          <w:szCs w:val="22"/>
          <w:lang w:eastAsia="zh-CN"/>
        </w:rPr>
        <w:t xml:space="preserve">Installation of panels in Phase 1 </w:t>
      </w:r>
      <w:r w:rsidRPr="00F97E99">
        <w:rPr>
          <w:rFonts w:eastAsia="Calibri" w:cstheme="minorHAnsi"/>
          <w:sz w:val="22"/>
          <w:szCs w:val="22"/>
          <w:lang w:eastAsia="zh-CN"/>
        </w:rPr>
        <w:t>primary schools can be undertaken during term-time; where multiple panels are being installed in one school, installation must take place one classroom at a time to minimise disruption to the school.  Installation is required to commence ideally during May 2026, but June 2026 at the latest, and must be completed no later than 31</w:t>
      </w:r>
      <w:r w:rsidRPr="00F97E99">
        <w:rPr>
          <w:rFonts w:eastAsia="Calibri" w:cstheme="minorHAnsi"/>
          <w:sz w:val="22"/>
          <w:szCs w:val="22"/>
          <w:vertAlign w:val="superscript"/>
          <w:lang w:eastAsia="zh-CN"/>
        </w:rPr>
        <w:t>st</w:t>
      </w:r>
      <w:r w:rsidRPr="00F97E99">
        <w:rPr>
          <w:rFonts w:eastAsia="Calibri" w:cstheme="minorHAnsi"/>
          <w:sz w:val="22"/>
          <w:szCs w:val="22"/>
          <w:lang w:eastAsia="zh-CN"/>
        </w:rPr>
        <w:t xml:space="preserve"> March 2027.</w:t>
      </w:r>
    </w:p>
    <w:p w14:paraId="3BEEC95C" w14:textId="77777777" w:rsidR="002608D0" w:rsidRPr="0088129E" w:rsidRDefault="002608D0" w:rsidP="001D1722">
      <w:pPr>
        <w:contextualSpacing/>
        <w:jc w:val="both"/>
        <w:rPr>
          <w:rFonts w:eastAsia="Calibri" w:cstheme="minorHAnsi"/>
          <w:sz w:val="22"/>
          <w:szCs w:val="22"/>
          <w:highlight w:val="green"/>
          <w:lang w:eastAsia="zh-CN"/>
        </w:rPr>
      </w:pPr>
    </w:p>
    <w:p w14:paraId="52AFAD48" w14:textId="77777777" w:rsidR="002608D0" w:rsidRPr="001D401E" w:rsidRDefault="002608D0" w:rsidP="001D1722">
      <w:pPr>
        <w:contextualSpacing/>
        <w:jc w:val="both"/>
        <w:rPr>
          <w:rFonts w:eastAsia="Calibri" w:cstheme="minorHAnsi"/>
          <w:b/>
          <w:bCs/>
          <w:sz w:val="22"/>
          <w:szCs w:val="22"/>
          <w:lang w:eastAsia="zh-CN"/>
        </w:rPr>
      </w:pPr>
      <w:r w:rsidRPr="001D401E">
        <w:rPr>
          <w:rFonts w:eastAsia="Calibri" w:cstheme="minorHAnsi"/>
          <w:b/>
          <w:bCs/>
          <w:sz w:val="22"/>
          <w:szCs w:val="22"/>
          <w:lang w:eastAsia="zh-CN"/>
        </w:rPr>
        <w:t>Phase 2:</w:t>
      </w:r>
    </w:p>
    <w:p w14:paraId="38977B59" w14:textId="77777777" w:rsidR="002608D0" w:rsidRDefault="002608D0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</w:p>
    <w:p w14:paraId="2663D728" w14:textId="164BC65C" w:rsidR="002608D0" w:rsidRPr="00226729" w:rsidRDefault="00FD5AC9" w:rsidP="001D1722">
      <w:pPr>
        <w:contextualSpacing/>
        <w:jc w:val="both"/>
        <w:rPr>
          <w:rFonts w:eastAsia="Calibri" w:cstheme="minorHAnsi"/>
          <w:b/>
          <w:bCs/>
          <w:color w:val="FF0000"/>
          <w:sz w:val="22"/>
          <w:szCs w:val="22"/>
          <w:lang w:eastAsia="zh-CN"/>
        </w:rPr>
      </w:pPr>
      <w:r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At present, </w:t>
      </w:r>
      <w:r w:rsidR="00F93D69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it is expected that Phase 2 will consist of primary schools only.  However, should </w:t>
      </w:r>
      <w:r w:rsidR="00E064BC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the Trust’s budget allow, additional panels may be </w:t>
      </w:r>
      <w:r w:rsidR="00D659E4" w:rsidRPr="00190581">
        <w:rPr>
          <w:rFonts w:eastAsia="Calibri" w:cstheme="minorHAnsi"/>
          <w:sz w:val="22"/>
          <w:szCs w:val="22"/>
          <w:highlight w:val="green"/>
          <w:lang w:eastAsia="zh-CN"/>
        </w:rPr>
        <w:t>required</w:t>
      </w:r>
      <w:r w:rsidR="00A6121D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 for installation in secondary schools during Phase 2.  </w:t>
      </w:r>
      <w:r w:rsidR="002608D0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Installation of </w:t>
      </w:r>
      <w:r w:rsidR="00A6121D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any such </w:t>
      </w:r>
      <w:r w:rsidR="002608D0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panels in </w:t>
      </w:r>
      <w:r w:rsidR="00D659E4" w:rsidRPr="00190581">
        <w:rPr>
          <w:rFonts w:eastAsia="Calibri" w:cstheme="minorHAnsi"/>
          <w:sz w:val="22"/>
          <w:szCs w:val="22"/>
          <w:highlight w:val="green"/>
          <w:lang w:eastAsia="zh-CN"/>
        </w:rPr>
        <w:t>s</w:t>
      </w:r>
      <w:r w:rsidR="002608D0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econdary schools </w:t>
      </w:r>
      <w:r w:rsidR="00D659E4" w:rsidRPr="00190581">
        <w:rPr>
          <w:rFonts w:eastAsia="Calibri" w:cstheme="minorHAnsi"/>
          <w:sz w:val="22"/>
          <w:szCs w:val="22"/>
          <w:highlight w:val="green"/>
          <w:lang w:eastAsia="zh-CN"/>
        </w:rPr>
        <w:t xml:space="preserve">during Phase 2 </w:t>
      </w:r>
      <w:r w:rsidR="002608D0" w:rsidRPr="00190581">
        <w:rPr>
          <w:rFonts w:eastAsia="Calibri" w:cstheme="minorHAnsi"/>
          <w:sz w:val="22"/>
          <w:szCs w:val="22"/>
          <w:highlight w:val="green"/>
          <w:lang w:eastAsia="zh-CN"/>
        </w:rPr>
        <w:t>must take place during the Easter and Summer holiday periods of 2027.</w:t>
      </w:r>
      <w:r w:rsidR="00964509" w:rsidRPr="00190581">
        <w:rPr>
          <w:rFonts w:eastAsia="Calibri" w:cstheme="minorHAnsi"/>
          <w:b/>
          <w:bCs/>
          <w:sz w:val="22"/>
          <w:szCs w:val="22"/>
          <w:lang w:eastAsia="zh-CN"/>
        </w:rPr>
        <w:t xml:space="preserve">  </w:t>
      </w:r>
    </w:p>
    <w:p w14:paraId="5F41DA7E" w14:textId="77777777" w:rsidR="002608D0" w:rsidRDefault="002608D0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</w:p>
    <w:p w14:paraId="7C68001E" w14:textId="77777777" w:rsidR="002608D0" w:rsidRDefault="002608D0" w:rsidP="001D1722">
      <w:pPr>
        <w:contextualSpacing/>
        <w:jc w:val="both"/>
        <w:rPr>
          <w:rFonts w:eastAsia="Calibri" w:cstheme="minorHAnsi"/>
          <w:sz w:val="22"/>
          <w:szCs w:val="22"/>
          <w:highlight w:val="green"/>
          <w:lang w:eastAsia="zh-CN"/>
        </w:rPr>
      </w:pPr>
      <w:r>
        <w:rPr>
          <w:rFonts w:eastAsia="Calibri" w:cstheme="minorHAnsi"/>
          <w:sz w:val="22"/>
          <w:szCs w:val="22"/>
          <w:lang w:eastAsia="zh-CN"/>
        </w:rPr>
        <w:t xml:space="preserve">As per Phase 1, installation of panels in Phase 2 </w:t>
      </w:r>
      <w:r w:rsidRPr="00F97E99">
        <w:rPr>
          <w:rFonts w:eastAsia="Calibri" w:cstheme="minorHAnsi"/>
          <w:sz w:val="22"/>
          <w:szCs w:val="22"/>
          <w:lang w:eastAsia="zh-CN"/>
        </w:rPr>
        <w:t>primary schools can be undertaken during term-time</w:t>
      </w:r>
      <w:r>
        <w:rPr>
          <w:rFonts w:eastAsia="Calibri" w:cstheme="minorHAnsi"/>
          <w:sz w:val="22"/>
          <w:szCs w:val="22"/>
          <w:lang w:eastAsia="zh-CN"/>
        </w:rPr>
        <w:t xml:space="preserve">, between </w:t>
      </w:r>
      <w:r w:rsidRPr="002E5EED">
        <w:rPr>
          <w:rFonts w:eastAsia="Calibri" w:cstheme="minorHAnsi"/>
          <w:sz w:val="22"/>
          <w:szCs w:val="22"/>
          <w:lang w:eastAsia="zh-CN"/>
        </w:rPr>
        <w:t>March and August 2027.</w:t>
      </w:r>
    </w:p>
    <w:p w14:paraId="3CD971C4" w14:textId="77777777" w:rsidR="002608D0" w:rsidRPr="0088129E" w:rsidRDefault="002608D0" w:rsidP="002608D0">
      <w:pPr>
        <w:contextualSpacing/>
        <w:rPr>
          <w:rFonts w:eastAsia="Calibri" w:cstheme="minorHAnsi"/>
          <w:sz w:val="22"/>
          <w:szCs w:val="22"/>
          <w:highlight w:val="green"/>
          <w:lang w:eastAsia="zh-CN"/>
        </w:rPr>
      </w:pPr>
    </w:p>
    <w:p w14:paraId="7CEE3135" w14:textId="7A44354E" w:rsidR="002608D0" w:rsidRDefault="002608D0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  <w:r w:rsidRPr="00AD2C3B">
        <w:rPr>
          <w:rFonts w:eastAsia="Calibri" w:cstheme="minorHAnsi"/>
          <w:sz w:val="22"/>
          <w:szCs w:val="22"/>
          <w:lang w:eastAsia="zh-CN"/>
        </w:rPr>
        <w:t xml:space="preserve">All installations must be </w:t>
      </w:r>
      <w:r w:rsidR="00F51437">
        <w:rPr>
          <w:rFonts w:eastAsia="Calibri" w:cstheme="minorHAnsi"/>
          <w:sz w:val="22"/>
          <w:szCs w:val="22"/>
          <w:lang w:eastAsia="zh-CN"/>
        </w:rPr>
        <w:t xml:space="preserve">fully </w:t>
      </w:r>
      <w:r w:rsidRPr="00AD2C3B">
        <w:rPr>
          <w:rFonts w:eastAsia="Calibri" w:cstheme="minorHAnsi"/>
          <w:sz w:val="22"/>
          <w:szCs w:val="22"/>
          <w:lang w:eastAsia="zh-CN"/>
        </w:rPr>
        <w:t>completed to the satisfaction of GLF Schools no later than 31</w:t>
      </w:r>
      <w:r w:rsidRPr="00AD2C3B">
        <w:rPr>
          <w:rFonts w:eastAsia="Calibri" w:cstheme="minorHAnsi"/>
          <w:sz w:val="22"/>
          <w:szCs w:val="22"/>
          <w:vertAlign w:val="superscript"/>
          <w:lang w:eastAsia="zh-CN"/>
        </w:rPr>
        <w:t>st</w:t>
      </w:r>
      <w:r w:rsidRPr="00AD2C3B">
        <w:rPr>
          <w:rFonts w:eastAsia="Calibri" w:cstheme="minorHAnsi"/>
          <w:sz w:val="22"/>
          <w:szCs w:val="22"/>
          <w:lang w:eastAsia="zh-CN"/>
        </w:rPr>
        <w:t xml:space="preserve"> August 2027.</w:t>
      </w:r>
    </w:p>
    <w:p w14:paraId="58E2C99F" w14:textId="77777777" w:rsidR="002608D0" w:rsidRPr="007F4CDA" w:rsidRDefault="002608D0" w:rsidP="001D1722">
      <w:pPr>
        <w:contextualSpacing/>
        <w:jc w:val="both"/>
        <w:rPr>
          <w:rFonts w:eastAsia="Calibri" w:cstheme="minorHAnsi"/>
          <w:sz w:val="22"/>
          <w:szCs w:val="22"/>
          <w:lang w:eastAsia="zh-CN"/>
        </w:rPr>
      </w:pPr>
    </w:p>
    <w:p w14:paraId="6A581F49" w14:textId="1156B450" w:rsidR="00820BED" w:rsidRPr="00BE1712" w:rsidRDefault="00820BED" w:rsidP="001D1722">
      <w:pPr>
        <w:spacing w:line="276" w:lineRule="auto"/>
        <w:jc w:val="both"/>
        <w:rPr>
          <w:rFonts w:cstheme="minorHAnsi"/>
          <w:b/>
          <w:bCs/>
          <w:sz w:val="22"/>
          <w:szCs w:val="20"/>
        </w:rPr>
      </w:pPr>
      <w:r w:rsidRPr="00BE1712">
        <w:rPr>
          <w:rFonts w:cstheme="minorHAnsi"/>
          <w:b/>
          <w:bCs/>
          <w:sz w:val="22"/>
          <w:szCs w:val="20"/>
        </w:rPr>
        <w:t xml:space="preserve">Photographs of </w:t>
      </w:r>
      <w:r w:rsidR="00BE1712" w:rsidRPr="00BE1712">
        <w:rPr>
          <w:rFonts w:cstheme="minorHAnsi"/>
          <w:b/>
          <w:bCs/>
          <w:sz w:val="22"/>
          <w:szCs w:val="20"/>
        </w:rPr>
        <w:t xml:space="preserve">Classroom </w:t>
      </w:r>
      <w:r w:rsidRPr="00BE1712">
        <w:rPr>
          <w:rFonts w:cstheme="minorHAnsi"/>
          <w:b/>
          <w:bCs/>
          <w:sz w:val="22"/>
          <w:szCs w:val="20"/>
        </w:rPr>
        <w:t>Installation Sites:</w:t>
      </w:r>
    </w:p>
    <w:p w14:paraId="50C8B3E6" w14:textId="6E127504" w:rsidR="00820BED" w:rsidRDefault="00820BED" w:rsidP="001D1722">
      <w:pPr>
        <w:spacing w:line="276" w:lineRule="auto"/>
        <w:jc w:val="both"/>
        <w:rPr>
          <w:rFonts w:cstheme="minorHAnsi"/>
          <w:sz w:val="22"/>
          <w:szCs w:val="20"/>
        </w:rPr>
      </w:pPr>
      <w:r w:rsidRPr="00D9557D">
        <w:rPr>
          <w:rFonts w:cstheme="minorHAnsi"/>
          <w:sz w:val="22"/>
          <w:szCs w:val="20"/>
          <w:highlight w:val="green"/>
        </w:rPr>
        <w:t xml:space="preserve">Photographs of </w:t>
      </w:r>
      <w:r w:rsidR="00BE1712" w:rsidRPr="00D9557D">
        <w:rPr>
          <w:rFonts w:cstheme="minorHAnsi"/>
          <w:sz w:val="22"/>
          <w:szCs w:val="20"/>
          <w:highlight w:val="green"/>
        </w:rPr>
        <w:t xml:space="preserve">the installation sites </w:t>
      </w:r>
      <w:r w:rsidR="00541B23" w:rsidRPr="00D9557D">
        <w:rPr>
          <w:rFonts w:cstheme="minorHAnsi"/>
          <w:sz w:val="22"/>
          <w:szCs w:val="20"/>
          <w:highlight w:val="green"/>
        </w:rPr>
        <w:t>showing locations of existing panels and associated cabling/power sources</w:t>
      </w:r>
      <w:r w:rsidR="008A20DB" w:rsidRPr="00D9557D">
        <w:rPr>
          <w:rFonts w:cstheme="minorHAnsi"/>
          <w:sz w:val="22"/>
          <w:szCs w:val="20"/>
          <w:highlight w:val="green"/>
        </w:rPr>
        <w:t xml:space="preserve"> will be made available</w:t>
      </w:r>
      <w:r w:rsidR="00BD33B2" w:rsidRPr="00D9557D">
        <w:rPr>
          <w:rFonts w:cstheme="minorHAnsi"/>
          <w:sz w:val="22"/>
          <w:szCs w:val="20"/>
          <w:highlight w:val="green"/>
        </w:rPr>
        <w:t xml:space="preserve"> by Tuesday </w:t>
      </w:r>
      <w:r w:rsidR="00D9557D" w:rsidRPr="00D9557D">
        <w:rPr>
          <w:rFonts w:cstheme="minorHAnsi"/>
          <w:sz w:val="22"/>
          <w:szCs w:val="20"/>
          <w:highlight w:val="green"/>
        </w:rPr>
        <w:t>20</w:t>
      </w:r>
      <w:r w:rsidR="00D9557D" w:rsidRPr="00D9557D">
        <w:rPr>
          <w:rFonts w:cstheme="minorHAnsi"/>
          <w:sz w:val="22"/>
          <w:szCs w:val="20"/>
          <w:highlight w:val="green"/>
          <w:vertAlign w:val="superscript"/>
        </w:rPr>
        <w:t>th</w:t>
      </w:r>
      <w:r w:rsidR="00D9557D" w:rsidRPr="00D9557D">
        <w:rPr>
          <w:rFonts w:cstheme="minorHAnsi"/>
          <w:sz w:val="22"/>
          <w:szCs w:val="20"/>
          <w:highlight w:val="green"/>
        </w:rPr>
        <w:t xml:space="preserve"> January 2026</w:t>
      </w:r>
      <w:r w:rsidR="00541B23" w:rsidRPr="00D9557D">
        <w:rPr>
          <w:rFonts w:cstheme="minorHAnsi"/>
          <w:sz w:val="22"/>
          <w:szCs w:val="20"/>
          <w:highlight w:val="green"/>
        </w:rPr>
        <w:t>.</w:t>
      </w:r>
      <w:r w:rsidR="00541B23" w:rsidRPr="00D9557D">
        <w:rPr>
          <w:rFonts w:cstheme="minorHAnsi"/>
          <w:sz w:val="22"/>
          <w:szCs w:val="20"/>
        </w:rPr>
        <w:t xml:space="preserve">  </w:t>
      </w:r>
      <w:r w:rsidR="008511D1" w:rsidRPr="00D9557D">
        <w:rPr>
          <w:rFonts w:cstheme="minorHAnsi"/>
          <w:sz w:val="22"/>
          <w:szCs w:val="20"/>
        </w:rPr>
        <w:t xml:space="preserve">If tenderers </w:t>
      </w:r>
      <w:r w:rsidR="008511D1">
        <w:rPr>
          <w:rFonts w:cstheme="minorHAnsi"/>
          <w:sz w:val="22"/>
          <w:szCs w:val="20"/>
        </w:rPr>
        <w:t xml:space="preserve">require further information regarding the installation sites, this should be </w:t>
      </w:r>
      <w:r w:rsidR="005F6413">
        <w:rPr>
          <w:rFonts w:cstheme="minorHAnsi"/>
          <w:sz w:val="22"/>
          <w:szCs w:val="20"/>
        </w:rPr>
        <w:t xml:space="preserve">submitted as </w:t>
      </w:r>
      <w:r w:rsidR="00016D82">
        <w:rPr>
          <w:rFonts w:cstheme="minorHAnsi"/>
          <w:sz w:val="22"/>
          <w:szCs w:val="20"/>
        </w:rPr>
        <w:t>a tender query</w:t>
      </w:r>
      <w:r w:rsidR="008511D1">
        <w:rPr>
          <w:rFonts w:cstheme="minorHAnsi"/>
          <w:sz w:val="22"/>
          <w:szCs w:val="20"/>
        </w:rPr>
        <w:t xml:space="preserve"> in accordance with the </w:t>
      </w:r>
      <w:r w:rsidR="001D1722">
        <w:rPr>
          <w:rFonts w:cstheme="minorHAnsi"/>
          <w:sz w:val="22"/>
          <w:szCs w:val="20"/>
        </w:rPr>
        <w:t>tender timetable</w:t>
      </w:r>
      <w:r w:rsidR="005F6413">
        <w:rPr>
          <w:rFonts w:cstheme="minorHAnsi"/>
          <w:sz w:val="22"/>
          <w:szCs w:val="20"/>
        </w:rPr>
        <w:t xml:space="preserve"> </w:t>
      </w:r>
      <w:r w:rsidR="00016D82">
        <w:rPr>
          <w:rFonts w:cstheme="minorHAnsi"/>
          <w:sz w:val="22"/>
          <w:szCs w:val="20"/>
        </w:rPr>
        <w:t>at paragraph 3.1 of the Invitation to Tender document.</w:t>
      </w:r>
    </w:p>
    <w:p w14:paraId="647A35D5" w14:textId="5BF20C3F" w:rsidR="00617BDB" w:rsidRPr="007F4CDA" w:rsidRDefault="0027629C" w:rsidP="001D1722">
      <w:pPr>
        <w:spacing w:line="276" w:lineRule="auto"/>
        <w:jc w:val="both"/>
        <w:rPr>
          <w:rFonts w:cstheme="minorHAnsi"/>
          <w:b/>
          <w:bCs/>
          <w:sz w:val="22"/>
          <w:szCs w:val="20"/>
        </w:rPr>
      </w:pPr>
      <w:r w:rsidRPr="007F4CDA">
        <w:rPr>
          <w:rFonts w:cstheme="minorHAnsi"/>
          <w:b/>
          <w:bCs/>
          <w:sz w:val="22"/>
          <w:szCs w:val="20"/>
        </w:rPr>
        <w:t>Subcontractors:</w:t>
      </w:r>
    </w:p>
    <w:p w14:paraId="43CB74F0" w14:textId="2A178C9D" w:rsidR="004047D6" w:rsidRPr="007F4CDA" w:rsidRDefault="004047D6" w:rsidP="001D1722">
      <w:pPr>
        <w:spacing w:line="276" w:lineRule="auto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 xml:space="preserve">If </w:t>
      </w:r>
      <w:r w:rsidR="00BE557B" w:rsidRPr="007F4CDA">
        <w:rPr>
          <w:rFonts w:cstheme="minorHAnsi"/>
          <w:sz w:val="22"/>
          <w:szCs w:val="20"/>
        </w:rPr>
        <w:t>installation is carried out by sub</w:t>
      </w:r>
      <w:r w:rsidRPr="007F4CDA">
        <w:rPr>
          <w:rFonts w:cstheme="minorHAnsi"/>
          <w:sz w:val="22"/>
          <w:szCs w:val="20"/>
        </w:rPr>
        <w:t>contractors, they must be able to:</w:t>
      </w:r>
    </w:p>
    <w:p w14:paraId="6F51FA1E" w14:textId="77777777" w:rsidR="004047D6" w:rsidRPr="007F4CDA" w:rsidRDefault="004047D6" w:rsidP="001D1722">
      <w:pPr>
        <w:pStyle w:val="ListParagraph"/>
        <w:numPr>
          <w:ilvl w:val="0"/>
          <w:numId w:val="22"/>
        </w:numPr>
        <w:spacing w:after="0" w:line="276" w:lineRule="auto"/>
        <w:contextualSpacing w:val="0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>Provide evidence of Enhanced DBS for any contractors working on site</w:t>
      </w:r>
    </w:p>
    <w:p w14:paraId="36F5566C" w14:textId="77777777" w:rsidR="004047D6" w:rsidRPr="007F4CDA" w:rsidRDefault="004047D6" w:rsidP="001D1722">
      <w:pPr>
        <w:pStyle w:val="ListParagraph"/>
        <w:numPr>
          <w:ilvl w:val="0"/>
          <w:numId w:val="22"/>
        </w:numPr>
        <w:spacing w:after="0" w:line="276" w:lineRule="auto"/>
        <w:contextualSpacing w:val="0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 xml:space="preserve">Hold all required certifications/standards to carry out requested work </w:t>
      </w:r>
    </w:p>
    <w:p w14:paraId="7D013B15" w14:textId="77777777" w:rsidR="004047D6" w:rsidRPr="007F4CDA" w:rsidRDefault="004047D6" w:rsidP="001D1722">
      <w:pPr>
        <w:pStyle w:val="ListParagraph"/>
        <w:numPr>
          <w:ilvl w:val="0"/>
          <w:numId w:val="22"/>
        </w:numPr>
        <w:spacing w:after="0" w:line="276" w:lineRule="auto"/>
        <w:contextualSpacing w:val="0"/>
        <w:jc w:val="both"/>
        <w:rPr>
          <w:rFonts w:cstheme="minorHAnsi"/>
          <w:sz w:val="22"/>
          <w:szCs w:val="20"/>
        </w:rPr>
      </w:pPr>
      <w:r w:rsidRPr="007F4CDA">
        <w:rPr>
          <w:rFonts w:cstheme="minorHAnsi"/>
          <w:sz w:val="22"/>
          <w:szCs w:val="20"/>
        </w:rPr>
        <w:t>Have and be able to evidence experience of delivering into an educational setting</w:t>
      </w:r>
    </w:p>
    <w:p w14:paraId="199DFB09" w14:textId="479B8FCD" w:rsidR="00AE04C2" w:rsidRPr="00AE04C2" w:rsidRDefault="00AE04C2" w:rsidP="0058414F">
      <w:pPr>
        <w:spacing w:line="276" w:lineRule="auto"/>
        <w:rPr>
          <w:b/>
          <w:bCs/>
        </w:rPr>
      </w:pPr>
    </w:p>
    <w:sectPr w:rsidR="00AE04C2" w:rsidRPr="00AE04C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416D" w14:textId="77777777" w:rsidR="00D72ECE" w:rsidRDefault="00D72ECE" w:rsidP="001523DF">
      <w:pPr>
        <w:spacing w:after="0" w:line="240" w:lineRule="auto"/>
      </w:pPr>
      <w:r>
        <w:separator/>
      </w:r>
    </w:p>
  </w:endnote>
  <w:endnote w:type="continuationSeparator" w:id="0">
    <w:p w14:paraId="549D092F" w14:textId="77777777" w:rsidR="00D72ECE" w:rsidRDefault="00D72ECE" w:rsidP="0015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F69E" w14:textId="77777777" w:rsidR="00D72ECE" w:rsidRDefault="00D72ECE" w:rsidP="001523DF">
      <w:pPr>
        <w:spacing w:after="0" w:line="240" w:lineRule="auto"/>
      </w:pPr>
      <w:r>
        <w:separator/>
      </w:r>
    </w:p>
  </w:footnote>
  <w:footnote w:type="continuationSeparator" w:id="0">
    <w:p w14:paraId="19F3CEB9" w14:textId="77777777" w:rsidR="00D72ECE" w:rsidRDefault="00D72ECE" w:rsidP="0015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F5B6" w14:textId="14089238" w:rsidR="00371D2E" w:rsidRPr="00F75F77" w:rsidRDefault="00371D2E" w:rsidP="00371D2E">
    <w:pPr>
      <w:contextualSpacing/>
      <w:rPr>
        <w:rFonts w:ascii="Calibri" w:eastAsia="SimSun" w:hAnsi="Calibri" w:cs="Times New Roman"/>
        <w:bCs/>
        <w:i/>
        <w:iCs/>
        <w:sz w:val="22"/>
        <w:szCs w:val="22"/>
        <w:highlight w:val="yellow"/>
        <w:lang w:eastAsia="zh-CN"/>
      </w:rPr>
    </w:pPr>
    <w:r w:rsidRPr="00F75F77">
      <w:rPr>
        <w:rFonts w:ascii="Aptos" w:eastAsia="Aptos" w:hAnsi="Aptos"/>
        <w:bCs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370CD85" wp14:editId="563376BD">
          <wp:simplePos x="0" y="0"/>
          <wp:positionH relativeFrom="column">
            <wp:posOffset>5416823</wp:posOffset>
          </wp:positionH>
          <wp:positionV relativeFrom="paragraph">
            <wp:posOffset>-341164</wp:posOffset>
          </wp:positionV>
          <wp:extent cx="1127760" cy="802276"/>
          <wp:effectExtent l="0" t="0" r="0" b="0"/>
          <wp:wrapTight wrapText="bothSides">
            <wp:wrapPolygon edited="0">
              <wp:start x="0" y="0"/>
              <wp:lineTo x="0" y="21036"/>
              <wp:lineTo x="21162" y="21036"/>
              <wp:lineTo x="21162" y="0"/>
              <wp:lineTo x="0" y="0"/>
            </wp:wrapPolygon>
          </wp:wrapTight>
          <wp:docPr id="2009069671" name="Picture 2" descr="A logo with colorful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69671" name="Picture 2" descr="A logo with colorful bird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02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77">
      <w:rPr>
        <w:rFonts w:ascii="Aptos" w:eastAsia="Aptos" w:hAnsi="Aptos"/>
        <w:bCs/>
        <w:i/>
        <w:iCs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49064333" wp14:editId="104CCD94">
          <wp:simplePos x="0" y="0"/>
          <wp:positionH relativeFrom="column">
            <wp:posOffset>8419159</wp:posOffset>
          </wp:positionH>
          <wp:positionV relativeFrom="paragraph">
            <wp:posOffset>-341164</wp:posOffset>
          </wp:positionV>
          <wp:extent cx="1127760" cy="802276"/>
          <wp:effectExtent l="0" t="0" r="0" b="0"/>
          <wp:wrapTight wrapText="bothSides">
            <wp:wrapPolygon edited="0">
              <wp:start x="0" y="0"/>
              <wp:lineTo x="0" y="21036"/>
              <wp:lineTo x="21162" y="21036"/>
              <wp:lineTo x="21162" y="0"/>
              <wp:lineTo x="0" y="0"/>
            </wp:wrapPolygon>
          </wp:wrapTight>
          <wp:docPr id="472911979" name="Picture 2" descr="A logo with colorful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69671" name="Picture 2" descr="A logo with colorful bird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02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77">
      <w:rPr>
        <w:rFonts w:ascii="Calibri" w:eastAsia="SimSun" w:hAnsi="Calibri" w:cs="Times New Roman"/>
        <w:bCs/>
        <w:i/>
        <w:iCs/>
        <w:sz w:val="22"/>
        <w:szCs w:val="22"/>
        <w:lang w:eastAsia="zh-CN"/>
      </w:rPr>
      <w:t>GLF-0018: The Supply and Installation of Audio</w:t>
    </w:r>
    <w:r w:rsidR="00CC44E8">
      <w:rPr>
        <w:rFonts w:ascii="Calibri" w:eastAsia="SimSun" w:hAnsi="Calibri" w:cs="Times New Roman"/>
        <w:bCs/>
        <w:i/>
        <w:iCs/>
        <w:sz w:val="22"/>
        <w:szCs w:val="22"/>
        <w:lang w:eastAsia="zh-CN"/>
      </w:rPr>
      <w:t>-</w:t>
    </w:r>
    <w:r w:rsidRPr="00F75F77">
      <w:rPr>
        <w:rFonts w:ascii="Calibri" w:eastAsia="SimSun" w:hAnsi="Calibri" w:cs="Times New Roman"/>
        <w:bCs/>
        <w:i/>
        <w:iCs/>
        <w:sz w:val="22"/>
        <w:szCs w:val="22"/>
        <w:lang w:eastAsia="zh-CN"/>
      </w:rPr>
      <w:t>Visual Equipment</w:t>
    </w:r>
  </w:p>
  <w:p w14:paraId="6854564B" w14:textId="2EEDC88F" w:rsidR="001523DF" w:rsidRDefault="00152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D6C5"/>
    <w:multiLevelType w:val="hybridMultilevel"/>
    <w:tmpl w:val="F9D857EC"/>
    <w:lvl w:ilvl="0" w:tplc="80FE1D44">
      <w:start w:val="1"/>
      <w:numFmt w:val="decimal"/>
      <w:lvlText w:val="%1."/>
      <w:lvlJc w:val="left"/>
      <w:pPr>
        <w:ind w:left="720" w:hanging="360"/>
      </w:pPr>
    </w:lvl>
    <w:lvl w:ilvl="1" w:tplc="1D2EB2F0">
      <w:start w:val="1"/>
      <w:numFmt w:val="lowerLetter"/>
      <w:lvlText w:val="%2."/>
      <w:lvlJc w:val="left"/>
      <w:pPr>
        <w:ind w:left="1440" w:hanging="360"/>
      </w:pPr>
    </w:lvl>
    <w:lvl w:ilvl="2" w:tplc="1F8A40FA">
      <w:start w:val="1"/>
      <w:numFmt w:val="lowerRoman"/>
      <w:lvlText w:val="%3."/>
      <w:lvlJc w:val="right"/>
      <w:pPr>
        <w:ind w:left="2160" w:hanging="180"/>
      </w:pPr>
    </w:lvl>
    <w:lvl w:ilvl="3" w:tplc="3BDE0154">
      <w:start w:val="1"/>
      <w:numFmt w:val="decimal"/>
      <w:lvlText w:val="%4."/>
      <w:lvlJc w:val="left"/>
      <w:pPr>
        <w:ind w:left="2880" w:hanging="360"/>
      </w:pPr>
    </w:lvl>
    <w:lvl w:ilvl="4" w:tplc="5B763250">
      <w:start w:val="1"/>
      <w:numFmt w:val="lowerLetter"/>
      <w:lvlText w:val="%5."/>
      <w:lvlJc w:val="left"/>
      <w:pPr>
        <w:ind w:left="3600" w:hanging="360"/>
      </w:pPr>
    </w:lvl>
    <w:lvl w:ilvl="5" w:tplc="9F283944">
      <w:start w:val="1"/>
      <w:numFmt w:val="lowerRoman"/>
      <w:lvlText w:val="%6."/>
      <w:lvlJc w:val="right"/>
      <w:pPr>
        <w:ind w:left="4320" w:hanging="180"/>
      </w:pPr>
    </w:lvl>
    <w:lvl w:ilvl="6" w:tplc="791E12AC">
      <w:start w:val="1"/>
      <w:numFmt w:val="decimal"/>
      <w:lvlText w:val="%7."/>
      <w:lvlJc w:val="left"/>
      <w:pPr>
        <w:ind w:left="5040" w:hanging="360"/>
      </w:pPr>
    </w:lvl>
    <w:lvl w:ilvl="7" w:tplc="A1104964">
      <w:start w:val="1"/>
      <w:numFmt w:val="lowerLetter"/>
      <w:lvlText w:val="%8."/>
      <w:lvlJc w:val="left"/>
      <w:pPr>
        <w:ind w:left="5760" w:hanging="360"/>
      </w:pPr>
    </w:lvl>
    <w:lvl w:ilvl="8" w:tplc="1742BA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D04"/>
    <w:multiLevelType w:val="multilevel"/>
    <w:tmpl w:val="AE7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7056"/>
    <w:multiLevelType w:val="hybridMultilevel"/>
    <w:tmpl w:val="B176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871"/>
    <w:multiLevelType w:val="multilevel"/>
    <w:tmpl w:val="DA2C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0663"/>
    <w:multiLevelType w:val="hybridMultilevel"/>
    <w:tmpl w:val="F256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A8F4"/>
    <w:multiLevelType w:val="hybridMultilevel"/>
    <w:tmpl w:val="E6525F76"/>
    <w:lvl w:ilvl="0" w:tplc="8AB6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0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E2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C0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0F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A2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40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303B"/>
    <w:multiLevelType w:val="multilevel"/>
    <w:tmpl w:val="055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45E6A"/>
    <w:multiLevelType w:val="hybridMultilevel"/>
    <w:tmpl w:val="BEC29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80665"/>
    <w:multiLevelType w:val="hybridMultilevel"/>
    <w:tmpl w:val="E59AC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CC102B"/>
    <w:multiLevelType w:val="hybridMultilevel"/>
    <w:tmpl w:val="D258F7C2"/>
    <w:lvl w:ilvl="0" w:tplc="6BA2A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969E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F0CB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68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02A5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E2AF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0A0A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980E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3CA5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1FF4"/>
    <w:multiLevelType w:val="multilevel"/>
    <w:tmpl w:val="321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0ED3E"/>
    <w:multiLevelType w:val="hybridMultilevel"/>
    <w:tmpl w:val="49221D48"/>
    <w:lvl w:ilvl="0" w:tplc="AA4A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7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D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6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6F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6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C4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90226"/>
    <w:multiLevelType w:val="multilevel"/>
    <w:tmpl w:val="1B2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B254A"/>
    <w:multiLevelType w:val="hybridMultilevel"/>
    <w:tmpl w:val="D0CCC248"/>
    <w:lvl w:ilvl="0" w:tplc="FD703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A6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84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09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26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CC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02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1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74A05"/>
    <w:multiLevelType w:val="multilevel"/>
    <w:tmpl w:val="AD0E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85E0B"/>
    <w:multiLevelType w:val="multilevel"/>
    <w:tmpl w:val="0756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7CA9E"/>
    <w:multiLevelType w:val="hybridMultilevel"/>
    <w:tmpl w:val="036A42A8"/>
    <w:lvl w:ilvl="0" w:tplc="B2BA3952">
      <w:start w:val="1"/>
      <w:numFmt w:val="decimal"/>
      <w:lvlText w:val="%1."/>
      <w:lvlJc w:val="left"/>
      <w:pPr>
        <w:ind w:left="720" w:hanging="360"/>
      </w:pPr>
    </w:lvl>
    <w:lvl w:ilvl="1" w:tplc="7EA61474">
      <w:start w:val="1"/>
      <w:numFmt w:val="lowerLetter"/>
      <w:lvlText w:val="%2."/>
      <w:lvlJc w:val="left"/>
      <w:pPr>
        <w:ind w:left="1440" w:hanging="360"/>
      </w:pPr>
    </w:lvl>
    <w:lvl w:ilvl="2" w:tplc="E4505EAE">
      <w:start w:val="1"/>
      <w:numFmt w:val="lowerRoman"/>
      <w:lvlText w:val="%3."/>
      <w:lvlJc w:val="right"/>
      <w:pPr>
        <w:ind w:left="2160" w:hanging="180"/>
      </w:pPr>
    </w:lvl>
    <w:lvl w:ilvl="3" w:tplc="D4429098">
      <w:start w:val="1"/>
      <w:numFmt w:val="decimal"/>
      <w:lvlText w:val="%4."/>
      <w:lvlJc w:val="left"/>
      <w:pPr>
        <w:ind w:left="2880" w:hanging="360"/>
      </w:pPr>
    </w:lvl>
    <w:lvl w:ilvl="4" w:tplc="831E7CF6">
      <w:start w:val="1"/>
      <w:numFmt w:val="lowerLetter"/>
      <w:lvlText w:val="%5."/>
      <w:lvlJc w:val="left"/>
      <w:pPr>
        <w:ind w:left="3600" w:hanging="360"/>
      </w:pPr>
    </w:lvl>
    <w:lvl w:ilvl="5" w:tplc="83C81F68">
      <w:start w:val="1"/>
      <w:numFmt w:val="lowerRoman"/>
      <w:lvlText w:val="%6."/>
      <w:lvlJc w:val="right"/>
      <w:pPr>
        <w:ind w:left="4320" w:hanging="180"/>
      </w:pPr>
    </w:lvl>
    <w:lvl w:ilvl="6" w:tplc="3A52EF0C">
      <w:start w:val="1"/>
      <w:numFmt w:val="decimal"/>
      <w:lvlText w:val="%7."/>
      <w:lvlJc w:val="left"/>
      <w:pPr>
        <w:ind w:left="5040" w:hanging="360"/>
      </w:pPr>
    </w:lvl>
    <w:lvl w:ilvl="7" w:tplc="4740B7CC">
      <w:start w:val="1"/>
      <w:numFmt w:val="lowerLetter"/>
      <w:lvlText w:val="%8."/>
      <w:lvlJc w:val="left"/>
      <w:pPr>
        <w:ind w:left="5760" w:hanging="360"/>
      </w:pPr>
    </w:lvl>
    <w:lvl w:ilvl="8" w:tplc="9286C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0511B"/>
    <w:multiLevelType w:val="multilevel"/>
    <w:tmpl w:val="769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017A5"/>
    <w:multiLevelType w:val="multilevel"/>
    <w:tmpl w:val="73ECB28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E6D30"/>
    <w:multiLevelType w:val="multilevel"/>
    <w:tmpl w:val="170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65495"/>
    <w:multiLevelType w:val="multilevel"/>
    <w:tmpl w:val="57A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03FF9"/>
    <w:multiLevelType w:val="hybridMultilevel"/>
    <w:tmpl w:val="5C664C5A"/>
    <w:lvl w:ilvl="0" w:tplc="6A501F80">
      <w:start w:val="1"/>
      <w:numFmt w:val="decimal"/>
      <w:lvlText w:val="%1."/>
      <w:lvlJc w:val="left"/>
      <w:pPr>
        <w:ind w:left="720" w:hanging="360"/>
      </w:pPr>
    </w:lvl>
    <w:lvl w:ilvl="1" w:tplc="C588A868">
      <w:start w:val="1"/>
      <w:numFmt w:val="lowerLetter"/>
      <w:lvlText w:val="%2."/>
      <w:lvlJc w:val="left"/>
      <w:pPr>
        <w:ind w:left="1440" w:hanging="360"/>
      </w:pPr>
    </w:lvl>
    <w:lvl w:ilvl="2" w:tplc="39586C78">
      <w:start w:val="1"/>
      <w:numFmt w:val="lowerRoman"/>
      <w:lvlText w:val="%3."/>
      <w:lvlJc w:val="right"/>
      <w:pPr>
        <w:ind w:left="2160" w:hanging="180"/>
      </w:pPr>
    </w:lvl>
    <w:lvl w:ilvl="3" w:tplc="B328BA98">
      <w:start w:val="1"/>
      <w:numFmt w:val="decimal"/>
      <w:lvlText w:val="%4."/>
      <w:lvlJc w:val="left"/>
      <w:pPr>
        <w:ind w:left="2880" w:hanging="360"/>
      </w:pPr>
    </w:lvl>
    <w:lvl w:ilvl="4" w:tplc="F39C60B6">
      <w:start w:val="1"/>
      <w:numFmt w:val="lowerLetter"/>
      <w:lvlText w:val="%5."/>
      <w:lvlJc w:val="left"/>
      <w:pPr>
        <w:ind w:left="3600" w:hanging="360"/>
      </w:pPr>
    </w:lvl>
    <w:lvl w:ilvl="5" w:tplc="B78AB5B6">
      <w:start w:val="1"/>
      <w:numFmt w:val="lowerRoman"/>
      <w:lvlText w:val="%6."/>
      <w:lvlJc w:val="right"/>
      <w:pPr>
        <w:ind w:left="4320" w:hanging="180"/>
      </w:pPr>
    </w:lvl>
    <w:lvl w:ilvl="6" w:tplc="9DBEF386">
      <w:start w:val="1"/>
      <w:numFmt w:val="decimal"/>
      <w:lvlText w:val="%7."/>
      <w:lvlJc w:val="left"/>
      <w:pPr>
        <w:ind w:left="5040" w:hanging="360"/>
      </w:pPr>
    </w:lvl>
    <w:lvl w:ilvl="7" w:tplc="E68292E6">
      <w:start w:val="1"/>
      <w:numFmt w:val="lowerLetter"/>
      <w:lvlText w:val="%8."/>
      <w:lvlJc w:val="left"/>
      <w:pPr>
        <w:ind w:left="5760" w:hanging="360"/>
      </w:pPr>
    </w:lvl>
    <w:lvl w:ilvl="8" w:tplc="2FA2C50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23709"/>
    <w:multiLevelType w:val="hybridMultilevel"/>
    <w:tmpl w:val="DC66B6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9B2297"/>
    <w:multiLevelType w:val="multilevel"/>
    <w:tmpl w:val="624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821124">
    <w:abstractNumId w:val="5"/>
  </w:num>
  <w:num w:numId="2" w16cid:durableId="1285574780">
    <w:abstractNumId w:val="11"/>
  </w:num>
  <w:num w:numId="3" w16cid:durableId="1050688011">
    <w:abstractNumId w:val="13"/>
  </w:num>
  <w:num w:numId="4" w16cid:durableId="1908955205">
    <w:abstractNumId w:val="21"/>
  </w:num>
  <w:num w:numId="5" w16cid:durableId="400910024">
    <w:abstractNumId w:val="0"/>
  </w:num>
  <w:num w:numId="6" w16cid:durableId="855660366">
    <w:abstractNumId w:val="9"/>
  </w:num>
  <w:num w:numId="7" w16cid:durableId="1559393190">
    <w:abstractNumId w:val="16"/>
  </w:num>
  <w:num w:numId="8" w16cid:durableId="1222398735">
    <w:abstractNumId w:val="18"/>
  </w:num>
  <w:num w:numId="9" w16cid:durableId="1489595008">
    <w:abstractNumId w:val="17"/>
  </w:num>
  <w:num w:numId="10" w16cid:durableId="1668433283">
    <w:abstractNumId w:val="1"/>
  </w:num>
  <w:num w:numId="11" w16cid:durableId="1670408410">
    <w:abstractNumId w:val="10"/>
  </w:num>
  <w:num w:numId="12" w16cid:durableId="1126191865">
    <w:abstractNumId w:val="12"/>
  </w:num>
  <w:num w:numId="13" w16cid:durableId="1756976179">
    <w:abstractNumId w:val="15"/>
  </w:num>
  <w:num w:numId="14" w16cid:durableId="1072434092">
    <w:abstractNumId w:val="14"/>
  </w:num>
  <w:num w:numId="15" w16cid:durableId="912155417">
    <w:abstractNumId w:val="3"/>
  </w:num>
  <w:num w:numId="16" w16cid:durableId="479855277">
    <w:abstractNumId w:val="20"/>
  </w:num>
  <w:num w:numId="17" w16cid:durableId="2075469652">
    <w:abstractNumId w:val="23"/>
  </w:num>
  <w:num w:numId="18" w16cid:durableId="1723365601">
    <w:abstractNumId w:val="6"/>
  </w:num>
  <w:num w:numId="19" w16cid:durableId="1474063870">
    <w:abstractNumId w:val="19"/>
  </w:num>
  <w:num w:numId="20" w16cid:durableId="1766265253">
    <w:abstractNumId w:val="8"/>
  </w:num>
  <w:num w:numId="21" w16cid:durableId="337270519">
    <w:abstractNumId w:val="4"/>
  </w:num>
  <w:num w:numId="22" w16cid:durableId="1967542674">
    <w:abstractNumId w:val="2"/>
  </w:num>
  <w:num w:numId="23" w16cid:durableId="2025008363">
    <w:abstractNumId w:val="22"/>
  </w:num>
  <w:num w:numId="24" w16cid:durableId="330449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C2"/>
    <w:rsid w:val="00016D82"/>
    <w:rsid w:val="000259A6"/>
    <w:rsid w:val="00055ADA"/>
    <w:rsid w:val="00056F0D"/>
    <w:rsid w:val="000770E1"/>
    <w:rsid w:val="00086B2F"/>
    <w:rsid w:val="000873F1"/>
    <w:rsid w:val="000A2735"/>
    <w:rsid w:val="000B4795"/>
    <w:rsid w:val="000C7C09"/>
    <w:rsid w:val="000D35ED"/>
    <w:rsid w:val="000E0593"/>
    <w:rsid w:val="000E159F"/>
    <w:rsid w:val="000E7FA3"/>
    <w:rsid w:val="000F348E"/>
    <w:rsid w:val="00106BE3"/>
    <w:rsid w:val="00106FEF"/>
    <w:rsid w:val="00110CFD"/>
    <w:rsid w:val="00117F56"/>
    <w:rsid w:val="0013455D"/>
    <w:rsid w:val="00137484"/>
    <w:rsid w:val="00137644"/>
    <w:rsid w:val="00140A20"/>
    <w:rsid w:val="00142530"/>
    <w:rsid w:val="00150CA2"/>
    <w:rsid w:val="001523DF"/>
    <w:rsid w:val="00160209"/>
    <w:rsid w:val="00161BE1"/>
    <w:rsid w:val="0017316F"/>
    <w:rsid w:val="00185D00"/>
    <w:rsid w:val="00190581"/>
    <w:rsid w:val="00195978"/>
    <w:rsid w:val="001A061F"/>
    <w:rsid w:val="001A4C27"/>
    <w:rsid w:val="001B3069"/>
    <w:rsid w:val="001C42D9"/>
    <w:rsid w:val="001C5772"/>
    <w:rsid w:val="001D1722"/>
    <w:rsid w:val="001D401E"/>
    <w:rsid w:val="001D4F09"/>
    <w:rsid w:val="001E0A90"/>
    <w:rsid w:val="0020797B"/>
    <w:rsid w:val="0022660D"/>
    <w:rsid w:val="00226729"/>
    <w:rsid w:val="0023000C"/>
    <w:rsid w:val="002308AB"/>
    <w:rsid w:val="00233AA9"/>
    <w:rsid w:val="00244ACD"/>
    <w:rsid w:val="0024718C"/>
    <w:rsid w:val="002518D0"/>
    <w:rsid w:val="002608D0"/>
    <w:rsid w:val="002669AB"/>
    <w:rsid w:val="0027629C"/>
    <w:rsid w:val="00280D41"/>
    <w:rsid w:val="002827BB"/>
    <w:rsid w:val="002879F4"/>
    <w:rsid w:val="00293917"/>
    <w:rsid w:val="002A6533"/>
    <w:rsid w:val="002D5180"/>
    <w:rsid w:val="002E5EED"/>
    <w:rsid w:val="002E76F2"/>
    <w:rsid w:val="002F23E8"/>
    <w:rsid w:val="003072D3"/>
    <w:rsid w:val="00312B0B"/>
    <w:rsid w:val="00357594"/>
    <w:rsid w:val="00366A3F"/>
    <w:rsid w:val="00371100"/>
    <w:rsid w:val="00371D2E"/>
    <w:rsid w:val="00372036"/>
    <w:rsid w:val="0037469C"/>
    <w:rsid w:val="0037521E"/>
    <w:rsid w:val="00394985"/>
    <w:rsid w:val="003A0A1E"/>
    <w:rsid w:val="003A2D55"/>
    <w:rsid w:val="003A36DB"/>
    <w:rsid w:val="003B0C4A"/>
    <w:rsid w:val="003B2F62"/>
    <w:rsid w:val="003C2F23"/>
    <w:rsid w:val="003F401B"/>
    <w:rsid w:val="003F476B"/>
    <w:rsid w:val="004047D6"/>
    <w:rsid w:val="00421F41"/>
    <w:rsid w:val="00422F6B"/>
    <w:rsid w:val="00424D3A"/>
    <w:rsid w:val="004513E1"/>
    <w:rsid w:val="00453DDB"/>
    <w:rsid w:val="004638B1"/>
    <w:rsid w:val="00466C97"/>
    <w:rsid w:val="0047569A"/>
    <w:rsid w:val="00476C3C"/>
    <w:rsid w:val="00480A01"/>
    <w:rsid w:val="00494F5F"/>
    <w:rsid w:val="004A311D"/>
    <w:rsid w:val="004A724D"/>
    <w:rsid w:val="004B5848"/>
    <w:rsid w:val="004B716F"/>
    <w:rsid w:val="004C0713"/>
    <w:rsid w:val="004D18EE"/>
    <w:rsid w:val="004E30A0"/>
    <w:rsid w:val="00518E92"/>
    <w:rsid w:val="00526B2C"/>
    <w:rsid w:val="00531060"/>
    <w:rsid w:val="00532DCE"/>
    <w:rsid w:val="00541B23"/>
    <w:rsid w:val="00542E99"/>
    <w:rsid w:val="00546593"/>
    <w:rsid w:val="005510A6"/>
    <w:rsid w:val="005530DE"/>
    <w:rsid w:val="00563A49"/>
    <w:rsid w:val="0057400E"/>
    <w:rsid w:val="0057609C"/>
    <w:rsid w:val="005808A6"/>
    <w:rsid w:val="0058414F"/>
    <w:rsid w:val="005A4231"/>
    <w:rsid w:val="005A43F9"/>
    <w:rsid w:val="005B6172"/>
    <w:rsid w:val="005D109C"/>
    <w:rsid w:val="005E2016"/>
    <w:rsid w:val="005F36C7"/>
    <w:rsid w:val="005F6413"/>
    <w:rsid w:val="00600153"/>
    <w:rsid w:val="00605BB0"/>
    <w:rsid w:val="00616F4F"/>
    <w:rsid w:val="0061768D"/>
    <w:rsid w:val="00617BDB"/>
    <w:rsid w:val="0063136F"/>
    <w:rsid w:val="00636242"/>
    <w:rsid w:val="006373F8"/>
    <w:rsid w:val="006417D4"/>
    <w:rsid w:val="00647808"/>
    <w:rsid w:val="00650AE6"/>
    <w:rsid w:val="00664C32"/>
    <w:rsid w:val="0067054F"/>
    <w:rsid w:val="00680CF2"/>
    <w:rsid w:val="006A5451"/>
    <w:rsid w:val="006A57C5"/>
    <w:rsid w:val="006F0BB3"/>
    <w:rsid w:val="006F0C80"/>
    <w:rsid w:val="006F4513"/>
    <w:rsid w:val="00700EC3"/>
    <w:rsid w:val="00720AAB"/>
    <w:rsid w:val="00757B08"/>
    <w:rsid w:val="00763679"/>
    <w:rsid w:val="00770D59"/>
    <w:rsid w:val="00774F03"/>
    <w:rsid w:val="00775F69"/>
    <w:rsid w:val="00791734"/>
    <w:rsid w:val="007A4E21"/>
    <w:rsid w:val="007A638A"/>
    <w:rsid w:val="007B7DC6"/>
    <w:rsid w:val="007D081A"/>
    <w:rsid w:val="007E38B5"/>
    <w:rsid w:val="007F428D"/>
    <w:rsid w:val="007F4522"/>
    <w:rsid w:val="007F4873"/>
    <w:rsid w:val="007F4CDA"/>
    <w:rsid w:val="00801FA8"/>
    <w:rsid w:val="008064EC"/>
    <w:rsid w:val="00820BED"/>
    <w:rsid w:val="008266E5"/>
    <w:rsid w:val="008426CF"/>
    <w:rsid w:val="00844B82"/>
    <w:rsid w:val="00845298"/>
    <w:rsid w:val="008511D1"/>
    <w:rsid w:val="00853391"/>
    <w:rsid w:val="008721A3"/>
    <w:rsid w:val="00876C34"/>
    <w:rsid w:val="0088129E"/>
    <w:rsid w:val="00887E47"/>
    <w:rsid w:val="0089001F"/>
    <w:rsid w:val="008A042B"/>
    <w:rsid w:val="008A20DB"/>
    <w:rsid w:val="008B1C1A"/>
    <w:rsid w:val="008B1D88"/>
    <w:rsid w:val="008B3641"/>
    <w:rsid w:val="008C05F1"/>
    <w:rsid w:val="008D3692"/>
    <w:rsid w:val="008D7F08"/>
    <w:rsid w:val="008F0AD5"/>
    <w:rsid w:val="008F1B4D"/>
    <w:rsid w:val="00910E40"/>
    <w:rsid w:val="00912351"/>
    <w:rsid w:val="00913785"/>
    <w:rsid w:val="0091654B"/>
    <w:rsid w:val="009215AC"/>
    <w:rsid w:val="0092534F"/>
    <w:rsid w:val="00935F35"/>
    <w:rsid w:val="009379F7"/>
    <w:rsid w:val="00941987"/>
    <w:rsid w:val="00954025"/>
    <w:rsid w:val="009563AC"/>
    <w:rsid w:val="00964509"/>
    <w:rsid w:val="00966232"/>
    <w:rsid w:val="009754C9"/>
    <w:rsid w:val="0098F2C0"/>
    <w:rsid w:val="00993CEF"/>
    <w:rsid w:val="009A39C1"/>
    <w:rsid w:val="009B0CAC"/>
    <w:rsid w:val="009B1D0C"/>
    <w:rsid w:val="009B48F3"/>
    <w:rsid w:val="009B6AFF"/>
    <w:rsid w:val="009C1308"/>
    <w:rsid w:val="009C2A14"/>
    <w:rsid w:val="009D3189"/>
    <w:rsid w:val="009D71C6"/>
    <w:rsid w:val="009F24C3"/>
    <w:rsid w:val="009F2D4B"/>
    <w:rsid w:val="009F4DAD"/>
    <w:rsid w:val="009F7B24"/>
    <w:rsid w:val="00A22C46"/>
    <w:rsid w:val="00A3697F"/>
    <w:rsid w:val="00A6025B"/>
    <w:rsid w:val="00A6121D"/>
    <w:rsid w:val="00A664BE"/>
    <w:rsid w:val="00A70077"/>
    <w:rsid w:val="00A84479"/>
    <w:rsid w:val="00A86123"/>
    <w:rsid w:val="00A9374F"/>
    <w:rsid w:val="00AC2741"/>
    <w:rsid w:val="00AC669A"/>
    <w:rsid w:val="00AD2C3B"/>
    <w:rsid w:val="00AD655F"/>
    <w:rsid w:val="00AE04C2"/>
    <w:rsid w:val="00AE5459"/>
    <w:rsid w:val="00AE5DFF"/>
    <w:rsid w:val="00B01B8D"/>
    <w:rsid w:val="00B01EA8"/>
    <w:rsid w:val="00B1312B"/>
    <w:rsid w:val="00B3194D"/>
    <w:rsid w:val="00B5273E"/>
    <w:rsid w:val="00B532B7"/>
    <w:rsid w:val="00B56C1F"/>
    <w:rsid w:val="00B66B82"/>
    <w:rsid w:val="00B747D1"/>
    <w:rsid w:val="00B86A64"/>
    <w:rsid w:val="00BA5163"/>
    <w:rsid w:val="00BC66A5"/>
    <w:rsid w:val="00BD163E"/>
    <w:rsid w:val="00BD33B2"/>
    <w:rsid w:val="00BD3490"/>
    <w:rsid w:val="00BE1712"/>
    <w:rsid w:val="00BE3E10"/>
    <w:rsid w:val="00BE557B"/>
    <w:rsid w:val="00BE579C"/>
    <w:rsid w:val="00BE7B10"/>
    <w:rsid w:val="00BF6268"/>
    <w:rsid w:val="00BF7310"/>
    <w:rsid w:val="00C02B65"/>
    <w:rsid w:val="00C0580F"/>
    <w:rsid w:val="00C1162D"/>
    <w:rsid w:val="00C173F9"/>
    <w:rsid w:val="00C20B62"/>
    <w:rsid w:val="00C24009"/>
    <w:rsid w:val="00C27567"/>
    <w:rsid w:val="00C36D35"/>
    <w:rsid w:val="00C4012E"/>
    <w:rsid w:val="00C536F6"/>
    <w:rsid w:val="00C77E66"/>
    <w:rsid w:val="00C948BD"/>
    <w:rsid w:val="00C96AB6"/>
    <w:rsid w:val="00CAEB22"/>
    <w:rsid w:val="00CB3962"/>
    <w:rsid w:val="00CC4398"/>
    <w:rsid w:val="00CC44E8"/>
    <w:rsid w:val="00CD2FEC"/>
    <w:rsid w:val="00CD6207"/>
    <w:rsid w:val="00CE0F97"/>
    <w:rsid w:val="00CE2F8F"/>
    <w:rsid w:val="00D045F9"/>
    <w:rsid w:val="00D14743"/>
    <w:rsid w:val="00D34BB2"/>
    <w:rsid w:val="00D34D39"/>
    <w:rsid w:val="00D376CB"/>
    <w:rsid w:val="00D41292"/>
    <w:rsid w:val="00D44694"/>
    <w:rsid w:val="00D523F8"/>
    <w:rsid w:val="00D56DD6"/>
    <w:rsid w:val="00D601B3"/>
    <w:rsid w:val="00D60A9B"/>
    <w:rsid w:val="00D659E4"/>
    <w:rsid w:val="00D72ECE"/>
    <w:rsid w:val="00D875DC"/>
    <w:rsid w:val="00D9557D"/>
    <w:rsid w:val="00DA41D0"/>
    <w:rsid w:val="00DB4122"/>
    <w:rsid w:val="00DB6699"/>
    <w:rsid w:val="00DC6858"/>
    <w:rsid w:val="00DC7B8C"/>
    <w:rsid w:val="00DE5488"/>
    <w:rsid w:val="00DF1DE1"/>
    <w:rsid w:val="00E064BC"/>
    <w:rsid w:val="00E06603"/>
    <w:rsid w:val="00E16F7F"/>
    <w:rsid w:val="00E20E84"/>
    <w:rsid w:val="00E342F3"/>
    <w:rsid w:val="00E440A1"/>
    <w:rsid w:val="00E63FBF"/>
    <w:rsid w:val="00E65EB2"/>
    <w:rsid w:val="00E75BF7"/>
    <w:rsid w:val="00EA39A8"/>
    <w:rsid w:val="00EA3D29"/>
    <w:rsid w:val="00EA6998"/>
    <w:rsid w:val="00EC2D7B"/>
    <w:rsid w:val="00EE52F9"/>
    <w:rsid w:val="00EE6BD6"/>
    <w:rsid w:val="00F1184F"/>
    <w:rsid w:val="00F12E54"/>
    <w:rsid w:val="00F23A7F"/>
    <w:rsid w:val="00F250B8"/>
    <w:rsid w:val="00F36F2E"/>
    <w:rsid w:val="00F421A5"/>
    <w:rsid w:val="00F47601"/>
    <w:rsid w:val="00F51437"/>
    <w:rsid w:val="00F530C1"/>
    <w:rsid w:val="00F610FF"/>
    <w:rsid w:val="00F71E67"/>
    <w:rsid w:val="00F71F48"/>
    <w:rsid w:val="00F75F77"/>
    <w:rsid w:val="00F93D69"/>
    <w:rsid w:val="00F97E99"/>
    <w:rsid w:val="00FB52BC"/>
    <w:rsid w:val="00FB5650"/>
    <w:rsid w:val="00FD5AC9"/>
    <w:rsid w:val="00FD6901"/>
    <w:rsid w:val="00FF0C9D"/>
    <w:rsid w:val="01A3A21E"/>
    <w:rsid w:val="021DC2F5"/>
    <w:rsid w:val="0241446F"/>
    <w:rsid w:val="02BA224D"/>
    <w:rsid w:val="037EDECE"/>
    <w:rsid w:val="03CB2023"/>
    <w:rsid w:val="03E2C1AB"/>
    <w:rsid w:val="043EF7E6"/>
    <w:rsid w:val="0458315A"/>
    <w:rsid w:val="047674AF"/>
    <w:rsid w:val="0522CBD2"/>
    <w:rsid w:val="0565A05C"/>
    <w:rsid w:val="05661635"/>
    <w:rsid w:val="057C4FE4"/>
    <w:rsid w:val="05AE0E71"/>
    <w:rsid w:val="05B57EB0"/>
    <w:rsid w:val="0618D8DB"/>
    <w:rsid w:val="067DE877"/>
    <w:rsid w:val="077E5852"/>
    <w:rsid w:val="0818B58F"/>
    <w:rsid w:val="084CF041"/>
    <w:rsid w:val="08609E79"/>
    <w:rsid w:val="0866D70D"/>
    <w:rsid w:val="08ABA29B"/>
    <w:rsid w:val="091F67D5"/>
    <w:rsid w:val="0A039677"/>
    <w:rsid w:val="0A4BABE6"/>
    <w:rsid w:val="0A5F1E29"/>
    <w:rsid w:val="0A86F7C8"/>
    <w:rsid w:val="0A8942EC"/>
    <w:rsid w:val="0A953CD4"/>
    <w:rsid w:val="0A96C5B3"/>
    <w:rsid w:val="0B76EBE8"/>
    <w:rsid w:val="0B9F90CD"/>
    <w:rsid w:val="0C54348B"/>
    <w:rsid w:val="0C900302"/>
    <w:rsid w:val="0CB03643"/>
    <w:rsid w:val="0CF7A90E"/>
    <w:rsid w:val="0DF7F1FF"/>
    <w:rsid w:val="0E283693"/>
    <w:rsid w:val="0EA23CEA"/>
    <w:rsid w:val="0F02F70B"/>
    <w:rsid w:val="0F7DF510"/>
    <w:rsid w:val="0F7E43F1"/>
    <w:rsid w:val="0FAA381C"/>
    <w:rsid w:val="100287A1"/>
    <w:rsid w:val="10270D43"/>
    <w:rsid w:val="10536F9E"/>
    <w:rsid w:val="1053B0B4"/>
    <w:rsid w:val="11056CE5"/>
    <w:rsid w:val="11D9A19F"/>
    <w:rsid w:val="120FA767"/>
    <w:rsid w:val="124B33F0"/>
    <w:rsid w:val="1261920D"/>
    <w:rsid w:val="12A5D7AB"/>
    <w:rsid w:val="12D91E5B"/>
    <w:rsid w:val="13E5AA42"/>
    <w:rsid w:val="146DBE50"/>
    <w:rsid w:val="1488DCDE"/>
    <w:rsid w:val="14E2F646"/>
    <w:rsid w:val="15366483"/>
    <w:rsid w:val="15D1FA94"/>
    <w:rsid w:val="16040478"/>
    <w:rsid w:val="1765FAF9"/>
    <w:rsid w:val="178AC970"/>
    <w:rsid w:val="181FF9AC"/>
    <w:rsid w:val="189774FC"/>
    <w:rsid w:val="196CC046"/>
    <w:rsid w:val="199187A6"/>
    <w:rsid w:val="1A03901D"/>
    <w:rsid w:val="1B5BB91E"/>
    <w:rsid w:val="1B7E9FC3"/>
    <w:rsid w:val="1BB979E1"/>
    <w:rsid w:val="1BF0CCC6"/>
    <w:rsid w:val="1BFB861B"/>
    <w:rsid w:val="1CA26CD0"/>
    <w:rsid w:val="1D60FB60"/>
    <w:rsid w:val="1D76553C"/>
    <w:rsid w:val="1D7687E0"/>
    <w:rsid w:val="1DD4C049"/>
    <w:rsid w:val="1DEFC6BB"/>
    <w:rsid w:val="1E679AA5"/>
    <w:rsid w:val="1E68C380"/>
    <w:rsid w:val="1E9EBEC4"/>
    <w:rsid w:val="1FC8E2A7"/>
    <w:rsid w:val="20488F65"/>
    <w:rsid w:val="204B6195"/>
    <w:rsid w:val="20E4F658"/>
    <w:rsid w:val="2172F7DF"/>
    <w:rsid w:val="21922408"/>
    <w:rsid w:val="21BB92CD"/>
    <w:rsid w:val="22233D03"/>
    <w:rsid w:val="2224FA96"/>
    <w:rsid w:val="2231A668"/>
    <w:rsid w:val="22CA41C1"/>
    <w:rsid w:val="22DBE758"/>
    <w:rsid w:val="232E8D00"/>
    <w:rsid w:val="23964729"/>
    <w:rsid w:val="23F1DC73"/>
    <w:rsid w:val="2453A570"/>
    <w:rsid w:val="252DFF44"/>
    <w:rsid w:val="25B72EF7"/>
    <w:rsid w:val="25F0E34D"/>
    <w:rsid w:val="262BEBA9"/>
    <w:rsid w:val="2669D873"/>
    <w:rsid w:val="266E26B0"/>
    <w:rsid w:val="267CD777"/>
    <w:rsid w:val="26B64DF6"/>
    <w:rsid w:val="26F21784"/>
    <w:rsid w:val="2757AF73"/>
    <w:rsid w:val="28E94642"/>
    <w:rsid w:val="29A1E1BB"/>
    <w:rsid w:val="29CE2957"/>
    <w:rsid w:val="2A00686D"/>
    <w:rsid w:val="2A91BB15"/>
    <w:rsid w:val="2AF40B48"/>
    <w:rsid w:val="2B14AE30"/>
    <w:rsid w:val="2B588B8D"/>
    <w:rsid w:val="2B63961B"/>
    <w:rsid w:val="2C44CD6B"/>
    <w:rsid w:val="2C7AA38B"/>
    <w:rsid w:val="2CBAC5E0"/>
    <w:rsid w:val="2D4DBE58"/>
    <w:rsid w:val="2D6BE66A"/>
    <w:rsid w:val="2D7AB305"/>
    <w:rsid w:val="2EA63360"/>
    <w:rsid w:val="2EBE0B39"/>
    <w:rsid w:val="2F02C812"/>
    <w:rsid w:val="2F68730A"/>
    <w:rsid w:val="303A6DEF"/>
    <w:rsid w:val="306CACA3"/>
    <w:rsid w:val="311C7217"/>
    <w:rsid w:val="31307758"/>
    <w:rsid w:val="3140FFD3"/>
    <w:rsid w:val="31B2C31B"/>
    <w:rsid w:val="32C465F4"/>
    <w:rsid w:val="32E82BDF"/>
    <w:rsid w:val="33D5667C"/>
    <w:rsid w:val="3473CD24"/>
    <w:rsid w:val="3528E001"/>
    <w:rsid w:val="35300900"/>
    <w:rsid w:val="37136571"/>
    <w:rsid w:val="3739F95F"/>
    <w:rsid w:val="374C00EA"/>
    <w:rsid w:val="37735E57"/>
    <w:rsid w:val="377F4DDD"/>
    <w:rsid w:val="37AB3A84"/>
    <w:rsid w:val="37CDE945"/>
    <w:rsid w:val="381AE59D"/>
    <w:rsid w:val="38E9DC0E"/>
    <w:rsid w:val="398779C2"/>
    <w:rsid w:val="399A6423"/>
    <w:rsid w:val="39FCADFE"/>
    <w:rsid w:val="3A4A9CCE"/>
    <w:rsid w:val="3A562847"/>
    <w:rsid w:val="3A877110"/>
    <w:rsid w:val="3A961482"/>
    <w:rsid w:val="3AE06146"/>
    <w:rsid w:val="3B635FD1"/>
    <w:rsid w:val="3C424494"/>
    <w:rsid w:val="3C56A2E5"/>
    <w:rsid w:val="3C584F9A"/>
    <w:rsid w:val="3C5BDF57"/>
    <w:rsid w:val="3C90C0B4"/>
    <w:rsid w:val="3CB2E761"/>
    <w:rsid w:val="3CB9BD5D"/>
    <w:rsid w:val="3D8688ED"/>
    <w:rsid w:val="3DC7E940"/>
    <w:rsid w:val="3DDF7169"/>
    <w:rsid w:val="3E3A41EC"/>
    <w:rsid w:val="3ED34B61"/>
    <w:rsid w:val="3ED5333B"/>
    <w:rsid w:val="3FA4C922"/>
    <w:rsid w:val="40700F7C"/>
    <w:rsid w:val="413CB80A"/>
    <w:rsid w:val="41F5E648"/>
    <w:rsid w:val="425094AC"/>
    <w:rsid w:val="4292E041"/>
    <w:rsid w:val="439704B7"/>
    <w:rsid w:val="4467E9B0"/>
    <w:rsid w:val="44AA21D0"/>
    <w:rsid w:val="45AF5AD9"/>
    <w:rsid w:val="45FB228C"/>
    <w:rsid w:val="463C7E3F"/>
    <w:rsid w:val="468682AB"/>
    <w:rsid w:val="4844FAB2"/>
    <w:rsid w:val="48D26B78"/>
    <w:rsid w:val="48D469D0"/>
    <w:rsid w:val="493F736E"/>
    <w:rsid w:val="49530AC9"/>
    <w:rsid w:val="49832DB6"/>
    <w:rsid w:val="4999C062"/>
    <w:rsid w:val="49E1BD21"/>
    <w:rsid w:val="4AD6D189"/>
    <w:rsid w:val="4B2ED999"/>
    <w:rsid w:val="4B4BFB37"/>
    <w:rsid w:val="4C50B30B"/>
    <w:rsid w:val="4D741BDF"/>
    <w:rsid w:val="4DB2D2E7"/>
    <w:rsid w:val="4E6B78C5"/>
    <w:rsid w:val="4F375431"/>
    <w:rsid w:val="4F99F518"/>
    <w:rsid w:val="4FA3B513"/>
    <w:rsid w:val="4FB84534"/>
    <w:rsid w:val="505ABA36"/>
    <w:rsid w:val="506281C0"/>
    <w:rsid w:val="5097A016"/>
    <w:rsid w:val="50D4AF69"/>
    <w:rsid w:val="50F171DA"/>
    <w:rsid w:val="5111F87A"/>
    <w:rsid w:val="51E0AE54"/>
    <w:rsid w:val="51EED62F"/>
    <w:rsid w:val="5250852A"/>
    <w:rsid w:val="5296428A"/>
    <w:rsid w:val="52A8C019"/>
    <w:rsid w:val="53EF791E"/>
    <w:rsid w:val="5445478E"/>
    <w:rsid w:val="54512F24"/>
    <w:rsid w:val="5476A741"/>
    <w:rsid w:val="54FB94E5"/>
    <w:rsid w:val="55B2034F"/>
    <w:rsid w:val="55B5A402"/>
    <w:rsid w:val="5613D740"/>
    <w:rsid w:val="569B2CF2"/>
    <w:rsid w:val="584A6EFF"/>
    <w:rsid w:val="584E0D6D"/>
    <w:rsid w:val="5894557F"/>
    <w:rsid w:val="591BE2DA"/>
    <w:rsid w:val="595F699D"/>
    <w:rsid w:val="5A527FFA"/>
    <w:rsid w:val="5A71513D"/>
    <w:rsid w:val="5A9E8D10"/>
    <w:rsid w:val="5B1913C1"/>
    <w:rsid w:val="5B88B6E9"/>
    <w:rsid w:val="5B8C5AE5"/>
    <w:rsid w:val="5BB9E4BB"/>
    <w:rsid w:val="5BC93A2B"/>
    <w:rsid w:val="5C535AED"/>
    <w:rsid w:val="5CFD231A"/>
    <w:rsid w:val="5D158201"/>
    <w:rsid w:val="5D4975AB"/>
    <w:rsid w:val="5E2D44AD"/>
    <w:rsid w:val="5E5359AE"/>
    <w:rsid w:val="5F3464F7"/>
    <w:rsid w:val="5F787DB7"/>
    <w:rsid w:val="5F8EE949"/>
    <w:rsid w:val="5FB4967E"/>
    <w:rsid w:val="606E7B22"/>
    <w:rsid w:val="60CFD153"/>
    <w:rsid w:val="61615AF1"/>
    <w:rsid w:val="61661A7A"/>
    <w:rsid w:val="617C9971"/>
    <w:rsid w:val="621E329E"/>
    <w:rsid w:val="6243BD8A"/>
    <w:rsid w:val="62A5E51E"/>
    <w:rsid w:val="62F153C6"/>
    <w:rsid w:val="63BBAB86"/>
    <w:rsid w:val="63F34F36"/>
    <w:rsid w:val="64ACA935"/>
    <w:rsid w:val="657F1413"/>
    <w:rsid w:val="65ABE15E"/>
    <w:rsid w:val="65D78B49"/>
    <w:rsid w:val="65E3E296"/>
    <w:rsid w:val="6650D345"/>
    <w:rsid w:val="67964020"/>
    <w:rsid w:val="68C6D415"/>
    <w:rsid w:val="68CFE6D6"/>
    <w:rsid w:val="68EA53A1"/>
    <w:rsid w:val="699F2608"/>
    <w:rsid w:val="69A36ACB"/>
    <w:rsid w:val="69D42EF6"/>
    <w:rsid w:val="6A6BA728"/>
    <w:rsid w:val="6B114321"/>
    <w:rsid w:val="6C2E8F3C"/>
    <w:rsid w:val="6D085A8D"/>
    <w:rsid w:val="6D441B60"/>
    <w:rsid w:val="6D789349"/>
    <w:rsid w:val="6D99AD58"/>
    <w:rsid w:val="6DF7E272"/>
    <w:rsid w:val="6E35DD5D"/>
    <w:rsid w:val="6E3A9945"/>
    <w:rsid w:val="6FA06F1D"/>
    <w:rsid w:val="6FB59FC5"/>
    <w:rsid w:val="7056C181"/>
    <w:rsid w:val="70E7EC4D"/>
    <w:rsid w:val="716C3900"/>
    <w:rsid w:val="71D751E4"/>
    <w:rsid w:val="722E317A"/>
    <w:rsid w:val="729F069A"/>
    <w:rsid w:val="7394694C"/>
    <w:rsid w:val="7399F69C"/>
    <w:rsid w:val="74621A74"/>
    <w:rsid w:val="753D29AE"/>
    <w:rsid w:val="7562D081"/>
    <w:rsid w:val="75AE350E"/>
    <w:rsid w:val="75CC7DD8"/>
    <w:rsid w:val="75EDA535"/>
    <w:rsid w:val="7652F78C"/>
    <w:rsid w:val="76B2C68B"/>
    <w:rsid w:val="775164F3"/>
    <w:rsid w:val="77A0B8F0"/>
    <w:rsid w:val="77DC84E3"/>
    <w:rsid w:val="78F8B6A0"/>
    <w:rsid w:val="78FAE17D"/>
    <w:rsid w:val="7916007A"/>
    <w:rsid w:val="7954148C"/>
    <w:rsid w:val="79A5FF1C"/>
    <w:rsid w:val="79E426B5"/>
    <w:rsid w:val="7A2B93EE"/>
    <w:rsid w:val="7B340383"/>
    <w:rsid w:val="7BAF7832"/>
    <w:rsid w:val="7BE2654B"/>
    <w:rsid w:val="7C782493"/>
    <w:rsid w:val="7CC9F006"/>
    <w:rsid w:val="7CD7F17B"/>
    <w:rsid w:val="7D3EF6E3"/>
    <w:rsid w:val="7D889C98"/>
    <w:rsid w:val="7E31F25E"/>
    <w:rsid w:val="7E96BD4C"/>
    <w:rsid w:val="7EAE4006"/>
    <w:rsid w:val="7F322A6A"/>
    <w:rsid w:val="7F7F3729"/>
    <w:rsid w:val="7FCD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59E18"/>
  <w15:chartTrackingRefBased/>
  <w15:docId w15:val="{5BC003AC-B522-44C3-982E-FBBFDA0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4C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Standard">
    <w:name w:val="Standard"/>
    <w:rsid w:val="004047D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7"/>
      <w:szCs w:val="27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DF"/>
  </w:style>
  <w:style w:type="paragraph" w:styleId="Footer">
    <w:name w:val="footer"/>
    <w:basedOn w:val="Normal"/>
    <w:link w:val="FooterChar"/>
    <w:uiPriority w:val="99"/>
    <w:unhideWhenUsed/>
    <w:rsid w:val="0015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DF"/>
  </w:style>
  <w:style w:type="table" w:styleId="TableGrid">
    <w:name w:val="Table Grid"/>
    <w:basedOn w:val="TableNormal"/>
    <w:uiPriority w:val="39"/>
    <w:rsid w:val="00BC66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931bd-a384-4fea-87da-c4d064c8e72a">
      <Terms xmlns="http://schemas.microsoft.com/office/infopath/2007/PartnerControls"/>
    </lcf76f155ced4ddcb4097134ff3c332f>
    <TaxCatchAll xmlns="1c84dcac-81a3-41da-ac8f-46d23be3a6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71D360F03A34FB16AE83205513471" ma:contentTypeVersion="18" ma:contentTypeDescription="Create a new document." ma:contentTypeScope="" ma:versionID="4b034aad0118a6f064cd540da686ecf4">
  <xsd:schema xmlns:xsd="http://www.w3.org/2001/XMLSchema" xmlns:xs="http://www.w3.org/2001/XMLSchema" xmlns:p="http://schemas.microsoft.com/office/2006/metadata/properties" xmlns:ns2="cad931bd-a384-4fea-87da-c4d064c8e72a" xmlns:ns3="1c84dcac-81a3-41da-ac8f-46d23be3a6ea" targetNamespace="http://schemas.microsoft.com/office/2006/metadata/properties" ma:root="true" ma:fieldsID="84bffb480eaff880d807a657eccae07c" ns2:_="" ns3:_="">
    <xsd:import namespace="cad931bd-a384-4fea-87da-c4d064c8e72a"/>
    <xsd:import namespace="1c84dcac-81a3-41da-ac8f-46d23be3a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31bd-a384-4fea-87da-c4d064c8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e8d442-306a-4cdc-8202-66cff341c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4dcac-81a3-41da-ac8f-46d23be3a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826f17-ee1d-4905-beb3-7238cc292f56}" ma:internalName="TaxCatchAll" ma:showField="CatchAllData" ma:web="1c84dcac-81a3-41da-ac8f-46d23be3a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94737-EF78-4CD8-8179-C2E32F96EE8E}">
  <ds:schemaRefs>
    <ds:schemaRef ds:uri="http://schemas.microsoft.com/office/2006/metadata/properties"/>
    <ds:schemaRef ds:uri="http://schemas.microsoft.com/office/infopath/2007/PartnerControls"/>
    <ds:schemaRef ds:uri="cad931bd-a384-4fea-87da-c4d064c8e72a"/>
    <ds:schemaRef ds:uri="1c84dcac-81a3-41da-ac8f-46d23be3a6ea"/>
  </ds:schemaRefs>
</ds:datastoreItem>
</file>

<file path=customXml/itemProps2.xml><?xml version="1.0" encoding="utf-8"?>
<ds:datastoreItem xmlns:ds="http://schemas.openxmlformats.org/officeDocument/2006/customXml" ds:itemID="{2242134A-EDFC-4B7B-B1E4-CBFB7A3BF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931bd-a384-4fea-87da-c4d064c8e72a"/>
    <ds:schemaRef ds:uri="1c84dcac-81a3-41da-ac8f-46d23be3a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6CE62-795B-4192-A6F7-F4E0FEFF5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3879</Characters>
  <Application>Microsoft Office Word</Application>
  <DocSecurity>4</DocSecurity>
  <Lines>205</Lines>
  <Paragraphs>134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Winter</dc:creator>
  <cp:keywords/>
  <dc:description/>
  <cp:lastModifiedBy>Sam Winter</cp:lastModifiedBy>
  <cp:revision>218</cp:revision>
  <dcterms:created xsi:type="dcterms:W3CDTF">2025-10-16T21:25:00Z</dcterms:created>
  <dcterms:modified xsi:type="dcterms:W3CDTF">2026-01-13T16:44:00Z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0x01010091471D360F03A34FB16AE83205513471</vt:lpwstr>
  </property>
  <property fmtid="{D5CDD505-2E9C-101B-9397-08002B2CF9AE}" pid="3" name="MediaServiceImageTags">
    <vt:lpwstr/>
  </property>
</Properties>
</file>